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OLE_LINK5" w:displacedByCustomXml="next"/>
    <w:sdt>
      <w:sdtPr>
        <w:rPr>
          <w:rFonts w:ascii="Arial" w:eastAsia="MS Mincho" w:hAnsi="Arial" w:cs="Arial"/>
          <w:sz w:val="2"/>
          <w:szCs w:val="24"/>
          <w:lang w:val="en-AU" w:eastAsia="ja-JP"/>
        </w:rPr>
        <w:id w:val="-1449690194"/>
        <w:docPartObj>
          <w:docPartGallery w:val="Cover Pages"/>
          <w:docPartUnique/>
        </w:docPartObj>
      </w:sdtPr>
      <w:sdtEndPr>
        <w:rPr>
          <w:rStyle w:val="Emphasis"/>
          <w:i/>
          <w:iCs/>
          <w:sz w:val="22"/>
          <w:szCs w:val="22"/>
        </w:rPr>
      </w:sdtEndPr>
      <w:sdtContent>
        <w:p w14:paraId="10F6D067" w14:textId="77777777" w:rsidR="004509B8" w:rsidRPr="005A7BB5" w:rsidRDefault="004509B8" w:rsidP="497052C1">
          <w:pPr>
            <w:pStyle w:val="NoSpacing"/>
            <w:ind w:hanging="284"/>
            <w:jc w:val="both"/>
            <w:rPr>
              <w:rFonts w:ascii="Arial" w:hAnsi="Arial" w:cs="Arial"/>
              <w:sz w:val="2"/>
              <w:szCs w:val="2"/>
              <w:lang w:val="en-AU"/>
            </w:rPr>
          </w:pPr>
        </w:p>
        <w:p w14:paraId="67A5B12B" w14:textId="77777777" w:rsidR="00B169A5" w:rsidRPr="005A7BB5" w:rsidRDefault="00B169A5" w:rsidP="00D259B3">
          <w:pPr>
            <w:jc w:val="center"/>
            <w:rPr>
              <w:rFonts w:cs="Arial"/>
            </w:rPr>
          </w:pPr>
          <w:r>
            <w:rPr>
              <w:noProof/>
            </w:rPr>
            <w:drawing>
              <wp:inline distT="0" distB="0" distL="0" distR="0" wp14:anchorId="78E222A8" wp14:editId="3440EBF9">
                <wp:extent cx="3492500" cy="1620740"/>
                <wp:effectExtent l="0" t="0" r="0" b="0"/>
                <wp:docPr id="1499369434" name="Picture 1" descr="A logo with text on it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369434" name="Picture 1" descr="A logo with text on it  Description automatically generated"/>
                        <pic:cNvPicPr/>
                      </pic:nvPicPr>
                      <pic:blipFill rotWithShape="1">
                        <a:blip r:embed="rId11">
                          <a:extLst>
                            <a:ext uri="{28A0092B-C50C-407E-A947-70E740481C1C}">
                              <a14:useLocalDpi xmlns:a14="http://schemas.microsoft.com/office/drawing/2010/main" val="0"/>
                            </a:ext>
                          </a:extLst>
                        </a:blip>
                        <a:srcRect b="13476"/>
                        <a:stretch/>
                      </pic:blipFill>
                      <pic:spPr bwMode="auto">
                        <a:xfrm>
                          <a:off x="0" y="0"/>
                          <a:ext cx="3528259" cy="1637334"/>
                        </a:xfrm>
                        <a:prstGeom prst="rect">
                          <a:avLst/>
                        </a:prstGeom>
                        <a:ln>
                          <a:noFill/>
                        </a:ln>
                        <a:extLst>
                          <a:ext uri="{53640926-AAD7-44D8-BBD7-CCE9431645EC}">
                            <a14:shadowObscured xmlns:a14="http://schemas.microsoft.com/office/drawing/2010/main"/>
                          </a:ext>
                        </a:extLst>
                      </pic:spPr>
                    </pic:pic>
                  </a:graphicData>
                </a:graphic>
              </wp:inline>
            </w:drawing>
          </w:r>
        </w:p>
        <w:p w14:paraId="5A8AAFD6" w14:textId="77777777" w:rsidR="4C7923A6" w:rsidRPr="005A7BB5" w:rsidRDefault="4C7923A6" w:rsidP="00D259B3">
          <w:pPr>
            <w:ind w:hanging="284"/>
            <w:jc w:val="both"/>
            <w:rPr>
              <w:rFonts w:cs="Arial"/>
              <w:b/>
              <w:bCs/>
              <w:sz w:val="40"/>
              <w:szCs w:val="40"/>
            </w:rPr>
          </w:pPr>
        </w:p>
        <w:p w14:paraId="15889031" w14:textId="77777777" w:rsidR="005A1357" w:rsidRPr="005A7BB5" w:rsidRDefault="497052C1" w:rsidP="49D9CFE3">
          <w:pPr>
            <w:ind w:hanging="284"/>
            <w:jc w:val="center"/>
            <w:rPr>
              <w:rFonts w:ascii="Times New Roman" w:hAnsi="Times New Roman"/>
              <w:b/>
              <w:sz w:val="36"/>
              <w:szCs w:val="36"/>
            </w:rPr>
          </w:pPr>
          <w:r>
            <w:rPr>
              <w:rFonts w:ascii="Times New Roman" w:hAnsi="Times New Roman"/>
              <w:b/>
              <w:sz w:val="36"/>
              <w:szCs w:val="36"/>
            </w:rPr>
            <w:t>PRT661</w:t>
          </w:r>
        </w:p>
        <w:p w14:paraId="33106D69" w14:textId="77777777" w:rsidR="005A1357" w:rsidRPr="005A7BB5" w:rsidRDefault="497052C1" w:rsidP="00D259B3">
          <w:pPr>
            <w:ind w:hanging="284"/>
            <w:jc w:val="center"/>
            <w:rPr>
              <w:rFonts w:ascii="Times New Roman" w:hAnsi="Times New Roman"/>
              <w:b/>
              <w:sz w:val="36"/>
              <w:szCs w:val="36"/>
            </w:rPr>
          </w:pPr>
          <w:r>
            <w:rPr>
              <w:rFonts w:ascii="Times New Roman" w:hAnsi="Times New Roman"/>
              <w:b/>
              <w:sz w:val="36"/>
              <w:szCs w:val="36"/>
            </w:rPr>
            <w:t>DATA SCIENCE PRACTICE</w:t>
          </w:r>
        </w:p>
        <w:p w14:paraId="1842252C" w14:textId="77777777" w:rsidR="11F20F2C" w:rsidRPr="005A7BB5" w:rsidRDefault="11F20F2C" w:rsidP="11F20F2C">
          <w:pPr>
            <w:ind w:hanging="284"/>
            <w:jc w:val="center"/>
            <w:rPr>
              <w:rFonts w:ascii="Times New Roman" w:hAnsi="Times New Roman"/>
              <w:b/>
              <w:sz w:val="36"/>
              <w:szCs w:val="36"/>
            </w:rPr>
          </w:pPr>
        </w:p>
        <w:p w14:paraId="3C98BC29" w14:textId="77777777" w:rsidR="10A88E66" w:rsidRPr="005A7BB5" w:rsidRDefault="497052C1" w:rsidP="10A88E66">
          <w:pPr>
            <w:spacing w:before="240" w:after="240"/>
            <w:jc w:val="center"/>
            <w:rPr>
              <w:rFonts w:ascii="Times New Roman" w:hAnsi="Times New Roman"/>
              <w:b/>
              <w:sz w:val="36"/>
              <w:szCs w:val="36"/>
            </w:rPr>
          </w:pPr>
          <w:r>
            <w:rPr>
              <w:rFonts w:ascii="Times New Roman" w:hAnsi="Times New Roman"/>
              <w:b/>
              <w:sz w:val="36"/>
              <w:szCs w:val="36"/>
            </w:rPr>
            <w:t>ASSESSMENT 0</w:t>
          </w:r>
          <w:r w:rsidR="007B5877">
            <w:rPr>
              <w:rFonts w:ascii="Times New Roman" w:hAnsi="Times New Roman"/>
              <w:b/>
              <w:sz w:val="36"/>
              <w:szCs w:val="36"/>
            </w:rPr>
            <w:t>4</w:t>
          </w:r>
        </w:p>
        <w:p w14:paraId="4A774D0E" w14:textId="77777777" w:rsidR="005A1357" w:rsidRPr="005A7BB5" w:rsidRDefault="007B5877" w:rsidP="00D259B3">
          <w:pPr>
            <w:spacing w:before="240" w:after="240"/>
            <w:jc w:val="center"/>
            <w:rPr>
              <w:rFonts w:ascii="Times New Roman" w:hAnsi="Times New Roman"/>
              <w:b/>
              <w:sz w:val="36"/>
              <w:szCs w:val="36"/>
            </w:rPr>
          </w:pPr>
          <w:r>
            <w:rPr>
              <w:rFonts w:ascii="Times New Roman" w:hAnsi="Times New Roman"/>
              <w:b/>
              <w:sz w:val="36"/>
              <w:szCs w:val="36"/>
            </w:rPr>
            <w:t>FINAL PROFESSIONAL REPORT</w:t>
          </w:r>
        </w:p>
        <w:p w14:paraId="5DD3FBF5" w14:textId="77777777" w:rsidR="282FB8BF" w:rsidRPr="005A7BB5" w:rsidRDefault="282FB8BF" w:rsidP="282FB8BF">
          <w:pPr>
            <w:spacing w:before="240" w:after="240"/>
            <w:jc w:val="center"/>
            <w:rPr>
              <w:rFonts w:ascii="Times New Roman" w:hAnsi="Times New Roman"/>
              <w:b/>
              <w:bCs/>
              <w:sz w:val="36"/>
              <w:szCs w:val="36"/>
            </w:rPr>
          </w:pPr>
        </w:p>
        <w:p w14:paraId="2875D918" w14:textId="77777777" w:rsidR="00DA20A7" w:rsidRPr="005A7BB5" w:rsidRDefault="497052C1" w:rsidP="00E96C63">
          <w:pPr>
            <w:jc w:val="center"/>
            <w:rPr>
              <w:rFonts w:ascii="Times New Roman" w:hAnsi="Times New Roman"/>
              <w:b/>
              <w:sz w:val="36"/>
              <w:szCs w:val="36"/>
            </w:rPr>
          </w:pPr>
          <w:r>
            <w:rPr>
              <w:rFonts w:ascii="Times New Roman" w:hAnsi="Times New Roman"/>
              <w:b/>
              <w:sz w:val="36"/>
              <w:szCs w:val="36"/>
            </w:rPr>
            <w:t>FORECASTING ASSAULT RATES ACROSS NT REGIONS TO SUPPORT PUBLIC SAFETY RESOURCE PLANNING</w:t>
          </w:r>
        </w:p>
        <w:p w14:paraId="4C16478F" w14:textId="77777777" w:rsidR="00DA20A7" w:rsidRPr="005A7BB5" w:rsidRDefault="00DA20A7" w:rsidP="00D259B3">
          <w:pPr>
            <w:jc w:val="both"/>
            <w:rPr>
              <w:rFonts w:ascii="Times New Roman" w:hAnsi="Times New Roman"/>
              <w:b/>
              <w:bCs/>
              <w:sz w:val="40"/>
              <w:szCs w:val="40"/>
            </w:rPr>
          </w:pPr>
        </w:p>
        <w:p w14:paraId="0DC40AA0" w14:textId="77777777" w:rsidR="282FB8BF" w:rsidRPr="005A7BB5" w:rsidRDefault="282FB8BF" w:rsidP="282FB8BF">
          <w:pPr>
            <w:spacing w:line="360" w:lineRule="auto"/>
            <w:jc w:val="center"/>
          </w:pPr>
          <w:r>
            <w:rPr>
              <w:rFonts w:ascii="Times New Roman" w:eastAsia="Aptos" w:hAnsi="Times New Roman"/>
              <w:b/>
              <w:bCs/>
              <w:sz w:val="28"/>
              <w:szCs w:val="28"/>
            </w:rPr>
            <w:t>Submitted by: Group DAN2 - THEME2</w:t>
          </w:r>
        </w:p>
        <w:p w14:paraId="34D84F27" w14:textId="77777777" w:rsidR="282FB8BF" w:rsidRPr="005A7BB5" w:rsidRDefault="282FB8BF" w:rsidP="282FB8BF">
          <w:pPr>
            <w:spacing w:line="360" w:lineRule="auto"/>
            <w:jc w:val="center"/>
          </w:pPr>
          <w:r>
            <w:rPr>
              <w:rFonts w:ascii="Times New Roman" w:hAnsi="Times New Roman"/>
              <w:b/>
              <w:bCs/>
              <w:sz w:val="28"/>
              <w:szCs w:val="28"/>
            </w:rPr>
            <w:t xml:space="preserve">Lecturer: Dr </w:t>
          </w:r>
          <w:proofErr w:type="spellStart"/>
          <w:r>
            <w:rPr>
              <w:rFonts w:ascii="Times New Roman" w:hAnsi="Times New Roman"/>
              <w:b/>
              <w:bCs/>
              <w:sz w:val="28"/>
              <w:szCs w:val="28"/>
            </w:rPr>
            <w:t>Thuseethan</w:t>
          </w:r>
          <w:proofErr w:type="spellEnd"/>
          <w:r>
            <w:rPr>
              <w:rFonts w:ascii="Times New Roman" w:hAnsi="Times New Roman"/>
              <w:b/>
              <w:bCs/>
              <w:sz w:val="28"/>
              <w:szCs w:val="28"/>
            </w:rPr>
            <w:t xml:space="preserve"> Selvarajah</w:t>
          </w:r>
        </w:p>
        <w:p w14:paraId="69615964" w14:textId="77777777" w:rsidR="282FB8BF" w:rsidRPr="005A7BB5" w:rsidRDefault="282FB8BF" w:rsidP="282FB8BF">
          <w:pPr>
            <w:spacing w:line="360" w:lineRule="auto"/>
            <w:jc w:val="center"/>
            <w:rPr>
              <w:rFonts w:ascii="Times New Roman" w:hAnsi="Times New Roman"/>
              <w:b/>
              <w:bCs/>
              <w:sz w:val="28"/>
              <w:szCs w:val="28"/>
            </w:rPr>
          </w:pPr>
        </w:p>
        <w:p w14:paraId="56AF4371" w14:textId="77777777" w:rsidR="4C29AC41" w:rsidRPr="005A7BB5" w:rsidRDefault="282FB8BF" w:rsidP="497052C1">
          <w:pPr>
            <w:tabs>
              <w:tab w:val="left" w:pos="4962"/>
            </w:tabs>
            <w:spacing w:line="360" w:lineRule="auto"/>
            <w:jc w:val="both"/>
            <w:rPr>
              <w:rFonts w:ascii="Times New Roman" w:eastAsiaTheme="minorEastAsia" w:hAnsi="Times New Roman"/>
              <w:b/>
              <w:sz w:val="28"/>
              <w:szCs w:val="28"/>
            </w:rPr>
          </w:pPr>
          <w:r>
            <w:rPr>
              <w:rFonts w:ascii="Times New Roman" w:eastAsiaTheme="minorEastAsia" w:hAnsi="Times New Roman"/>
              <w:b/>
              <w:bCs/>
              <w:sz w:val="28"/>
              <w:szCs w:val="28"/>
            </w:rPr>
            <w:t>Student:</w:t>
          </w:r>
        </w:p>
        <w:p w14:paraId="1CBB3865" w14:textId="77777777" w:rsidR="003533EE" w:rsidRPr="005A7BB5" w:rsidRDefault="497052C1" w:rsidP="497052C1">
          <w:pPr>
            <w:tabs>
              <w:tab w:val="left" w:pos="4962"/>
            </w:tabs>
            <w:spacing w:line="360" w:lineRule="auto"/>
            <w:jc w:val="both"/>
            <w:rPr>
              <w:rFonts w:ascii="Times New Roman" w:eastAsiaTheme="minorEastAsia" w:hAnsi="Times New Roman"/>
              <w:sz w:val="28"/>
              <w:szCs w:val="28"/>
            </w:rPr>
          </w:pPr>
          <w:bookmarkStart w:id="1" w:name="OLE_LINK2"/>
          <w:r>
            <w:rPr>
              <w:rFonts w:ascii="Times New Roman" w:eastAsiaTheme="minorEastAsia" w:hAnsi="Times New Roman"/>
              <w:sz w:val="28"/>
              <w:szCs w:val="28"/>
            </w:rPr>
            <w:t>Thi Xuan Thanh Tran (Emma) - S389244</w:t>
          </w:r>
        </w:p>
        <w:bookmarkEnd w:id="1"/>
        <w:p w14:paraId="556F3536" w14:textId="77777777" w:rsidR="00866581" w:rsidRPr="005A7BB5" w:rsidRDefault="497052C1" w:rsidP="497052C1">
          <w:pPr>
            <w:tabs>
              <w:tab w:val="left" w:pos="4962"/>
            </w:tabs>
            <w:spacing w:line="360" w:lineRule="auto"/>
            <w:jc w:val="both"/>
            <w:rPr>
              <w:rFonts w:ascii="Times New Roman" w:eastAsiaTheme="minorEastAsia" w:hAnsi="Times New Roman"/>
              <w:sz w:val="28"/>
              <w:szCs w:val="28"/>
            </w:rPr>
          </w:pPr>
          <w:r>
            <w:rPr>
              <w:rFonts w:ascii="Times New Roman" w:eastAsiaTheme="minorEastAsia" w:hAnsi="Times New Roman"/>
              <w:sz w:val="28"/>
              <w:szCs w:val="28"/>
            </w:rPr>
            <w:t>Ngoc Anh Nguyen (Will) - S386805</w:t>
          </w:r>
        </w:p>
        <w:p w14:paraId="26592D23" w14:textId="77777777" w:rsidR="00E96C63" w:rsidRPr="005A7BB5" w:rsidRDefault="497052C1" w:rsidP="497052C1">
          <w:pPr>
            <w:tabs>
              <w:tab w:val="left" w:pos="4962"/>
            </w:tabs>
            <w:spacing w:line="360" w:lineRule="auto"/>
            <w:jc w:val="both"/>
            <w:rPr>
              <w:rFonts w:ascii="Times New Roman" w:eastAsiaTheme="minorEastAsia" w:hAnsi="Times New Roman"/>
              <w:sz w:val="28"/>
              <w:szCs w:val="28"/>
            </w:rPr>
          </w:pPr>
          <w:r>
            <w:rPr>
              <w:rFonts w:ascii="Times New Roman" w:eastAsiaTheme="minorEastAsia" w:hAnsi="Times New Roman"/>
              <w:sz w:val="28"/>
              <w:szCs w:val="28"/>
            </w:rPr>
            <w:t>Van Hoi Dang (Hendrick) - S395598</w:t>
          </w:r>
        </w:p>
        <w:p w14:paraId="46256D5C" w14:textId="77777777" w:rsidR="62A5FC18" w:rsidRPr="005A7BB5" w:rsidRDefault="1A7004F3" w:rsidP="7F54C7CB">
          <w:pPr>
            <w:spacing w:line="360" w:lineRule="auto"/>
            <w:jc w:val="both"/>
            <w:rPr>
              <w:rFonts w:ascii="Times New Roman" w:eastAsia="Calibri" w:hAnsi="Times New Roman"/>
              <w:color w:val="000000" w:themeColor="text1"/>
              <w:sz w:val="28"/>
              <w:szCs w:val="28"/>
            </w:rPr>
          </w:pPr>
          <w:bookmarkStart w:id="2" w:name="OLE_LINK1"/>
          <w:r>
            <w:rPr>
              <w:rFonts w:ascii="Times New Roman" w:eastAsia="Calibri" w:hAnsi="Times New Roman"/>
              <w:color w:val="000000" w:themeColor="text1"/>
              <w:sz w:val="28"/>
              <w:szCs w:val="28"/>
            </w:rPr>
            <w:t>Le Nhat Minh Tran (Thomas) - S390789</w:t>
          </w:r>
        </w:p>
        <w:bookmarkEnd w:id="2"/>
        <w:p w14:paraId="24E12D81" w14:textId="77777777" w:rsidR="007472F2" w:rsidRPr="005A7BB5" w:rsidRDefault="007472F2" w:rsidP="62A5FC18">
          <w:pPr>
            <w:spacing w:line="360" w:lineRule="auto"/>
            <w:jc w:val="both"/>
            <w:rPr>
              <w:rFonts w:ascii="Times New Roman" w:eastAsia="Aptos" w:hAnsi="Times New Roman"/>
              <w:b/>
              <w:bCs/>
            </w:rPr>
          </w:pPr>
        </w:p>
        <w:p w14:paraId="6D9B617D" w14:textId="77777777" w:rsidR="00D259B3" w:rsidRPr="005A7BB5" w:rsidRDefault="1A7004F3" w:rsidP="1A7004F3">
          <w:pPr>
            <w:spacing w:line="360" w:lineRule="auto"/>
            <w:jc w:val="center"/>
            <w:rPr>
              <w:rFonts w:eastAsia="Aptos" w:cs="Arial"/>
              <w:b/>
              <w:bCs/>
              <w:sz w:val="24"/>
              <w:szCs w:val="24"/>
            </w:rPr>
          </w:pPr>
          <w:r>
            <w:rPr>
              <w:rFonts w:eastAsia="Aptos" w:cs="Arial"/>
              <w:b/>
              <w:bCs/>
              <w:sz w:val="24"/>
              <w:szCs w:val="24"/>
            </w:rPr>
            <w:br w:type="page"/>
          </w:r>
        </w:p>
        <w:p w14:paraId="7CF7D804" w14:textId="77777777" w:rsidR="4E78EBFF" w:rsidRPr="00933487" w:rsidRDefault="497052C1" w:rsidP="00513327">
          <w:pPr>
            <w:rPr>
              <w:lang w:val="vi-VN"/>
            </w:rPr>
          </w:pPr>
          <w:r>
            <w:rPr>
              <w:rFonts w:cs="Arial"/>
              <w:sz w:val="2"/>
              <w:szCs w:val="2"/>
            </w:rPr>
            <w:lastRenderedPageBreak/>
            <w:t>￼</w:t>
          </w:r>
        </w:p>
        <w:sdt>
          <w:sdtPr>
            <w:rPr>
              <w:rFonts w:ascii="Times New Roman" w:eastAsia="MS Mincho" w:hAnsi="Times New Roman" w:cs="Times New Roman"/>
              <w:b/>
              <w:bCs/>
              <w:color w:val="auto"/>
              <w:sz w:val="24"/>
              <w:szCs w:val="24"/>
              <w:lang w:val="en-AU" w:eastAsia="ja-JP"/>
            </w:rPr>
            <w:id w:val="-62102089"/>
            <w:docPartObj>
              <w:docPartGallery w:val="Table of Contents"/>
              <w:docPartUnique/>
            </w:docPartObj>
          </w:sdtPr>
          <w:sdtEndPr/>
          <w:sdtContent>
            <w:p w14:paraId="4B2708F7" w14:textId="77777777" w:rsidR="00581AB0" w:rsidRPr="002C3A99" w:rsidRDefault="00581AB0" w:rsidP="00581AB0">
              <w:pPr>
                <w:pStyle w:val="TOCHeading"/>
                <w:jc w:val="center"/>
                <w:rPr>
                  <w:rFonts w:ascii="Times New Roman" w:hAnsi="Times New Roman" w:cs="Times New Roman"/>
                  <w:b/>
                  <w:bCs/>
                  <w:color w:val="auto"/>
                  <w:sz w:val="24"/>
                  <w:szCs w:val="24"/>
                  <w:lang w:val="en-AU"/>
                </w:rPr>
              </w:pPr>
              <w:r w:rsidRPr="002C3A99">
                <w:rPr>
                  <w:rFonts w:ascii="Times New Roman" w:hAnsi="Times New Roman" w:cs="Times New Roman"/>
                  <w:b/>
                  <w:bCs/>
                  <w:color w:val="auto"/>
                  <w:sz w:val="24"/>
                  <w:szCs w:val="24"/>
                  <w:lang w:val="en-AU"/>
                </w:rPr>
                <w:t>Table of Contents</w:t>
              </w:r>
            </w:p>
            <w:p w14:paraId="58A127A9" w14:textId="656BDAF7" w:rsidR="00BA04C4" w:rsidRPr="002C3A99" w:rsidRDefault="00581AB0">
              <w:pPr>
                <w:pStyle w:val="TOC1"/>
                <w:tabs>
                  <w:tab w:val="right" w:leader="dot" w:pos="9016"/>
                </w:tabs>
                <w:rPr>
                  <w:rFonts w:ascii="Times New Roman" w:eastAsiaTheme="minorEastAsia" w:hAnsi="Times New Roman"/>
                  <w:noProof/>
                  <w:kern w:val="2"/>
                  <w:sz w:val="24"/>
                  <w:szCs w:val="24"/>
                  <w:lang w:eastAsia="en-AU"/>
                  <w14:ligatures w14:val="standardContextual"/>
                </w:rPr>
              </w:pPr>
              <w:r w:rsidRPr="002C3A99">
                <w:rPr>
                  <w:rFonts w:ascii="Times New Roman" w:hAnsi="Times New Roman"/>
                  <w:sz w:val="24"/>
                  <w:szCs w:val="24"/>
                </w:rPr>
                <w:fldChar w:fldCharType="begin"/>
              </w:r>
              <w:r w:rsidRPr="002C3A99">
                <w:rPr>
                  <w:rFonts w:ascii="Times New Roman" w:hAnsi="Times New Roman"/>
                  <w:sz w:val="24"/>
                  <w:szCs w:val="24"/>
                </w:rPr>
                <w:instrText xml:space="preserve"> TOC \o "1-2" \h \z \u </w:instrText>
              </w:r>
              <w:r w:rsidRPr="002C3A99">
                <w:rPr>
                  <w:rFonts w:ascii="Times New Roman" w:hAnsi="Times New Roman"/>
                  <w:sz w:val="24"/>
                  <w:szCs w:val="24"/>
                </w:rPr>
                <w:fldChar w:fldCharType="separate"/>
              </w:r>
              <w:hyperlink w:anchor="_Toc243408206" w:history="1">
                <w:r w:rsidR="00BA04C4" w:rsidRPr="002C3A99">
                  <w:rPr>
                    <w:rStyle w:val="Hyperlink"/>
                    <w:rFonts w:ascii="Times New Roman" w:eastAsia="Times New Roman" w:hAnsi="Times New Roman"/>
                    <w:noProof/>
                    <w:sz w:val="24"/>
                    <w:szCs w:val="24"/>
                  </w:rPr>
                  <w:t>SECTION 1 – Complete Assessment 2 Submission</w:t>
                </w:r>
                <w:r w:rsidR="00BA04C4" w:rsidRPr="002C3A99">
                  <w:rPr>
                    <w:rFonts w:ascii="Times New Roman" w:hAnsi="Times New Roman"/>
                    <w:noProof/>
                    <w:webHidden/>
                    <w:sz w:val="24"/>
                    <w:szCs w:val="24"/>
                  </w:rPr>
                  <w:tab/>
                </w:r>
                <w:r w:rsidR="00BA04C4" w:rsidRPr="002C3A99">
                  <w:rPr>
                    <w:rFonts w:ascii="Times New Roman" w:hAnsi="Times New Roman"/>
                    <w:noProof/>
                    <w:webHidden/>
                    <w:sz w:val="24"/>
                    <w:szCs w:val="24"/>
                  </w:rPr>
                  <w:fldChar w:fldCharType="begin"/>
                </w:r>
                <w:r w:rsidR="00BA04C4" w:rsidRPr="002C3A99">
                  <w:rPr>
                    <w:rFonts w:ascii="Times New Roman" w:hAnsi="Times New Roman"/>
                    <w:noProof/>
                    <w:webHidden/>
                    <w:sz w:val="24"/>
                    <w:szCs w:val="24"/>
                  </w:rPr>
                  <w:instrText xml:space="preserve"> PAGEREF _Toc243408206 \h </w:instrText>
                </w:r>
                <w:r w:rsidR="00BA04C4" w:rsidRPr="002C3A99">
                  <w:rPr>
                    <w:rFonts w:ascii="Times New Roman" w:hAnsi="Times New Roman"/>
                    <w:noProof/>
                    <w:webHidden/>
                    <w:sz w:val="24"/>
                    <w:szCs w:val="24"/>
                  </w:rPr>
                </w:r>
                <w:r w:rsidR="00BA04C4" w:rsidRPr="002C3A99">
                  <w:rPr>
                    <w:rFonts w:ascii="Times New Roman" w:hAnsi="Times New Roman"/>
                    <w:noProof/>
                    <w:webHidden/>
                    <w:sz w:val="24"/>
                    <w:szCs w:val="24"/>
                  </w:rPr>
                  <w:fldChar w:fldCharType="separate"/>
                </w:r>
                <w:r w:rsidR="0000281C">
                  <w:rPr>
                    <w:rFonts w:ascii="Times New Roman" w:hAnsi="Times New Roman"/>
                    <w:noProof/>
                    <w:webHidden/>
                    <w:sz w:val="24"/>
                    <w:szCs w:val="24"/>
                  </w:rPr>
                  <w:t>5</w:t>
                </w:r>
                <w:r w:rsidR="00BA04C4" w:rsidRPr="002C3A99">
                  <w:rPr>
                    <w:rFonts w:ascii="Times New Roman" w:hAnsi="Times New Roman"/>
                    <w:noProof/>
                    <w:webHidden/>
                    <w:sz w:val="24"/>
                    <w:szCs w:val="24"/>
                  </w:rPr>
                  <w:fldChar w:fldCharType="end"/>
                </w:r>
              </w:hyperlink>
            </w:p>
            <w:p w14:paraId="397B5C21" w14:textId="4F20727F" w:rsidR="00BA04C4" w:rsidRPr="002C3A99" w:rsidRDefault="00BA04C4">
              <w:pPr>
                <w:pStyle w:val="TOC1"/>
                <w:tabs>
                  <w:tab w:val="left" w:pos="400"/>
                  <w:tab w:val="right" w:leader="dot" w:pos="9016"/>
                </w:tabs>
                <w:rPr>
                  <w:rFonts w:ascii="Times New Roman" w:eastAsiaTheme="minorEastAsia" w:hAnsi="Times New Roman"/>
                  <w:noProof/>
                  <w:kern w:val="2"/>
                  <w:sz w:val="24"/>
                  <w:szCs w:val="24"/>
                  <w:lang w:eastAsia="en-AU"/>
                  <w14:ligatures w14:val="standardContextual"/>
                </w:rPr>
              </w:pPr>
              <w:hyperlink w:anchor="_Toc243408207" w:history="1">
                <w:r w:rsidRPr="002C3A99">
                  <w:rPr>
                    <w:rStyle w:val="Hyperlink"/>
                    <w:rFonts w:ascii="Times New Roman" w:eastAsia="Times New Roman" w:hAnsi="Times New Roman"/>
                    <w:noProof/>
                    <w:sz w:val="24"/>
                    <w:szCs w:val="24"/>
                  </w:rPr>
                  <w:t>I.</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Assessment 1 report</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_Toc243408207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0000281C">
                  <w:rPr>
                    <w:rFonts w:ascii="Times New Roman" w:hAnsi="Times New Roman"/>
                    <w:noProof/>
                    <w:webHidden/>
                    <w:sz w:val="24"/>
                    <w:szCs w:val="24"/>
                  </w:rPr>
                  <w:t>5</w:t>
                </w:r>
                <w:r w:rsidRPr="002C3A99">
                  <w:rPr>
                    <w:rFonts w:ascii="Times New Roman" w:hAnsi="Times New Roman"/>
                    <w:noProof/>
                    <w:webHidden/>
                    <w:sz w:val="24"/>
                    <w:szCs w:val="24"/>
                  </w:rPr>
                  <w:fldChar w:fldCharType="end"/>
                </w:r>
              </w:hyperlink>
            </w:p>
            <w:p w14:paraId="4C8A40BE" w14:textId="566B697D"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08" w:history="1">
                <w:r w:rsidRPr="002C3A99">
                  <w:rPr>
                    <w:rStyle w:val="Hyperlink"/>
                    <w:rFonts w:ascii="Times New Roman" w:eastAsia="Times New Roman" w:hAnsi="Times New Roman"/>
                    <w:noProof/>
                    <w:sz w:val="24"/>
                    <w:szCs w:val="24"/>
                  </w:rPr>
                  <w:t>1.</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Project overview and objectives</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_Toc243408208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0000281C">
                  <w:rPr>
                    <w:rFonts w:ascii="Times New Roman" w:hAnsi="Times New Roman"/>
                    <w:noProof/>
                    <w:webHidden/>
                    <w:sz w:val="24"/>
                    <w:szCs w:val="24"/>
                  </w:rPr>
                  <w:t>5</w:t>
                </w:r>
                <w:r w:rsidRPr="002C3A99">
                  <w:rPr>
                    <w:rFonts w:ascii="Times New Roman" w:hAnsi="Times New Roman"/>
                    <w:noProof/>
                    <w:webHidden/>
                    <w:sz w:val="24"/>
                    <w:szCs w:val="24"/>
                  </w:rPr>
                  <w:fldChar w:fldCharType="end"/>
                </w:r>
              </w:hyperlink>
            </w:p>
            <w:p w14:paraId="6EE2A24C" w14:textId="23E9B687"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09" w:history="1">
                <w:r w:rsidRPr="002C3A99">
                  <w:rPr>
                    <w:rStyle w:val="Hyperlink"/>
                    <w:rFonts w:ascii="Times New Roman" w:eastAsia="Times New Roman" w:hAnsi="Times New Roman"/>
                    <w:noProof/>
                    <w:sz w:val="24"/>
                    <w:szCs w:val="24"/>
                  </w:rPr>
                  <w:t>2.</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Theme justification</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_Toc243408209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0000281C">
                  <w:rPr>
                    <w:rFonts w:ascii="Times New Roman" w:hAnsi="Times New Roman"/>
                    <w:noProof/>
                    <w:webHidden/>
                    <w:sz w:val="24"/>
                    <w:szCs w:val="24"/>
                  </w:rPr>
                  <w:t>5</w:t>
                </w:r>
                <w:r w:rsidRPr="002C3A99">
                  <w:rPr>
                    <w:rFonts w:ascii="Times New Roman" w:hAnsi="Times New Roman"/>
                    <w:noProof/>
                    <w:webHidden/>
                    <w:sz w:val="24"/>
                    <w:szCs w:val="24"/>
                  </w:rPr>
                  <w:fldChar w:fldCharType="end"/>
                </w:r>
              </w:hyperlink>
            </w:p>
            <w:p w14:paraId="07791F52" w14:textId="633785BE"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10" w:history="1">
                <w:r w:rsidRPr="002C3A99">
                  <w:rPr>
                    <w:rStyle w:val="Hyperlink"/>
                    <w:rFonts w:ascii="Times New Roman" w:eastAsia="Times New Roman" w:hAnsi="Times New Roman"/>
                    <w:noProof/>
                    <w:sz w:val="24"/>
                    <w:szCs w:val="24"/>
                  </w:rPr>
                  <w:t>3.</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Problem statement</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_Toc243408210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0000281C">
                  <w:rPr>
                    <w:rFonts w:ascii="Times New Roman" w:hAnsi="Times New Roman"/>
                    <w:noProof/>
                    <w:webHidden/>
                    <w:sz w:val="24"/>
                    <w:szCs w:val="24"/>
                  </w:rPr>
                  <w:t>6</w:t>
                </w:r>
                <w:r w:rsidRPr="002C3A99">
                  <w:rPr>
                    <w:rFonts w:ascii="Times New Roman" w:hAnsi="Times New Roman"/>
                    <w:noProof/>
                    <w:webHidden/>
                    <w:sz w:val="24"/>
                    <w:szCs w:val="24"/>
                  </w:rPr>
                  <w:fldChar w:fldCharType="end"/>
                </w:r>
              </w:hyperlink>
            </w:p>
            <w:p w14:paraId="4CB33ADF" w14:textId="3D164513"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11" w:history="1">
                <w:r w:rsidRPr="002C3A99">
                  <w:rPr>
                    <w:rStyle w:val="Hyperlink"/>
                    <w:rFonts w:ascii="Times New Roman" w:eastAsia="Times New Roman" w:hAnsi="Times New Roman"/>
                    <w:noProof/>
                    <w:sz w:val="24"/>
                    <w:szCs w:val="24"/>
                  </w:rPr>
                  <w:t>4.</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Initial architecture diagram</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_Toc243408211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0000281C">
                  <w:rPr>
                    <w:rFonts w:ascii="Times New Roman" w:hAnsi="Times New Roman"/>
                    <w:noProof/>
                    <w:webHidden/>
                    <w:sz w:val="24"/>
                    <w:szCs w:val="24"/>
                  </w:rPr>
                  <w:t>6</w:t>
                </w:r>
                <w:r w:rsidRPr="002C3A99">
                  <w:rPr>
                    <w:rFonts w:ascii="Times New Roman" w:hAnsi="Times New Roman"/>
                    <w:noProof/>
                    <w:webHidden/>
                    <w:sz w:val="24"/>
                    <w:szCs w:val="24"/>
                  </w:rPr>
                  <w:fldChar w:fldCharType="end"/>
                </w:r>
              </w:hyperlink>
            </w:p>
            <w:p w14:paraId="12E64BB1" w14:textId="25D02C0B"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12" w:history="1">
                <w:r w:rsidRPr="002C3A99">
                  <w:rPr>
                    <w:rStyle w:val="Hyperlink"/>
                    <w:rFonts w:ascii="Times New Roman" w:eastAsia="Times New Roman" w:hAnsi="Times New Roman"/>
                    <w:noProof/>
                    <w:sz w:val="24"/>
                    <w:szCs w:val="24"/>
                  </w:rPr>
                  <w:t>5.</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Workflow plan</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_Toc243408212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0000281C">
                  <w:rPr>
                    <w:rFonts w:ascii="Times New Roman" w:hAnsi="Times New Roman"/>
                    <w:noProof/>
                    <w:webHidden/>
                    <w:sz w:val="24"/>
                    <w:szCs w:val="24"/>
                  </w:rPr>
                  <w:t>9</w:t>
                </w:r>
                <w:r w:rsidRPr="002C3A99">
                  <w:rPr>
                    <w:rFonts w:ascii="Times New Roman" w:hAnsi="Times New Roman"/>
                    <w:noProof/>
                    <w:webHidden/>
                    <w:sz w:val="24"/>
                    <w:szCs w:val="24"/>
                  </w:rPr>
                  <w:fldChar w:fldCharType="end"/>
                </w:r>
              </w:hyperlink>
            </w:p>
            <w:p w14:paraId="27F26E23" w14:textId="48D26E17"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13" w:history="1">
                <w:r w:rsidRPr="002C3A99">
                  <w:rPr>
                    <w:rStyle w:val="Hyperlink"/>
                    <w:rFonts w:ascii="Times New Roman" w:eastAsia="Times New Roman" w:hAnsi="Times New Roman"/>
                    <w:noProof/>
                    <w:sz w:val="24"/>
                    <w:szCs w:val="24"/>
                  </w:rPr>
                  <w:t>6.</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Task allocation and team structure</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_Toc243408213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0000281C">
                  <w:rPr>
                    <w:rFonts w:ascii="Times New Roman" w:hAnsi="Times New Roman"/>
                    <w:noProof/>
                    <w:webHidden/>
                    <w:sz w:val="24"/>
                    <w:szCs w:val="24"/>
                  </w:rPr>
                  <w:t>11</w:t>
                </w:r>
                <w:r w:rsidRPr="002C3A99">
                  <w:rPr>
                    <w:rFonts w:ascii="Times New Roman" w:hAnsi="Times New Roman"/>
                    <w:noProof/>
                    <w:webHidden/>
                    <w:sz w:val="24"/>
                    <w:szCs w:val="24"/>
                  </w:rPr>
                  <w:fldChar w:fldCharType="end"/>
                </w:r>
              </w:hyperlink>
            </w:p>
            <w:p w14:paraId="1A780E55" w14:textId="7593CB63"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14" w:history="1">
                <w:r w:rsidRPr="002C3A99">
                  <w:rPr>
                    <w:rStyle w:val="Hyperlink"/>
                    <w:rFonts w:ascii="Times New Roman" w:eastAsia="Times New Roman" w:hAnsi="Times New Roman"/>
                    <w:noProof/>
                    <w:sz w:val="24"/>
                    <w:szCs w:val="24"/>
                  </w:rPr>
                  <w:t>7.</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Initial risk analysis</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_Toc243408214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0000281C">
                  <w:rPr>
                    <w:rFonts w:ascii="Times New Roman" w:hAnsi="Times New Roman"/>
                    <w:noProof/>
                    <w:webHidden/>
                    <w:sz w:val="24"/>
                    <w:szCs w:val="24"/>
                  </w:rPr>
                  <w:t>11</w:t>
                </w:r>
                <w:r w:rsidRPr="002C3A99">
                  <w:rPr>
                    <w:rFonts w:ascii="Times New Roman" w:hAnsi="Times New Roman"/>
                    <w:noProof/>
                    <w:webHidden/>
                    <w:sz w:val="24"/>
                    <w:szCs w:val="24"/>
                  </w:rPr>
                  <w:fldChar w:fldCharType="end"/>
                </w:r>
              </w:hyperlink>
            </w:p>
            <w:p w14:paraId="0ACA8FA6" w14:textId="74B5D437"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15" w:history="1">
                <w:r w:rsidRPr="002C3A99">
                  <w:rPr>
                    <w:rStyle w:val="Hyperlink"/>
                    <w:rFonts w:ascii="Times New Roman" w:eastAsia="Times New Roman" w:hAnsi="Times New Roman"/>
                    <w:noProof/>
                    <w:sz w:val="24"/>
                    <w:szCs w:val="24"/>
                  </w:rPr>
                  <w:t>8.</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Ethics, privacy and security considerations</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_Toc243408215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0000281C">
                  <w:rPr>
                    <w:rFonts w:ascii="Times New Roman" w:hAnsi="Times New Roman"/>
                    <w:noProof/>
                    <w:webHidden/>
                    <w:sz w:val="24"/>
                    <w:szCs w:val="24"/>
                  </w:rPr>
                  <w:t>12</w:t>
                </w:r>
                <w:r w:rsidRPr="002C3A99">
                  <w:rPr>
                    <w:rFonts w:ascii="Times New Roman" w:hAnsi="Times New Roman"/>
                    <w:noProof/>
                    <w:webHidden/>
                    <w:sz w:val="24"/>
                    <w:szCs w:val="24"/>
                  </w:rPr>
                  <w:fldChar w:fldCharType="end"/>
                </w:r>
              </w:hyperlink>
            </w:p>
            <w:p w14:paraId="17F592B2" w14:textId="24CB3C4F"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16" w:history="1">
                <w:r w:rsidRPr="002C3A99">
                  <w:rPr>
                    <w:rStyle w:val="Hyperlink"/>
                    <w:rFonts w:ascii="Times New Roman" w:eastAsia="Times New Roman" w:hAnsi="Times New Roman"/>
                    <w:noProof/>
                    <w:sz w:val="24"/>
                    <w:szCs w:val="24"/>
                  </w:rPr>
                  <w:t>9.</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References</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_Toc243408216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0000281C">
                  <w:rPr>
                    <w:rFonts w:ascii="Times New Roman" w:hAnsi="Times New Roman"/>
                    <w:noProof/>
                    <w:webHidden/>
                    <w:sz w:val="24"/>
                    <w:szCs w:val="24"/>
                  </w:rPr>
                  <w:t>13</w:t>
                </w:r>
                <w:r w:rsidRPr="002C3A99">
                  <w:rPr>
                    <w:rFonts w:ascii="Times New Roman" w:hAnsi="Times New Roman"/>
                    <w:noProof/>
                    <w:webHidden/>
                    <w:sz w:val="24"/>
                    <w:szCs w:val="24"/>
                  </w:rPr>
                  <w:fldChar w:fldCharType="end"/>
                </w:r>
              </w:hyperlink>
            </w:p>
            <w:p w14:paraId="430983C4" w14:textId="4DD8A5AB" w:rsidR="00BA04C4" w:rsidRPr="002C3A99" w:rsidRDefault="00BA04C4">
              <w:pPr>
                <w:pStyle w:val="TOC1"/>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17" w:history="1">
                <w:r w:rsidRPr="002C3A99">
                  <w:rPr>
                    <w:rStyle w:val="Hyperlink"/>
                    <w:rFonts w:ascii="Times New Roman" w:hAnsi="Times New Roman"/>
                    <w:noProof/>
                    <w:sz w:val="24"/>
                    <w:szCs w:val="24"/>
                  </w:rPr>
                  <w:t>II.</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hAnsi="Times New Roman"/>
                    <w:noProof/>
                    <w:sz w:val="24"/>
                    <w:szCs w:val="24"/>
                  </w:rPr>
                  <w:t>Project Update Summary</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_Toc243408217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0000281C">
                  <w:rPr>
                    <w:rFonts w:ascii="Times New Roman" w:hAnsi="Times New Roman"/>
                    <w:noProof/>
                    <w:webHidden/>
                    <w:sz w:val="24"/>
                    <w:szCs w:val="24"/>
                  </w:rPr>
                  <w:t>14</w:t>
                </w:r>
                <w:r w:rsidRPr="002C3A99">
                  <w:rPr>
                    <w:rFonts w:ascii="Times New Roman" w:hAnsi="Times New Roman"/>
                    <w:noProof/>
                    <w:webHidden/>
                    <w:sz w:val="24"/>
                    <w:szCs w:val="24"/>
                  </w:rPr>
                  <w:fldChar w:fldCharType="end"/>
                </w:r>
              </w:hyperlink>
            </w:p>
            <w:p w14:paraId="5F10CC85" w14:textId="5CC3D1BE" w:rsidR="00BA04C4" w:rsidRPr="002C3A99" w:rsidRDefault="00BA04C4">
              <w:pPr>
                <w:pStyle w:val="TOC1"/>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18" w:history="1">
                <w:r w:rsidRPr="002C3A99">
                  <w:rPr>
                    <w:rStyle w:val="Hyperlink"/>
                    <w:rFonts w:ascii="Times New Roman" w:hAnsi="Times New Roman"/>
                    <w:noProof/>
                    <w:sz w:val="24"/>
                    <w:szCs w:val="24"/>
                  </w:rPr>
                  <w:t>III.</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hAnsi="Times New Roman"/>
                    <w:noProof/>
                    <w:sz w:val="24"/>
                    <w:szCs w:val="24"/>
                  </w:rPr>
                  <w:t>Assessment 2 Technical Development</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_Toc243408218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0000281C">
                  <w:rPr>
                    <w:rFonts w:ascii="Times New Roman" w:hAnsi="Times New Roman"/>
                    <w:noProof/>
                    <w:webHidden/>
                    <w:sz w:val="24"/>
                    <w:szCs w:val="24"/>
                  </w:rPr>
                  <w:t>15</w:t>
                </w:r>
                <w:r w:rsidRPr="002C3A99">
                  <w:rPr>
                    <w:rFonts w:ascii="Times New Roman" w:hAnsi="Times New Roman"/>
                    <w:noProof/>
                    <w:webHidden/>
                    <w:sz w:val="24"/>
                    <w:szCs w:val="24"/>
                  </w:rPr>
                  <w:fldChar w:fldCharType="end"/>
                </w:r>
              </w:hyperlink>
            </w:p>
            <w:p w14:paraId="2282EDC0" w14:textId="715D5379"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19" w:history="1">
                <w:r w:rsidRPr="002C3A99">
                  <w:rPr>
                    <w:rStyle w:val="Hyperlink"/>
                    <w:rFonts w:ascii="Times New Roman" w:eastAsia="Times New Roman" w:hAnsi="Times New Roman"/>
                    <w:noProof/>
                    <w:sz w:val="24"/>
                    <w:szCs w:val="24"/>
                  </w:rPr>
                  <w:t>1.</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Data acquisition and storage</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_Toc243408219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0000281C">
                  <w:rPr>
                    <w:rFonts w:ascii="Times New Roman" w:hAnsi="Times New Roman"/>
                    <w:noProof/>
                    <w:webHidden/>
                    <w:sz w:val="24"/>
                    <w:szCs w:val="24"/>
                  </w:rPr>
                  <w:t>15</w:t>
                </w:r>
                <w:r w:rsidRPr="002C3A99">
                  <w:rPr>
                    <w:rFonts w:ascii="Times New Roman" w:hAnsi="Times New Roman"/>
                    <w:noProof/>
                    <w:webHidden/>
                    <w:sz w:val="24"/>
                    <w:szCs w:val="24"/>
                  </w:rPr>
                  <w:fldChar w:fldCharType="end"/>
                </w:r>
              </w:hyperlink>
            </w:p>
            <w:p w14:paraId="13E793A7" w14:textId="66A2E22E"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20" w:history="1">
                <w:r w:rsidRPr="002C3A99">
                  <w:rPr>
                    <w:rStyle w:val="Hyperlink"/>
                    <w:rFonts w:ascii="Times New Roman" w:eastAsia="Times New Roman" w:hAnsi="Times New Roman"/>
                    <w:noProof/>
                    <w:sz w:val="24"/>
                    <w:szCs w:val="24"/>
                  </w:rPr>
                  <w:t>2.</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Data cleaning and preprocessing</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_Toc243408220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0000281C">
                  <w:rPr>
                    <w:rFonts w:ascii="Times New Roman" w:hAnsi="Times New Roman"/>
                    <w:noProof/>
                    <w:webHidden/>
                    <w:sz w:val="24"/>
                    <w:szCs w:val="24"/>
                  </w:rPr>
                  <w:t>16</w:t>
                </w:r>
                <w:r w:rsidRPr="002C3A99">
                  <w:rPr>
                    <w:rFonts w:ascii="Times New Roman" w:hAnsi="Times New Roman"/>
                    <w:noProof/>
                    <w:webHidden/>
                    <w:sz w:val="24"/>
                    <w:szCs w:val="24"/>
                  </w:rPr>
                  <w:fldChar w:fldCharType="end"/>
                </w:r>
              </w:hyperlink>
            </w:p>
            <w:p w14:paraId="36182A49" w14:textId="554ABEDE"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21" w:history="1">
                <w:r w:rsidRPr="002C3A99">
                  <w:rPr>
                    <w:rStyle w:val="Hyperlink"/>
                    <w:rFonts w:ascii="Times New Roman" w:eastAsia="Times New Roman" w:hAnsi="Times New Roman"/>
                    <w:noProof/>
                    <w:sz w:val="24"/>
                    <w:szCs w:val="24"/>
                  </w:rPr>
                  <w:t>3.</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Data engineering</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_Toc243408221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0000281C">
                  <w:rPr>
                    <w:rFonts w:ascii="Times New Roman" w:hAnsi="Times New Roman"/>
                    <w:noProof/>
                    <w:webHidden/>
                    <w:sz w:val="24"/>
                    <w:szCs w:val="24"/>
                  </w:rPr>
                  <w:t>18</w:t>
                </w:r>
                <w:r w:rsidRPr="002C3A99">
                  <w:rPr>
                    <w:rFonts w:ascii="Times New Roman" w:hAnsi="Times New Roman"/>
                    <w:noProof/>
                    <w:webHidden/>
                    <w:sz w:val="24"/>
                    <w:szCs w:val="24"/>
                  </w:rPr>
                  <w:fldChar w:fldCharType="end"/>
                </w:r>
              </w:hyperlink>
            </w:p>
            <w:p w14:paraId="581B0A56" w14:textId="3B46C136"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22" w:history="1">
                <w:r w:rsidRPr="002C3A99">
                  <w:rPr>
                    <w:rStyle w:val="Hyperlink"/>
                    <w:rFonts w:ascii="Times New Roman" w:eastAsia="Times New Roman" w:hAnsi="Times New Roman"/>
                    <w:noProof/>
                    <w:sz w:val="24"/>
                    <w:szCs w:val="24"/>
                  </w:rPr>
                  <w:t>4.</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Analytics and machine learning</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_Toc243408222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0000281C">
                  <w:rPr>
                    <w:rFonts w:ascii="Times New Roman" w:hAnsi="Times New Roman"/>
                    <w:noProof/>
                    <w:webHidden/>
                    <w:sz w:val="24"/>
                    <w:szCs w:val="24"/>
                  </w:rPr>
                  <w:t>20</w:t>
                </w:r>
                <w:r w:rsidRPr="002C3A99">
                  <w:rPr>
                    <w:rFonts w:ascii="Times New Roman" w:hAnsi="Times New Roman"/>
                    <w:noProof/>
                    <w:webHidden/>
                    <w:sz w:val="24"/>
                    <w:szCs w:val="24"/>
                  </w:rPr>
                  <w:fldChar w:fldCharType="end"/>
                </w:r>
              </w:hyperlink>
            </w:p>
            <w:p w14:paraId="20685A96" w14:textId="541749D6"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23" w:history="1">
                <w:r w:rsidRPr="002C3A99">
                  <w:rPr>
                    <w:rStyle w:val="Hyperlink"/>
                    <w:rFonts w:ascii="Times New Roman" w:eastAsia="Times New Roman" w:hAnsi="Times New Roman"/>
                    <w:noProof/>
                    <w:sz w:val="24"/>
                    <w:szCs w:val="24"/>
                  </w:rPr>
                  <w:t>5.</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Implementation progress</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_Toc243408223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0000281C">
                  <w:rPr>
                    <w:rFonts w:ascii="Times New Roman" w:hAnsi="Times New Roman"/>
                    <w:noProof/>
                    <w:webHidden/>
                    <w:sz w:val="24"/>
                    <w:szCs w:val="24"/>
                  </w:rPr>
                  <w:t>28</w:t>
                </w:r>
                <w:r w:rsidRPr="002C3A99">
                  <w:rPr>
                    <w:rFonts w:ascii="Times New Roman" w:hAnsi="Times New Roman"/>
                    <w:noProof/>
                    <w:webHidden/>
                    <w:sz w:val="24"/>
                    <w:szCs w:val="24"/>
                  </w:rPr>
                  <w:fldChar w:fldCharType="end"/>
                </w:r>
              </w:hyperlink>
            </w:p>
            <w:p w14:paraId="5E68020F" w14:textId="57AE45D2"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24" w:history="1">
                <w:r w:rsidRPr="002C3A99">
                  <w:rPr>
                    <w:rStyle w:val="Hyperlink"/>
                    <w:rFonts w:ascii="Times New Roman" w:eastAsia="Times New Roman" w:hAnsi="Times New Roman"/>
                    <w:noProof/>
                    <w:sz w:val="24"/>
                    <w:szCs w:val="24"/>
                  </w:rPr>
                  <w:t>6.</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Updated Workflow</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_Toc243408224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0000281C">
                  <w:rPr>
                    <w:rFonts w:ascii="Times New Roman" w:hAnsi="Times New Roman"/>
                    <w:noProof/>
                    <w:webHidden/>
                    <w:sz w:val="24"/>
                    <w:szCs w:val="24"/>
                  </w:rPr>
                  <w:t>29</w:t>
                </w:r>
                <w:r w:rsidRPr="002C3A99">
                  <w:rPr>
                    <w:rFonts w:ascii="Times New Roman" w:hAnsi="Times New Roman"/>
                    <w:noProof/>
                    <w:webHidden/>
                    <w:sz w:val="24"/>
                    <w:szCs w:val="24"/>
                  </w:rPr>
                  <w:fldChar w:fldCharType="end"/>
                </w:r>
              </w:hyperlink>
            </w:p>
            <w:p w14:paraId="5723E3EC" w14:textId="0AE311BD"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25" w:history="1">
                <w:r w:rsidRPr="002C3A99">
                  <w:rPr>
                    <w:rStyle w:val="Hyperlink"/>
                    <w:rFonts w:ascii="Times New Roman" w:eastAsia="Times New Roman" w:hAnsi="Times New Roman"/>
                    <w:noProof/>
                    <w:sz w:val="24"/>
                    <w:szCs w:val="24"/>
                  </w:rPr>
                  <w:t>7.</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Project governance</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_Toc243408225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0000281C">
                  <w:rPr>
                    <w:rFonts w:ascii="Times New Roman" w:hAnsi="Times New Roman"/>
                    <w:noProof/>
                    <w:webHidden/>
                    <w:sz w:val="24"/>
                    <w:szCs w:val="24"/>
                  </w:rPr>
                  <w:t>30</w:t>
                </w:r>
                <w:r w:rsidRPr="002C3A99">
                  <w:rPr>
                    <w:rFonts w:ascii="Times New Roman" w:hAnsi="Times New Roman"/>
                    <w:noProof/>
                    <w:webHidden/>
                    <w:sz w:val="24"/>
                    <w:szCs w:val="24"/>
                  </w:rPr>
                  <w:fldChar w:fldCharType="end"/>
                </w:r>
              </w:hyperlink>
            </w:p>
            <w:p w14:paraId="16EBB2D9" w14:textId="7202913C"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26" w:history="1">
                <w:r w:rsidRPr="002C3A99">
                  <w:rPr>
                    <w:rStyle w:val="Hyperlink"/>
                    <w:rFonts w:ascii="Times New Roman" w:eastAsia="Times New Roman" w:hAnsi="Times New Roman"/>
                    <w:noProof/>
                    <w:sz w:val="24"/>
                    <w:szCs w:val="24"/>
                  </w:rPr>
                  <w:t>8.</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Risk analysis</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_Toc243408226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0000281C">
                  <w:rPr>
                    <w:rFonts w:ascii="Times New Roman" w:hAnsi="Times New Roman"/>
                    <w:noProof/>
                    <w:webHidden/>
                    <w:sz w:val="24"/>
                    <w:szCs w:val="24"/>
                  </w:rPr>
                  <w:t>31</w:t>
                </w:r>
                <w:r w:rsidRPr="002C3A99">
                  <w:rPr>
                    <w:rFonts w:ascii="Times New Roman" w:hAnsi="Times New Roman"/>
                    <w:noProof/>
                    <w:webHidden/>
                    <w:sz w:val="24"/>
                    <w:szCs w:val="24"/>
                  </w:rPr>
                  <w:fldChar w:fldCharType="end"/>
                </w:r>
              </w:hyperlink>
            </w:p>
            <w:p w14:paraId="6B38E7B3" w14:textId="49C6FF19"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27" w:history="1">
                <w:r w:rsidRPr="002C3A99">
                  <w:rPr>
                    <w:rStyle w:val="Hyperlink"/>
                    <w:rFonts w:ascii="Times New Roman" w:eastAsia="Times New Roman" w:hAnsi="Times New Roman"/>
                    <w:noProof/>
                    <w:sz w:val="24"/>
                    <w:szCs w:val="24"/>
                  </w:rPr>
                  <w:t>9.</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Ethics, privacy and security considerations</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_Toc243408227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0000281C">
                  <w:rPr>
                    <w:rFonts w:ascii="Times New Roman" w:hAnsi="Times New Roman"/>
                    <w:noProof/>
                    <w:webHidden/>
                    <w:sz w:val="24"/>
                    <w:szCs w:val="24"/>
                  </w:rPr>
                  <w:t>32</w:t>
                </w:r>
                <w:r w:rsidRPr="002C3A99">
                  <w:rPr>
                    <w:rFonts w:ascii="Times New Roman" w:hAnsi="Times New Roman"/>
                    <w:noProof/>
                    <w:webHidden/>
                    <w:sz w:val="24"/>
                    <w:szCs w:val="24"/>
                  </w:rPr>
                  <w:fldChar w:fldCharType="end"/>
                </w:r>
              </w:hyperlink>
            </w:p>
            <w:p w14:paraId="011DB910" w14:textId="027619D0"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28" w:history="1">
                <w:r w:rsidRPr="002C3A99">
                  <w:rPr>
                    <w:rStyle w:val="Hyperlink"/>
                    <w:rFonts w:ascii="Times New Roman" w:hAnsi="Times New Roman"/>
                    <w:noProof/>
                    <w:sz w:val="24"/>
                    <w:szCs w:val="24"/>
                  </w:rPr>
                  <w:t>10.</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hAnsi="Times New Roman"/>
                    <w:noProof/>
                    <w:sz w:val="24"/>
                    <w:szCs w:val="24"/>
                  </w:rPr>
                  <w:t>Evaluation of progress</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_Toc243408228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0000281C">
                  <w:rPr>
                    <w:rFonts w:ascii="Times New Roman" w:hAnsi="Times New Roman"/>
                    <w:noProof/>
                    <w:webHidden/>
                    <w:sz w:val="24"/>
                    <w:szCs w:val="24"/>
                  </w:rPr>
                  <w:t>32</w:t>
                </w:r>
                <w:r w:rsidRPr="002C3A99">
                  <w:rPr>
                    <w:rFonts w:ascii="Times New Roman" w:hAnsi="Times New Roman"/>
                    <w:noProof/>
                    <w:webHidden/>
                    <w:sz w:val="24"/>
                    <w:szCs w:val="24"/>
                  </w:rPr>
                  <w:fldChar w:fldCharType="end"/>
                </w:r>
              </w:hyperlink>
            </w:p>
            <w:p w14:paraId="6C51582D" w14:textId="40EB5077"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29" w:history="1">
                <w:r w:rsidRPr="002C3A99">
                  <w:rPr>
                    <w:rStyle w:val="Hyperlink"/>
                    <w:rFonts w:ascii="Times New Roman" w:hAnsi="Times New Roman"/>
                    <w:noProof/>
                    <w:sz w:val="24"/>
                    <w:szCs w:val="24"/>
                  </w:rPr>
                  <w:t>11.</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hAnsi="Times New Roman"/>
                    <w:noProof/>
                    <w:sz w:val="24"/>
                    <w:szCs w:val="24"/>
                  </w:rPr>
                  <w:t>Any other relevant technical developments</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_Toc243408229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0000281C">
                  <w:rPr>
                    <w:rFonts w:ascii="Times New Roman" w:hAnsi="Times New Roman"/>
                    <w:noProof/>
                    <w:webHidden/>
                    <w:sz w:val="24"/>
                    <w:szCs w:val="24"/>
                  </w:rPr>
                  <w:t>32</w:t>
                </w:r>
                <w:r w:rsidRPr="002C3A99">
                  <w:rPr>
                    <w:rFonts w:ascii="Times New Roman" w:hAnsi="Times New Roman"/>
                    <w:noProof/>
                    <w:webHidden/>
                    <w:sz w:val="24"/>
                    <w:szCs w:val="24"/>
                  </w:rPr>
                  <w:fldChar w:fldCharType="end"/>
                </w:r>
              </w:hyperlink>
            </w:p>
            <w:p w14:paraId="07B0AD7D" w14:textId="66D8217F"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30" w:history="1">
                <w:r w:rsidRPr="002C3A99">
                  <w:rPr>
                    <w:rStyle w:val="Hyperlink"/>
                    <w:rFonts w:ascii="Times New Roman" w:eastAsia="Times New Roman" w:hAnsi="Times New Roman"/>
                    <w:noProof/>
                    <w:sz w:val="24"/>
                    <w:szCs w:val="24"/>
                  </w:rPr>
                  <w:t>12.</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References</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_Toc243408230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0000281C">
                  <w:rPr>
                    <w:rFonts w:ascii="Times New Roman" w:hAnsi="Times New Roman"/>
                    <w:noProof/>
                    <w:webHidden/>
                    <w:sz w:val="24"/>
                    <w:szCs w:val="24"/>
                  </w:rPr>
                  <w:t>33</w:t>
                </w:r>
                <w:r w:rsidRPr="002C3A99">
                  <w:rPr>
                    <w:rFonts w:ascii="Times New Roman" w:hAnsi="Times New Roman"/>
                    <w:noProof/>
                    <w:webHidden/>
                    <w:sz w:val="24"/>
                    <w:szCs w:val="24"/>
                  </w:rPr>
                  <w:fldChar w:fldCharType="end"/>
                </w:r>
              </w:hyperlink>
            </w:p>
            <w:p w14:paraId="1FFC4C16" w14:textId="2546946D" w:rsidR="00BA04C4" w:rsidRPr="002C3A99" w:rsidRDefault="00BA04C4">
              <w:pPr>
                <w:pStyle w:val="TOC1"/>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31" w:history="1">
                <w:r w:rsidRPr="002C3A99">
                  <w:rPr>
                    <w:rStyle w:val="Hyperlink"/>
                    <w:rFonts w:ascii="Times New Roman" w:hAnsi="Times New Roman"/>
                    <w:noProof/>
                    <w:sz w:val="24"/>
                    <w:szCs w:val="24"/>
                  </w:rPr>
                  <w:t>IV.</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hAnsi="Times New Roman"/>
                    <w:noProof/>
                    <w:sz w:val="24"/>
                    <w:szCs w:val="24"/>
                  </w:rPr>
                  <w:t>Individual Work and Contribution Summary</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_Toc243408231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0000281C">
                  <w:rPr>
                    <w:rFonts w:ascii="Times New Roman" w:hAnsi="Times New Roman"/>
                    <w:noProof/>
                    <w:webHidden/>
                    <w:sz w:val="24"/>
                    <w:szCs w:val="24"/>
                  </w:rPr>
                  <w:t>35</w:t>
                </w:r>
                <w:r w:rsidRPr="002C3A99">
                  <w:rPr>
                    <w:rFonts w:ascii="Times New Roman" w:hAnsi="Times New Roman"/>
                    <w:noProof/>
                    <w:webHidden/>
                    <w:sz w:val="24"/>
                    <w:szCs w:val="24"/>
                  </w:rPr>
                  <w:fldChar w:fldCharType="end"/>
                </w:r>
              </w:hyperlink>
            </w:p>
            <w:p w14:paraId="2CFF99E5" w14:textId="13F89187" w:rsidR="00BA04C4" w:rsidRPr="002C3A99" w:rsidRDefault="00BA04C4">
              <w:pPr>
                <w:pStyle w:val="TOC1"/>
                <w:tabs>
                  <w:tab w:val="right" w:leader="dot" w:pos="9016"/>
                </w:tabs>
                <w:rPr>
                  <w:rFonts w:ascii="Times New Roman" w:eastAsiaTheme="minorEastAsia" w:hAnsi="Times New Roman"/>
                  <w:noProof/>
                  <w:kern w:val="2"/>
                  <w:sz w:val="24"/>
                  <w:szCs w:val="24"/>
                  <w:lang w:eastAsia="en-AU"/>
                  <w14:ligatures w14:val="standardContextual"/>
                </w:rPr>
              </w:pPr>
              <w:hyperlink w:anchor="_Toc243408232" w:history="1">
                <w:r w:rsidRPr="002C3A99">
                  <w:rPr>
                    <w:rStyle w:val="Hyperlink"/>
                    <w:rFonts w:ascii="Times New Roman" w:eastAsia="Times New Roman" w:hAnsi="Times New Roman"/>
                    <w:noProof/>
                    <w:sz w:val="24"/>
                    <w:szCs w:val="24"/>
                  </w:rPr>
                  <w:t>SECTION 2 – Final Project Update Summary</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_Toc243408232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0000281C">
                  <w:rPr>
                    <w:rFonts w:ascii="Times New Roman" w:hAnsi="Times New Roman"/>
                    <w:noProof/>
                    <w:webHidden/>
                    <w:sz w:val="24"/>
                    <w:szCs w:val="24"/>
                  </w:rPr>
                  <w:t>39</w:t>
                </w:r>
                <w:r w:rsidRPr="002C3A99">
                  <w:rPr>
                    <w:rFonts w:ascii="Times New Roman" w:hAnsi="Times New Roman"/>
                    <w:noProof/>
                    <w:webHidden/>
                    <w:sz w:val="24"/>
                    <w:szCs w:val="24"/>
                  </w:rPr>
                  <w:fldChar w:fldCharType="end"/>
                </w:r>
              </w:hyperlink>
            </w:p>
            <w:p w14:paraId="64BFBEFB" w14:textId="3C065371" w:rsidR="00BA04C4" w:rsidRPr="002C3A99" w:rsidRDefault="00BA04C4">
              <w:pPr>
                <w:pStyle w:val="TOC1"/>
                <w:tabs>
                  <w:tab w:val="right" w:leader="dot" w:pos="9016"/>
                </w:tabs>
                <w:rPr>
                  <w:rFonts w:ascii="Times New Roman" w:eastAsiaTheme="minorEastAsia" w:hAnsi="Times New Roman"/>
                  <w:noProof/>
                  <w:kern w:val="2"/>
                  <w:sz w:val="24"/>
                  <w:szCs w:val="24"/>
                  <w:lang w:eastAsia="en-AU"/>
                  <w14:ligatures w14:val="standardContextual"/>
                </w:rPr>
              </w:pPr>
              <w:hyperlink w:anchor="_Toc243408233" w:history="1">
                <w:r w:rsidRPr="002C3A99">
                  <w:rPr>
                    <w:rStyle w:val="Hyperlink"/>
                    <w:rFonts w:ascii="Times New Roman" w:eastAsia="Times New Roman" w:hAnsi="Times New Roman"/>
                    <w:noProof/>
                    <w:sz w:val="24"/>
                    <w:szCs w:val="24"/>
                  </w:rPr>
                  <w:t>SECTION</w:t>
                </w:r>
                <w:r w:rsidRPr="002C3A99">
                  <w:rPr>
                    <w:rStyle w:val="Hyperlink"/>
                    <w:rFonts w:ascii="Times New Roman" w:eastAsia="Times New Roman" w:hAnsi="Times New Roman"/>
                    <w:noProof/>
                    <w:sz w:val="24"/>
                    <w:szCs w:val="24"/>
                    <w:lang w:val="vi-VN"/>
                  </w:rPr>
                  <w:t xml:space="preserve"> </w:t>
                </w:r>
                <w:r w:rsidRPr="002C3A99">
                  <w:rPr>
                    <w:rStyle w:val="Hyperlink"/>
                    <w:rFonts w:ascii="Times New Roman" w:eastAsia="Times New Roman" w:hAnsi="Times New Roman"/>
                    <w:noProof/>
                    <w:sz w:val="24"/>
                    <w:szCs w:val="24"/>
                  </w:rPr>
                  <w:t>3 - Final Technical Development</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_Toc243408233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0000281C">
                  <w:rPr>
                    <w:rFonts w:ascii="Times New Roman" w:hAnsi="Times New Roman"/>
                    <w:noProof/>
                    <w:webHidden/>
                    <w:sz w:val="24"/>
                    <w:szCs w:val="24"/>
                  </w:rPr>
                  <w:t>40</w:t>
                </w:r>
                <w:r w:rsidRPr="002C3A99">
                  <w:rPr>
                    <w:rFonts w:ascii="Times New Roman" w:hAnsi="Times New Roman"/>
                    <w:noProof/>
                    <w:webHidden/>
                    <w:sz w:val="24"/>
                    <w:szCs w:val="24"/>
                  </w:rPr>
                  <w:fldChar w:fldCharType="end"/>
                </w:r>
              </w:hyperlink>
            </w:p>
            <w:p w14:paraId="2B0E8664" w14:textId="1A8CE864"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34" w:history="1">
                <w:r w:rsidRPr="002C3A99">
                  <w:rPr>
                    <w:rStyle w:val="Hyperlink"/>
                    <w:rFonts w:ascii="Times New Roman" w:eastAsia="Times New Roman" w:hAnsi="Times New Roman"/>
                    <w:noProof/>
                    <w:sz w:val="24"/>
                    <w:szCs w:val="24"/>
                  </w:rPr>
                  <w:t>1.</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Final system architecture</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_Toc243408234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0000281C">
                  <w:rPr>
                    <w:rFonts w:ascii="Times New Roman" w:hAnsi="Times New Roman"/>
                    <w:noProof/>
                    <w:webHidden/>
                    <w:sz w:val="24"/>
                    <w:szCs w:val="24"/>
                  </w:rPr>
                  <w:t>40</w:t>
                </w:r>
                <w:r w:rsidRPr="002C3A99">
                  <w:rPr>
                    <w:rFonts w:ascii="Times New Roman" w:hAnsi="Times New Roman"/>
                    <w:noProof/>
                    <w:webHidden/>
                    <w:sz w:val="24"/>
                    <w:szCs w:val="24"/>
                  </w:rPr>
                  <w:fldChar w:fldCharType="end"/>
                </w:r>
              </w:hyperlink>
            </w:p>
            <w:p w14:paraId="674670AF" w14:textId="08944636"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35" w:history="1">
                <w:r w:rsidRPr="002C3A99">
                  <w:rPr>
                    <w:rStyle w:val="Hyperlink"/>
                    <w:rFonts w:ascii="Times New Roman" w:eastAsia="Times New Roman" w:hAnsi="Times New Roman"/>
                    <w:noProof/>
                    <w:sz w:val="24"/>
                    <w:szCs w:val="24"/>
                  </w:rPr>
                  <w:t>2.</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Complete implementation</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_Toc243408235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0000281C">
                  <w:rPr>
                    <w:rFonts w:ascii="Times New Roman" w:hAnsi="Times New Roman"/>
                    <w:noProof/>
                    <w:webHidden/>
                    <w:sz w:val="24"/>
                    <w:szCs w:val="24"/>
                  </w:rPr>
                  <w:t>40</w:t>
                </w:r>
                <w:r w:rsidRPr="002C3A99">
                  <w:rPr>
                    <w:rFonts w:ascii="Times New Roman" w:hAnsi="Times New Roman"/>
                    <w:noProof/>
                    <w:webHidden/>
                    <w:sz w:val="24"/>
                    <w:szCs w:val="24"/>
                  </w:rPr>
                  <w:fldChar w:fldCharType="end"/>
                </w:r>
              </w:hyperlink>
            </w:p>
            <w:p w14:paraId="145DD8EC" w14:textId="7374DAEF"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36" w:history="1">
                <w:r w:rsidRPr="002C3A99">
                  <w:rPr>
                    <w:rStyle w:val="Hyperlink"/>
                    <w:rFonts w:ascii="Times New Roman" w:eastAsia="Times New Roman" w:hAnsi="Times New Roman"/>
                    <w:noProof/>
                    <w:sz w:val="24"/>
                    <w:szCs w:val="24"/>
                  </w:rPr>
                  <w:t>3.</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Deployment</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_Toc243408236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0000281C">
                  <w:rPr>
                    <w:rFonts w:ascii="Times New Roman" w:hAnsi="Times New Roman"/>
                    <w:noProof/>
                    <w:webHidden/>
                    <w:sz w:val="24"/>
                    <w:szCs w:val="24"/>
                  </w:rPr>
                  <w:t>42</w:t>
                </w:r>
                <w:r w:rsidRPr="002C3A99">
                  <w:rPr>
                    <w:rFonts w:ascii="Times New Roman" w:hAnsi="Times New Roman"/>
                    <w:noProof/>
                    <w:webHidden/>
                    <w:sz w:val="24"/>
                    <w:szCs w:val="24"/>
                  </w:rPr>
                  <w:fldChar w:fldCharType="end"/>
                </w:r>
              </w:hyperlink>
            </w:p>
            <w:p w14:paraId="6F578610" w14:textId="4BC05DE1"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37" w:history="1">
                <w:r w:rsidRPr="002C3A99">
                  <w:rPr>
                    <w:rStyle w:val="Hyperlink"/>
                    <w:rFonts w:ascii="Times New Roman" w:eastAsia="Times New Roman" w:hAnsi="Times New Roman"/>
                    <w:noProof/>
                    <w:sz w:val="24"/>
                    <w:szCs w:val="24"/>
                  </w:rPr>
                  <w:t>4.</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Data engineering</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_Toc243408237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0000281C">
                  <w:rPr>
                    <w:rFonts w:ascii="Times New Roman" w:hAnsi="Times New Roman"/>
                    <w:noProof/>
                    <w:webHidden/>
                    <w:sz w:val="24"/>
                    <w:szCs w:val="24"/>
                  </w:rPr>
                  <w:t>43</w:t>
                </w:r>
                <w:r w:rsidRPr="002C3A99">
                  <w:rPr>
                    <w:rFonts w:ascii="Times New Roman" w:hAnsi="Times New Roman"/>
                    <w:noProof/>
                    <w:webHidden/>
                    <w:sz w:val="24"/>
                    <w:szCs w:val="24"/>
                  </w:rPr>
                  <w:fldChar w:fldCharType="end"/>
                </w:r>
              </w:hyperlink>
            </w:p>
            <w:p w14:paraId="0BBEF3B9" w14:textId="4756C527"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38" w:history="1">
                <w:r w:rsidRPr="002C3A99">
                  <w:rPr>
                    <w:rStyle w:val="Hyperlink"/>
                    <w:rFonts w:ascii="Times New Roman" w:eastAsia="Times New Roman" w:hAnsi="Times New Roman"/>
                    <w:noProof/>
                    <w:sz w:val="24"/>
                    <w:szCs w:val="24"/>
                  </w:rPr>
                  <w:t>5.</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Analytics and machine learning</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_Toc243408238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0000281C">
                  <w:rPr>
                    <w:rFonts w:ascii="Times New Roman" w:hAnsi="Times New Roman"/>
                    <w:noProof/>
                    <w:webHidden/>
                    <w:sz w:val="24"/>
                    <w:szCs w:val="24"/>
                  </w:rPr>
                  <w:t>44</w:t>
                </w:r>
                <w:r w:rsidRPr="002C3A99">
                  <w:rPr>
                    <w:rFonts w:ascii="Times New Roman" w:hAnsi="Times New Roman"/>
                    <w:noProof/>
                    <w:webHidden/>
                    <w:sz w:val="24"/>
                    <w:szCs w:val="24"/>
                  </w:rPr>
                  <w:fldChar w:fldCharType="end"/>
                </w:r>
              </w:hyperlink>
            </w:p>
            <w:p w14:paraId="3798C6DE" w14:textId="439663C1"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39" w:history="1">
                <w:r w:rsidRPr="002C3A99">
                  <w:rPr>
                    <w:rStyle w:val="Hyperlink"/>
                    <w:rFonts w:ascii="Times New Roman" w:eastAsia="Times New Roman" w:hAnsi="Times New Roman"/>
                    <w:noProof/>
                    <w:sz w:val="24"/>
                    <w:szCs w:val="24"/>
                  </w:rPr>
                  <w:t>6.</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System evaluation</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_Toc243408239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0000281C">
                  <w:rPr>
                    <w:rFonts w:ascii="Times New Roman" w:hAnsi="Times New Roman"/>
                    <w:noProof/>
                    <w:webHidden/>
                    <w:sz w:val="24"/>
                    <w:szCs w:val="24"/>
                  </w:rPr>
                  <w:t>46</w:t>
                </w:r>
                <w:r w:rsidRPr="002C3A99">
                  <w:rPr>
                    <w:rFonts w:ascii="Times New Roman" w:hAnsi="Times New Roman"/>
                    <w:noProof/>
                    <w:webHidden/>
                    <w:sz w:val="24"/>
                    <w:szCs w:val="24"/>
                  </w:rPr>
                  <w:fldChar w:fldCharType="end"/>
                </w:r>
              </w:hyperlink>
            </w:p>
            <w:p w14:paraId="7B11F123" w14:textId="21455422"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40" w:history="1">
                <w:r w:rsidRPr="002C3A99">
                  <w:rPr>
                    <w:rStyle w:val="Hyperlink"/>
                    <w:rFonts w:ascii="Times New Roman" w:eastAsia="Times New Roman" w:hAnsi="Times New Roman"/>
                    <w:noProof/>
                    <w:sz w:val="24"/>
                    <w:szCs w:val="24"/>
                  </w:rPr>
                  <w:t>7.</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Performance analysis</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_Toc243408240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0000281C">
                  <w:rPr>
                    <w:rFonts w:ascii="Times New Roman" w:hAnsi="Times New Roman"/>
                    <w:noProof/>
                    <w:webHidden/>
                    <w:sz w:val="24"/>
                    <w:szCs w:val="24"/>
                  </w:rPr>
                  <w:t>47</w:t>
                </w:r>
                <w:r w:rsidRPr="002C3A99">
                  <w:rPr>
                    <w:rFonts w:ascii="Times New Roman" w:hAnsi="Times New Roman"/>
                    <w:noProof/>
                    <w:webHidden/>
                    <w:sz w:val="24"/>
                    <w:szCs w:val="24"/>
                  </w:rPr>
                  <w:fldChar w:fldCharType="end"/>
                </w:r>
              </w:hyperlink>
            </w:p>
            <w:p w14:paraId="7A5CB848" w14:textId="13F5531D"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41" w:history="1">
                <w:r w:rsidRPr="002C3A99">
                  <w:rPr>
                    <w:rStyle w:val="Hyperlink"/>
                    <w:rFonts w:ascii="Times New Roman" w:eastAsia="Times New Roman" w:hAnsi="Times New Roman"/>
                    <w:noProof/>
                    <w:sz w:val="24"/>
                    <w:szCs w:val="24"/>
                  </w:rPr>
                  <w:t>8.</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Discussion of results</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_Toc243408241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0000281C">
                  <w:rPr>
                    <w:rFonts w:ascii="Times New Roman" w:hAnsi="Times New Roman"/>
                    <w:noProof/>
                    <w:webHidden/>
                    <w:sz w:val="24"/>
                    <w:szCs w:val="24"/>
                  </w:rPr>
                  <w:t>48</w:t>
                </w:r>
                <w:r w:rsidRPr="002C3A99">
                  <w:rPr>
                    <w:rFonts w:ascii="Times New Roman" w:hAnsi="Times New Roman"/>
                    <w:noProof/>
                    <w:webHidden/>
                    <w:sz w:val="24"/>
                    <w:szCs w:val="24"/>
                  </w:rPr>
                  <w:fldChar w:fldCharType="end"/>
                </w:r>
              </w:hyperlink>
            </w:p>
            <w:p w14:paraId="5216AA00" w14:textId="32B1A04F"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42" w:history="1">
                <w:r w:rsidRPr="002C3A99">
                  <w:rPr>
                    <w:rStyle w:val="Hyperlink"/>
                    <w:rFonts w:ascii="Times New Roman" w:eastAsia="Times New Roman" w:hAnsi="Times New Roman"/>
                    <w:noProof/>
                    <w:sz w:val="24"/>
                    <w:szCs w:val="24"/>
                  </w:rPr>
                  <w:t>9.</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Deployment readiness</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_Toc243408242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0000281C">
                  <w:rPr>
                    <w:rFonts w:ascii="Times New Roman" w:hAnsi="Times New Roman"/>
                    <w:noProof/>
                    <w:webHidden/>
                    <w:sz w:val="24"/>
                    <w:szCs w:val="24"/>
                  </w:rPr>
                  <w:t>50</w:t>
                </w:r>
                <w:r w:rsidRPr="002C3A99">
                  <w:rPr>
                    <w:rFonts w:ascii="Times New Roman" w:hAnsi="Times New Roman"/>
                    <w:noProof/>
                    <w:webHidden/>
                    <w:sz w:val="24"/>
                    <w:szCs w:val="24"/>
                  </w:rPr>
                  <w:fldChar w:fldCharType="end"/>
                </w:r>
              </w:hyperlink>
            </w:p>
            <w:p w14:paraId="4A84A7FA" w14:textId="6D34D6C9"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43" w:history="1">
                <w:r w:rsidRPr="002C3A99">
                  <w:rPr>
                    <w:rStyle w:val="Hyperlink"/>
                    <w:rFonts w:ascii="Times New Roman" w:eastAsia="Times New Roman" w:hAnsi="Times New Roman"/>
                    <w:noProof/>
                    <w:sz w:val="24"/>
                    <w:szCs w:val="24"/>
                  </w:rPr>
                  <w:t>10.</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Governance</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_Toc243408243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0000281C">
                  <w:rPr>
                    <w:rFonts w:ascii="Times New Roman" w:hAnsi="Times New Roman"/>
                    <w:noProof/>
                    <w:webHidden/>
                    <w:sz w:val="24"/>
                    <w:szCs w:val="24"/>
                  </w:rPr>
                  <w:t>52</w:t>
                </w:r>
                <w:r w:rsidRPr="002C3A99">
                  <w:rPr>
                    <w:rFonts w:ascii="Times New Roman" w:hAnsi="Times New Roman"/>
                    <w:noProof/>
                    <w:webHidden/>
                    <w:sz w:val="24"/>
                    <w:szCs w:val="24"/>
                  </w:rPr>
                  <w:fldChar w:fldCharType="end"/>
                </w:r>
              </w:hyperlink>
            </w:p>
            <w:p w14:paraId="5E2D03D3" w14:textId="499D336C"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44" w:history="1">
                <w:r w:rsidRPr="002C3A99">
                  <w:rPr>
                    <w:rStyle w:val="Hyperlink"/>
                    <w:rFonts w:ascii="Times New Roman" w:eastAsia="Times New Roman" w:hAnsi="Times New Roman"/>
                    <w:noProof/>
                    <w:sz w:val="24"/>
                    <w:szCs w:val="24"/>
                  </w:rPr>
                  <w:t>11.</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Ethics, privacy and security</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_Toc243408244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0000281C">
                  <w:rPr>
                    <w:rFonts w:ascii="Times New Roman" w:hAnsi="Times New Roman"/>
                    <w:noProof/>
                    <w:webHidden/>
                    <w:sz w:val="24"/>
                    <w:szCs w:val="24"/>
                  </w:rPr>
                  <w:t>53</w:t>
                </w:r>
                <w:r w:rsidRPr="002C3A99">
                  <w:rPr>
                    <w:rFonts w:ascii="Times New Roman" w:hAnsi="Times New Roman"/>
                    <w:noProof/>
                    <w:webHidden/>
                    <w:sz w:val="24"/>
                    <w:szCs w:val="24"/>
                  </w:rPr>
                  <w:fldChar w:fldCharType="end"/>
                </w:r>
              </w:hyperlink>
            </w:p>
            <w:p w14:paraId="7FF8A5F7" w14:textId="2AB5A9B5"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45" w:history="1">
                <w:r w:rsidRPr="002C3A99">
                  <w:rPr>
                    <w:rStyle w:val="Hyperlink"/>
                    <w:rFonts w:ascii="Times New Roman" w:eastAsia="Times New Roman" w:hAnsi="Times New Roman"/>
                    <w:noProof/>
                    <w:sz w:val="24"/>
                    <w:szCs w:val="24"/>
                  </w:rPr>
                  <w:t>12.</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Limitations</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_Toc243408245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0000281C">
                  <w:rPr>
                    <w:rFonts w:ascii="Times New Roman" w:hAnsi="Times New Roman"/>
                    <w:noProof/>
                    <w:webHidden/>
                    <w:sz w:val="24"/>
                    <w:szCs w:val="24"/>
                  </w:rPr>
                  <w:t>54</w:t>
                </w:r>
                <w:r w:rsidRPr="002C3A99">
                  <w:rPr>
                    <w:rFonts w:ascii="Times New Roman" w:hAnsi="Times New Roman"/>
                    <w:noProof/>
                    <w:webHidden/>
                    <w:sz w:val="24"/>
                    <w:szCs w:val="24"/>
                  </w:rPr>
                  <w:fldChar w:fldCharType="end"/>
                </w:r>
              </w:hyperlink>
            </w:p>
            <w:p w14:paraId="0103FFA7" w14:textId="22793C40" w:rsidR="00BA04C4" w:rsidRPr="002C3A99" w:rsidRDefault="00BA04C4">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43408246" w:history="1">
                <w:r w:rsidRPr="002C3A99">
                  <w:rPr>
                    <w:rStyle w:val="Hyperlink"/>
                    <w:rFonts w:ascii="Times New Roman" w:eastAsia="Times New Roman" w:hAnsi="Times New Roman"/>
                    <w:noProof/>
                    <w:sz w:val="24"/>
                    <w:szCs w:val="24"/>
                  </w:rPr>
                  <w:t>13.</w:t>
                </w:r>
                <w:r w:rsidRPr="002C3A99">
                  <w:rPr>
                    <w:rFonts w:ascii="Times New Roman" w:eastAsiaTheme="minorEastAsia" w:hAnsi="Times New Roman"/>
                    <w:noProof/>
                    <w:kern w:val="2"/>
                    <w:sz w:val="24"/>
                    <w:szCs w:val="24"/>
                    <w:lang w:eastAsia="en-AU"/>
                    <w14:ligatures w14:val="standardContextual"/>
                  </w:rPr>
                  <w:tab/>
                </w:r>
                <w:r w:rsidRPr="002C3A99">
                  <w:rPr>
                    <w:rStyle w:val="Hyperlink"/>
                    <w:rFonts w:ascii="Times New Roman" w:eastAsia="Times New Roman" w:hAnsi="Times New Roman"/>
                    <w:noProof/>
                    <w:sz w:val="24"/>
                    <w:szCs w:val="24"/>
                  </w:rPr>
                  <w:t>Future improvements</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_Toc243408246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0000281C">
                  <w:rPr>
                    <w:rFonts w:ascii="Times New Roman" w:hAnsi="Times New Roman"/>
                    <w:noProof/>
                    <w:webHidden/>
                    <w:sz w:val="24"/>
                    <w:szCs w:val="24"/>
                  </w:rPr>
                  <w:t>54</w:t>
                </w:r>
                <w:r w:rsidRPr="002C3A99">
                  <w:rPr>
                    <w:rFonts w:ascii="Times New Roman" w:hAnsi="Times New Roman"/>
                    <w:noProof/>
                    <w:webHidden/>
                    <w:sz w:val="24"/>
                    <w:szCs w:val="24"/>
                  </w:rPr>
                  <w:fldChar w:fldCharType="end"/>
                </w:r>
              </w:hyperlink>
            </w:p>
            <w:p w14:paraId="11735428" w14:textId="19DEB68B" w:rsidR="00BA04C4" w:rsidRPr="002C3A99" w:rsidRDefault="00BA04C4">
              <w:pPr>
                <w:pStyle w:val="TOC2"/>
                <w:tabs>
                  <w:tab w:val="right" w:leader="dot" w:pos="9016"/>
                </w:tabs>
                <w:rPr>
                  <w:rFonts w:ascii="Times New Roman" w:eastAsiaTheme="minorEastAsia" w:hAnsi="Times New Roman"/>
                  <w:noProof/>
                  <w:kern w:val="2"/>
                  <w:sz w:val="24"/>
                  <w:szCs w:val="24"/>
                  <w:lang w:eastAsia="en-AU"/>
                  <w14:ligatures w14:val="standardContextual"/>
                </w:rPr>
              </w:pPr>
              <w:hyperlink w:anchor="_Toc243408247" w:history="1">
                <w:r w:rsidRPr="002C3A99">
                  <w:rPr>
                    <w:rStyle w:val="Hyperlink"/>
                    <w:rFonts w:ascii="Times New Roman" w:eastAsia="Times New Roman" w:hAnsi="Times New Roman"/>
                    <w:noProof/>
                    <w:sz w:val="24"/>
                    <w:szCs w:val="24"/>
                  </w:rPr>
                  <w:t>References</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_Toc243408247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0000281C">
                  <w:rPr>
                    <w:rFonts w:ascii="Times New Roman" w:hAnsi="Times New Roman"/>
                    <w:noProof/>
                    <w:webHidden/>
                    <w:sz w:val="24"/>
                    <w:szCs w:val="24"/>
                  </w:rPr>
                  <w:t>55</w:t>
                </w:r>
                <w:r w:rsidRPr="002C3A99">
                  <w:rPr>
                    <w:rFonts w:ascii="Times New Roman" w:hAnsi="Times New Roman"/>
                    <w:noProof/>
                    <w:webHidden/>
                    <w:sz w:val="24"/>
                    <w:szCs w:val="24"/>
                  </w:rPr>
                  <w:fldChar w:fldCharType="end"/>
                </w:r>
              </w:hyperlink>
            </w:p>
            <w:p w14:paraId="107035A3" w14:textId="7959D3F5" w:rsidR="00BA04C4" w:rsidRPr="002C3A99" w:rsidRDefault="00BA04C4">
              <w:pPr>
                <w:pStyle w:val="TOC1"/>
                <w:tabs>
                  <w:tab w:val="right" w:leader="dot" w:pos="9016"/>
                </w:tabs>
                <w:rPr>
                  <w:rFonts w:ascii="Times New Roman" w:eastAsiaTheme="minorEastAsia" w:hAnsi="Times New Roman"/>
                  <w:noProof/>
                  <w:kern w:val="2"/>
                  <w:sz w:val="24"/>
                  <w:szCs w:val="24"/>
                  <w:lang w:eastAsia="en-AU"/>
                  <w14:ligatures w14:val="standardContextual"/>
                </w:rPr>
              </w:pPr>
              <w:hyperlink w:anchor="_Toc243408248" w:history="1">
                <w:r w:rsidRPr="002C3A99">
                  <w:rPr>
                    <w:rStyle w:val="Hyperlink"/>
                    <w:rFonts w:ascii="Times New Roman" w:eastAsia="Times New Roman" w:hAnsi="Times New Roman"/>
                    <w:noProof/>
                    <w:sz w:val="24"/>
                    <w:szCs w:val="24"/>
                  </w:rPr>
                  <w:t>Section 4 – Individual Work and Contribution Summary</w:t>
                </w:r>
                <w:r w:rsidRPr="002C3A99">
                  <w:rPr>
                    <w:rFonts w:ascii="Times New Roman" w:hAnsi="Times New Roman"/>
                    <w:noProof/>
                    <w:webHidden/>
                    <w:sz w:val="24"/>
                    <w:szCs w:val="24"/>
                  </w:rPr>
                  <w:tab/>
                </w:r>
                <w:r w:rsidRPr="002C3A99">
                  <w:rPr>
                    <w:rFonts w:ascii="Times New Roman" w:hAnsi="Times New Roman"/>
                    <w:noProof/>
                    <w:webHidden/>
                    <w:sz w:val="24"/>
                    <w:szCs w:val="24"/>
                  </w:rPr>
                  <w:fldChar w:fldCharType="begin"/>
                </w:r>
                <w:r w:rsidRPr="002C3A99">
                  <w:rPr>
                    <w:rFonts w:ascii="Times New Roman" w:hAnsi="Times New Roman"/>
                    <w:noProof/>
                    <w:webHidden/>
                    <w:sz w:val="24"/>
                    <w:szCs w:val="24"/>
                  </w:rPr>
                  <w:instrText xml:space="preserve"> PAGEREF _Toc243408248 \h </w:instrText>
                </w:r>
                <w:r w:rsidRPr="002C3A99">
                  <w:rPr>
                    <w:rFonts w:ascii="Times New Roman" w:hAnsi="Times New Roman"/>
                    <w:noProof/>
                    <w:webHidden/>
                    <w:sz w:val="24"/>
                    <w:szCs w:val="24"/>
                  </w:rPr>
                </w:r>
                <w:r w:rsidRPr="002C3A99">
                  <w:rPr>
                    <w:rFonts w:ascii="Times New Roman" w:hAnsi="Times New Roman"/>
                    <w:noProof/>
                    <w:webHidden/>
                    <w:sz w:val="24"/>
                    <w:szCs w:val="24"/>
                  </w:rPr>
                  <w:fldChar w:fldCharType="separate"/>
                </w:r>
                <w:r w:rsidR="0000281C">
                  <w:rPr>
                    <w:rFonts w:ascii="Times New Roman" w:hAnsi="Times New Roman"/>
                    <w:noProof/>
                    <w:webHidden/>
                    <w:sz w:val="24"/>
                    <w:szCs w:val="24"/>
                  </w:rPr>
                  <w:t>56</w:t>
                </w:r>
                <w:r w:rsidRPr="002C3A99">
                  <w:rPr>
                    <w:rFonts w:ascii="Times New Roman" w:hAnsi="Times New Roman"/>
                    <w:noProof/>
                    <w:webHidden/>
                    <w:sz w:val="24"/>
                    <w:szCs w:val="24"/>
                  </w:rPr>
                  <w:fldChar w:fldCharType="end"/>
                </w:r>
              </w:hyperlink>
            </w:p>
            <w:p w14:paraId="060E627A" w14:textId="3BC6688C" w:rsidR="00581AB0" w:rsidRPr="005A7BB5" w:rsidRDefault="00581AB0">
              <w:pPr>
                <w:rPr>
                  <w:rFonts w:ascii="Times New Roman" w:hAnsi="Times New Roman"/>
                  <w:sz w:val="24"/>
                  <w:szCs w:val="24"/>
                </w:rPr>
              </w:pPr>
              <w:r w:rsidRPr="002C3A99">
                <w:rPr>
                  <w:rFonts w:ascii="Times New Roman" w:hAnsi="Times New Roman"/>
                  <w:sz w:val="24"/>
                  <w:szCs w:val="24"/>
                </w:rPr>
                <w:fldChar w:fldCharType="end"/>
              </w:r>
            </w:p>
          </w:sdtContent>
        </w:sdt>
        <w:p w14:paraId="18BEF44D" w14:textId="77777777" w:rsidR="00CA0027" w:rsidRDefault="00CA0027" w:rsidP="00CA0027">
          <w:pPr>
            <w:spacing w:line="360" w:lineRule="auto"/>
            <w:jc w:val="center"/>
            <w:rPr>
              <w:rFonts w:ascii="Times New Roman" w:eastAsiaTheme="minorEastAsia" w:hAnsi="Times New Roman"/>
              <w:b/>
              <w:bCs/>
              <w:sz w:val="24"/>
              <w:szCs w:val="24"/>
            </w:rPr>
          </w:pPr>
          <w:r>
            <w:rPr>
              <w:rFonts w:ascii="Times New Roman" w:eastAsiaTheme="minorEastAsia" w:hAnsi="Times New Roman"/>
              <w:b/>
              <w:bCs/>
              <w:sz w:val="24"/>
              <w:szCs w:val="24"/>
            </w:rPr>
            <w:br w:type="page"/>
          </w:r>
        </w:p>
        <w:p w14:paraId="70E49053" w14:textId="56B27F00" w:rsidR="00581AB0" w:rsidRPr="005A7BB5" w:rsidRDefault="00254D04" w:rsidP="00CA0027">
          <w:pPr>
            <w:spacing w:line="360" w:lineRule="auto"/>
            <w:jc w:val="center"/>
            <w:rPr>
              <w:rFonts w:ascii="Times New Roman" w:eastAsiaTheme="minorEastAsia" w:hAnsi="Times New Roman"/>
              <w:b/>
              <w:bCs/>
              <w:sz w:val="24"/>
              <w:szCs w:val="24"/>
            </w:rPr>
          </w:pPr>
          <w:r>
            <w:rPr>
              <w:rFonts w:ascii="Times New Roman" w:eastAsiaTheme="minorEastAsia" w:hAnsi="Times New Roman"/>
              <w:b/>
              <w:bCs/>
              <w:sz w:val="24"/>
              <w:szCs w:val="24"/>
            </w:rPr>
            <w:lastRenderedPageBreak/>
            <w:t>LIST OF TABLES</w:t>
          </w:r>
        </w:p>
        <w:p w14:paraId="0BD6667E" w14:textId="632E827A" w:rsidR="00DE2DCA" w:rsidRPr="00CA0027" w:rsidRDefault="00581AB0"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r>
            <w:rPr>
              <w:rFonts w:ascii="Times New Roman" w:eastAsiaTheme="minorEastAsia" w:hAnsi="Times New Roman"/>
              <w:sz w:val="24"/>
              <w:szCs w:val="24"/>
            </w:rPr>
            <w:fldChar w:fldCharType="begin"/>
          </w:r>
          <w:r>
            <w:rPr>
              <w:rFonts w:ascii="Times New Roman" w:eastAsiaTheme="minorEastAsia" w:hAnsi="Times New Roman"/>
              <w:sz w:val="24"/>
              <w:szCs w:val="24"/>
            </w:rPr>
            <w:instrText xml:space="preserve"> TOC \h \z \c "Table" </w:instrText>
          </w:r>
          <w:r>
            <w:rPr>
              <w:rFonts w:ascii="Times New Roman" w:eastAsiaTheme="minorEastAsia" w:hAnsi="Times New Roman"/>
              <w:sz w:val="24"/>
              <w:szCs w:val="24"/>
            </w:rPr>
            <w:fldChar w:fldCharType="separate"/>
          </w:r>
          <w:hyperlink w:anchor="_Toc243408461" w:history="1">
            <w:r w:rsidR="00DE2DCA" w:rsidRPr="00CA0027">
              <w:rPr>
                <w:rStyle w:val="Hyperlink"/>
                <w:rFonts w:ascii="Times New Roman" w:hAnsi="Times New Roman"/>
                <w:noProof/>
                <w:sz w:val="24"/>
                <w:szCs w:val="24"/>
              </w:rPr>
              <w:t>Table 1: Data sources</w:t>
            </w:r>
            <w:r w:rsidR="00DE2DCA" w:rsidRPr="00CA0027">
              <w:rPr>
                <w:rFonts w:ascii="Times New Roman" w:hAnsi="Times New Roman"/>
                <w:noProof/>
                <w:webHidden/>
                <w:sz w:val="24"/>
                <w:szCs w:val="24"/>
              </w:rPr>
              <w:tab/>
            </w:r>
            <w:r w:rsidR="00DE2DCA" w:rsidRPr="00CA0027">
              <w:rPr>
                <w:rFonts w:ascii="Times New Roman" w:hAnsi="Times New Roman"/>
                <w:noProof/>
                <w:webHidden/>
                <w:sz w:val="24"/>
                <w:szCs w:val="24"/>
              </w:rPr>
              <w:fldChar w:fldCharType="begin"/>
            </w:r>
            <w:r w:rsidR="00DE2DCA" w:rsidRPr="00CA0027">
              <w:rPr>
                <w:rFonts w:ascii="Times New Roman" w:hAnsi="Times New Roman"/>
                <w:noProof/>
                <w:webHidden/>
                <w:sz w:val="24"/>
                <w:szCs w:val="24"/>
              </w:rPr>
              <w:instrText xml:space="preserve"> PAGEREF _Toc243408461 \h </w:instrText>
            </w:r>
            <w:r w:rsidR="00DE2DCA" w:rsidRPr="00CA0027">
              <w:rPr>
                <w:rFonts w:ascii="Times New Roman" w:hAnsi="Times New Roman"/>
                <w:noProof/>
                <w:webHidden/>
                <w:sz w:val="24"/>
                <w:szCs w:val="24"/>
              </w:rPr>
            </w:r>
            <w:r w:rsidR="00DE2DCA" w:rsidRPr="00CA0027">
              <w:rPr>
                <w:rFonts w:ascii="Times New Roman" w:hAnsi="Times New Roman"/>
                <w:noProof/>
                <w:webHidden/>
                <w:sz w:val="24"/>
                <w:szCs w:val="24"/>
              </w:rPr>
              <w:fldChar w:fldCharType="separate"/>
            </w:r>
            <w:r w:rsidR="0000281C">
              <w:rPr>
                <w:rFonts w:ascii="Times New Roman" w:hAnsi="Times New Roman"/>
                <w:noProof/>
                <w:webHidden/>
                <w:sz w:val="24"/>
                <w:szCs w:val="24"/>
              </w:rPr>
              <w:t>6</w:t>
            </w:r>
            <w:r w:rsidR="00DE2DCA" w:rsidRPr="00CA0027">
              <w:rPr>
                <w:rFonts w:ascii="Times New Roman" w:hAnsi="Times New Roman"/>
                <w:noProof/>
                <w:webHidden/>
                <w:sz w:val="24"/>
                <w:szCs w:val="24"/>
              </w:rPr>
              <w:fldChar w:fldCharType="end"/>
            </w:r>
          </w:hyperlink>
        </w:p>
        <w:p w14:paraId="3B26B4A2" w14:textId="4CF148C2" w:rsidR="00DE2DCA" w:rsidRPr="00CA0027" w:rsidRDefault="00DE2DCA"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462" w:history="1">
            <w:r w:rsidRPr="00CA0027">
              <w:rPr>
                <w:rStyle w:val="Hyperlink"/>
                <w:rFonts w:ascii="Times New Roman" w:hAnsi="Times New Roman"/>
                <w:noProof/>
                <w:sz w:val="24"/>
                <w:szCs w:val="24"/>
              </w:rPr>
              <w:t>Table 2: Pipeline stages, tools and purpose</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_Toc243408462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0000281C">
              <w:rPr>
                <w:rFonts w:ascii="Times New Roman" w:hAnsi="Times New Roman"/>
                <w:noProof/>
                <w:webHidden/>
                <w:sz w:val="24"/>
                <w:szCs w:val="24"/>
              </w:rPr>
              <w:t>8</w:t>
            </w:r>
            <w:r w:rsidRPr="00CA0027">
              <w:rPr>
                <w:rFonts w:ascii="Times New Roman" w:hAnsi="Times New Roman"/>
                <w:noProof/>
                <w:webHidden/>
                <w:sz w:val="24"/>
                <w:szCs w:val="24"/>
              </w:rPr>
              <w:fldChar w:fldCharType="end"/>
            </w:r>
          </w:hyperlink>
        </w:p>
        <w:p w14:paraId="56EC81EB" w14:textId="75CA1B09" w:rsidR="00DE2DCA" w:rsidRPr="00CA0027" w:rsidRDefault="00DE2DCA"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463" w:history="1">
            <w:r w:rsidRPr="00CA0027">
              <w:rPr>
                <w:rStyle w:val="Hyperlink"/>
                <w:rFonts w:ascii="Times New Roman" w:eastAsia="Times New Roman" w:hAnsi="Times New Roman"/>
                <w:noProof/>
                <w:sz w:val="24"/>
                <w:szCs w:val="24"/>
              </w:rPr>
              <w:t>Table 3. Twelve-week workflow plan</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_Toc243408463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0000281C">
              <w:rPr>
                <w:rFonts w:ascii="Times New Roman" w:hAnsi="Times New Roman"/>
                <w:noProof/>
                <w:webHidden/>
                <w:sz w:val="24"/>
                <w:szCs w:val="24"/>
              </w:rPr>
              <w:t>9</w:t>
            </w:r>
            <w:r w:rsidRPr="00CA0027">
              <w:rPr>
                <w:rFonts w:ascii="Times New Roman" w:hAnsi="Times New Roman"/>
                <w:noProof/>
                <w:webHidden/>
                <w:sz w:val="24"/>
                <w:szCs w:val="24"/>
              </w:rPr>
              <w:fldChar w:fldCharType="end"/>
            </w:r>
          </w:hyperlink>
        </w:p>
        <w:p w14:paraId="4A40F0C2" w14:textId="64DC364A" w:rsidR="00DE2DCA" w:rsidRPr="00CA0027" w:rsidRDefault="00DE2DCA"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464" w:history="1">
            <w:r w:rsidRPr="00CA0027">
              <w:rPr>
                <w:rStyle w:val="Hyperlink"/>
                <w:rFonts w:ascii="Times New Roman" w:eastAsia="Times New Roman" w:hAnsi="Times New Roman"/>
                <w:noProof/>
                <w:sz w:val="24"/>
                <w:szCs w:val="24"/>
              </w:rPr>
              <w:t>Table 4. Task allocation and team structure</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_Toc243408464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0000281C">
              <w:rPr>
                <w:rFonts w:ascii="Times New Roman" w:hAnsi="Times New Roman"/>
                <w:noProof/>
                <w:webHidden/>
                <w:sz w:val="24"/>
                <w:szCs w:val="24"/>
              </w:rPr>
              <w:t>11</w:t>
            </w:r>
            <w:r w:rsidRPr="00CA0027">
              <w:rPr>
                <w:rFonts w:ascii="Times New Roman" w:hAnsi="Times New Roman"/>
                <w:noProof/>
                <w:webHidden/>
                <w:sz w:val="24"/>
                <w:szCs w:val="24"/>
              </w:rPr>
              <w:fldChar w:fldCharType="end"/>
            </w:r>
          </w:hyperlink>
        </w:p>
        <w:p w14:paraId="38611AE5" w14:textId="1164282E" w:rsidR="00DE2DCA" w:rsidRPr="00CA0027" w:rsidRDefault="00DE2DCA"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465" w:history="1">
            <w:r w:rsidRPr="00CA0027">
              <w:rPr>
                <w:rStyle w:val="Hyperlink"/>
                <w:rFonts w:ascii="Times New Roman" w:hAnsi="Times New Roman"/>
                <w:noProof/>
                <w:sz w:val="24"/>
                <w:szCs w:val="24"/>
              </w:rPr>
              <w:t>Table 5: 5Vs characterisation</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_Toc243408465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0000281C">
              <w:rPr>
                <w:rFonts w:ascii="Times New Roman" w:hAnsi="Times New Roman"/>
                <w:noProof/>
                <w:webHidden/>
                <w:sz w:val="24"/>
                <w:szCs w:val="24"/>
              </w:rPr>
              <w:t>15</w:t>
            </w:r>
            <w:r w:rsidRPr="00CA0027">
              <w:rPr>
                <w:rFonts w:ascii="Times New Roman" w:hAnsi="Times New Roman"/>
                <w:noProof/>
                <w:webHidden/>
                <w:sz w:val="24"/>
                <w:szCs w:val="24"/>
              </w:rPr>
              <w:fldChar w:fldCharType="end"/>
            </w:r>
          </w:hyperlink>
        </w:p>
        <w:p w14:paraId="0051838F" w14:textId="4DA543D0" w:rsidR="00DE2DCA" w:rsidRPr="00CA0027" w:rsidRDefault="00DE2DCA"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466" w:history="1">
            <w:r w:rsidRPr="00CA0027">
              <w:rPr>
                <w:rStyle w:val="Hyperlink"/>
                <w:rFonts w:ascii="Times New Roman" w:hAnsi="Times New Roman"/>
                <w:noProof/>
                <w:sz w:val="24"/>
                <w:szCs w:val="24"/>
              </w:rPr>
              <w:t>Table 6: Category translations</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_Toc243408466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0000281C">
              <w:rPr>
                <w:rFonts w:ascii="Times New Roman" w:hAnsi="Times New Roman"/>
                <w:noProof/>
                <w:webHidden/>
                <w:sz w:val="24"/>
                <w:szCs w:val="24"/>
              </w:rPr>
              <w:t>16</w:t>
            </w:r>
            <w:r w:rsidRPr="00CA0027">
              <w:rPr>
                <w:rFonts w:ascii="Times New Roman" w:hAnsi="Times New Roman"/>
                <w:noProof/>
                <w:webHidden/>
                <w:sz w:val="24"/>
                <w:szCs w:val="24"/>
              </w:rPr>
              <w:fldChar w:fldCharType="end"/>
            </w:r>
          </w:hyperlink>
        </w:p>
        <w:p w14:paraId="5230B98C" w14:textId="79052D9B" w:rsidR="00DE2DCA" w:rsidRPr="00CA0027" w:rsidRDefault="00DE2DCA"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467" w:history="1">
            <w:r w:rsidRPr="00CA0027">
              <w:rPr>
                <w:rStyle w:val="Hyperlink"/>
                <w:rFonts w:ascii="Times New Roman" w:hAnsi="Times New Roman"/>
                <w:noProof/>
                <w:sz w:val="24"/>
                <w:szCs w:val="24"/>
              </w:rPr>
              <w:t>Table 7: Output file after merging</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_Toc243408467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0000281C">
              <w:rPr>
                <w:rFonts w:ascii="Times New Roman" w:hAnsi="Times New Roman"/>
                <w:noProof/>
                <w:webHidden/>
                <w:sz w:val="24"/>
                <w:szCs w:val="24"/>
              </w:rPr>
              <w:t>18</w:t>
            </w:r>
            <w:r w:rsidRPr="00CA0027">
              <w:rPr>
                <w:rFonts w:ascii="Times New Roman" w:hAnsi="Times New Roman"/>
                <w:noProof/>
                <w:webHidden/>
                <w:sz w:val="24"/>
                <w:szCs w:val="24"/>
              </w:rPr>
              <w:fldChar w:fldCharType="end"/>
            </w:r>
          </w:hyperlink>
        </w:p>
        <w:p w14:paraId="324B1D55" w14:textId="3ED640E0" w:rsidR="00DE2DCA" w:rsidRPr="00CA0027" w:rsidRDefault="00DE2DCA"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468" w:history="1">
            <w:r w:rsidRPr="00CA0027">
              <w:rPr>
                <w:rStyle w:val="Hyperlink"/>
                <w:rFonts w:ascii="Times New Roman" w:hAnsi="Times New Roman"/>
                <w:noProof/>
                <w:sz w:val="24"/>
                <w:szCs w:val="24"/>
              </w:rPr>
              <w:t>Table 8: Per-Capita Metrics</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_Toc243408468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0000281C">
              <w:rPr>
                <w:rFonts w:ascii="Times New Roman" w:hAnsi="Times New Roman"/>
                <w:noProof/>
                <w:webHidden/>
                <w:sz w:val="24"/>
                <w:szCs w:val="24"/>
              </w:rPr>
              <w:t>19</w:t>
            </w:r>
            <w:r w:rsidRPr="00CA0027">
              <w:rPr>
                <w:rFonts w:ascii="Times New Roman" w:hAnsi="Times New Roman"/>
                <w:noProof/>
                <w:webHidden/>
                <w:sz w:val="24"/>
                <w:szCs w:val="24"/>
              </w:rPr>
              <w:fldChar w:fldCharType="end"/>
            </w:r>
          </w:hyperlink>
        </w:p>
        <w:p w14:paraId="06B11635" w14:textId="235782A1" w:rsidR="00DE2DCA" w:rsidRPr="00CA0027" w:rsidRDefault="00DE2DCA"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469" w:history="1">
            <w:r w:rsidRPr="00CA0027">
              <w:rPr>
                <w:rStyle w:val="Hyperlink"/>
                <w:rFonts w:ascii="Times New Roman" w:hAnsi="Times New Roman"/>
                <w:noProof/>
                <w:sz w:val="24"/>
                <w:szCs w:val="24"/>
              </w:rPr>
              <w:t xml:space="preserve">Table 9: PCA explained variance </w:t>
            </w:r>
            <w:r w:rsidRPr="00CA0027">
              <w:rPr>
                <w:rStyle w:val="Hyperlink"/>
                <w:rFonts w:ascii="Times New Roman" w:hAnsi="Times New Roman"/>
                <w:noProof/>
                <w:sz w:val="24"/>
                <w:szCs w:val="24"/>
                <w:lang w:val="vi-VN"/>
              </w:rPr>
              <w:t>-</w:t>
            </w:r>
            <w:r w:rsidRPr="00CA0027">
              <w:rPr>
                <w:rStyle w:val="Hyperlink"/>
                <w:rFonts w:ascii="Times New Roman" w:hAnsi="Times New Roman"/>
                <w:noProof/>
                <w:sz w:val="24"/>
                <w:szCs w:val="24"/>
              </w:rPr>
              <w:t xml:space="preserve"> age structure</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_Toc243408469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0000281C">
              <w:rPr>
                <w:rFonts w:ascii="Times New Roman" w:hAnsi="Times New Roman"/>
                <w:noProof/>
                <w:webHidden/>
                <w:sz w:val="24"/>
                <w:szCs w:val="24"/>
              </w:rPr>
              <w:t>21</w:t>
            </w:r>
            <w:r w:rsidRPr="00CA0027">
              <w:rPr>
                <w:rFonts w:ascii="Times New Roman" w:hAnsi="Times New Roman"/>
                <w:noProof/>
                <w:webHidden/>
                <w:sz w:val="24"/>
                <w:szCs w:val="24"/>
              </w:rPr>
              <w:fldChar w:fldCharType="end"/>
            </w:r>
          </w:hyperlink>
        </w:p>
        <w:p w14:paraId="52AD97F0" w14:textId="4790AE88" w:rsidR="00DE2DCA" w:rsidRPr="00CA0027" w:rsidRDefault="00DE2DCA"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470" w:history="1">
            <w:r w:rsidRPr="00CA0027">
              <w:rPr>
                <w:rStyle w:val="Hyperlink"/>
                <w:rFonts w:ascii="Times New Roman" w:hAnsi="Times New Roman"/>
                <w:noProof/>
                <w:sz w:val="24"/>
                <w:szCs w:val="24"/>
              </w:rPr>
              <w:t xml:space="preserve">Table 10: Feature variant comparison </w:t>
            </w:r>
            <w:r w:rsidRPr="00CA0027">
              <w:rPr>
                <w:rStyle w:val="Hyperlink"/>
                <w:rFonts w:ascii="Times New Roman" w:hAnsi="Times New Roman"/>
                <w:noProof/>
                <w:sz w:val="24"/>
                <w:szCs w:val="24"/>
                <w:lang w:val="vi-VN"/>
              </w:rPr>
              <w:t>-</w:t>
            </w:r>
            <w:r w:rsidRPr="00CA0027">
              <w:rPr>
                <w:rStyle w:val="Hyperlink"/>
                <w:rFonts w:ascii="Times New Roman" w:hAnsi="Times New Roman"/>
                <w:noProof/>
                <w:sz w:val="24"/>
                <w:szCs w:val="24"/>
              </w:rPr>
              <w:t xml:space="preserve"> Linear Regression, train 2015</w:t>
            </w:r>
            <w:r w:rsidRPr="00CA0027">
              <w:rPr>
                <w:rStyle w:val="Hyperlink"/>
                <w:rFonts w:ascii="Times New Roman" w:hAnsi="Times New Roman"/>
                <w:noProof/>
                <w:sz w:val="24"/>
                <w:szCs w:val="24"/>
                <w:lang w:val="vi-VN"/>
              </w:rPr>
              <w:t>-</w:t>
            </w:r>
            <w:r w:rsidRPr="00CA0027">
              <w:rPr>
                <w:rStyle w:val="Hyperlink"/>
                <w:rFonts w:ascii="Times New Roman" w:hAnsi="Times New Roman"/>
                <w:noProof/>
                <w:sz w:val="24"/>
                <w:szCs w:val="24"/>
              </w:rPr>
              <w:t>2022</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_Toc243408470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0000281C">
              <w:rPr>
                <w:rFonts w:ascii="Times New Roman" w:hAnsi="Times New Roman"/>
                <w:noProof/>
                <w:webHidden/>
                <w:sz w:val="24"/>
                <w:szCs w:val="24"/>
              </w:rPr>
              <w:t>21</w:t>
            </w:r>
            <w:r w:rsidRPr="00CA0027">
              <w:rPr>
                <w:rFonts w:ascii="Times New Roman" w:hAnsi="Times New Roman"/>
                <w:noProof/>
                <w:webHidden/>
                <w:sz w:val="24"/>
                <w:szCs w:val="24"/>
              </w:rPr>
              <w:fldChar w:fldCharType="end"/>
            </w:r>
          </w:hyperlink>
        </w:p>
        <w:p w14:paraId="68AAC43A" w14:textId="38890918" w:rsidR="00DE2DCA" w:rsidRPr="00CA0027" w:rsidRDefault="00DE2DCA"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471" w:history="1">
            <w:r w:rsidRPr="00CA0027">
              <w:rPr>
                <w:rStyle w:val="Hyperlink"/>
                <w:rFonts w:ascii="Times New Roman" w:hAnsi="Times New Roman"/>
                <w:noProof/>
                <w:sz w:val="24"/>
                <w:szCs w:val="24"/>
              </w:rPr>
              <w:t xml:space="preserve">Table 11: Model performance comparison </w:t>
            </w:r>
            <w:r w:rsidRPr="00CA0027">
              <w:rPr>
                <w:rStyle w:val="Hyperlink"/>
                <w:rFonts w:ascii="Times New Roman" w:hAnsi="Times New Roman"/>
                <w:noProof/>
                <w:sz w:val="24"/>
                <w:szCs w:val="24"/>
                <w:lang w:val="vi-VN"/>
              </w:rPr>
              <w:t>-</w:t>
            </w:r>
            <w:r w:rsidRPr="00CA0027">
              <w:rPr>
                <w:rStyle w:val="Hyperlink"/>
                <w:rFonts w:ascii="Times New Roman" w:hAnsi="Times New Roman"/>
                <w:noProof/>
                <w:sz w:val="24"/>
                <w:szCs w:val="24"/>
              </w:rPr>
              <w:t xml:space="preserve"> Model A (no alcohol supply)</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_Toc243408471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0000281C">
              <w:rPr>
                <w:rFonts w:ascii="Times New Roman" w:hAnsi="Times New Roman"/>
                <w:noProof/>
                <w:webHidden/>
                <w:sz w:val="24"/>
                <w:szCs w:val="24"/>
              </w:rPr>
              <w:t>23</w:t>
            </w:r>
            <w:r w:rsidRPr="00CA0027">
              <w:rPr>
                <w:rFonts w:ascii="Times New Roman" w:hAnsi="Times New Roman"/>
                <w:noProof/>
                <w:webHidden/>
                <w:sz w:val="24"/>
                <w:szCs w:val="24"/>
              </w:rPr>
              <w:fldChar w:fldCharType="end"/>
            </w:r>
          </w:hyperlink>
        </w:p>
        <w:p w14:paraId="7A36D070" w14:textId="251153F9" w:rsidR="00DE2DCA" w:rsidRPr="00CA0027" w:rsidRDefault="00DE2DCA"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472" w:history="1">
            <w:r w:rsidRPr="00CA0027">
              <w:rPr>
                <w:rStyle w:val="Hyperlink"/>
                <w:rFonts w:ascii="Times New Roman" w:hAnsi="Times New Roman"/>
                <w:noProof/>
                <w:sz w:val="24"/>
                <w:szCs w:val="24"/>
              </w:rPr>
              <w:t>Table 12: Per-region prediction accuracy (XGBoost, test 2023</w:t>
            </w:r>
            <w:r w:rsidRPr="00CA0027">
              <w:rPr>
                <w:rStyle w:val="Hyperlink"/>
                <w:rFonts w:ascii="Times New Roman" w:hAnsi="Times New Roman"/>
                <w:noProof/>
                <w:sz w:val="24"/>
                <w:szCs w:val="24"/>
                <w:lang w:val="vi-VN"/>
              </w:rPr>
              <w:t>-</w:t>
            </w:r>
            <w:r w:rsidRPr="00CA0027">
              <w:rPr>
                <w:rStyle w:val="Hyperlink"/>
                <w:rFonts w:ascii="Times New Roman" w:hAnsi="Times New Roman"/>
                <w:noProof/>
                <w:sz w:val="24"/>
                <w:szCs w:val="24"/>
              </w:rPr>
              <w:t>2025)</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_Toc243408472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0000281C">
              <w:rPr>
                <w:rFonts w:ascii="Times New Roman" w:hAnsi="Times New Roman"/>
                <w:noProof/>
                <w:webHidden/>
                <w:sz w:val="24"/>
                <w:szCs w:val="24"/>
              </w:rPr>
              <w:t>23</w:t>
            </w:r>
            <w:r w:rsidRPr="00CA0027">
              <w:rPr>
                <w:rFonts w:ascii="Times New Roman" w:hAnsi="Times New Roman"/>
                <w:noProof/>
                <w:webHidden/>
                <w:sz w:val="24"/>
                <w:szCs w:val="24"/>
              </w:rPr>
              <w:fldChar w:fldCharType="end"/>
            </w:r>
          </w:hyperlink>
        </w:p>
        <w:p w14:paraId="23E7640E" w14:textId="3AF3E165" w:rsidR="00DE2DCA" w:rsidRPr="00CA0027" w:rsidRDefault="00DE2DCA"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473" w:history="1">
            <w:r w:rsidRPr="00CA0027">
              <w:rPr>
                <w:rStyle w:val="Hyperlink"/>
                <w:rFonts w:ascii="Times New Roman" w:hAnsi="Times New Roman"/>
                <w:noProof/>
                <w:sz w:val="24"/>
                <w:szCs w:val="24"/>
              </w:rPr>
              <w:t>Table 13: Forecast accuracy by horizon, assault rate per 100,000 (rolling-origin backtest)</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_Toc243408473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0000281C">
              <w:rPr>
                <w:rFonts w:ascii="Times New Roman" w:hAnsi="Times New Roman"/>
                <w:noProof/>
                <w:webHidden/>
                <w:sz w:val="24"/>
                <w:szCs w:val="24"/>
              </w:rPr>
              <w:t>25</w:t>
            </w:r>
            <w:r w:rsidRPr="00CA0027">
              <w:rPr>
                <w:rFonts w:ascii="Times New Roman" w:hAnsi="Times New Roman"/>
                <w:noProof/>
                <w:webHidden/>
                <w:sz w:val="24"/>
                <w:szCs w:val="24"/>
              </w:rPr>
              <w:fldChar w:fldCharType="end"/>
            </w:r>
          </w:hyperlink>
        </w:p>
        <w:p w14:paraId="7EF6413A" w14:textId="4DE84F22" w:rsidR="00DE2DCA" w:rsidRPr="00CA0027" w:rsidRDefault="00DE2DCA"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474" w:history="1">
            <w:r w:rsidRPr="00CA0027">
              <w:rPr>
                <w:rStyle w:val="Hyperlink"/>
                <w:rFonts w:ascii="Times New Roman" w:eastAsia="Times New Roman" w:hAnsi="Times New Roman"/>
                <w:noProof/>
                <w:sz w:val="24"/>
                <w:szCs w:val="24"/>
              </w:rPr>
              <w:t>Table 14. Twelve-week workflow plan</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_Toc243408474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0000281C">
              <w:rPr>
                <w:rFonts w:ascii="Times New Roman" w:hAnsi="Times New Roman"/>
                <w:noProof/>
                <w:webHidden/>
                <w:sz w:val="24"/>
                <w:szCs w:val="24"/>
              </w:rPr>
              <w:t>29</w:t>
            </w:r>
            <w:r w:rsidRPr="00CA0027">
              <w:rPr>
                <w:rFonts w:ascii="Times New Roman" w:hAnsi="Times New Roman"/>
                <w:noProof/>
                <w:webHidden/>
                <w:sz w:val="24"/>
                <w:szCs w:val="24"/>
              </w:rPr>
              <w:fldChar w:fldCharType="end"/>
            </w:r>
          </w:hyperlink>
        </w:p>
        <w:p w14:paraId="48314D99" w14:textId="3BB67E06" w:rsidR="00DE2DCA" w:rsidRPr="00CA0027" w:rsidRDefault="00DE2DCA"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475" w:history="1">
            <w:r w:rsidRPr="00CA0027">
              <w:rPr>
                <w:rStyle w:val="Hyperlink"/>
                <w:rFonts w:ascii="Times New Roman" w:hAnsi="Times New Roman"/>
                <w:noProof/>
                <w:sz w:val="24"/>
                <w:szCs w:val="24"/>
              </w:rPr>
              <w:t>Table 15: Implemented components and status</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_Toc243408475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0000281C">
              <w:rPr>
                <w:rFonts w:ascii="Times New Roman" w:hAnsi="Times New Roman"/>
                <w:noProof/>
                <w:webHidden/>
                <w:sz w:val="24"/>
                <w:szCs w:val="24"/>
              </w:rPr>
              <w:t>41</w:t>
            </w:r>
            <w:r w:rsidRPr="00CA0027">
              <w:rPr>
                <w:rFonts w:ascii="Times New Roman" w:hAnsi="Times New Roman"/>
                <w:noProof/>
                <w:webHidden/>
                <w:sz w:val="24"/>
                <w:szCs w:val="24"/>
              </w:rPr>
              <w:fldChar w:fldCharType="end"/>
            </w:r>
          </w:hyperlink>
        </w:p>
        <w:p w14:paraId="267AC66B" w14:textId="1526AA2B" w:rsidR="00DE2DCA" w:rsidRPr="00CA0027" w:rsidRDefault="00DE2DCA"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476" w:history="1">
            <w:r w:rsidRPr="00CA0027">
              <w:rPr>
                <w:rStyle w:val="Hyperlink"/>
                <w:rFonts w:ascii="Times New Roman" w:hAnsi="Times New Roman"/>
                <w:noProof/>
                <w:sz w:val="24"/>
                <w:szCs w:val="24"/>
              </w:rPr>
              <w:t>Table 16: Deployment artefacts</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_Toc243408476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0000281C">
              <w:rPr>
                <w:rFonts w:ascii="Times New Roman" w:hAnsi="Times New Roman"/>
                <w:noProof/>
                <w:webHidden/>
                <w:sz w:val="24"/>
                <w:szCs w:val="24"/>
              </w:rPr>
              <w:t>43</w:t>
            </w:r>
            <w:r w:rsidRPr="00CA0027">
              <w:rPr>
                <w:rFonts w:ascii="Times New Roman" w:hAnsi="Times New Roman"/>
                <w:noProof/>
                <w:webHidden/>
                <w:sz w:val="24"/>
                <w:szCs w:val="24"/>
              </w:rPr>
              <w:fldChar w:fldCharType="end"/>
            </w:r>
          </w:hyperlink>
        </w:p>
        <w:p w14:paraId="4F1AB68F" w14:textId="47E45EC9" w:rsidR="00DE2DCA" w:rsidRPr="00CA0027" w:rsidRDefault="00DE2DCA"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477" w:history="1">
            <w:r w:rsidRPr="00CA0027">
              <w:rPr>
                <w:rStyle w:val="Hyperlink"/>
                <w:rFonts w:ascii="Times New Roman" w:hAnsi="Times New Roman"/>
                <w:noProof/>
                <w:sz w:val="24"/>
                <w:szCs w:val="24"/>
              </w:rPr>
              <w:t>Table 17: Row lineage from source files to the model panel (audit/A3_data_lineage.csv)</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_Toc243408477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0000281C">
              <w:rPr>
                <w:rFonts w:ascii="Times New Roman" w:hAnsi="Times New Roman"/>
                <w:noProof/>
                <w:webHidden/>
                <w:sz w:val="24"/>
                <w:szCs w:val="24"/>
              </w:rPr>
              <w:t>43</w:t>
            </w:r>
            <w:r w:rsidRPr="00CA0027">
              <w:rPr>
                <w:rFonts w:ascii="Times New Roman" w:hAnsi="Times New Roman"/>
                <w:noProof/>
                <w:webHidden/>
                <w:sz w:val="24"/>
                <w:szCs w:val="24"/>
              </w:rPr>
              <w:fldChar w:fldCharType="end"/>
            </w:r>
          </w:hyperlink>
        </w:p>
        <w:p w14:paraId="4EDA74EC" w14:textId="07E07483" w:rsidR="00DE2DCA" w:rsidRPr="00CA0027" w:rsidRDefault="00DE2DCA"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478" w:history="1">
            <w:r w:rsidRPr="00CA0027">
              <w:rPr>
                <w:rStyle w:val="Hyperlink"/>
                <w:rFonts w:ascii="Times New Roman" w:hAnsi="Times New Roman"/>
                <w:noProof/>
                <w:sz w:val="24"/>
                <w:szCs w:val="24"/>
              </w:rPr>
              <w:t>Table 18: Feature variant cross-validation (log-scale RMSE, training period)</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_Toc243408478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0000281C">
              <w:rPr>
                <w:rFonts w:ascii="Times New Roman" w:hAnsi="Times New Roman"/>
                <w:noProof/>
                <w:webHidden/>
                <w:sz w:val="24"/>
                <w:szCs w:val="24"/>
              </w:rPr>
              <w:t>44</w:t>
            </w:r>
            <w:r w:rsidRPr="00CA0027">
              <w:rPr>
                <w:rFonts w:ascii="Times New Roman" w:hAnsi="Times New Roman"/>
                <w:noProof/>
                <w:webHidden/>
                <w:sz w:val="24"/>
                <w:szCs w:val="24"/>
              </w:rPr>
              <w:fldChar w:fldCharType="end"/>
            </w:r>
          </w:hyperlink>
        </w:p>
        <w:p w14:paraId="2DC46DEF" w14:textId="33B2CE31" w:rsidR="00DE2DCA" w:rsidRPr="00CA0027" w:rsidRDefault="00DE2DCA"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479" w:history="1">
            <w:r w:rsidRPr="00CA0027">
              <w:rPr>
                <w:rStyle w:val="Hyperlink"/>
                <w:rFonts w:ascii="Times New Roman" w:hAnsi="Times New Roman"/>
                <w:noProof/>
                <w:sz w:val="24"/>
                <w:szCs w:val="24"/>
              </w:rPr>
              <w:t>Table 19: Alcohol supply comparison on identical rows</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_Toc243408479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0000281C">
              <w:rPr>
                <w:rFonts w:ascii="Times New Roman" w:hAnsi="Times New Roman"/>
                <w:noProof/>
                <w:webHidden/>
                <w:sz w:val="24"/>
                <w:szCs w:val="24"/>
              </w:rPr>
              <w:t>45</w:t>
            </w:r>
            <w:r w:rsidRPr="00CA0027">
              <w:rPr>
                <w:rFonts w:ascii="Times New Roman" w:hAnsi="Times New Roman"/>
                <w:noProof/>
                <w:webHidden/>
                <w:sz w:val="24"/>
                <w:szCs w:val="24"/>
              </w:rPr>
              <w:fldChar w:fldCharType="end"/>
            </w:r>
          </w:hyperlink>
        </w:p>
        <w:p w14:paraId="63BA2863" w14:textId="3CED283B" w:rsidR="00DE2DCA" w:rsidRPr="00CA0027" w:rsidRDefault="00DE2DCA"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480" w:history="1">
            <w:r w:rsidRPr="00CA0027">
              <w:rPr>
                <w:rStyle w:val="Hyperlink"/>
                <w:rFonts w:ascii="Times New Roman" w:hAnsi="Times New Roman"/>
                <w:noProof/>
                <w:sz w:val="24"/>
                <w:szCs w:val="24"/>
              </w:rPr>
              <w:t>Table 20: Forecasts from December 2025, assault rate per 100,000 with 80% interval</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_Toc243408480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0000281C">
              <w:rPr>
                <w:rFonts w:ascii="Times New Roman" w:hAnsi="Times New Roman"/>
                <w:noProof/>
                <w:webHidden/>
                <w:sz w:val="24"/>
                <w:szCs w:val="24"/>
              </w:rPr>
              <w:t>45</w:t>
            </w:r>
            <w:r w:rsidRPr="00CA0027">
              <w:rPr>
                <w:rFonts w:ascii="Times New Roman" w:hAnsi="Times New Roman"/>
                <w:noProof/>
                <w:webHidden/>
                <w:sz w:val="24"/>
                <w:szCs w:val="24"/>
              </w:rPr>
              <w:fldChar w:fldCharType="end"/>
            </w:r>
          </w:hyperlink>
        </w:p>
        <w:p w14:paraId="77AC5180" w14:textId="70DDEE5F" w:rsidR="00DE2DCA" w:rsidRPr="00CA0027" w:rsidRDefault="00DE2DCA"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481" w:history="1">
            <w:r w:rsidRPr="00CA0027">
              <w:rPr>
                <w:rStyle w:val="Hyperlink"/>
                <w:rFonts w:ascii="Times New Roman" w:hAnsi="Times New Roman"/>
                <w:noProof/>
                <w:sz w:val="24"/>
                <w:szCs w:val="24"/>
              </w:rPr>
              <w:t>Table 21: Rolling-origin backtest, RMSE per 100,000 by horizon</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_Toc243408481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0000281C">
              <w:rPr>
                <w:rFonts w:ascii="Times New Roman" w:hAnsi="Times New Roman"/>
                <w:noProof/>
                <w:webHidden/>
                <w:sz w:val="24"/>
                <w:szCs w:val="24"/>
              </w:rPr>
              <w:t>46</w:t>
            </w:r>
            <w:r w:rsidRPr="00CA0027">
              <w:rPr>
                <w:rFonts w:ascii="Times New Roman" w:hAnsi="Times New Roman"/>
                <w:noProof/>
                <w:webHidden/>
                <w:sz w:val="24"/>
                <w:szCs w:val="24"/>
              </w:rPr>
              <w:fldChar w:fldCharType="end"/>
            </w:r>
          </w:hyperlink>
        </w:p>
        <w:p w14:paraId="28BF9F27" w14:textId="079A6BDA" w:rsidR="00DE2DCA" w:rsidRPr="00CA0027" w:rsidRDefault="00DE2DCA"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482" w:history="1">
            <w:r w:rsidRPr="00CA0027">
              <w:rPr>
                <w:rStyle w:val="Hyperlink"/>
                <w:rFonts w:ascii="Times New Roman" w:hAnsi="Times New Roman"/>
                <w:noProof/>
                <w:sz w:val="24"/>
                <w:szCs w:val="24"/>
              </w:rPr>
              <w:t>Table 22: Model A, test 2023-2025, RMSE per 100,000</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_Toc243408482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0000281C">
              <w:rPr>
                <w:rFonts w:ascii="Times New Roman" w:hAnsi="Times New Roman"/>
                <w:noProof/>
                <w:webHidden/>
                <w:sz w:val="24"/>
                <w:szCs w:val="24"/>
              </w:rPr>
              <w:t>47</w:t>
            </w:r>
            <w:r w:rsidRPr="00CA0027">
              <w:rPr>
                <w:rFonts w:ascii="Times New Roman" w:hAnsi="Times New Roman"/>
                <w:noProof/>
                <w:webHidden/>
                <w:sz w:val="24"/>
                <w:szCs w:val="24"/>
              </w:rPr>
              <w:fldChar w:fldCharType="end"/>
            </w:r>
          </w:hyperlink>
        </w:p>
        <w:p w14:paraId="5A495430" w14:textId="05D85564" w:rsidR="00DE2DCA" w:rsidRPr="00CA0027" w:rsidRDefault="00DE2DCA"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483" w:history="1">
            <w:r w:rsidRPr="00CA0027">
              <w:rPr>
                <w:rStyle w:val="Hyperlink"/>
                <w:rFonts w:ascii="Times New Roman" w:hAnsi="Times New Roman"/>
                <w:noProof/>
                <w:sz w:val="24"/>
                <w:szCs w:val="24"/>
              </w:rPr>
              <w:t>Table 23: Frozen models on January-April 2026 (provisional actuals), RMSE per 100,000</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_Toc243408483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0000281C">
              <w:rPr>
                <w:rFonts w:ascii="Times New Roman" w:hAnsi="Times New Roman"/>
                <w:noProof/>
                <w:webHidden/>
                <w:sz w:val="24"/>
                <w:szCs w:val="24"/>
              </w:rPr>
              <w:t>48</w:t>
            </w:r>
            <w:r w:rsidRPr="00CA0027">
              <w:rPr>
                <w:rFonts w:ascii="Times New Roman" w:hAnsi="Times New Roman"/>
                <w:noProof/>
                <w:webHidden/>
                <w:sz w:val="24"/>
                <w:szCs w:val="24"/>
              </w:rPr>
              <w:fldChar w:fldCharType="end"/>
            </w:r>
          </w:hyperlink>
        </w:p>
        <w:p w14:paraId="4A2F980B" w14:textId="4A095269" w:rsidR="00DE2DCA" w:rsidRPr="00CA0027" w:rsidRDefault="00DE2DCA"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484" w:history="1">
            <w:r w:rsidRPr="00CA0027">
              <w:rPr>
                <w:rStyle w:val="Hyperlink"/>
                <w:rFonts w:ascii="Times New Roman" w:hAnsi="Times New Roman"/>
                <w:noProof/>
                <w:sz w:val="24"/>
                <w:szCs w:val="24"/>
              </w:rPr>
              <w:t>Table 24: Planning error against current practice</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_Toc243408484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0000281C">
              <w:rPr>
                <w:rFonts w:ascii="Times New Roman" w:hAnsi="Times New Roman"/>
                <w:noProof/>
                <w:webHidden/>
                <w:sz w:val="24"/>
                <w:szCs w:val="24"/>
              </w:rPr>
              <w:t>49</w:t>
            </w:r>
            <w:r w:rsidRPr="00CA0027">
              <w:rPr>
                <w:rFonts w:ascii="Times New Roman" w:hAnsi="Times New Roman"/>
                <w:noProof/>
                <w:webHidden/>
                <w:sz w:val="24"/>
                <w:szCs w:val="24"/>
              </w:rPr>
              <w:fldChar w:fldCharType="end"/>
            </w:r>
          </w:hyperlink>
        </w:p>
        <w:p w14:paraId="1EE8B956" w14:textId="652925B9" w:rsidR="00DE2DCA" w:rsidRPr="00CA0027" w:rsidRDefault="00DE2DCA"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485" w:history="1">
            <w:r w:rsidRPr="00CA0027">
              <w:rPr>
                <w:rStyle w:val="Hyperlink"/>
                <w:rFonts w:ascii="Times New Roman" w:hAnsi="Times New Roman"/>
                <w:noProof/>
                <w:sz w:val="24"/>
                <w:szCs w:val="24"/>
              </w:rPr>
              <w:t>Table 25: Deployment readiness assessment</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_Toc243408485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0000281C">
              <w:rPr>
                <w:rFonts w:ascii="Times New Roman" w:hAnsi="Times New Roman"/>
                <w:noProof/>
                <w:webHidden/>
                <w:sz w:val="24"/>
                <w:szCs w:val="24"/>
              </w:rPr>
              <w:t>50</w:t>
            </w:r>
            <w:r w:rsidRPr="00CA0027">
              <w:rPr>
                <w:rFonts w:ascii="Times New Roman" w:hAnsi="Times New Roman"/>
                <w:noProof/>
                <w:webHidden/>
                <w:sz w:val="24"/>
                <w:szCs w:val="24"/>
              </w:rPr>
              <w:fldChar w:fldCharType="end"/>
            </w:r>
          </w:hyperlink>
        </w:p>
        <w:p w14:paraId="611ADBD3" w14:textId="6AD7C884" w:rsidR="00DE2DCA" w:rsidRPr="00CA0027" w:rsidRDefault="00DE2DCA"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486" w:history="1">
            <w:r w:rsidRPr="00CA0027">
              <w:rPr>
                <w:rStyle w:val="Hyperlink"/>
                <w:rFonts w:ascii="Times New Roman" w:hAnsi="Times New Roman"/>
                <w:noProof/>
                <w:sz w:val="24"/>
                <w:szCs w:val="24"/>
              </w:rPr>
              <w:t>Table 26: Release checks and their first run on 18 October 2026</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_Toc243408486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0000281C">
              <w:rPr>
                <w:rFonts w:ascii="Times New Roman" w:hAnsi="Times New Roman"/>
                <w:noProof/>
                <w:webHidden/>
                <w:sz w:val="24"/>
                <w:szCs w:val="24"/>
              </w:rPr>
              <w:t>51</w:t>
            </w:r>
            <w:r w:rsidRPr="00CA0027">
              <w:rPr>
                <w:rFonts w:ascii="Times New Roman" w:hAnsi="Times New Roman"/>
                <w:noProof/>
                <w:webHidden/>
                <w:sz w:val="24"/>
                <w:szCs w:val="24"/>
              </w:rPr>
              <w:fldChar w:fldCharType="end"/>
            </w:r>
          </w:hyperlink>
        </w:p>
        <w:p w14:paraId="5E7027B6" w14:textId="3AEB20DE" w:rsidR="00DE2DCA" w:rsidRPr="00CA0027" w:rsidRDefault="00DE2DCA"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487" w:history="1">
            <w:r w:rsidRPr="00CA0027">
              <w:rPr>
                <w:rStyle w:val="Hyperlink"/>
                <w:rFonts w:ascii="Times New Roman" w:hAnsi="Times New Roman"/>
                <w:noProof/>
                <w:sz w:val="24"/>
                <w:szCs w:val="24"/>
              </w:rPr>
              <w:t>Table 27: Operational risks and mitigations</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_Toc243408487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0000281C">
              <w:rPr>
                <w:rFonts w:ascii="Times New Roman" w:hAnsi="Times New Roman"/>
                <w:noProof/>
                <w:webHidden/>
                <w:sz w:val="24"/>
                <w:szCs w:val="24"/>
              </w:rPr>
              <w:t>52</w:t>
            </w:r>
            <w:r w:rsidRPr="00CA0027">
              <w:rPr>
                <w:rFonts w:ascii="Times New Roman" w:hAnsi="Times New Roman"/>
                <w:noProof/>
                <w:webHidden/>
                <w:sz w:val="24"/>
                <w:szCs w:val="24"/>
              </w:rPr>
              <w:fldChar w:fldCharType="end"/>
            </w:r>
          </w:hyperlink>
        </w:p>
        <w:p w14:paraId="0FB046D7" w14:textId="0DF5030D" w:rsidR="00DE2DCA" w:rsidRPr="00CA0027" w:rsidRDefault="00DE2DCA"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488" w:history="1">
            <w:r w:rsidRPr="00CA0027">
              <w:rPr>
                <w:rStyle w:val="Hyperlink"/>
                <w:rFonts w:ascii="Times New Roman" w:hAnsi="Times New Roman"/>
                <w:noProof/>
                <w:sz w:val="24"/>
                <w:szCs w:val="24"/>
              </w:rPr>
              <w:t>Table 28</w:t>
            </w:r>
            <w:r w:rsidRPr="00CA0027">
              <w:rPr>
                <w:rStyle w:val="Hyperlink"/>
                <w:rFonts w:ascii="Times New Roman" w:hAnsi="Times New Roman"/>
                <w:noProof/>
                <w:sz w:val="24"/>
                <w:szCs w:val="24"/>
                <w:lang w:val="vi-VN"/>
              </w:rPr>
              <w:t xml:space="preserve">: </w:t>
            </w:r>
            <w:r w:rsidRPr="00CA0027">
              <w:rPr>
                <w:rStyle w:val="Hyperlink"/>
                <w:rFonts w:ascii="Times New Roman" w:hAnsi="Times New Roman"/>
                <w:noProof/>
                <w:sz w:val="24"/>
                <w:szCs w:val="24"/>
              </w:rPr>
              <w:t>Weeks 8-12 workflow, final status</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_Toc243408488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0000281C">
              <w:rPr>
                <w:rFonts w:ascii="Times New Roman" w:hAnsi="Times New Roman"/>
                <w:noProof/>
                <w:webHidden/>
                <w:sz w:val="24"/>
                <w:szCs w:val="24"/>
              </w:rPr>
              <w:t>53</w:t>
            </w:r>
            <w:r w:rsidRPr="00CA0027">
              <w:rPr>
                <w:rFonts w:ascii="Times New Roman" w:hAnsi="Times New Roman"/>
                <w:noProof/>
                <w:webHidden/>
                <w:sz w:val="24"/>
                <w:szCs w:val="24"/>
              </w:rPr>
              <w:fldChar w:fldCharType="end"/>
            </w:r>
          </w:hyperlink>
        </w:p>
        <w:p w14:paraId="3BED1DF2" w14:textId="789A51C9" w:rsidR="006C707D" w:rsidRPr="005A7BB5" w:rsidRDefault="00581AB0" w:rsidP="00A60650">
          <w:pPr>
            <w:spacing w:line="276" w:lineRule="auto"/>
            <w:jc w:val="center"/>
            <w:rPr>
              <w:rFonts w:ascii="Times New Roman" w:eastAsiaTheme="minorEastAsia" w:hAnsi="Times New Roman"/>
              <w:sz w:val="24"/>
              <w:szCs w:val="24"/>
            </w:rPr>
          </w:pPr>
          <w:r>
            <w:rPr>
              <w:rFonts w:ascii="Times New Roman" w:eastAsiaTheme="minorEastAsia" w:hAnsi="Times New Roman"/>
              <w:sz w:val="24"/>
              <w:szCs w:val="24"/>
            </w:rPr>
            <w:fldChar w:fldCharType="end"/>
          </w:r>
        </w:p>
        <w:p w14:paraId="12A28EC7" w14:textId="77777777" w:rsidR="006C707D" w:rsidRPr="005A7BB5" w:rsidRDefault="006C707D" w:rsidP="006C707D">
          <w:pPr>
            <w:spacing w:line="360" w:lineRule="auto"/>
            <w:jc w:val="center"/>
            <w:rPr>
              <w:rFonts w:ascii="Times New Roman" w:eastAsiaTheme="minorEastAsia" w:hAnsi="Times New Roman"/>
              <w:sz w:val="24"/>
              <w:szCs w:val="24"/>
            </w:rPr>
          </w:pPr>
        </w:p>
        <w:p w14:paraId="08A96CC3" w14:textId="77777777" w:rsidR="00CA0027" w:rsidRDefault="00CA0027" w:rsidP="006C707D">
          <w:pPr>
            <w:spacing w:line="360" w:lineRule="auto"/>
            <w:jc w:val="center"/>
            <w:rPr>
              <w:rFonts w:ascii="Times New Roman" w:eastAsiaTheme="minorEastAsia" w:hAnsi="Times New Roman"/>
              <w:b/>
              <w:bCs/>
              <w:sz w:val="24"/>
              <w:szCs w:val="24"/>
            </w:rPr>
          </w:pPr>
          <w:r>
            <w:rPr>
              <w:rFonts w:ascii="Times New Roman" w:eastAsiaTheme="minorEastAsia" w:hAnsi="Times New Roman"/>
              <w:b/>
              <w:bCs/>
              <w:sz w:val="24"/>
              <w:szCs w:val="24"/>
            </w:rPr>
            <w:br w:type="page"/>
          </w:r>
        </w:p>
        <w:p w14:paraId="014C352C" w14:textId="0081A527" w:rsidR="00086EB5" w:rsidRPr="005A7BB5" w:rsidRDefault="00086EB5" w:rsidP="006C707D">
          <w:pPr>
            <w:spacing w:line="360" w:lineRule="auto"/>
            <w:jc w:val="center"/>
            <w:rPr>
              <w:rFonts w:ascii="Times New Roman" w:eastAsiaTheme="minorEastAsia" w:hAnsi="Times New Roman"/>
              <w:b/>
              <w:bCs/>
              <w:sz w:val="24"/>
              <w:szCs w:val="24"/>
            </w:rPr>
          </w:pPr>
          <w:r>
            <w:rPr>
              <w:rFonts w:ascii="Times New Roman" w:eastAsiaTheme="minorEastAsia" w:hAnsi="Times New Roman"/>
              <w:b/>
              <w:bCs/>
              <w:sz w:val="24"/>
              <w:szCs w:val="24"/>
            </w:rPr>
            <w:lastRenderedPageBreak/>
            <w:t>LIST OF FIGURES</w:t>
          </w:r>
        </w:p>
        <w:p w14:paraId="71D512ED" w14:textId="2FB87530" w:rsidR="00CA0027" w:rsidRPr="00CA0027" w:rsidRDefault="00086EB5"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r>
            <w:rPr>
              <w:rFonts w:ascii="Times New Roman" w:eastAsiaTheme="minorEastAsia" w:hAnsi="Times New Roman"/>
              <w:sz w:val="24"/>
              <w:szCs w:val="24"/>
            </w:rPr>
            <w:fldChar w:fldCharType="begin"/>
          </w:r>
          <w:r>
            <w:rPr>
              <w:rFonts w:ascii="Times New Roman" w:eastAsiaTheme="minorEastAsia" w:hAnsi="Times New Roman"/>
              <w:sz w:val="24"/>
              <w:szCs w:val="24"/>
            </w:rPr>
            <w:instrText xml:space="preserve"> TOC \h \z \c "Figure" </w:instrText>
          </w:r>
          <w:r>
            <w:rPr>
              <w:rFonts w:ascii="Times New Roman" w:eastAsiaTheme="minorEastAsia" w:hAnsi="Times New Roman"/>
              <w:sz w:val="24"/>
              <w:szCs w:val="24"/>
            </w:rPr>
            <w:fldChar w:fldCharType="separate"/>
          </w:r>
          <w:hyperlink w:anchor="_Toc243408489" w:history="1">
            <w:r w:rsidR="00CA0027" w:rsidRPr="00CA0027">
              <w:rPr>
                <w:rStyle w:val="Hyperlink"/>
                <w:rFonts w:ascii="Times New Roman" w:hAnsi="Times New Roman"/>
                <w:noProof/>
                <w:sz w:val="24"/>
                <w:szCs w:val="24"/>
              </w:rPr>
              <w:t>Figure 1: Project Architecture</w:t>
            </w:r>
            <w:r w:rsidR="00CA0027" w:rsidRPr="00CA0027">
              <w:rPr>
                <w:rFonts w:ascii="Times New Roman" w:hAnsi="Times New Roman"/>
                <w:noProof/>
                <w:webHidden/>
                <w:sz w:val="24"/>
                <w:szCs w:val="24"/>
              </w:rPr>
              <w:tab/>
            </w:r>
            <w:r w:rsidR="00CA0027" w:rsidRPr="00CA0027">
              <w:rPr>
                <w:rFonts w:ascii="Times New Roman" w:hAnsi="Times New Roman"/>
                <w:noProof/>
                <w:webHidden/>
                <w:sz w:val="24"/>
                <w:szCs w:val="24"/>
              </w:rPr>
              <w:fldChar w:fldCharType="begin"/>
            </w:r>
            <w:r w:rsidR="00CA0027" w:rsidRPr="00CA0027">
              <w:rPr>
                <w:rFonts w:ascii="Times New Roman" w:hAnsi="Times New Roman"/>
                <w:noProof/>
                <w:webHidden/>
                <w:sz w:val="24"/>
                <w:szCs w:val="24"/>
              </w:rPr>
              <w:instrText xml:space="preserve"> PAGEREF _Toc243408489 \h </w:instrText>
            </w:r>
            <w:r w:rsidR="00CA0027" w:rsidRPr="00CA0027">
              <w:rPr>
                <w:rFonts w:ascii="Times New Roman" w:hAnsi="Times New Roman"/>
                <w:noProof/>
                <w:webHidden/>
                <w:sz w:val="24"/>
                <w:szCs w:val="24"/>
              </w:rPr>
            </w:r>
            <w:r w:rsidR="00CA0027" w:rsidRPr="00CA0027">
              <w:rPr>
                <w:rFonts w:ascii="Times New Roman" w:hAnsi="Times New Roman"/>
                <w:noProof/>
                <w:webHidden/>
                <w:sz w:val="24"/>
                <w:szCs w:val="24"/>
              </w:rPr>
              <w:fldChar w:fldCharType="separate"/>
            </w:r>
            <w:r w:rsidR="0000281C">
              <w:rPr>
                <w:rFonts w:ascii="Times New Roman" w:hAnsi="Times New Roman"/>
                <w:noProof/>
                <w:webHidden/>
                <w:sz w:val="24"/>
                <w:szCs w:val="24"/>
              </w:rPr>
              <w:t>8</w:t>
            </w:r>
            <w:r w:rsidR="00CA0027" w:rsidRPr="00CA0027">
              <w:rPr>
                <w:rFonts w:ascii="Times New Roman" w:hAnsi="Times New Roman"/>
                <w:noProof/>
                <w:webHidden/>
                <w:sz w:val="24"/>
                <w:szCs w:val="24"/>
              </w:rPr>
              <w:fldChar w:fldCharType="end"/>
            </w:r>
          </w:hyperlink>
        </w:p>
        <w:p w14:paraId="16440623" w14:textId="57E68320" w:rsidR="00CA0027" w:rsidRPr="00CA0027" w:rsidRDefault="00CA0027"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490" w:history="1">
            <w:r w:rsidRPr="00CA0027">
              <w:rPr>
                <w:rStyle w:val="Hyperlink"/>
                <w:rFonts w:ascii="Times New Roman" w:hAnsi="Times New Roman"/>
                <w:noProof/>
                <w:sz w:val="24"/>
                <w:szCs w:val="24"/>
              </w:rPr>
              <w:t>Figure 2: Offence-weighted encoding of Alcohol and DV involvement flags</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_Toc243408490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0000281C">
              <w:rPr>
                <w:rFonts w:ascii="Times New Roman" w:hAnsi="Times New Roman"/>
                <w:noProof/>
                <w:webHidden/>
                <w:sz w:val="24"/>
                <w:szCs w:val="24"/>
              </w:rPr>
              <w:t>17</w:t>
            </w:r>
            <w:r w:rsidRPr="00CA0027">
              <w:rPr>
                <w:rFonts w:ascii="Times New Roman" w:hAnsi="Times New Roman"/>
                <w:noProof/>
                <w:webHidden/>
                <w:sz w:val="24"/>
                <w:szCs w:val="24"/>
              </w:rPr>
              <w:fldChar w:fldCharType="end"/>
            </w:r>
          </w:hyperlink>
        </w:p>
        <w:p w14:paraId="4AAC1FE4" w14:textId="00182321" w:rsidR="00CA0027" w:rsidRPr="00CA0027" w:rsidRDefault="00CA0027"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491" w:history="1">
            <w:r w:rsidRPr="00CA0027">
              <w:rPr>
                <w:rStyle w:val="Hyperlink"/>
                <w:rFonts w:ascii="Times New Roman" w:hAnsi="Times New Roman"/>
                <w:noProof/>
                <w:sz w:val="24"/>
                <w:szCs w:val="24"/>
              </w:rPr>
              <w:t>Figure 3: Population Data Cleaning</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_Toc243408491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0000281C">
              <w:rPr>
                <w:rFonts w:ascii="Times New Roman" w:hAnsi="Times New Roman"/>
                <w:noProof/>
                <w:webHidden/>
                <w:sz w:val="24"/>
                <w:szCs w:val="24"/>
              </w:rPr>
              <w:t>18</w:t>
            </w:r>
            <w:r w:rsidRPr="00CA0027">
              <w:rPr>
                <w:rFonts w:ascii="Times New Roman" w:hAnsi="Times New Roman"/>
                <w:noProof/>
                <w:webHidden/>
                <w:sz w:val="24"/>
                <w:szCs w:val="24"/>
              </w:rPr>
              <w:fldChar w:fldCharType="end"/>
            </w:r>
          </w:hyperlink>
        </w:p>
        <w:p w14:paraId="485049FD" w14:textId="10239AAB" w:rsidR="00CA0027" w:rsidRPr="00CA0027" w:rsidRDefault="00CA0027"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492" w:history="1">
            <w:r w:rsidRPr="00CA0027">
              <w:rPr>
                <w:rStyle w:val="Hyperlink"/>
                <w:rFonts w:ascii="Times New Roman" w:hAnsi="Times New Roman"/>
                <w:noProof/>
                <w:sz w:val="24"/>
                <w:szCs w:val="24"/>
              </w:rPr>
              <w:t>Figure 4: Merging the Three Source Tables</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_Toc243408492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0000281C">
              <w:rPr>
                <w:rFonts w:ascii="Times New Roman" w:hAnsi="Times New Roman"/>
                <w:noProof/>
                <w:webHidden/>
                <w:sz w:val="24"/>
                <w:szCs w:val="24"/>
              </w:rPr>
              <w:t>18</w:t>
            </w:r>
            <w:r w:rsidRPr="00CA0027">
              <w:rPr>
                <w:rFonts w:ascii="Times New Roman" w:hAnsi="Times New Roman"/>
                <w:noProof/>
                <w:webHidden/>
                <w:sz w:val="24"/>
                <w:szCs w:val="24"/>
              </w:rPr>
              <w:fldChar w:fldCharType="end"/>
            </w:r>
          </w:hyperlink>
        </w:p>
        <w:p w14:paraId="4B3358C9" w14:textId="01D15E3A" w:rsidR="00CA0027" w:rsidRPr="00CA0027" w:rsidRDefault="00CA0027"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493" w:history="1">
            <w:r w:rsidRPr="00CA0027">
              <w:rPr>
                <w:rStyle w:val="Hyperlink"/>
                <w:rFonts w:ascii="Times New Roman" w:hAnsi="Times New Roman"/>
                <w:noProof/>
                <w:sz w:val="24"/>
                <w:szCs w:val="24"/>
              </w:rPr>
              <w:t>Figure 5: Train/Test Split</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_Toc243408493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0000281C">
              <w:rPr>
                <w:rFonts w:ascii="Times New Roman" w:hAnsi="Times New Roman"/>
                <w:noProof/>
                <w:webHidden/>
                <w:sz w:val="24"/>
                <w:szCs w:val="24"/>
              </w:rPr>
              <w:t>20</w:t>
            </w:r>
            <w:r w:rsidRPr="00CA0027">
              <w:rPr>
                <w:rFonts w:ascii="Times New Roman" w:hAnsi="Times New Roman"/>
                <w:noProof/>
                <w:webHidden/>
                <w:sz w:val="24"/>
                <w:szCs w:val="24"/>
              </w:rPr>
              <w:fldChar w:fldCharType="end"/>
            </w:r>
          </w:hyperlink>
        </w:p>
        <w:p w14:paraId="0BE1E3C0" w14:textId="3E2C49B1" w:rsidR="00CA0027" w:rsidRPr="00CA0027" w:rsidRDefault="00CA0027"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494" w:history="1">
            <w:r w:rsidRPr="00CA0027">
              <w:rPr>
                <w:rStyle w:val="Hyperlink"/>
                <w:rFonts w:ascii="Times New Roman" w:hAnsi="Times New Roman"/>
                <w:noProof/>
                <w:sz w:val="24"/>
                <w:szCs w:val="24"/>
              </w:rPr>
              <w:t>Figure 6: EDA plots</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_Toc243408494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0000281C">
              <w:rPr>
                <w:rFonts w:ascii="Times New Roman" w:hAnsi="Times New Roman"/>
                <w:noProof/>
                <w:webHidden/>
                <w:sz w:val="24"/>
                <w:szCs w:val="24"/>
              </w:rPr>
              <w:t>20</w:t>
            </w:r>
            <w:r w:rsidRPr="00CA0027">
              <w:rPr>
                <w:rFonts w:ascii="Times New Roman" w:hAnsi="Times New Roman"/>
                <w:noProof/>
                <w:webHidden/>
                <w:sz w:val="24"/>
                <w:szCs w:val="24"/>
              </w:rPr>
              <w:fldChar w:fldCharType="end"/>
            </w:r>
          </w:hyperlink>
        </w:p>
        <w:p w14:paraId="73EAF039" w14:textId="4B21FE0D" w:rsidR="00CA0027" w:rsidRPr="00CA0027" w:rsidRDefault="00CA0027"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495" w:history="1">
            <w:r w:rsidRPr="00CA0027">
              <w:rPr>
                <w:rStyle w:val="Hyperlink"/>
                <w:rFonts w:ascii="Times New Roman" w:hAnsi="Times New Roman"/>
                <w:noProof/>
                <w:sz w:val="24"/>
                <w:szCs w:val="24"/>
              </w:rPr>
              <w:t>Figure 7: Feature Variant RMSE Comparison</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_Toc243408495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0000281C">
              <w:rPr>
                <w:rFonts w:ascii="Times New Roman" w:hAnsi="Times New Roman"/>
                <w:noProof/>
                <w:webHidden/>
                <w:sz w:val="24"/>
                <w:szCs w:val="24"/>
              </w:rPr>
              <w:t>21</w:t>
            </w:r>
            <w:r w:rsidRPr="00CA0027">
              <w:rPr>
                <w:rFonts w:ascii="Times New Roman" w:hAnsi="Times New Roman"/>
                <w:noProof/>
                <w:webHidden/>
                <w:sz w:val="24"/>
                <w:szCs w:val="24"/>
              </w:rPr>
              <w:fldChar w:fldCharType="end"/>
            </w:r>
          </w:hyperlink>
        </w:p>
        <w:p w14:paraId="170EB2BF" w14:textId="399C5483" w:rsidR="00CA0027" w:rsidRPr="00CA0027" w:rsidRDefault="00CA0027"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496" w:history="1">
            <w:r w:rsidRPr="00CA0027">
              <w:rPr>
                <w:rStyle w:val="Hyperlink"/>
                <w:rFonts w:ascii="Times New Roman" w:hAnsi="Times New Roman"/>
                <w:noProof/>
                <w:sz w:val="24"/>
                <w:szCs w:val="24"/>
              </w:rPr>
              <w:t>Figure 8</w:t>
            </w:r>
            <w:r w:rsidRPr="00CA0027">
              <w:rPr>
                <w:rStyle w:val="Hyperlink"/>
                <w:rFonts w:ascii="Times New Roman" w:hAnsi="Times New Roman"/>
                <w:noProof/>
                <w:sz w:val="24"/>
                <w:szCs w:val="24"/>
                <w:lang w:val="vi-VN"/>
              </w:rPr>
              <w:t>: VIF scores for selected features</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_Toc243408496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0000281C">
              <w:rPr>
                <w:rFonts w:ascii="Times New Roman" w:hAnsi="Times New Roman"/>
                <w:noProof/>
                <w:webHidden/>
                <w:sz w:val="24"/>
                <w:szCs w:val="24"/>
              </w:rPr>
              <w:t>22</w:t>
            </w:r>
            <w:r w:rsidRPr="00CA0027">
              <w:rPr>
                <w:rFonts w:ascii="Times New Roman" w:hAnsi="Times New Roman"/>
                <w:noProof/>
                <w:webHidden/>
                <w:sz w:val="24"/>
                <w:szCs w:val="24"/>
              </w:rPr>
              <w:fldChar w:fldCharType="end"/>
            </w:r>
          </w:hyperlink>
        </w:p>
        <w:p w14:paraId="29EBFC90" w14:textId="187E0130" w:rsidR="00CA0027" w:rsidRPr="00CA0027" w:rsidRDefault="00CA0027"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497" w:history="1">
            <w:r w:rsidRPr="00CA0027">
              <w:rPr>
                <w:rStyle w:val="Hyperlink"/>
                <w:rFonts w:ascii="Times New Roman" w:hAnsi="Times New Roman"/>
                <w:noProof/>
                <w:sz w:val="24"/>
                <w:szCs w:val="24"/>
              </w:rPr>
              <w:t>Figure 9</w:t>
            </w:r>
            <w:r w:rsidRPr="00CA0027">
              <w:rPr>
                <w:rStyle w:val="Hyperlink"/>
                <w:rFonts w:ascii="Times New Roman" w:hAnsi="Times New Roman"/>
                <w:noProof/>
                <w:sz w:val="24"/>
                <w:szCs w:val="24"/>
                <w:lang w:val="vi-VN"/>
              </w:rPr>
              <w:t>: Ridge and Lasso CV RMSE across alpha values (TimeSeriesSplit)</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_Toc243408497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0000281C">
              <w:rPr>
                <w:rFonts w:ascii="Times New Roman" w:hAnsi="Times New Roman"/>
                <w:noProof/>
                <w:webHidden/>
                <w:sz w:val="24"/>
                <w:szCs w:val="24"/>
              </w:rPr>
              <w:t>22</w:t>
            </w:r>
            <w:r w:rsidRPr="00CA0027">
              <w:rPr>
                <w:rFonts w:ascii="Times New Roman" w:hAnsi="Times New Roman"/>
                <w:noProof/>
                <w:webHidden/>
                <w:sz w:val="24"/>
                <w:szCs w:val="24"/>
              </w:rPr>
              <w:fldChar w:fldCharType="end"/>
            </w:r>
          </w:hyperlink>
        </w:p>
        <w:p w14:paraId="5D44FC79" w14:textId="6A2C0ECB" w:rsidR="00CA0027" w:rsidRPr="00CA0027" w:rsidRDefault="00CA0027"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498" w:history="1">
            <w:r w:rsidRPr="00CA0027">
              <w:rPr>
                <w:rStyle w:val="Hyperlink"/>
                <w:rFonts w:ascii="Times New Roman" w:hAnsi="Times New Roman"/>
                <w:noProof/>
                <w:sz w:val="24"/>
                <w:szCs w:val="24"/>
              </w:rPr>
              <w:t>Figure 10: Model Results and Evaluation</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_Toc243408498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0000281C">
              <w:rPr>
                <w:rFonts w:ascii="Times New Roman" w:hAnsi="Times New Roman"/>
                <w:noProof/>
                <w:webHidden/>
                <w:sz w:val="24"/>
                <w:szCs w:val="24"/>
              </w:rPr>
              <w:t>24</w:t>
            </w:r>
            <w:r w:rsidRPr="00CA0027">
              <w:rPr>
                <w:rFonts w:ascii="Times New Roman" w:hAnsi="Times New Roman"/>
                <w:noProof/>
                <w:webHidden/>
                <w:sz w:val="24"/>
                <w:szCs w:val="24"/>
              </w:rPr>
              <w:fldChar w:fldCharType="end"/>
            </w:r>
          </w:hyperlink>
        </w:p>
        <w:p w14:paraId="3A9697D5" w14:textId="3D39C1D1" w:rsidR="00CA0027" w:rsidRPr="00CA0027" w:rsidRDefault="00CA0027"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499" w:history="1">
            <w:r w:rsidRPr="00CA0027">
              <w:rPr>
                <w:rStyle w:val="Hyperlink"/>
                <w:rFonts w:ascii="Times New Roman" w:hAnsi="Times New Roman"/>
                <w:noProof/>
                <w:sz w:val="24"/>
                <w:szCs w:val="24"/>
              </w:rPr>
              <w:t>Figure 11: Final system architecture</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_Toc243408499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0000281C">
              <w:rPr>
                <w:rFonts w:ascii="Times New Roman" w:hAnsi="Times New Roman"/>
                <w:noProof/>
                <w:webHidden/>
                <w:sz w:val="24"/>
                <w:szCs w:val="24"/>
              </w:rPr>
              <w:t>40</w:t>
            </w:r>
            <w:r w:rsidRPr="00CA0027">
              <w:rPr>
                <w:rFonts w:ascii="Times New Roman" w:hAnsi="Times New Roman"/>
                <w:noProof/>
                <w:webHidden/>
                <w:sz w:val="24"/>
                <w:szCs w:val="24"/>
              </w:rPr>
              <w:fldChar w:fldCharType="end"/>
            </w:r>
          </w:hyperlink>
        </w:p>
        <w:p w14:paraId="3E4B931B" w14:textId="3D0B9D46" w:rsidR="00CA0027" w:rsidRPr="00CA0027" w:rsidRDefault="00CA0027"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500" w:history="1">
            <w:r w:rsidRPr="00CA0027">
              <w:rPr>
                <w:rStyle w:val="Hyperlink"/>
                <w:rFonts w:ascii="Times New Roman" w:hAnsi="Times New Roman"/>
                <w:noProof/>
                <w:sz w:val="24"/>
                <w:szCs w:val="24"/>
              </w:rPr>
              <w:t>Figure 12: Forecasts &amp; Planning Ranges tab of the Administrator Portal</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_Toc243408500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0000281C">
              <w:rPr>
                <w:rFonts w:ascii="Times New Roman" w:hAnsi="Times New Roman"/>
                <w:noProof/>
                <w:webHidden/>
                <w:sz w:val="24"/>
                <w:szCs w:val="24"/>
              </w:rPr>
              <w:t>42</w:t>
            </w:r>
            <w:r w:rsidRPr="00CA0027">
              <w:rPr>
                <w:rFonts w:ascii="Times New Roman" w:hAnsi="Times New Roman"/>
                <w:noProof/>
                <w:webHidden/>
                <w:sz w:val="24"/>
                <w:szCs w:val="24"/>
              </w:rPr>
              <w:fldChar w:fldCharType="end"/>
            </w:r>
          </w:hyperlink>
        </w:p>
        <w:p w14:paraId="74574CA5" w14:textId="0B72208A" w:rsidR="00CA0027" w:rsidRPr="00CA0027" w:rsidRDefault="00CA0027"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501" w:history="1">
            <w:r w:rsidRPr="00CA0027">
              <w:rPr>
                <w:rStyle w:val="Hyperlink"/>
                <w:rFonts w:ascii="Times New Roman" w:hAnsi="Times New Roman"/>
                <w:noProof/>
                <w:sz w:val="24"/>
                <w:szCs w:val="24"/>
              </w:rPr>
              <w:t>Figure 13: Forecasts from December 2025 with 80% intervals</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_Toc243408501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0000281C">
              <w:rPr>
                <w:rFonts w:ascii="Times New Roman" w:hAnsi="Times New Roman"/>
                <w:noProof/>
                <w:webHidden/>
                <w:sz w:val="24"/>
                <w:szCs w:val="24"/>
              </w:rPr>
              <w:t>46</w:t>
            </w:r>
            <w:r w:rsidRPr="00CA0027">
              <w:rPr>
                <w:rFonts w:ascii="Times New Roman" w:hAnsi="Times New Roman"/>
                <w:noProof/>
                <w:webHidden/>
                <w:sz w:val="24"/>
                <w:szCs w:val="24"/>
              </w:rPr>
              <w:fldChar w:fldCharType="end"/>
            </w:r>
          </w:hyperlink>
        </w:p>
        <w:p w14:paraId="54244DFA" w14:textId="077B6B25" w:rsidR="00CA0027" w:rsidRPr="00CA0027" w:rsidRDefault="00CA0027" w:rsidP="00CA0027">
          <w:pPr>
            <w:pStyle w:val="TableofFigures"/>
            <w:tabs>
              <w:tab w:val="right" w:leader="dot" w:pos="9016"/>
            </w:tabs>
            <w:spacing w:after="100"/>
            <w:rPr>
              <w:rFonts w:ascii="Times New Roman" w:eastAsiaTheme="minorEastAsia" w:hAnsi="Times New Roman"/>
              <w:noProof/>
              <w:kern w:val="2"/>
              <w:sz w:val="24"/>
              <w:szCs w:val="24"/>
              <w:lang w:eastAsia="en-AU"/>
              <w14:ligatures w14:val="standardContextual"/>
            </w:rPr>
          </w:pPr>
          <w:hyperlink w:anchor="_Toc243408502" w:history="1">
            <w:r w:rsidRPr="00CA0027">
              <w:rPr>
                <w:rStyle w:val="Hyperlink"/>
                <w:rFonts w:ascii="Times New Roman" w:hAnsi="Times New Roman"/>
                <w:noProof/>
                <w:sz w:val="24"/>
                <w:szCs w:val="24"/>
              </w:rPr>
              <w:t>Figure 14: Backtest RMSE by forecast horizon</w:t>
            </w:r>
            <w:r w:rsidRPr="00CA0027">
              <w:rPr>
                <w:rFonts w:ascii="Times New Roman" w:hAnsi="Times New Roman"/>
                <w:noProof/>
                <w:webHidden/>
                <w:sz w:val="24"/>
                <w:szCs w:val="24"/>
              </w:rPr>
              <w:tab/>
            </w:r>
            <w:r w:rsidRPr="00CA0027">
              <w:rPr>
                <w:rFonts w:ascii="Times New Roman" w:hAnsi="Times New Roman"/>
                <w:noProof/>
                <w:webHidden/>
                <w:sz w:val="24"/>
                <w:szCs w:val="24"/>
              </w:rPr>
              <w:fldChar w:fldCharType="begin"/>
            </w:r>
            <w:r w:rsidRPr="00CA0027">
              <w:rPr>
                <w:rFonts w:ascii="Times New Roman" w:hAnsi="Times New Roman"/>
                <w:noProof/>
                <w:webHidden/>
                <w:sz w:val="24"/>
                <w:szCs w:val="24"/>
              </w:rPr>
              <w:instrText xml:space="preserve"> PAGEREF _Toc243408502 \h </w:instrText>
            </w:r>
            <w:r w:rsidRPr="00CA0027">
              <w:rPr>
                <w:rFonts w:ascii="Times New Roman" w:hAnsi="Times New Roman"/>
                <w:noProof/>
                <w:webHidden/>
                <w:sz w:val="24"/>
                <w:szCs w:val="24"/>
              </w:rPr>
            </w:r>
            <w:r w:rsidRPr="00CA0027">
              <w:rPr>
                <w:rFonts w:ascii="Times New Roman" w:hAnsi="Times New Roman"/>
                <w:noProof/>
                <w:webHidden/>
                <w:sz w:val="24"/>
                <w:szCs w:val="24"/>
              </w:rPr>
              <w:fldChar w:fldCharType="separate"/>
            </w:r>
            <w:r w:rsidR="0000281C">
              <w:rPr>
                <w:rFonts w:ascii="Times New Roman" w:hAnsi="Times New Roman"/>
                <w:noProof/>
                <w:webHidden/>
                <w:sz w:val="24"/>
                <w:szCs w:val="24"/>
              </w:rPr>
              <w:t>47</w:t>
            </w:r>
            <w:r w:rsidRPr="00CA0027">
              <w:rPr>
                <w:rFonts w:ascii="Times New Roman" w:hAnsi="Times New Roman"/>
                <w:noProof/>
                <w:webHidden/>
                <w:sz w:val="24"/>
                <w:szCs w:val="24"/>
              </w:rPr>
              <w:fldChar w:fldCharType="end"/>
            </w:r>
          </w:hyperlink>
        </w:p>
        <w:p w14:paraId="51CA4041" w14:textId="0FD0495D" w:rsidR="00E60741" w:rsidRPr="005A7BB5" w:rsidRDefault="00086EB5" w:rsidP="00933487">
          <w:pPr>
            <w:spacing w:line="276" w:lineRule="auto"/>
            <w:jc w:val="both"/>
            <w:rPr>
              <w:rFonts w:eastAsiaTheme="minorEastAsia" w:cs="Arial"/>
              <w:sz w:val="22"/>
              <w:szCs w:val="22"/>
            </w:rPr>
          </w:pPr>
          <w:r>
            <w:rPr>
              <w:rFonts w:ascii="Times New Roman" w:eastAsiaTheme="minorEastAsia" w:hAnsi="Times New Roman"/>
              <w:sz w:val="24"/>
              <w:szCs w:val="24"/>
            </w:rPr>
            <w:fldChar w:fldCharType="end"/>
          </w:r>
          <w:r>
            <w:rPr>
              <w:rFonts w:ascii="Times New Roman" w:eastAsiaTheme="minorEastAsia" w:hAnsi="Times New Roman"/>
              <w:sz w:val="24"/>
              <w:szCs w:val="24"/>
            </w:rPr>
            <w:br w:type="page"/>
          </w:r>
        </w:p>
      </w:sdtContent>
    </w:sdt>
    <w:p w14:paraId="570FE743" w14:textId="77777777" w:rsidR="00F343E5" w:rsidRDefault="00F343E5" w:rsidP="00F316DF">
      <w:pPr>
        <w:pStyle w:val="ListParagraph"/>
        <w:spacing w:before="120" w:after="120" w:line="240" w:lineRule="auto"/>
        <w:ind w:left="426"/>
        <w:contextualSpacing w:val="0"/>
        <w:jc w:val="both"/>
        <w:outlineLvl w:val="0"/>
        <w:rPr>
          <w:rFonts w:ascii="Times New Roman" w:eastAsia="Times New Roman" w:hAnsi="Times New Roman" w:cs="Times New Roman"/>
          <w:b/>
          <w:bCs/>
          <w:color w:val="1F497D" w:themeColor="text2"/>
          <w:sz w:val="24"/>
          <w:szCs w:val="24"/>
          <w:lang w:val="en-AU"/>
        </w:rPr>
      </w:pPr>
      <w:bookmarkStart w:id="3" w:name="_Toc243408206"/>
      <w:r>
        <w:rPr>
          <w:rFonts w:ascii="Times New Roman" w:eastAsia="Times New Roman" w:hAnsi="Times New Roman" w:cs="Times New Roman"/>
          <w:b/>
          <w:bCs/>
          <w:color w:val="1F497D" w:themeColor="text2"/>
          <w:sz w:val="24"/>
          <w:szCs w:val="24"/>
          <w:lang w:val="en-AU"/>
        </w:rPr>
        <w:lastRenderedPageBreak/>
        <w:t xml:space="preserve">SECTION 1 – </w:t>
      </w:r>
      <w:r w:rsidR="003B5387">
        <w:rPr>
          <w:rFonts w:ascii="Times New Roman" w:eastAsia="Times New Roman" w:hAnsi="Times New Roman" w:cs="Times New Roman"/>
          <w:b/>
          <w:bCs/>
          <w:color w:val="1F497D" w:themeColor="text2"/>
          <w:sz w:val="24"/>
          <w:szCs w:val="24"/>
          <w:lang w:val="en-AU"/>
        </w:rPr>
        <w:t xml:space="preserve">Complete </w:t>
      </w:r>
      <w:r>
        <w:rPr>
          <w:rFonts w:ascii="Times New Roman" w:eastAsia="Times New Roman" w:hAnsi="Times New Roman" w:cs="Times New Roman"/>
          <w:b/>
          <w:bCs/>
          <w:color w:val="1F497D" w:themeColor="text2"/>
          <w:sz w:val="24"/>
          <w:szCs w:val="24"/>
          <w:lang w:val="en-AU"/>
        </w:rPr>
        <w:t xml:space="preserve">Assessment </w:t>
      </w:r>
      <w:r w:rsidR="00671901">
        <w:rPr>
          <w:rFonts w:ascii="Times New Roman" w:eastAsia="Times New Roman" w:hAnsi="Times New Roman" w:cs="Times New Roman"/>
          <w:b/>
          <w:bCs/>
          <w:color w:val="1F497D" w:themeColor="text2"/>
          <w:sz w:val="24"/>
          <w:szCs w:val="24"/>
          <w:lang w:val="en-AU"/>
        </w:rPr>
        <w:t>2</w:t>
      </w:r>
      <w:r>
        <w:rPr>
          <w:rFonts w:ascii="Times New Roman" w:eastAsia="Times New Roman" w:hAnsi="Times New Roman" w:cs="Times New Roman"/>
          <w:b/>
          <w:bCs/>
          <w:color w:val="1F497D" w:themeColor="text2"/>
          <w:sz w:val="24"/>
          <w:szCs w:val="24"/>
          <w:lang w:val="en-AU"/>
        </w:rPr>
        <w:t xml:space="preserve"> </w:t>
      </w:r>
      <w:r w:rsidR="003B5387">
        <w:rPr>
          <w:rFonts w:ascii="Times New Roman" w:eastAsia="Times New Roman" w:hAnsi="Times New Roman" w:cs="Times New Roman"/>
          <w:b/>
          <w:bCs/>
          <w:color w:val="1F497D" w:themeColor="text2"/>
          <w:sz w:val="24"/>
          <w:szCs w:val="24"/>
          <w:lang w:val="en-AU"/>
        </w:rPr>
        <w:t>Submission</w:t>
      </w:r>
      <w:bookmarkEnd w:id="3"/>
    </w:p>
    <w:p w14:paraId="1827D387" w14:textId="77777777" w:rsidR="00671901" w:rsidRPr="005A7BB5" w:rsidRDefault="00671901" w:rsidP="003B5387">
      <w:pPr>
        <w:pStyle w:val="ListParagraph"/>
        <w:numPr>
          <w:ilvl w:val="0"/>
          <w:numId w:val="21"/>
        </w:numPr>
        <w:spacing w:before="120" w:after="120" w:line="240" w:lineRule="auto"/>
        <w:contextualSpacing w:val="0"/>
        <w:jc w:val="both"/>
        <w:outlineLvl w:val="0"/>
        <w:rPr>
          <w:rFonts w:ascii="Times New Roman" w:eastAsia="Times New Roman" w:hAnsi="Times New Roman" w:cs="Times New Roman"/>
          <w:b/>
          <w:bCs/>
          <w:color w:val="1F497D" w:themeColor="text2"/>
          <w:sz w:val="24"/>
          <w:szCs w:val="24"/>
          <w:lang w:val="en-AU"/>
        </w:rPr>
      </w:pPr>
      <w:bookmarkStart w:id="4" w:name="_Toc243408207"/>
      <w:r>
        <w:rPr>
          <w:rFonts w:ascii="Times New Roman" w:eastAsia="Times New Roman" w:hAnsi="Times New Roman" w:cs="Times New Roman"/>
          <w:b/>
          <w:bCs/>
          <w:color w:val="1F497D" w:themeColor="text2"/>
          <w:sz w:val="24"/>
          <w:szCs w:val="24"/>
          <w:lang w:val="en-AU"/>
        </w:rPr>
        <w:t>Assessment 1 report</w:t>
      </w:r>
      <w:bookmarkEnd w:id="4"/>
    </w:p>
    <w:p w14:paraId="4AEAA1E2" w14:textId="77777777" w:rsidR="00476D89" w:rsidRPr="005A7BB5" w:rsidRDefault="00F343E5"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5" w:name="_Toc243408208"/>
      <w:r>
        <w:rPr>
          <w:rFonts w:ascii="Times New Roman" w:eastAsia="Times New Roman" w:hAnsi="Times New Roman"/>
          <w:b/>
          <w:bCs/>
          <w:sz w:val="24"/>
          <w:szCs w:val="24"/>
          <w:lang w:val="en-AU"/>
        </w:rPr>
        <w:t>Project overview and objectives</w:t>
      </w:r>
      <w:bookmarkEnd w:id="5"/>
    </w:p>
    <w:p w14:paraId="26512BA7" w14:textId="77777777" w:rsidR="00F74E74" w:rsidRPr="005A7BB5" w:rsidRDefault="00A16E23"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This project develops an end-to-end forecasting system for monthly, region level assault rates in the Northern Territory (NT), designed to strengthen operational planning within NT Police, Fire and Emergency Services (PFES). The work involves three core components: </w:t>
      </w:r>
    </w:p>
    <w:p w14:paraId="13046343" w14:textId="77777777" w:rsidR="00516C3E" w:rsidRPr="005A7BB5" w:rsidRDefault="282FB8BF" w:rsidP="00F316DF">
      <w:pPr>
        <w:pStyle w:val="ListParagraph"/>
        <w:numPr>
          <w:ilvl w:val="0"/>
          <w:numId w:val="4"/>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Building a secure and automated data pipeline covering acquisition, storage, and processing of NT crime datasets along with relevant datasets; </w:t>
      </w:r>
    </w:p>
    <w:p w14:paraId="2A60C0A8" w14:textId="77777777" w:rsidR="00BB7AB9" w:rsidRPr="005A7BB5" w:rsidRDefault="282FB8BF" w:rsidP="00F316DF">
      <w:pPr>
        <w:pStyle w:val="ListParagraph"/>
        <w:numPr>
          <w:ilvl w:val="0"/>
          <w:numId w:val="4"/>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sz w:val="24"/>
          <w:szCs w:val="24"/>
          <w:lang w:val="en-AU"/>
        </w:rPr>
        <w:t>Developing a robust forecasting model capable of producing interpretable, region</w:t>
      </w:r>
      <w:r>
        <w:rPr>
          <w:lang w:val="en-AU"/>
        </w:rPr>
        <w:noBreakHyphen/>
      </w:r>
      <w:r>
        <w:rPr>
          <w:rFonts w:ascii="Times New Roman" w:eastAsia="Times New Roman" w:hAnsi="Times New Roman"/>
          <w:sz w:val="24"/>
          <w:szCs w:val="24"/>
          <w:lang w:val="en-AU"/>
        </w:rPr>
        <w:t xml:space="preserve">specific monthly predictions; and </w:t>
      </w:r>
    </w:p>
    <w:p w14:paraId="5CCBB32A" w14:textId="77777777" w:rsidR="7F54C7CB" w:rsidRPr="005A7BB5" w:rsidRDefault="282FB8BF" w:rsidP="00F316DF">
      <w:pPr>
        <w:pStyle w:val="ListParagraph"/>
        <w:numPr>
          <w:ilvl w:val="0"/>
          <w:numId w:val="4"/>
        </w:numPr>
        <w:spacing w:before="120" w:after="120" w:line="240" w:lineRule="auto"/>
        <w:contextualSpacing w:val="0"/>
        <w:jc w:val="both"/>
        <w:rPr>
          <w:lang w:val="en-AU"/>
        </w:rPr>
      </w:pPr>
      <w:r>
        <w:rPr>
          <w:rFonts w:ascii="Times New Roman" w:eastAsia="Times New Roman" w:hAnsi="Times New Roman" w:cs="Times New Roman"/>
          <w:sz w:val="24"/>
          <w:szCs w:val="24"/>
          <w:lang w:val="en-AU"/>
        </w:rPr>
        <w:t>Delivering an interactive dashboard that presents historical trends, forecasts, and risk indicators for PFES operational use. The system ultimately supports PFES by improving resource allocation, enabling early identification of emerging hotspots, and enhancing evidence</w:t>
      </w:r>
      <w:r>
        <w:rPr>
          <w:lang w:val="en-AU"/>
        </w:rPr>
        <w:noBreakHyphen/>
      </w:r>
      <w:r>
        <w:rPr>
          <w:rFonts w:ascii="Times New Roman" w:eastAsia="Times New Roman" w:hAnsi="Times New Roman" w:cs="Times New Roman"/>
          <w:sz w:val="24"/>
          <w:szCs w:val="24"/>
          <w:lang w:val="en-AU"/>
        </w:rPr>
        <w:t>based decision</w:t>
      </w:r>
      <w:r>
        <w:rPr>
          <w:lang w:val="en-AU"/>
        </w:rPr>
        <w:noBreakHyphen/>
      </w:r>
      <w:r>
        <w:rPr>
          <w:rFonts w:ascii="Times New Roman" w:eastAsia="Times New Roman" w:hAnsi="Times New Roman" w:cs="Times New Roman"/>
          <w:sz w:val="24"/>
          <w:szCs w:val="24"/>
          <w:lang w:val="en-AU"/>
        </w:rPr>
        <w:t>making across the Territory.</w:t>
      </w:r>
    </w:p>
    <w:p w14:paraId="0DA52CB3" w14:textId="77777777" w:rsidR="282FB8BF" w:rsidRPr="005A7BB5" w:rsidRDefault="282FB8BF"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system supports PFES through better resource allocation, early hotspot identification, and evidence-based decision-making.</w:t>
      </w:r>
    </w:p>
    <w:p w14:paraId="14B08BB9" w14:textId="77777777" w:rsidR="282FB8BF" w:rsidRPr="005A7BB5" w:rsidRDefault="282FB8BF" w:rsidP="00F316DF">
      <w:pPr>
        <w:pStyle w:val="ListParagraph"/>
        <w:numPr>
          <w:ilvl w:val="0"/>
          <w:numId w:val="2"/>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Primary users: PFES operational planners and duty officers - shift commanders (patrol scheduling), regional operations managers (cross-station coordination), and strategic planning staff (quarterly staffing levels).</w:t>
      </w:r>
    </w:p>
    <w:p w14:paraId="53ECF0A1" w14:textId="77777777" w:rsidR="282FB8BF" w:rsidRPr="005A7BB5" w:rsidRDefault="282FB8BF" w:rsidP="00F316DF">
      <w:pPr>
        <w:pStyle w:val="ListParagraph"/>
        <w:numPr>
          <w:ilvl w:val="0"/>
          <w:numId w:val="2"/>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Secondary users: PFES analysts needing historical trend data for budget/policy submissions.</w:t>
      </w:r>
    </w:p>
    <w:p w14:paraId="43D821B6" w14:textId="77777777" w:rsidR="282FB8BF" w:rsidRPr="005A7BB5" w:rsidRDefault="282FB8BF"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dashboard targets non-technical operational staff, prioritising clear visual summaries over raw statistical output.</w:t>
      </w:r>
    </w:p>
    <w:p w14:paraId="5592190F" w14:textId="77777777" w:rsidR="00476D89" w:rsidRPr="005A7BB5" w:rsidRDefault="7F54C7CB"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6" w:name="_Toc243408209"/>
      <w:r>
        <w:rPr>
          <w:rFonts w:ascii="Times New Roman" w:eastAsia="Times New Roman" w:hAnsi="Times New Roman" w:cs="Times New Roman"/>
          <w:b/>
          <w:bCs/>
          <w:sz w:val="24"/>
          <w:szCs w:val="24"/>
          <w:lang w:val="en-AU"/>
        </w:rPr>
        <w:t>Theme justification</w:t>
      </w:r>
      <w:bookmarkEnd w:id="6"/>
    </w:p>
    <w:p w14:paraId="60D83B66" w14:textId="77777777" w:rsidR="282FB8BF" w:rsidRPr="005A7BB5" w:rsidRDefault="282FB8BF"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The project's core theme is forecasting monthly assault rates across NT regions, within the crime analysis domain. Forecasting suits this data because it is genuinely time-series: assault counts show month-to-month dependence, seasonal patterns (dry vs wet seasons), and temporal autocorrelation - requiring models that capture temporal structure rather than static methods.</w:t>
      </w:r>
    </w:p>
    <w:p w14:paraId="626BA7EC" w14:textId="77777777" w:rsidR="282FB8BF" w:rsidRPr="005A7BB5" w:rsidRDefault="282FB8BF" w:rsidP="00F316DF">
      <w:pPr>
        <w:pStyle w:val="ListParagraph"/>
        <w:spacing w:before="120" w:after="120" w:line="240" w:lineRule="auto"/>
        <w:ind w:left="0"/>
        <w:contextualSpacing w:val="0"/>
        <w:jc w:val="both"/>
        <w:rPr>
          <w:lang w:val="en-AU"/>
        </w:rPr>
      </w:pPr>
      <w:r>
        <w:rPr>
          <w:rFonts w:ascii="Times New Roman" w:eastAsia="Times New Roman" w:hAnsi="Times New Roman" w:cs="Times New Roman"/>
          <w:sz w:val="24"/>
          <w:szCs w:val="24"/>
          <w:lang w:val="en-AU"/>
        </w:rPr>
        <w:t>This theme aligns with the five mandatory data-science capabilities:</w:t>
      </w:r>
    </w:p>
    <w:p w14:paraId="5715E9D7" w14:textId="77777777" w:rsidR="282FB8BF" w:rsidRPr="005A7BB5" w:rsidRDefault="2C4349CA" w:rsidP="00F316DF">
      <w:pPr>
        <w:pStyle w:val="ListParagraph"/>
        <w:numPr>
          <w:ilvl w:val="0"/>
          <w:numId w:val="3"/>
        </w:numPr>
        <w:spacing w:before="120" w:after="120" w:line="240" w:lineRule="auto"/>
        <w:ind w:left="72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Acquisition: pulling data from the NTG open data portal (Northern Territory Government, 2026)</w:t>
      </w:r>
    </w:p>
    <w:p w14:paraId="7EB8C687" w14:textId="77777777" w:rsidR="282FB8BF" w:rsidRPr="005A7BB5" w:rsidRDefault="282FB8BF" w:rsidP="00F316DF">
      <w:pPr>
        <w:pStyle w:val="ListParagraph"/>
        <w:numPr>
          <w:ilvl w:val="0"/>
          <w:numId w:val="3"/>
        </w:numPr>
        <w:spacing w:before="120" w:after="120" w:line="240" w:lineRule="auto"/>
        <w:ind w:left="72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Storage: secure, structured retention of historical records.</w:t>
      </w:r>
    </w:p>
    <w:p w14:paraId="11A518B0" w14:textId="77777777" w:rsidR="282FB8BF" w:rsidRPr="005A7BB5" w:rsidRDefault="282FB8BF" w:rsidP="00F316DF">
      <w:pPr>
        <w:pStyle w:val="ListParagraph"/>
        <w:numPr>
          <w:ilvl w:val="0"/>
          <w:numId w:val="3"/>
        </w:numPr>
        <w:spacing w:before="120" w:after="120" w:line="240" w:lineRule="auto"/>
        <w:ind w:left="72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Processing: cleaning, aggregation, and feature engineering into monthly, region-level series.</w:t>
      </w:r>
    </w:p>
    <w:p w14:paraId="05B0E44B" w14:textId="77777777" w:rsidR="282FB8BF" w:rsidRPr="005A7BB5" w:rsidRDefault="282FB8BF" w:rsidP="00F316DF">
      <w:pPr>
        <w:pStyle w:val="ListParagraph"/>
        <w:numPr>
          <w:ilvl w:val="0"/>
          <w:numId w:val="3"/>
        </w:numPr>
        <w:spacing w:before="120" w:after="120" w:line="240" w:lineRule="auto"/>
        <w:ind w:left="72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Analytics: the forecasting model itself, capturing trends, seasonality, and uncertainty.</w:t>
      </w:r>
    </w:p>
    <w:p w14:paraId="6E32C83E" w14:textId="77777777" w:rsidR="282FB8BF" w:rsidRPr="005A7BB5" w:rsidRDefault="282FB8BF" w:rsidP="00F316DF">
      <w:pPr>
        <w:pStyle w:val="ListParagraph"/>
        <w:numPr>
          <w:ilvl w:val="0"/>
          <w:numId w:val="3"/>
        </w:numPr>
        <w:spacing w:before="120" w:after="120" w:line="240" w:lineRule="auto"/>
        <w:ind w:left="72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Visualisation: an operational dashboard showing patterns, predictions, and regional risk signals.</w:t>
      </w:r>
    </w:p>
    <w:p w14:paraId="2D38D8CD" w14:textId="77777777" w:rsidR="282FB8BF" w:rsidRPr="005A7BB5" w:rsidRDefault="282FB8BF" w:rsidP="00F316DF">
      <w:pPr>
        <w:pStyle w:val="ListParagraph"/>
        <w:spacing w:before="120" w:after="120" w:line="240" w:lineRule="auto"/>
        <w:ind w:left="0"/>
        <w:contextualSpacing w:val="0"/>
        <w:jc w:val="both"/>
        <w:rPr>
          <w:lang w:val="en-AU"/>
        </w:rPr>
      </w:pPr>
      <w:r>
        <w:rPr>
          <w:rFonts w:ascii="Times New Roman" w:eastAsia="Times New Roman" w:hAnsi="Times New Roman" w:cs="Times New Roman"/>
          <w:sz w:val="24"/>
          <w:szCs w:val="24"/>
          <w:lang w:val="en-AU"/>
        </w:rPr>
        <w:t>Together, these form a complete end-to-end system supporting PFES's operational planning and decision-making.</w:t>
      </w:r>
    </w:p>
    <w:p w14:paraId="78E20810" w14:textId="77777777" w:rsidR="497052C1" w:rsidRPr="005A7BB5" w:rsidRDefault="7F54C7CB" w:rsidP="00F316DF">
      <w:pPr>
        <w:pStyle w:val="ListParagraph"/>
        <w:spacing w:before="120" w:after="120" w:line="240" w:lineRule="auto"/>
        <w:ind w:left="0"/>
        <w:contextualSpacing w:val="0"/>
        <w:jc w:val="both"/>
        <w:rPr>
          <w:lang w:val="en-AU"/>
        </w:rPr>
      </w:pPr>
      <w:r>
        <w:rPr>
          <w:rFonts w:ascii="Times New Roman" w:eastAsia="Times New Roman" w:hAnsi="Times New Roman" w:cs="Times New Roman"/>
          <w:sz w:val="24"/>
          <w:szCs w:val="24"/>
          <w:lang w:val="en-AU"/>
        </w:rPr>
        <w:t>This project goes beyond training a single model - it spans the full data science lifecycle:</w:t>
      </w:r>
    </w:p>
    <w:p w14:paraId="125C349E" w14:textId="77777777" w:rsidR="497052C1" w:rsidRPr="005A7BB5" w:rsidRDefault="282FB8BF" w:rsidP="00F316DF">
      <w:pPr>
        <w:pStyle w:val="ListParagraph"/>
        <w:numPr>
          <w:ilvl w:val="0"/>
          <w:numId w:val="5"/>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lastRenderedPageBreak/>
        <w:t>Data sourcing &amp; reconciliation: integrating 3 heterogeneous public datasets with differing formats and update cycles</w:t>
      </w:r>
    </w:p>
    <w:p w14:paraId="765B4CF7" w14:textId="77777777" w:rsidR="497052C1" w:rsidRPr="005A7BB5" w:rsidRDefault="282FB8BF" w:rsidP="00F316DF">
      <w:pPr>
        <w:pStyle w:val="ListParagraph"/>
        <w:numPr>
          <w:ilvl w:val="0"/>
          <w:numId w:val="5"/>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Storage &amp; cataloguing: designing a secure, structured layer for historical and incoming data</w:t>
      </w:r>
    </w:p>
    <w:p w14:paraId="27A48915" w14:textId="77777777" w:rsidR="497052C1" w:rsidRPr="005A7BB5" w:rsidRDefault="282FB8BF" w:rsidP="00F316DF">
      <w:pPr>
        <w:pStyle w:val="ListParagraph"/>
        <w:numPr>
          <w:ilvl w:val="0"/>
          <w:numId w:val="5"/>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Data engineering: handling structural breaks in crime-recording and inconsistent regional boundaries</w:t>
      </w:r>
    </w:p>
    <w:p w14:paraId="6E2BAD16" w14:textId="77777777" w:rsidR="497052C1" w:rsidRPr="005A7BB5" w:rsidRDefault="282FB8BF" w:rsidP="00F316DF">
      <w:pPr>
        <w:pStyle w:val="ListParagraph"/>
        <w:numPr>
          <w:ilvl w:val="0"/>
          <w:numId w:val="5"/>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Domain &amp; ethical judgement: addressing Indigenous data governance and predictive-policing misuse risks to shape model outputs</w:t>
      </w:r>
    </w:p>
    <w:p w14:paraId="1C9C299E" w14:textId="77777777" w:rsidR="497052C1" w:rsidRPr="005A7BB5" w:rsidRDefault="282FB8BF" w:rsidP="00F316DF">
      <w:pPr>
        <w:pStyle w:val="ListParagraph"/>
        <w:numPr>
          <w:ilvl w:val="0"/>
          <w:numId w:val="5"/>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End-to-end delivery: a user-facing dashboard, not just a model artifact</w:t>
      </w:r>
    </w:p>
    <w:p w14:paraId="2DF5595B" w14:textId="77777777" w:rsidR="497052C1"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The forecasting model is just one component of this pipeline. This system-level scope is what distinguishes the project as data science rather than applied ML.</w:t>
      </w:r>
    </w:p>
    <w:p w14:paraId="3871D26C" w14:textId="77777777" w:rsidR="00476D89" w:rsidRPr="005A7BB5" w:rsidRDefault="7F54C7CB" w:rsidP="00F316DF">
      <w:pPr>
        <w:pStyle w:val="ListParagraph"/>
        <w:numPr>
          <w:ilvl w:val="0"/>
          <w:numId w:val="1"/>
        </w:numPr>
        <w:spacing w:before="120" w:after="120" w:line="240" w:lineRule="auto"/>
        <w:contextualSpacing w:val="0"/>
        <w:jc w:val="both"/>
        <w:outlineLvl w:val="1"/>
        <w:rPr>
          <w:rFonts w:ascii="Times New Roman" w:eastAsia="Times New Roman" w:hAnsi="Times New Roman" w:cs="Times New Roman"/>
          <w:b/>
          <w:bCs/>
          <w:sz w:val="24"/>
          <w:szCs w:val="24"/>
          <w:lang w:val="en-AU"/>
        </w:rPr>
      </w:pPr>
      <w:bookmarkStart w:id="7" w:name="_Toc243408210"/>
      <w:r>
        <w:rPr>
          <w:rFonts w:ascii="Times New Roman" w:eastAsia="Times New Roman" w:hAnsi="Times New Roman" w:cs="Times New Roman"/>
          <w:b/>
          <w:bCs/>
          <w:sz w:val="24"/>
          <w:szCs w:val="24"/>
          <w:lang w:val="en-AU"/>
        </w:rPr>
        <w:t>Problem statement</w:t>
      </w:r>
      <w:bookmarkEnd w:id="7"/>
    </w:p>
    <w:p w14:paraId="01A25553" w14:textId="77777777" w:rsidR="282FB8BF" w:rsidRPr="005A7BB5" w:rsidRDefault="7A468196" w:rsidP="00F316DF">
      <w:pPr>
        <w:spacing w:before="120" w:after="240"/>
        <w:jc w:val="both"/>
      </w:pPr>
      <w:r>
        <w:rPr>
          <w:rFonts w:ascii="Times New Roman" w:eastAsia="Times New Roman" w:hAnsi="Times New Roman"/>
          <w:sz w:val="24"/>
          <w:szCs w:val="24"/>
        </w:rPr>
        <w:t>PFES faces sustained resource pressure from high, volatile crime volumes across the NT. Monthly assault counts typically range 750 -1,100 incidents Territory-wide, with notable regional fluctuation (Northern Territory Government, 2026); demographic and alcohol-consumption factors may also contribute. These unpredictable surges strain PFES's finite staffing and patrol capacity (Northern Territory Police Association, 2025).</w:t>
      </w:r>
    </w:p>
    <w:p w14:paraId="4BB00DB2" w14:textId="77777777" w:rsidR="7A468196" w:rsidRPr="005A7BB5" w:rsidRDefault="7A468196" w:rsidP="00F316DF">
      <w:pPr>
        <w:spacing w:before="120" w:after="240"/>
        <w:jc w:val="both"/>
      </w:pPr>
      <w:r>
        <w:rPr>
          <w:rFonts w:ascii="Times New Roman" w:eastAsia="Times New Roman" w:hAnsi="Times New Roman"/>
          <w:sz w:val="24"/>
          <w:szCs w:val="24"/>
        </w:rPr>
        <w:t>This volatility directly affects PFES's resource planning. Darwin, Alice Springs, Katherine, and Tennant Creek show distinct, shifting assault patterns, requiring frontline teams to adjust without advance warning. High domestic-violence involvement (often 60 - 70% of total assaults) and significant alcohol involvement further intensify demand on policing, investigations, and interagency coordination (Northern Territory Government, 2026). Without a mechanism to anticipate escalation, PFES remains reactive - reallocating resources only after spikes occur.</w:t>
      </w:r>
    </w:p>
    <w:p w14:paraId="3C0A3683" w14:textId="77777777" w:rsidR="282FB8BF" w:rsidRPr="005A7BB5" w:rsidRDefault="282FB8BF" w:rsidP="00F316DF">
      <w:pPr>
        <w:spacing w:before="120" w:after="240"/>
        <w:jc w:val="both"/>
      </w:pPr>
      <w:r>
        <w:rPr>
          <w:rFonts w:ascii="Times New Roman" w:eastAsia="Times New Roman" w:hAnsi="Times New Roman"/>
          <w:sz w:val="24"/>
          <w:szCs w:val="24"/>
        </w:rPr>
        <w:t>This project addresses that challenge with a forecasting system producing monthly, region-level assault predictions, backed by a secure data pipeline and dashboard. This gives PFES anticipatory visibility into hotspots and workload, enabling proactive staffing, patrol scheduling, and earlier interventions.</w:t>
      </w:r>
    </w:p>
    <w:p w14:paraId="6EDA2484" w14:textId="77777777" w:rsidR="00444343" w:rsidRPr="003B5387" w:rsidRDefault="7A468196" w:rsidP="00F316DF">
      <w:pPr>
        <w:spacing w:before="120" w:after="240"/>
        <w:jc w:val="both"/>
        <w:rPr>
          <w:rFonts w:ascii="Times New Roman" w:eastAsia="Times New Roman" w:hAnsi="Times New Roman"/>
          <w:sz w:val="24"/>
          <w:szCs w:val="24"/>
        </w:rPr>
      </w:pPr>
      <w:r>
        <w:rPr>
          <w:rFonts w:ascii="Times New Roman" w:eastAsia="Times New Roman" w:hAnsi="Times New Roman"/>
          <w:sz w:val="24"/>
          <w:szCs w:val="24"/>
        </w:rPr>
        <w:t>This aligns with PFES's intelligence-led approach, as seen in Operation Ventura (NTPFES, 2026), and extends it by helping PFES anticipate pressure points before they escalate - supporting more efficient resource use and sustained crime-reduction outcomes.</w:t>
      </w:r>
    </w:p>
    <w:p w14:paraId="41B7CF7E" w14:textId="77777777" w:rsidR="497052C1" w:rsidRPr="005A7BB5" w:rsidRDefault="7F54C7CB"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8" w:name="_Toc243408211"/>
      <w:r>
        <w:rPr>
          <w:rFonts w:ascii="Times New Roman" w:eastAsia="Times New Roman" w:hAnsi="Times New Roman" w:cs="Times New Roman"/>
          <w:b/>
          <w:bCs/>
          <w:sz w:val="24"/>
          <w:szCs w:val="24"/>
          <w:lang w:val="en-AU"/>
        </w:rPr>
        <w:t>Initial architecture diagram</w:t>
      </w:r>
      <w:bookmarkEnd w:id="8"/>
    </w:p>
    <w:p w14:paraId="439FF236" w14:textId="63EA37CE" w:rsidR="002A5A27" w:rsidRPr="005A7BB5" w:rsidRDefault="002A5A27" w:rsidP="00F316DF">
      <w:pPr>
        <w:pStyle w:val="Caption"/>
        <w:keepNext/>
        <w:spacing w:before="120"/>
        <w:jc w:val="center"/>
        <w:rPr>
          <w:rFonts w:ascii="Times New Roman" w:hAnsi="Times New Roman"/>
          <w:color w:val="auto"/>
          <w:sz w:val="24"/>
          <w:szCs w:val="24"/>
        </w:rPr>
      </w:pPr>
      <w:bookmarkStart w:id="9" w:name="_Toc243408461"/>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931E5">
        <w:rPr>
          <w:rFonts w:ascii="Times New Roman" w:hAnsi="Times New Roman"/>
          <w:noProof/>
          <w:color w:val="auto"/>
          <w:sz w:val="24"/>
          <w:szCs w:val="24"/>
        </w:rPr>
        <w:t>1</w:t>
      </w:r>
      <w:r>
        <w:rPr>
          <w:rFonts w:ascii="Times New Roman" w:hAnsi="Times New Roman"/>
          <w:color w:val="auto"/>
          <w:sz w:val="24"/>
          <w:szCs w:val="24"/>
        </w:rPr>
        <w:fldChar w:fldCharType="end"/>
      </w:r>
      <w:r>
        <w:rPr>
          <w:rFonts w:ascii="Times New Roman" w:hAnsi="Times New Roman"/>
          <w:color w:val="auto"/>
          <w:sz w:val="24"/>
          <w:szCs w:val="24"/>
        </w:rPr>
        <w:t>: Data sources</w:t>
      </w:r>
      <w:bookmarkEnd w:id="9"/>
    </w:p>
    <w:tbl>
      <w:tblPr>
        <w:tblStyle w:val="TableGrid"/>
        <w:tblW w:w="9351" w:type="dxa"/>
        <w:tblLayout w:type="fixed"/>
        <w:tblLook w:val="04A0" w:firstRow="1" w:lastRow="0" w:firstColumn="1" w:lastColumn="0" w:noHBand="0" w:noVBand="1"/>
      </w:tblPr>
      <w:tblGrid>
        <w:gridCol w:w="1257"/>
        <w:gridCol w:w="1427"/>
        <w:gridCol w:w="1229"/>
        <w:gridCol w:w="2314"/>
        <w:gridCol w:w="923"/>
        <w:gridCol w:w="925"/>
        <w:gridCol w:w="1276"/>
      </w:tblGrid>
      <w:tr w:rsidR="497052C1" w:rsidRPr="005A7BB5" w14:paraId="6FF46375" w14:textId="77777777" w:rsidTr="007472F2">
        <w:trPr>
          <w:trHeight w:val="300"/>
        </w:trPr>
        <w:tc>
          <w:tcPr>
            <w:tcW w:w="1257" w:type="dxa"/>
            <w:tcMar>
              <w:left w:w="108" w:type="dxa"/>
              <w:right w:w="108" w:type="dxa"/>
            </w:tcMar>
          </w:tcPr>
          <w:p w14:paraId="6A1BC87F" w14:textId="77777777" w:rsidR="497052C1" w:rsidRPr="005A7BB5" w:rsidRDefault="7F54C7CB" w:rsidP="00F316DF">
            <w:pPr>
              <w:spacing w:before="120" w:after="120"/>
              <w:jc w:val="center"/>
              <w:rPr>
                <w:rFonts w:ascii="Times New Roman" w:eastAsia="Times New Roman" w:hAnsi="Times New Roman"/>
                <w:b/>
                <w:bCs/>
                <w:sz w:val="24"/>
                <w:szCs w:val="24"/>
              </w:rPr>
            </w:pPr>
            <w:r>
              <w:rPr>
                <w:rFonts w:ascii="Times New Roman" w:eastAsia="Times New Roman" w:hAnsi="Times New Roman"/>
                <w:b/>
                <w:bCs/>
                <w:sz w:val="24"/>
                <w:szCs w:val="24"/>
              </w:rPr>
              <w:t>Datasets</w:t>
            </w:r>
          </w:p>
        </w:tc>
        <w:tc>
          <w:tcPr>
            <w:tcW w:w="1427" w:type="dxa"/>
            <w:tcMar>
              <w:left w:w="108" w:type="dxa"/>
              <w:right w:w="108" w:type="dxa"/>
            </w:tcMar>
          </w:tcPr>
          <w:p w14:paraId="46E7A9E5" w14:textId="77777777" w:rsidR="497052C1" w:rsidRPr="005A7BB5" w:rsidRDefault="7F54C7CB" w:rsidP="00F316DF">
            <w:pPr>
              <w:spacing w:before="120" w:after="120"/>
              <w:jc w:val="center"/>
              <w:rPr>
                <w:rFonts w:ascii="Times New Roman" w:eastAsia="Times New Roman" w:hAnsi="Times New Roman"/>
                <w:b/>
                <w:bCs/>
                <w:sz w:val="24"/>
                <w:szCs w:val="24"/>
              </w:rPr>
            </w:pPr>
            <w:r>
              <w:rPr>
                <w:rFonts w:ascii="Times New Roman" w:eastAsia="Times New Roman" w:hAnsi="Times New Roman"/>
                <w:b/>
                <w:bCs/>
                <w:sz w:val="24"/>
                <w:szCs w:val="24"/>
              </w:rPr>
              <w:t>Publisher</w:t>
            </w:r>
          </w:p>
        </w:tc>
        <w:tc>
          <w:tcPr>
            <w:tcW w:w="1229" w:type="dxa"/>
            <w:tcMar>
              <w:left w:w="108" w:type="dxa"/>
              <w:right w:w="108" w:type="dxa"/>
            </w:tcMar>
          </w:tcPr>
          <w:p w14:paraId="406D9666" w14:textId="77777777" w:rsidR="497052C1" w:rsidRPr="005A7BB5" w:rsidRDefault="7F54C7CB" w:rsidP="00F316DF">
            <w:pPr>
              <w:spacing w:before="120" w:after="120"/>
              <w:jc w:val="center"/>
              <w:rPr>
                <w:rFonts w:ascii="Times New Roman" w:eastAsia="Times New Roman" w:hAnsi="Times New Roman"/>
                <w:b/>
                <w:bCs/>
                <w:sz w:val="24"/>
                <w:szCs w:val="24"/>
              </w:rPr>
            </w:pPr>
            <w:r>
              <w:rPr>
                <w:rFonts w:ascii="Times New Roman" w:eastAsia="Times New Roman" w:hAnsi="Times New Roman"/>
                <w:b/>
                <w:bCs/>
                <w:sz w:val="24"/>
                <w:szCs w:val="24"/>
              </w:rPr>
              <w:t>Date published</w:t>
            </w:r>
          </w:p>
        </w:tc>
        <w:tc>
          <w:tcPr>
            <w:tcW w:w="2314" w:type="dxa"/>
            <w:tcMar>
              <w:left w:w="108" w:type="dxa"/>
              <w:right w:w="108" w:type="dxa"/>
            </w:tcMar>
          </w:tcPr>
          <w:p w14:paraId="472FA996" w14:textId="77777777" w:rsidR="497052C1" w:rsidRPr="005A7BB5" w:rsidRDefault="7F54C7CB" w:rsidP="00F316DF">
            <w:pPr>
              <w:spacing w:before="120" w:after="120"/>
              <w:jc w:val="center"/>
              <w:rPr>
                <w:rFonts w:ascii="Times New Roman" w:eastAsia="Times New Roman" w:hAnsi="Times New Roman"/>
                <w:b/>
                <w:bCs/>
                <w:sz w:val="24"/>
                <w:szCs w:val="24"/>
              </w:rPr>
            </w:pPr>
            <w:r>
              <w:rPr>
                <w:rFonts w:ascii="Times New Roman" w:eastAsia="Times New Roman" w:hAnsi="Times New Roman"/>
                <w:b/>
                <w:bCs/>
                <w:sz w:val="24"/>
                <w:szCs w:val="24"/>
              </w:rPr>
              <w:t>URL</w:t>
            </w:r>
          </w:p>
        </w:tc>
        <w:tc>
          <w:tcPr>
            <w:tcW w:w="923" w:type="dxa"/>
            <w:tcMar>
              <w:left w:w="108" w:type="dxa"/>
              <w:right w:w="108" w:type="dxa"/>
            </w:tcMar>
          </w:tcPr>
          <w:p w14:paraId="0A89B3DD" w14:textId="77777777" w:rsidR="497052C1" w:rsidRPr="005A7BB5" w:rsidRDefault="7F54C7CB" w:rsidP="00F316DF">
            <w:pPr>
              <w:spacing w:before="120" w:after="120"/>
              <w:jc w:val="center"/>
              <w:rPr>
                <w:rFonts w:ascii="Times New Roman" w:eastAsia="Times New Roman" w:hAnsi="Times New Roman"/>
                <w:b/>
                <w:bCs/>
                <w:sz w:val="24"/>
                <w:szCs w:val="24"/>
              </w:rPr>
            </w:pPr>
            <w:r>
              <w:rPr>
                <w:rFonts w:ascii="Times New Roman" w:eastAsia="Times New Roman" w:hAnsi="Times New Roman"/>
                <w:b/>
                <w:bCs/>
                <w:sz w:val="24"/>
                <w:szCs w:val="24"/>
              </w:rPr>
              <w:t>File format</w:t>
            </w:r>
          </w:p>
        </w:tc>
        <w:tc>
          <w:tcPr>
            <w:tcW w:w="925" w:type="dxa"/>
            <w:tcMar>
              <w:left w:w="108" w:type="dxa"/>
              <w:right w:w="108" w:type="dxa"/>
            </w:tcMar>
          </w:tcPr>
          <w:p w14:paraId="5FC5ECFD" w14:textId="77777777" w:rsidR="497052C1" w:rsidRPr="005A7BB5" w:rsidRDefault="7F54C7CB" w:rsidP="00F316DF">
            <w:pPr>
              <w:spacing w:before="120" w:after="120"/>
              <w:jc w:val="center"/>
              <w:rPr>
                <w:rFonts w:ascii="Times New Roman" w:eastAsia="Times New Roman" w:hAnsi="Times New Roman"/>
                <w:b/>
                <w:bCs/>
                <w:sz w:val="24"/>
                <w:szCs w:val="24"/>
              </w:rPr>
            </w:pPr>
            <w:r>
              <w:rPr>
                <w:rFonts w:ascii="Times New Roman" w:eastAsia="Times New Roman" w:hAnsi="Times New Roman"/>
                <w:b/>
                <w:bCs/>
                <w:sz w:val="24"/>
                <w:szCs w:val="24"/>
              </w:rPr>
              <w:t>Rows</w:t>
            </w:r>
          </w:p>
        </w:tc>
        <w:tc>
          <w:tcPr>
            <w:tcW w:w="1276" w:type="dxa"/>
            <w:tcMar>
              <w:left w:w="108" w:type="dxa"/>
              <w:right w:w="108" w:type="dxa"/>
            </w:tcMar>
          </w:tcPr>
          <w:p w14:paraId="47219F98" w14:textId="77777777" w:rsidR="497052C1" w:rsidRPr="005A7BB5" w:rsidRDefault="7F54C7CB" w:rsidP="00F316DF">
            <w:pPr>
              <w:spacing w:before="120" w:after="120"/>
              <w:jc w:val="center"/>
              <w:rPr>
                <w:rFonts w:ascii="Times New Roman" w:eastAsia="Times New Roman" w:hAnsi="Times New Roman"/>
                <w:b/>
                <w:bCs/>
                <w:sz w:val="24"/>
                <w:szCs w:val="24"/>
              </w:rPr>
            </w:pPr>
            <w:r>
              <w:rPr>
                <w:rFonts w:ascii="Times New Roman" w:eastAsia="Times New Roman" w:hAnsi="Times New Roman"/>
                <w:b/>
                <w:bCs/>
                <w:sz w:val="24"/>
                <w:szCs w:val="24"/>
              </w:rPr>
              <w:t>Columns</w:t>
            </w:r>
          </w:p>
        </w:tc>
      </w:tr>
      <w:tr w:rsidR="008A29F7" w:rsidRPr="005A7BB5" w14:paraId="58A3ABC8" w14:textId="77777777" w:rsidTr="007472F2">
        <w:trPr>
          <w:trHeight w:val="300"/>
        </w:trPr>
        <w:tc>
          <w:tcPr>
            <w:tcW w:w="1257" w:type="dxa"/>
            <w:tcMar>
              <w:left w:w="108" w:type="dxa"/>
              <w:right w:w="108" w:type="dxa"/>
            </w:tcMar>
          </w:tcPr>
          <w:p w14:paraId="0D986629" w14:textId="77777777" w:rsidR="008A29F7" w:rsidRPr="005A7BB5" w:rsidRDefault="008A29F7"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 xml:space="preserve">Population estimates for NTG Service Regions </w:t>
            </w:r>
            <w:r>
              <w:rPr>
                <w:rFonts w:ascii="Times New Roman" w:eastAsia="Times New Roman" w:hAnsi="Times New Roman"/>
                <w:sz w:val="24"/>
                <w:szCs w:val="24"/>
              </w:rPr>
              <w:lastRenderedPageBreak/>
              <w:t>(1986 to 2025)</w:t>
            </w:r>
          </w:p>
        </w:tc>
        <w:tc>
          <w:tcPr>
            <w:tcW w:w="1427" w:type="dxa"/>
            <w:tcMar>
              <w:left w:w="108" w:type="dxa"/>
              <w:right w:w="108" w:type="dxa"/>
            </w:tcMar>
            <w:vAlign w:val="center"/>
          </w:tcPr>
          <w:p w14:paraId="2A93E0AD" w14:textId="77777777" w:rsidR="008A29F7" w:rsidRPr="005A7BB5" w:rsidRDefault="008A29F7"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lastRenderedPageBreak/>
              <w:t>Northern Territory Government</w:t>
            </w:r>
          </w:p>
        </w:tc>
        <w:tc>
          <w:tcPr>
            <w:tcW w:w="1229" w:type="dxa"/>
            <w:tcMar>
              <w:left w:w="108" w:type="dxa"/>
              <w:right w:w="108" w:type="dxa"/>
            </w:tcMar>
            <w:vAlign w:val="center"/>
          </w:tcPr>
          <w:p w14:paraId="061F2604" w14:textId="77777777" w:rsidR="008A29F7" w:rsidRPr="005A7BB5" w:rsidRDefault="008A29F7"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07 March 2024</w:t>
            </w:r>
          </w:p>
        </w:tc>
        <w:tc>
          <w:tcPr>
            <w:tcW w:w="2314" w:type="dxa"/>
            <w:tcMar>
              <w:left w:w="108" w:type="dxa"/>
              <w:right w:w="108" w:type="dxa"/>
            </w:tcMar>
            <w:vAlign w:val="center"/>
          </w:tcPr>
          <w:p w14:paraId="740220C5" w14:textId="77777777" w:rsidR="008A29F7" w:rsidRPr="005A7BB5" w:rsidRDefault="008A29F7" w:rsidP="00F316DF">
            <w:pPr>
              <w:spacing w:before="120"/>
              <w:jc w:val="both"/>
            </w:pPr>
            <w:hyperlink r:id="rId12" w:history="1">
              <w:r>
                <w:rPr>
                  <w:rStyle w:val="Hyperlink"/>
                </w:rPr>
                <w:t>https://data.nt.gov.au/dataset/nt-government-regions-1986-2025</w:t>
              </w:r>
            </w:hyperlink>
          </w:p>
        </w:tc>
        <w:tc>
          <w:tcPr>
            <w:tcW w:w="923" w:type="dxa"/>
            <w:tcMar>
              <w:left w:w="108" w:type="dxa"/>
              <w:right w:w="108" w:type="dxa"/>
            </w:tcMar>
            <w:vAlign w:val="center"/>
          </w:tcPr>
          <w:p w14:paraId="10B0240C" w14:textId="77777777" w:rsidR="008A29F7" w:rsidRPr="005A7BB5" w:rsidRDefault="008A29F7"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XLSX</w:t>
            </w:r>
          </w:p>
        </w:tc>
        <w:tc>
          <w:tcPr>
            <w:tcW w:w="925" w:type="dxa"/>
            <w:tcMar>
              <w:left w:w="108" w:type="dxa"/>
              <w:right w:w="108" w:type="dxa"/>
            </w:tcMar>
            <w:vAlign w:val="center"/>
          </w:tcPr>
          <w:p w14:paraId="5063AB36" w14:textId="77777777" w:rsidR="008A29F7" w:rsidRPr="005A7BB5" w:rsidRDefault="008A29F7"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17,280</w:t>
            </w:r>
          </w:p>
        </w:tc>
        <w:tc>
          <w:tcPr>
            <w:tcW w:w="1276" w:type="dxa"/>
            <w:tcMar>
              <w:left w:w="108" w:type="dxa"/>
              <w:right w:w="108" w:type="dxa"/>
            </w:tcMar>
            <w:vAlign w:val="center"/>
          </w:tcPr>
          <w:p w14:paraId="1AAC2211" w14:textId="77777777" w:rsidR="008A29F7" w:rsidRPr="005A7BB5" w:rsidRDefault="008A29F7"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7</w:t>
            </w:r>
          </w:p>
        </w:tc>
      </w:tr>
      <w:tr w:rsidR="497052C1" w:rsidRPr="005A7BB5" w14:paraId="65BFD9BB" w14:textId="77777777" w:rsidTr="007472F2">
        <w:trPr>
          <w:trHeight w:val="300"/>
        </w:trPr>
        <w:tc>
          <w:tcPr>
            <w:tcW w:w="1257" w:type="dxa"/>
            <w:tcMar>
              <w:left w:w="108" w:type="dxa"/>
              <w:right w:w="108" w:type="dxa"/>
            </w:tcMar>
          </w:tcPr>
          <w:p w14:paraId="1A020E0C"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NT Crime Statistics 2020- 2023</w:t>
            </w:r>
          </w:p>
        </w:tc>
        <w:tc>
          <w:tcPr>
            <w:tcW w:w="1427" w:type="dxa"/>
            <w:tcMar>
              <w:left w:w="108" w:type="dxa"/>
              <w:right w:w="108" w:type="dxa"/>
            </w:tcMar>
            <w:vAlign w:val="center"/>
          </w:tcPr>
          <w:p w14:paraId="5BE19589"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Northern Territory Government</w:t>
            </w:r>
          </w:p>
        </w:tc>
        <w:tc>
          <w:tcPr>
            <w:tcW w:w="1229" w:type="dxa"/>
            <w:tcMar>
              <w:left w:w="108" w:type="dxa"/>
              <w:right w:w="108" w:type="dxa"/>
            </w:tcMar>
            <w:vAlign w:val="center"/>
          </w:tcPr>
          <w:p w14:paraId="783284EE" w14:textId="77777777" w:rsidR="497052C1" w:rsidRPr="005A7BB5" w:rsidRDefault="601E21D1"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16 January 2024</w:t>
            </w:r>
          </w:p>
        </w:tc>
        <w:tc>
          <w:tcPr>
            <w:tcW w:w="2314" w:type="dxa"/>
            <w:tcMar>
              <w:left w:w="108" w:type="dxa"/>
              <w:right w:w="108" w:type="dxa"/>
            </w:tcMar>
            <w:vAlign w:val="center"/>
          </w:tcPr>
          <w:p w14:paraId="45228856" w14:textId="77777777" w:rsidR="497052C1" w:rsidRPr="005A7BB5" w:rsidRDefault="601E21D1" w:rsidP="00F316DF">
            <w:pPr>
              <w:spacing w:before="120"/>
              <w:jc w:val="both"/>
              <w:rPr>
                <w:rFonts w:ascii="Times New Roman" w:eastAsia="Times New Roman" w:hAnsi="Times New Roman"/>
                <w:sz w:val="24"/>
                <w:szCs w:val="24"/>
              </w:rPr>
            </w:pPr>
            <w:hyperlink r:id="rId13">
              <w:r>
                <w:rPr>
                  <w:rStyle w:val="Hyperlink"/>
                  <w:rFonts w:ascii="Times New Roman" w:eastAsia="Times New Roman" w:hAnsi="Times New Roman"/>
                  <w:sz w:val="24"/>
                  <w:szCs w:val="24"/>
                </w:rPr>
                <w:t>NT Crime Statistics November 2023 - Dataset - NTG Open Data Portal</w:t>
              </w:r>
            </w:hyperlink>
          </w:p>
        </w:tc>
        <w:tc>
          <w:tcPr>
            <w:tcW w:w="923" w:type="dxa"/>
            <w:tcMar>
              <w:left w:w="108" w:type="dxa"/>
              <w:right w:w="108" w:type="dxa"/>
            </w:tcMar>
            <w:vAlign w:val="center"/>
          </w:tcPr>
          <w:p w14:paraId="58D5180B" w14:textId="77777777" w:rsidR="497052C1" w:rsidRPr="005A7BB5" w:rsidRDefault="7F54C7CB"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CSV</w:t>
            </w:r>
          </w:p>
        </w:tc>
        <w:tc>
          <w:tcPr>
            <w:tcW w:w="925" w:type="dxa"/>
            <w:tcMar>
              <w:left w:w="108" w:type="dxa"/>
              <w:right w:w="108" w:type="dxa"/>
            </w:tcMar>
            <w:vAlign w:val="center"/>
          </w:tcPr>
          <w:p w14:paraId="02083ECF"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46037</w:t>
            </w:r>
          </w:p>
        </w:tc>
        <w:tc>
          <w:tcPr>
            <w:tcW w:w="1276" w:type="dxa"/>
            <w:tcMar>
              <w:left w:w="108" w:type="dxa"/>
              <w:right w:w="108" w:type="dxa"/>
            </w:tcMar>
            <w:vAlign w:val="center"/>
          </w:tcPr>
          <w:p w14:paraId="115E3264"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10</w:t>
            </w:r>
          </w:p>
        </w:tc>
      </w:tr>
      <w:tr w:rsidR="7F54C7CB" w:rsidRPr="005A7BB5" w14:paraId="6D16C0EC" w14:textId="77777777" w:rsidTr="007472F2">
        <w:trPr>
          <w:trHeight w:val="300"/>
        </w:trPr>
        <w:tc>
          <w:tcPr>
            <w:tcW w:w="1257" w:type="dxa"/>
            <w:tcMar>
              <w:left w:w="108" w:type="dxa"/>
              <w:right w:w="108" w:type="dxa"/>
            </w:tcMar>
          </w:tcPr>
          <w:p w14:paraId="0C10BCA5"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NT Crime Statistics Latest</w:t>
            </w:r>
          </w:p>
          <w:p w14:paraId="7921B405" w14:textId="77777777" w:rsidR="7F54C7CB" w:rsidRPr="005A7BB5" w:rsidRDefault="7F54C7CB" w:rsidP="00F316DF">
            <w:pPr>
              <w:spacing w:before="120"/>
              <w:jc w:val="both"/>
              <w:rPr>
                <w:rFonts w:ascii="Times New Roman" w:eastAsia="Times New Roman" w:hAnsi="Times New Roman"/>
                <w:sz w:val="24"/>
                <w:szCs w:val="24"/>
              </w:rPr>
            </w:pPr>
          </w:p>
        </w:tc>
        <w:tc>
          <w:tcPr>
            <w:tcW w:w="1427" w:type="dxa"/>
            <w:tcMar>
              <w:left w:w="108" w:type="dxa"/>
              <w:right w:w="108" w:type="dxa"/>
            </w:tcMar>
            <w:vAlign w:val="center"/>
          </w:tcPr>
          <w:p w14:paraId="1D0418DB"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Northern Territory Government</w:t>
            </w:r>
          </w:p>
        </w:tc>
        <w:tc>
          <w:tcPr>
            <w:tcW w:w="1229" w:type="dxa"/>
            <w:tcMar>
              <w:left w:w="108" w:type="dxa"/>
              <w:right w:w="108" w:type="dxa"/>
            </w:tcMar>
            <w:vAlign w:val="center"/>
          </w:tcPr>
          <w:p w14:paraId="413A58E8"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11 June 2026</w:t>
            </w:r>
          </w:p>
        </w:tc>
        <w:tc>
          <w:tcPr>
            <w:tcW w:w="2314" w:type="dxa"/>
            <w:tcMar>
              <w:left w:w="108" w:type="dxa"/>
              <w:right w:w="108" w:type="dxa"/>
            </w:tcMar>
            <w:vAlign w:val="center"/>
          </w:tcPr>
          <w:p w14:paraId="7671A3D4" w14:textId="77777777" w:rsidR="7F54C7CB" w:rsidRPr="005A7BB5" w:rsidRDefault="7F54C7CB" w:rsidP="00F316DF">
            <w:pPr>
              <w:spacing w:before="120"/>
              <w:jc w:val="both"/>
              <w:rPr>
                <w:rFonts w:ascii="Times New Roman" w:eastAsia="Times New Roman" w:hAnsi="Times New Roman"/>
                <w:color w:val="0000FF"/>
                <w:sz w:val="24"/>
                <w:szCs w:val="24"/>
                <w:u w:val="single"/>
              </w:rPr>
            </w:pPr>
            <w:r>
              <w:rPr>
                <w:rFonts w:ascii="Times New Roman" w:eastAsia="Times New Roman" w:hAnsi="Times New Roman"/>
                <w:color w:val="0000FF"/>
                <w:sz w:val="24"/>
                <w:szCs w:val="24"/>
                <w:u w:val="single"/>
              </w:rPr>
              <w:t>https://data.nt.gov.au/dataset/current-nt-crime-statistics-april-2026</w:t>
            </w:r>
          </w:p>
        </w:tc>
        <w:tc>
          <w:tcPr>
            <w:tcW w:w="923" w:type="dxa"/>
            <w:tcMar>
              <w:left w:w="108" w:type="dxa"/>
              <w:right w:w="108" w:type="dxa"/>
            </w:tcMar>
            <w:vAlign w:val="center"/>
          </w:tcPr>
          <w:p w14:paraId="00A6FD45"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CSV</w:t>
            </w:r>
          </w:p>
        </w:tc>
        <w:tc>
          <w:tcPr>
            <w:tcW w:w="925" w:type="dxa"/>
            <w:tcMar>
              <w:left w:w="108" w:type="dxa"/>
              <w:right w:w="108" w:type="dxa"/>
            </w:tcMar>
            <w:vAlign w:val="center"/>
          </w:tcPr>
          <w:p w14:paraId="214F0048"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9111</w:t>
            </w:r>
          </w:p>
        </w:tc>
        <w:tc>
          <w:tcPr>
            <w:tcW w:w="1276" w:type="dxa"/>
            <w:tcMar>
              <w:left w:w="108" w:type="dxa"/>
              <w:right w:w="108" w:type="dxa"/>
            </w:tcMar>
            <w:vAlign w:val="center"/>
          </w:tcPr>
          <w:p w14:paraId="6ECA972E"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10</w:t>
            </w:r>
          </w:p>
        </w:tc>
      </w:tr>
      <w:tr w:rsidR="497052C1" w:rsidRPr="005A7BB5" w14:paraId="5710FF36" w14:textId="77777777" w:rsidTr="007472F2">
        <w:trPr>
          <w:trHeight w:val="300"/>
        </w:trPr>
        <w:tc>
          <w:tcPr>
            <w:tcW w:w="1257" w:type="dxa"/>
            <w:tcMar>
              <w:left w:w="108" w:type="dxa"/>
              <w:right w:w="108" w:type="dxa"/>
            </w:tcMar>
          </w:tcPr>
          <w:p w14:paraId="1CF4140C"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Wholesale Alcohol Supply by Quarter, 2023</w:t>
            </w:r>
          </w:p>
        </w:tc>
        <w:tc>
          <w:tcPr>
            <w:tcW w:w="1427" w:type="dxa"/>
            <w:vMerge w:val="restart"/>
            <w:tcMar>
              <w:left w:w="108" w:type="dxa"/>
              <w:right w:w="108" w:type="dxa"/>
            </w:tcMar>
            <w:vAlign w:val="center"/>
          </w:tcPr>
          <w:p w14:paraId="5AB1E301"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Department of Tourism and Hospitality</w:t>
            </w:r>
          </w:p>
        </w:tc>
        <w:tc>
          <w:tcPr>
            <w:tcW w:w="1229" w:type="dxa"/>
            <w:vMerge w:val="restart"/>
            <w:tcMar>
              <w:left w:w="108" w:type="dxa"/>
              <w:right w:w="108" w:type="dxa"/>
            </w:tcMar>
            <w:vAlign w:val="center"/>
          </w:tcPr>
          <w:p w14:paraId="755E849D" w14:textId="77777777" w:rsidR="7F54C7CB" w:rsidRPr="005A7BB5" w:rsidRDefault="7F54C7CB" w:rsidP="00F316DF">
            <w:pPr>
              <w:spacing w:before="120"/>
              <w:jc w:val="both"/>
              <w:rPr>
                <w:rFonts w:ascii="Times New Roman" w:eastAsia="Times New Roman" w:hAnsi="Times New Roman"/>
                <w:color w:val="333333"/>
                <w:sz w:val="24"/>
                <w:szCs w:val="24"/>
              </w:rPr>
            </w:pPr>
            <w:r>
              <w:rPr>
                <w:rFonts w:ascii="Times New Roman" w:eastAsia="Times New Roman" w:hAnsi="Times New Roman"/>
                <w:color w:val="333333"/>
                <w:sz w:val="24"/>
                <w:szCs w:val="24"/>
              </w:rPr>
              <w:t>13 November 2025</w:t>
            </w:r>
          </w:p>
        </w:tc>
        <w:tc>
          <w:tcPr>
            <w:tcW w:w="2314" w:type="dxa"/>
            <w:tcMar>
              <w:left w:w="108" w:type="dxa"/>
              <w:right w:w="108" w:type="dxa"/>
            </w:tcMar>
            <w:vAlign w:val="center"/>
          </w:tcPr>
          <w:p w14:paraId="4612606A" w14:textId="77777777" w:rsidR="497052C1" w:rsidRPr="005A7BB5" w:rsidRDefault="7F54C7CB" w:rsidP="00F316DF">
            <w:pPr>
              <w:spacing w:before="120" w:after="240"/>
              <w:jc w:val="both"/>
              <w:rPr>
                <w:rFonts w:ascii="Times New Roman" w:eastAsia="Times New Roman" w:hAnsi="Times New Roman"/>
                <w:sz w:val="24"/>
                <w:szCs w:val="24"/>
              </w:rPr>
            </w:pPr>
            <w:hyperlink r:id="rId14">
              <w:r>
                <w:rPr>
                  <w:rStyle w:val="Hyperlink"/>
                  <w:rFonts w:ascii="Times New Roman" w:eastAsia="Times New Roman" w:hAnsi="Times New Roman"/>
                  <w:sz w:val="24"/>
                  <w:szCs w:val="24"/>
                </w:rPr>
                <w:t>https://data.nt.gov.au/dataset/wholesale-alcohol-supply-by-quarter-2023</w:t>
              </w:r>
            </w:hyperlink>
          </w:p>
        </w:tc>
        <w:tc>
          <w:tcPr>
            <w:tcW w:w="923" w:type="dxa"/>
            <w:vMerge w:val="restart"/>
            <w:tcMar>
              <w:left w:w="108" w:type="dxa"/>
              <w:right w:w="108" w:type="dxa"/>
            </w:tcMar>
            <w:vAlign w:val="center"/>
          </w:tcPr>
          <w:p w14:paraId="4A099335" w14:textId="77777777" w:rsidR="497052C1" w:rsidRPr="005A7BB5" w:rsidRDefault="7F54C7CB"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XLSX</w:t>
            </w:r>
          </w:p>
          <w:p w14:paraId="6C6123C7" w14:textId="77777777" w:rsidR="497052C1" w:rsidRPr="005A7BB5" w:rsidRDefault="497052C1" w:rsidP="00F316DF">
            <w:pPr>
              <w:spacing w:before="120"/>
              <w:jc w:val="both"/>
              <w:rPr>
                <w:rFonts w:ascii="Times New Roman" w:eastAsia="Times New Roman" w:hAnsi="Times New Roman"/>
                <w:sz w:val="24"/>
                <w:szCs w:val="24"/>
              </w:rPr>
            </w:pPr>
          </w:p>
        </w:tc>
        <w:tc>
          <w:tcPr>
            <w:tcW w:w="925" w:type="dxa"/>
            <w:tcMar>
              <w:left w:w="108" w:type="dxa"/>
              <w:right w:w="108" w:type="dxa"/>
            </w:tcMar>
            <w:vAlign w:val="center"/>
          </w:tcPr>
          <w:p w14:paraId="65A68D17"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29</w:t>
            </w:r>
          </w:p>
        </w:tc>
        <w:tc>
          <w:tcPr>
            <w:tcW w:w="1276" w:type="dxa"/>
            <w:tcMar>
              <w:left w:w="108" w:type="dxa"/>
              <w:right w:w="108" w:type="dxa"/>
            </w:tcMar>
            <w:vAlign w:val="center"/>
          </w:tcPr>
          <w:p w14:paraId="417F98AD"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12</w:t>
            </w:r>
          </w:p>
        </w:tc>
      </w:tr>
      <w:tr w:rsidR="7F54C7CB" w:rsidRPr="005A7BB5" w14:paraId="0C59B9B3" w14:textId="77777777" w:rsidTr="007472F2">
        <w:trPr>
          <w:trHeight w:val="300"/>
        </w:trPr>
        <w:tc>
          <w:tcPr>
            <w:tcW w:w="1257" w:type="dxa"/>
            <w:tcMar>
              <w:left w:w="108" w:type="dxa"/>
              <w:right w:w="108" w:type="dxa"/>
            </w:tcMar>
          </w:tcPr>
          <w:p w14:paraId="421B96B4"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Wholesale Alcohol Supply by Quarter, 2024</w:t>
            </w:r>
          </w:p>
        </w:tc>
        <w:tc>
          <w:tcPr>
            <w:tcW w:w="1427" w:type="dxa"/>
            <w:vMerge/>
            <w:tcMar>
              <w:left w:w="108" w:type="dxa"/>
              <w:right w:w="108" w:type="dxa"/>
            </w:tcMar>
            <w:vAlign w:val="center"/>
          </w:tcPr>
          <w:p w14:paraId="37715A4C" w14:textId="77777777" w:rsidR="00092FF6" w:rsidRPr="005A7BB5" w:rsidRDefault="00092FF6" w:rsidP="00F316DF">
            <w:pPr>
              <w:spacing w:before="120"/>
              <w:jc w:val="both"/>
            </w:pPr>
          </w:p>
        </w:tc>
        <w:tc>
          <w:tcPr>
            <w:tcW w:w="1229" w:type="dxa"/>
            <w:vMerge/>
            <w:tcMar>
              <w:left w:w="108" w:type="dxa"/>
              <w:right w:w="108" w:type="dxa"/>
            </w:tcMar>
            <w:vAlign w:val="center"/>
          </w:tcPr>
          <w:p w14:paraId="12A1E676" w14:textId="77777777" w:rsidR="00092FF6" w:rsidRPr="005A7BB5" w:rsidRDefault="00092FF6" w:rsidP="00F316DF">
            <w:pPr>
              <w:spacing w:before="120"/>
              <w:jc w:val="both"/>
            </w:pPr>
          </w:p>
        </w:tc>
        <w:tc>
          <w:tcPr>
            <w:tcW w:w="2314" w:type="dxa"/>
            <w:tcMar>
              <w:left w:w="108" w:type="dxa"/>
              <w:right w:w="108" w:type="dxa"/>
            </w:tcMar>
            <w:vAlign w:val="center"/>
          </w:tcPr>
          <w:p w14:paraId="6812EFF7" w14:textId="77777777" w:rsidR="7F54C7CB" w:rsidRPr="005A7BB5" w:rsidRDefault="7F54C7CB" w:rsidP="00F316DF">
            <w:pPr>
              <w:spacing w:before="120" w:after="240"/>
              <w:jc w:val="both"/>
              <w:rPr>
                <w:rFonts w:ascii="Times New Roman" w:eastAsia="Times New Roman" w:hAnsi="Times New Roman"/>
                <w:sz w:val="24"/>
                <w:szCs w:val="24"/>
              </w:rPr>
            </w:pPr>
            <w:hyperlink r:id="rId15">
              <w:r>
                <w:rPr>
                  <w:rStyle w:val="Hyperlink"/>
                  <w:rFonts w:ascii="Times New Roman" w:eastAsia="Times New Roman" w:hAnsi="Times New Roman"/>
                  <w:sz w:val="24"/>
                  <w:szCs w:val="24"/>
                </w:rPr>
                <w:t>https://data.nt.gov.au/dataset/wholesale-alcohol-supply-by-quarter-2024</w:t>
              </w:r>
            </w:hyperlink>
          </w:p>
        </w:tc>
        <w:tc>
          <w:tcPr>
            <w:tcW w:w="923" w:type="dxa"/>
            <w:vMerge/>
            <w:tcMar>
              <w:left w:w="108" w:type="dxa"/>
              <w:right w:w="108" w:type="dxa"/>
            </w:tcMar>
            <w:vAlign w:val="center"/>
          </w:tcPr>
          <w:p w14:paraId="398CD24A" w14:textId="77777777" w:rsidR="00092FF6" w:rsidRPr="005A7BB5" w:rsidRDefault="00092FF6" w:rsidP="00F316DF">
            <w:pPr>
              <w:spacing w:before="120"/>
              <w:jc w:val="both"/>
            </w:pPr>
          </w:p>
        </w:tc>
        <w:tc>
          <w:tcPr>
            <w:tcW w:w="925" w:type="dxa"/>
            <w:tcMar>
              <w:left w:w="108" w:type="dxa"/>
              <w:right w:w="108" w:type="dxa"/>
            </w:tcMar>
            <w:vAlign w:val="center"/>
          </w:tcPr>
          <w:p w14:paraId="6A6C2883"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29</w:t>
            </w:r>
          </w:p>
        </w:tc>
        <w:tc>
          <w:tcPr>
            <w:tcW w:w="1276" w:type="dxa"/>
            <w:tcMar>
              <w:left w:w="108" w:type="dxa"/>
              <w:right w:w="108" w:type="dxa"/>
            </w:tcMar>
            <w:vAlign w:val="center"/>
          </w:tcPr>
          <w:p w14:paraId="525B1C4E"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12</w:t>
            </w:r>
          </w:p>
        </w:tc>
      </w:tr>
      <w:tr w:rsidR="7F54C7CB" w:rsidRPr="005A7BB5" w14:paraId="25DF7F3A" w14:textId="77777777" w:rsidTr="007472F2">
        <w:trPr>
          <w:trHeight w:val="300"/>
        </w:trPr>
        <w:tc>
          <w:tcPr>
            <w:tcW w:w="1257" w:type="dxa"/>
            <w:tcMar>
              <w:left w:w="108" w:type="dxa"/>
              <w:right w:w="108" w:type="dxa"/>
            </w:tcMar>
          </w:tcPr>
          <w:p w14:paraId="6935C7F0"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Wholesale Alcohol Supply by Quarter, 2025</w:t>
            </w:r>
          </w:p>
        </w:tc>
        <w:tc>
          <w:tcPr>
            <w:tcW w:w="1427" w:type="dxa"/>
            <w:vMerge/>
            <w:tcMar>
              <w:left w:w="108" w:type="dxa"/>
              <w:right w:w="108" w:type="dxa"/>
            </w:tcMar>
            <w:vAlign w:val="center"/>
          </w:tcPr>
          <w:p w14:paraId="4F444011" w14:textId="77777777" w:rsidR="00092FF6" w:rsidRPr="005A7BB5" w:rsidRDefault="00092FF6" w:rsidP="00F316DF">
            <w:pPr>
              <w:spacing w:before="120"/>
              <w:jc w:val="both"/>
            </w:pPr>
          </w:p>
        </w:tc>
        <w:tc>
          <w:tcPr>
            <w:tcW w:w="1229" w:type="dxa"/>
            <w:vMerge/>
            <w:tcMar>
              <w:left w:w="108" w:type="dxa"/>
              <w:right w:w="108" w:type="dxa"/>
            </w:tcMar>
            <w:vAlign w:val="center"/>
          </w:tcPr>
          <w:p w14:paraId="085AAC03" w14:textId="77777777" w:rsidR="00092FF6" w:rsidRPr="005A7BB5" w:rsidRDefault="00092FF6" w:rsidP="00F316DF">
            <w:pPr>
              <w:spacing w:before="120"/>
              <w:jc w:val="both"/>
            </w:pPr>
          </w:p>
        </w:tc>
        <w:tc>
          <w:tcPr>
            <w:tcW w:w="2314" w:type="dxa"/>
            <w:tcMar>
              <w:left w:w="108" w:type="dxa"/>
              <w:right w:w="108" w:type="dxa"/>
            </w:tcMar>
            <w:vAlign w:val="center"/>
          </w:tcPr>
          <w:p w14:paraId="1985AEC8" w14:textId="77777777" w:rsidR="7F54C7CB" w:rsidRPr="005A7BB5" w:rsidRDefault="7F54C7CB" w:rsidP="00F316DF">
            <w:pPr>
              <w:spacing w:before="120"/>
              <w:jc w:val="both"/>
              <w:rPr>
                <w:rFonts w:ascii="Times New Roman" w:eastAsia="Times New Roman" w:hAnsi="Times New Roman"/>
                <w:color w:val="0000FF"/>
                <w:sz w:val="24"/>
                <w:szCs w:val="24"/>
                <w:u w:val="single"/>
              </w:rPr>
            </w:pPr>
            <w:hyperlink r:id="rId16">
              <w:r>
                <w:rPr>
                  <w:rStyle w:val="Hyperlink"/>
                  <w:rFonts w:ascii="Times New Roman" w:eastAsia="Times New Roman" w:hAnsi="Times New Roman"/>
                  <w:sz w:val="24"/>
                  <w:szCs w:val="24"/>
                </w:rPr>
                <w:t>https://data.nt.gov.au/dataset/wholesale-alcohol-supply-by-quarter-2025</w:t>
              </w:r>
            </w:hyperlink>
          </w:p>
        </w:tc>
        <w:tc>
          <w:tcPr>
            <w:tcW w:w="923" w:type="dxa"/>
            <w:vMerge/>
            <w:tcMar>
              <w:left w:w="108" w:type="dxa"/>
              <w:right w:w="108" w:type="dxa"/>
            </w:tcMar>
            <w:vAlign w:val="center"/>
          </w:tcPr>
          <w:p w14:paraId="388EF145" w14:textId="77777777" w:rsidR="00092FF6" w:rsidRPr="005A7BB5" w:rsidRDefault="00092FF6" w:rsidP="00F316DF">
            <w:pPr>
              <w:spacing w:before="120"/>
              <w:jc w:val="both"/>
            </w:pPr>
          </w:p>
        </w:tc>
        <w:tc>
          <w:tcPr>
            <w:tcW w:w="925" w:type="dxa"/>
            <w:tcMar>
              <w:left w:w="108" w:type="dxa"/>
              <w:right w:w="108" w:type="dxa"/>
            </w:tcMar>
            <w:vAlign w:val="center"/>
          </w:tcPr>
          <w:p w14:paraId="5ECAA9E6"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29</w:t>
            </w:r>
          </w:p>
        </w:tc>
        <w:tc>
          <w:tcPr>
            <w:tcW w:w="1276" w:type="dxa"/>
            <w:tcMar>
              <w:left w:w="108" w:type="dxa"/>
              <w:right w:w="108" w:type="dxa"/>
            </w:tcMar>
            <w:vAlign w:val="center"/>
          </w:tcPr>
          <w:p w14:paraId="1FE4C17C"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12</w:t>
            </w:r>
          </w:p>
        </w:tc>
      </w:tr>
    </w:tbl>
    <w:p w14:paraId="0A208AFF" w14:textId="77777777" w:rsidR="497052C1" w:rsidRPr="005A7BB5" w:rsidRDefault="7F54C7CB"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NT Crime Statistics dataset was selected because it provides monthly time-series crime data by region and offence type, making it suitable for temporal and spatial trend analysis. NTG population data were used to standardise crime rates per 100,000 population, enabling fair comparisons across regions with different population sizes.</w:t>
      </w:r>
    </w:p>
    <w:p w14:paraId="1D811196" w14:textId="77777777" w:rsidR="0068388B" w:rsidRPr="005A7BB5" w:rsidRDefault="00E72BB7" w:rsidP="00F316DF">
      <w:pPr>
        <w:pStyle w:val="ListParagraph"/>
        <w:keepNext/>
        <w:spacing w:before="120" w:after="120" w:line="240" w:lineRule="auto"/>
        <w:ind w:left="0" w:right="-46"/>
        <w:contextualSpacing w:val="0"/>
        <w:jc w:val="both"/>
        <w:rPr>
          <w:lang w:val="en-AU"/>
        </w:rPr>
      </w:pPr>
      <w:r>
        <w:rPr>
          <w:noProof/>
          <w:lang w:val="en-AU"/>
        </w:rPr>
        <w:lastRenderedPageBreak/>
        <w:drawing>
          <wp:inline distT="0" distB="0" distL="0" distR="0" wp14:anchorId="51548538" wp14:editId="30E5D85B">
            <wp:extent cx="5394494" cy="4375150"/>
            <wp:effectExtent l="0" t="0" r="0" b="6350"/>
            <wp:docPr id="12478464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846481" name=""/>
                    <pic:cNvPicPr/>
                  </pic:nvPicPr>
                  <pic:blipFill>
                    <a:blip r:embed="rId17"/>
                    <a:stretch>
                      <a:fillRect/>
                    </a:stretch>
                  </pic:blipFill>
                  <pic:spPr>
                    <a:xfrm>
                      <a:off x="0" y="0"/>
                      <a:ext cx="5408142" cy="4386219"/>
                    </a:xfrm>
                    <a:prstGeom prst="rect">
                      <a:avLst/>
                    </a:prstGeom>
                  </pic:spPr>
                </pic:pic>
              </a:graphicData>
            </a:graphic>
          </wp:inline>
        </w:drawing>
      </w:r>
    </w:p>
    <w:p w14:paraId="7B8C5CC3" w14:textId="77777777" w:rsidR="497052C1" w:rsidRPr="005A7BB5" w:rsidRDefault="0068388B" w:rsidP="00F316DF">
      <w:pPr>
        <w:pStyle w:val="Caption"/>
        <w:spacing w:before="120"/>
        <w:jc w:val="center"/>
        <w:rPr>
          <w:rFonts w:ascii="Times New Roman" w:eastAsia="Times New Roman" w:hAnsi="Times New Roman"/>
          <w:color w:val="auto"/>
          <w:sz w:val="24"/>
          <w:szCs w:val="24"/>
        </w:rPr>
      </w:pPr>
      <w:bookmarkStart w:id="10" w:name="_Toc237469403"/>
      <w:bookmarkStart w:id="11" w:name="_Toc237469468"/>
      <w:bookmarkStart w:id="12" w:name="_Toc243408489"/>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1</w:t>
      </w:r>
      <w:r>
        <w:rPr>
          <w:rFonts w:ascii="Times New Roman" w:hAnsi="Times New Roman"/>
          <w:color w:val="auto"/>
          <w:sz w:val="24"/>
          <w:szCs w:val="24"/>
        </w:rPr>
        <w:fldChar w:fldCharType="end"/>
      </w:r>
      <w:r>
        <w:rPr>
          <w:rFonts w:ascii="Times New Roman" w:hAnsi="Times New Roman"/>
          <w:color w:val="auto"/>
          <w:sz w:val="24"/>
          <w:szCs w:val="24"/>
        </w:rPr>
        <w:t>: Project Architecture</w:t>
      </w:r>
      <w:bookmarkStart w:id="13" w:name="OLE_LINK17"/>
      <w:bookmarkEnd w:id="10"/>
      <w:bookmarkEnd w:id="11"/>
      <w:bookmarkEnd w:id="12"/>
    </w:p>
    <w:p w14:paraId="52CFAAA9" w14:textId="15592548" w:rsidR="001D2753" w:rsidRPr="005A7BB5" w:rsidRDefault="001D2753" w:rsidP="00F316DF">
      <w:pPr>
        <w:pStyle w:val="Caption"/>
        <w:keepNext/>
        <w:spacing w:before="120"/>
        <w:jc w:val="center"/>
        <w:rPr>
          <w:rFonts w:ascii="Times New Roman" w:hAnsi="Times New Roman"/>
          <w:color w:val="auto"/>
          <w:sz w:val="24"/>
          <w:szCs w:val="24"/>
        </w:rPr>
      </w:pPr>
      <w:bookmarkStart w:id="14" w:name="_Toc243408462"/>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931E5">
        <w:rPr>
          <w:rFonts w:ascii="Times New Roman" w:hAnsi="Times New Roman"/>
          <w:noProof/>
          <w:color w:val="auto"/>
          <w:sz w:val="24"/>
          <w:szCs w:val="24"/>
        </w:rPr>
        <w:t>2</w:t>
      </w:r>
      <w:r>
        <w:rPr>
          <w:rFonts w:ascii="Times New Roman" w:hAnsi="Times New Roman"/>
          <w:color w:val="auto"/>
          <w:sz w:val="24"/>
          <w:szCs w:val="24"/>
        </w:rPr>
        <w:fldChar w:fldCharType="end"/>
      </w:r>
      <w:r>
        <w:rPr>
          <w:rFonts w:ascii="Times New Roman" w:hAnsi="Times New Roman"/>
          <w:color w:val="auto"/>
          <w:sz w:val="24"/>
          <w:szCs w:val="24"/>
        </w:rPr>
        <w:t>: Pipeline stages, tools and purpose</w:t>
      </w:r>
      <w:bookmarkEnd w:id="14"/>
    </w:p>
    <w:tbl>
      <w:tblPr>
        <w:tblW w:w="8925" w:type="dxa"/>
        <w:tblLook w:val="06A0" w:firstRow="1" w:lastRow="0" w:firstColumn="1" w:lastColumn="0" w:noHBand="1" w:noVBand="1"/>
      </w:tblPr>
      <w:tblGrid>
        <w:gridCol w:w="1555"/>
        <w:gridCol w:w="1984"/>
        <w:gridCol w:w="5386"/>
      </w:tblGrid>
      <w:tr w:rsidR="00D350ED" w:rsidRPr="005A7BB5" w14:paraId="6DD932C2"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3D2FF1F" w14:textId="77777777" w:rsidR="00D350ED" w:rsidRPr="005A7BB5" w:rsidRDefault="00D350ED" w:rsidP="00F316DF">
            <w:pPr>
              <w:pStyle w:val="ListParagraph"/>
              <w:spacing w:before="120" w:after="120" w:line="240" w:lineRule="auto"/>
              <w:ind w:left="14"/>
              <w:contextualSpacing w:val="0"/>
              <w:jc w:val="center"/>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Stage</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092070D" w14:textId="77777777" w:rsidR="00D350ED" w:rsidRPr="005A7BB5" w:rsidRDefault="00D350ED" w:rsidP="00F316DF">
            <w:pPr>
              <w:pStyle w:val="ListParagraph"/>
              <w:spacing w:before="120" w:after="120" w:line="240" w:lineRule="auto"/>
              <w:ind w:left="14" w:right="8"/>
              <w:contextualSpacing w:val="0"/>
              <w:jc w:val="center"/>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Tool/ Technology</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D255FCF" w14:textId="77777777" w:rsidR="00D350ED" w:rsidRPr="005A7BB5" w:rsidRDefault="00D350ED" w:rsidP="00F316DF">
            <w:pPr>
              <w:pStyle w:val="ListParagraph"/>
              <w:spacing w:before="120" w:after="120" w:line="240" w:lineRule="auto"/>
              <w:ind w:left="124"/>
              <w:contextualSpacing w:val="0"/>
              <w:jc w:val="center"/>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Purpose</w:t>
            </w:r>
          </w:p>
        </w:tc>
      </w:tr>
      <w:tr w:rsidR="00D350ED" w:rsidRPr="005A7BB5" w14:paraId="1352EEEB" w14:textId="77777777" w:rsidTr="00036C68">
        <w:trPr>
          <w:trHeight w:val="8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07D1CE9" w14:textId="77777777" w:rsidR="00D350ED" w:rsidRPr="005A7BB5" w:rsidRDefault="00D350ED"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Data Source</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ACAE7CB" w14:textId="77777777" w:rsidR="00D350ED" w:rsidRPr="005A7BB5" w:rsidRDefault="00547D6A"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NT Open Data Portal</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52B25B8" w14:textId="77777777" w:rsidR="00D350ED" w:rsidRPr="005A7BB5" w:rsidRDefault="00394978" w:rsidP="00F316DF">
            <w:pPr>
              <w:pStyle w:val="ListParagraph"/>
              <w:spacing w:before="120" w:after="120" w:line="240"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Three public datasets: crime statistics, population demographics, wholesale alcohol supply.</w:t>
            </w:r>
          </w:p>
        </w:tc>
      </w:tr>
      <w:tr w:rsidR="00D350ED" w:rsidRPr="005A7BB5" w14:paraId="2B5A82A4"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FA47693" w14:textId="77777777" w:rsidR="00D350ED" w:rsidRPr="005A7BB5" w:rsidRDefault="00D350ED"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Ingest</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365D101" w14:textId="77777777" w:rsidR="00D350ED" w:rsidRPr="005A7BB5" w:rsidRDefault="00D350ED"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Python (pandas)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40FC08C" w14:textId="77777777" w:rsidR="00D350ED" w:rsidRPr="005A7BB5" w:rsidRDefault="00CE6238" w:rsidP="00F316DF">
            <w:pPr>
              <w:pStyle w:val="ListParagraph"/>
              <w:spacing w:before="120" w:after="120" w:line="240"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Loads raw CSV/XLSX files from each source.</w:t>
            </w:r>
          </w:p>
        </w:tc>
      </w:tr>
      <w:tr w:rsidR="00D350ED" w:rsidRPr="005A7BB5" w14:paraId="7190F9E7"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A52A7DE" w14:textId="77777777" w:rsidR="00D350ED" w:rsidRPr="005A7BB5" w:rsidRDefault="00D350ED"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Data Store</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FFEC4C4" w14:textId="77777777" w:rsidR="00D350ED" w:rsidRPr="005A7BB5" w:rsidRDefault="002650F7"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GitHub repository</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BCF7A3B" w14:textId="77777777" w:rsidR="00D350ED" w:rsidRPr="005A7BB5" w:rsidRDefault="002650F7" w:rsidP="00F316DF">
            <w:pPr>
              <w:pStyle w:val="ListParagraph"/>
              <w:spacing w:before="120" w:after="120" w:line="240"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Version-controlled storage of raw and processed data, giving change history and access control in place of a cloud data lake.</w:t>
            </w:r>
          </w:p>
        </w:tc>
      </w:tr>
      <w:tr w:rsidR="00D350ED" w:rsidRPr="005A7BB5" w14:paraId="7D86659C" w14:textId="77777777" w:rsidTr="00036C68">
        <w:trPr>
          <w:trHeight w:val="8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1D01644" w14:textId="77777777" w:rsidR="00D350ED" w:rsidRPr="005A7BB5" w:rsidRDefault="00D350ED"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Data Processing</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6F31895" w14:textId="77777777" w:rsidR="00D350ED" w:rsidRPr="005A7BB5" w:rsidRDefault="00D350ED"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Python (pandas)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702B27E" w14:textId="77777777" w:rsidR="00D350ED" w:rsidRPr="005A7BB5" w:rsidRDefault="00371CC9" w:rsidP="00F316DF">
            <w:pPr>
              <w:pStyle w:val="ListParagraph"/>
              <w:spacing w:before="120" w:after="120" w:line="240"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 xml:space="preserve">Cleans, merges and </w:t>
            </w:r>
            <w:proofErr w:type="gramStart"/>
            <w:r>
              <w:rPr>
                <w:rFonts w:ascii="Times New Roman" w:eastAsia="Times New Roman" w:hAnsi="Times New Roman"/>
                <w:color w:val="000000" w:themeColor="text1"/>
                <w:sz w:val="24"/>
                <w:szCs w:val="24"/>
                <w:lang w:val="en-AU"/>
              </w:rPr>
              <w:t>engineers</w:t>
            </w:r>
            <w:proofErr w:type="gramEnd"/>
            <w:r>
              <w:rPr>
                <w:rFonts w:ascii="Times New Roman" w:eastAsia="Times New Roman" w:hAnsi="Times New Roman"/>
                <w:color w:val="000000" w:themeColor="text1"/>
                <w:sz w:val="24"/>
                <w:szCs w:val="24"/>
                <w:lang w:val="en-AU"/>
              </w:rPr>
              <w:t xml:space="preserve"> features (lagged indicators, cyclical month encoding, per-capita normalisation) across the three sources.</w:t>
            </w:r>
          </w:p>
        </w:tc>
      </w:tr>
      <w:tr w:rsidR="00D350ED" w:rsidRPr="005A7BB5" w14:paraId="449C42CE"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7F509B5" w14:textId="77777777" w:rsidR="00D350ED" w:rsidRPr="005A7BB5" w:rsidRDefault="00D350ED"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Analytics / ML</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E823E4A" w14:textId="77777777" w:rsidR="00D350ED" w:rsidRPr="005A7BB5" w:rsidRDefault="00371CC9"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Python (scikit-learn)</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59C9F68" w14:textId="77777777" w:rsidR="00D350ED" w:rsidRPr="005A7BB5" w:rsidRDefault="00ED4C7E" w:rsidP="00F316DF">
            <w:pPr>
              <w:pStyle w:val="ListParagraph"/>
              <w:spacing w:before="120" w:after="120" w:line="240"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Trains and validates Ridge and Lasso regression models to forecast monthly, region-level assault rates.</w:t>
            </w:r>
          </w:p>
        </w:tc>
      </w:tr>
      <w:tr w:rsidR="00D350ED" w:rsidRPr="005A7BB5" w14:paraId="1F4D5336"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9BBB380" w14:textId="77777777" w:rsidR="00D350ED" w:rsidRPr="005A7BB5" w:rsidRDefault="00D350ED"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Dashboard</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0E20718" w14:textId="77777777" w:rsidR="00D350ED" w:rsidRPr="005A7BB5" w:rsidRDefault="00ED4C7E"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Python (</w:t>
            </w:r>
            <w:proofErr w:type="spellStart"/>
            <w:r>
              <w:rPr>
                <w:rFonts w:ascii="Times New Roman" w:eastAsia="Times New Roman" w:hAnsi="Times New Roman" w:cs="Times New Roman"/>
                <w:color w:val="000000" w:themeColor="text1"/>
                <w:sz w:val="24"/>
                <w:szCs w:val="24"/>
                <w:lang w:val="en-AU"/>
              </w:rPr>
              <w:t>Streamlit</w:t>
            </w:r>
            <w:proofErr w:type="spellEnd"/>
            <w:r>
              <w:rPr>
                <w:rFonts w:ascii="Times New Roman" w:eastAsia="Times New Roman" w:hAnsi="Times New Roman" w:cs="Times New Roman"/>
                <w:color w:val="000000" w:themeColor="text1"/>
                <w:sz w:val="24"/>
                <w:szCs w:val="24"/>
                <w:lang w:val="en-AU"/>
              </w:rPr>
              <w:t>)</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A371C81" w14:textId="77777777" w:rsidR="00D350ED" w:rsidRPr="005A7BB5" w:rsidRDefault="00170632" w:rsidP="00F316DF">
            <w:pPr>
              <w:pStyle w:val="ListParagraph"/>
              <w:spacing w:before="120" w:after="120" w:line="240"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Presents forecasts and regional trends in an interactive view for PFES.</w:t>
            </w:r>
          </w:p>
        </w:tc>
      </w:tr>
      <w:tr w:rsidR="00170632" w:rsidRPr="005A7BB5" w14:paraId="47A8869F"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47E09FE" w14:textId="77777777" w:rsidR="00170632" w:rsidRPr="005A7BB5" w:rsidRDefault="00767265"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lastRenderedPageBreak/>
              <w:t>Deploy</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2524B23" w14:textId="77777777" w:rsidR="00170632" w:rsidRPr="005A7BB5" w:rsidRDefault="00170632"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proofErr w:type="spellStart"/>
            <w:r>
              <w:rPr>
                <w:rFonts w:ascii="Times New Roman" w:eastAsia="Times New Roman" w:hAnsi="Times New Roman" w:cs="Times New Roman"/>
                <w:color w:val="000000" w:themeColor="text1"/>
                <w:sz w:val="24"/>
                <w:szCs w:val="24"/>
                <w:lang w:val="en-AU"/>
              </w:rPr>
              <w:t>Streamlit</w:t>
            </w:r>
            <w:proofErr w:type="spellEnd"/>
            <w:r>
              <w:rPr>
                <w:rFonts w:ascii="Times New Roman" w:eastAsia="Times New Roman" w:hAnsi="Times New Roman" w:cs="Times New Roman"/>
                <w:color w:val="000000" w:themeColor="text1"/>
                <w:sz w:val="24"/>
                <w:szCs w:val="24"/>
                <w:lang w:val="en-AU"/>
              </w:rPr>
              <w:t xml:space="preserve"> Community Cloud (via GitHub)</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A194CEA" w14:textId="77777777" w:rsidR="00170632" w:rsidRPr="005A7BB5" w:rsidRDefault="00336A3E" w:rsidP="00F316DF">
            <w:pPr>
              <w:pStyle w:val="ListParagraph"/>
              <w:spacing w:before="120" w:after="120" w:line="240"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Automatically redeploys the live dashboard whenever changes are pushed to the GitHub repository.</w:t>
            </w:r>
          </w:p>
        </w:tc>
      </w:tr>
      <w:tr w:rsidR="00D350ED" w:rsidRPr="005A7BB5" w14:paraId="7AE92EBF"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74164E5" w14:textId="77777777" w:rsidR="00D350ED" w:rsidRPr="005A7BB5" w:rsidRDefault="00D350ED"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Monitor</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2C86495" w14:textId="77777777" w:rsidR="00D350ED" w:rsidRPr="005A7BB5" w:rsidRDefault="00D350ED"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Python scripts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CC7753B" w14:textId="77777777" w:rsidR="00D350ED" w:rsidRPr="005A7BB5" w:rsidRDefault="00336A3E" w:rsidP="00F316DF">
            <w:pPr>
              <w:pStyle w:val="ListParagraph"/>
              <w:spacing w:before="120" w:after="120" w:line="240" w:lineRule="auto"/>
              <w:ind w:left="121" w:right="129"/>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Checks forecast performance for drift and flags when the model should be retrained.</w:t>
            </w:r>
          </w:p>
        </w:tc>
      </w:tr>
      <w:tr w:rsidR="544E6AD9" w:rsidRPr="005A7BB5" w14:paraId="7E6F6364"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EB35F2E" w14:textId="77777777" w:rsidR="544E6AD9" w:rsidRPr="005A7BB5" w:rsidRDefault="544E6AD9" w:rsidP="00F316DF">
            <w:pPr>
              <w:pStyle w:val="ListParagraph"/>
              <w:spacing w:before="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Incremental learning</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257430D" w14:textId="77777777" w:rsidR="544E6AD9" w:rsidRPr="005A7BB5" w:rsidRDefault="544E6AD9" w:rsidP="00F316DF">
            <w:pPr>
              <w:pStyle w:val="ListParagraph"/>
              <w:spacing w:before="120" w:line="240" w:lineRule="auto"/>
              <w:ind w:left="155"/>
              <w:contextualSpacing w:val="0"/>
              <w:jc w:val="both"/>
              <w:rPr>
                <w:lang w:val="en-AU"/>
              </w:rPr>
            </w:pPr>
            <w:r>
              <w:rPr>
                <w:rFonts w:ascii="Times New Roman" w:eastAsia="Times New Roman" w:hAnsi="Times New Roman" w:cs="Times New Roman"/>
                <w:color w:val="000000" w:themeColor="text1"/>
                <w:sz w:val="24"/>
                <w:szCs w:val="24"/>
                <w:lang w:val="en-AU"/>
              </w:rPr>
              <w:t>Python scripts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8B40D50" w14:textId="77777777" w:rsidR="544E6AD9" w:rsidRPr="005A7BB5" w:rsidRDefault="544E6AD9" w:rsidP="00F316DF">
            <w:pPr>
              <w:pStyle w:val="ListParagraph"/>
              <w:spacing w:before="120" w:line="240" w:lineRule="auto"/>
              <w:ind w:left="128" w:right="129"/>
              <w:contextualSpacing w:val="0"/>
              <w:jc w:val="both"/>
              <w:rPr>
                <w:lang w:val="en-AU"/>
              </w:rPr>
            </w:pPr>
            <w:r>
              <w:rPr>
                <w:rFonts w:ascii="Times New Roman" w:eastAsia="Times New Roman" w:hAnsi="Times New Roman"/>
                <w:color w:val="000000" w:themeColor="text1"/>
                <w:sz w:val="24"/>
                <w:szCs w:val="24"/>
                <w:lang w:val="en-AU"/>
              </w:rPr>
              <w:t>Continuously adjusting the model parameters by training based on incoming data</w:t>
            </w:r>
          </w:p>
        </w:tc>
      </w:tr>
    </w:tbl>
    <w:p w14:paraId="1244EF6A" w14:textId="77777777" w:rsidR="002B429A" w:rsidRPr="005A7BB5" w:rsidRDefault="002B429A"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Governance considerations spanning the full pipeline (privacy, security and reproducibility) are addressed through GitHub's built-in access controls, commit history and README documentation, and are detailed further in Section 8.</w:t>
      </w:r>
    </w:p>
    <w:p w14:paraId="79A16130" w14:textId="77777777" w:rsidR="7F54C7CB" w:rsidRPr="005A7BB5" w:rsidRDefault="7F54C7CB"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 xml:space="preserve">Although the architecture conceptually mirrors AWS's managed data pipeline pattern (S3 </w:t>
      </w:r>
      <w:proofErr w:type="gramStart"/>
      <w:r>
        <w:rPr>
          <w:rFonts w:ascii="Wingdings" w:eastAsia="Wingdings" w:hAnsi="Wingdings" w:cs="Wingdings"/>
          <w:sz w:val="24"/>
          <w:szCs w:val="24"/>
        </w:rPr>
        <w:t>à</w:t>
      </w:r>
      <w:r>
        <w:rPr>
          <w:rFonts w:ascii="Times New Roman" w:eastAsia="Times New Roman" w:hAnsi="Times New Roman"/>
          <w:sz w:val="24"/>
          <w:szCs w:val="24"/>
        </w:rPr>
        <w:t xml:space="preserve">  Glue</w:t>
      </w:r>
      <w:proofErr w:type="gramEnd"/>
      <w:r>
        <w:rPr>
          <w:rFonts w:ascii="Times New Roman" w:eastAsia="Times New Roman" w:hAnsi="Times New Roman"/>
          <w:sz w:val="24"/>
          <w:szCs w:val="24"/>
        </w:rPr>
        <w:t xml:space="preserve"> Data </w:t>
      </w:r>
      <w:proofErr w:type="spellStart"/>
      <w:r>
        <w:rPr>
          <w:rFonts w:ascii="Times New Roman" w:eastAsia="Times New Roman" w:hAnsi="Times New Roman"/>
          <w:sz w:val="24"/>
          <w:szCs w:val="24"/>
        </w:rPr>
        <w:t>Catalog</w:t>
      </w:r>
      <w:proofErr w:type="spellEnd"/>
      <w:r>
        <w:rPr>
          <w:rFonts w:ascii="Times New Roman" w:eastAsia="Times New Roman" w:hAnsi="Times New Roman"/>
          <w:sz w:val="24"/>
          <w:szCs w:val="24"/>
        </w:rPr>
        <w:t xml:space="preserve"> </w:t>
      </w:r>
      <w:r>
        <w:rPr>
          <w:rFonts w:ascii="Wingdings" w:eastAsia="Wingdings" w:hAnsi="Wingdings" w:cs="Wingdings"/>
          <w:sz w:val="24"/>
          <w:szCs w:val="24"/>
        </w:rPr>
        <w:t>à</w:t>
      </w:r>
      <w:r>
        <w:rPr>
          <w:rFonts w:ascii="Times New Roman" w:eastAsia="Times New Roman" w:hAnsi="Times New Roman"/>
          <w:sz w:val="24"/>
          <w:szCs w:val="24"/>
        </w:rPr>
        <w:t xml:space="preserve"> Glue ETL </w:t>
      </w:r>
      <w:r>
        <w:rPr>
          <w:rFonts w:ascii="Wingdings" w:eastAsia="Wingdings" w:hAnsi="Wingdings" w:cs="Wingdings"/>
          <w:sz w:val="24"/>
          <w:szCs w:val="24"/>
        </w:rPr>
        <w:t>à</w:t>
      </w:r>
      <w:r>
        <w:rPr>
          <w:rFonts w:ascii="Times New Roman" w:eastAsia="Times New Roman" w:hAnsi="Times New Roman"/>
          <w:sz w:val="24"/>
          <w:szCs w:val="24"/>
        </w:rPr>
        <w:t xml:space="preserve"> SageMaker </w:t>
      </w:r>
      <w:r>
        <w:rPr>
          <w:rFonts w:ascii="Wingdings" w:eastAsia="Wingdings" w:hAnsi="Wingdings" w:cs="Wingdings"/>
          <w:sz w:val="24"/>
          <w:szCs w:val="24"/>
        </w:rPr>
        <w:t>à</w:t>
      </w:r>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QuickSight</w:t>
      </w:r>
      <w:proofErr w:type="spellEnd"/>
      <w:r>
        <w:rPr>
          <w:rFonts w:ascii="Times New Roman" w:eastAsia="Times New Roman" w:hAnsi="Times New Roman"/>
          <w:sz w:val="24"/>
          <w:szCs w:val="24"/>
        </w:rPr>
        <w:t>, with SageMaker Model Monitor for post-deployment monitoring and SageMaker’s built-in incremental training capability for scheduled retraining), the group project implements each stage using open-source, non-AWS tools, consistent with the module's guidance to rely on open-</w:t>
      </w:r>
      <w:proofErr w:type="gramStart"/>
      <w:r>
        <w:rPr>
          <w:rFonts w:ascii="Times New Roman" w:eastAsia="Times New Roman" w:hAnsi="Times New Roman"/>
          <w:sz w:val="24"/>
          <w:szCs w:val="24"/>
        </w:rPr>
        <w:t>source  tools</w:t>
      </w:r>
      <w:proofErr w:type="gramEnd"/>
      <w:r>
        <w:rPr>
          <w:rFonts w:ascii="Times New Roman" w:eastAsia="Times New Roman" w:hAnsi="Times New Roman"/>
          <w:sz w:val="24"/>
          <w:szCs w:val="24"/>
        </w:rPr>
        <w:t xml:space="preserve"> for the group deliverable.</w:t>
      </w:r>
    </w:p>
    <w:p w14:paraId="3F1A6AAB" w14:textId="1C943FE2" w:rsidR="00B72CF8" w:rsidRPr="005A7BB5" w:rsidRDefault="544E6AD9" w:rsidP="00F316DF">
      <w:pPr>
        <w:spacing w:before="120" w:after="120"/>
        <w:jc w:val="both"/>
        <w:rPr>
          <w:rFonts w:ascii="Times New Roman" w:eastAsia="Times New Roman" w:hAnsi="Times New Roman"/>
          <w:sz w:val="24"/>
          <w:szCs w:val="24"/>
        </w:rPr>
      </w:pPr>
      <w:r>
        <w:rPr>
          <w:rFonts w:ascii="Times New Roman" w:eastAsia="Times New Roman" w:hAnsi="Times New Roman"/>
          <w:b/>
          <w:bCs/>
          <w:sz w:val="24"/>
          <w:szCs w:val="24"/>
        </w:rPr>
        <w:t>Technology roadmap.</w:t>
      </w:r>
      <w:r>
        <w:rPr>
          <w:rFonts w:ascii="Times New Roman" w:eastAsia="Times New Roman" w:hAnsi="Times New Roman"/>
          <w:sz w:val="24"/>
          <w:szCs w:val="24"/>
        </w:rPr>
        <w:t xml:space="preserve"> The current implementation uses open-source tools (pandas, scikit-learn, and </w:t>
      </w:r>
      <w:proofErr w:type="spellStart"/>
      <w:r>
        <w:rPr>
          <w:rFonts w:ascii="Times New Roman" w:eastAsia="Times New Roman" w:hAnsi="Times New Roman"/>
          <w:sz w:val="24"/>
          <w:szCs w:val="24"/>
        </w:rPr>
        <w:t>Streamlit</w:t>
      </w:r>
      <w:proofErr w:type="spellEnd"/>
      <w:r>
        <w:rPr>
          <w:rFonts w:ascii="Times New Roman" w:eastAsia="Times New Roman" w:hAnsi="Times New Roman"/>
          <w:sz w:val="24"/>
          <w:szCs w:val="24"/>
        </w:rPr>
        <w:t xml:space="preserve"> with GitHub providing version-controlled storage) to deliver a working proof of concept within the semester timeframe. Should PFES adopt the system operationally, the architecture is designed to migrate directly onto AWS-equivalent managed services with minimal redesign:</w:t>
      </w:r>
      <w:r>
        <w:rPr>
          <w:rFonts w:ascii="Consolas" w:hAnsi="Consolas" w:cs="Consolas"/>
          <w:color w:val="000000"/>
          <w:sz w:val="22"/>
          <w:szCs w:val="22"/>
          <w:lang w:eastAsia="en-AU"/>
        </w:rPr>
        <w:t xml:space="preserve"> </w:t>
      </w:r>
      <w:r>
        <w:rPr>
          <w:rFonts w:ascii="Times New Roman" w:eastAsia="Times New Roman" w:hAnsi="Times New Roman"/>
          <w:sz w:val="24"/>
          <w:szCs w:val="24"/>
        </w:rPr>
        <w:t>the GitHub-based data sto</w:t>
      </w:r>
      <w:r w:rsidR="00136BE7">
        <w:rPr>
          <w:rFonts w:ascii="Times New Roman" w:eastAsia="Times New Roman" w:hAnsi="Times New Roman"/>
          <w:sz w:val="24"/>
          <w:szCs w:val="24"/>
        </w:rPr>
        <w:t>rage</w:t>
      </w:r>
      <w:r>
        <w:rPr>
          <w:rFonts w:ascii="Times New Roman" w:eastAsia="Times New Roman" w:hAnsi="Times New Roman"/>
          <w:sz w:val="24"/>
          <w:szCs w:val="24"/>
        </w:rPr>
        <w:t xml:space="preserve"> to Amazon S3, pandas-based data processing to AWS Glue ETL, the Analytics/ML stage to Amazon SageMaker for managed training and scheduled deployment, the </w:t>
      </w:r>
      <w:proofErr w:type="spellStart"/>
      <w:r>
        <w:rPr>
          <w:rFonts w:ascii="Times New Roman" w:eastAsia="Times New Roman" w:hAnsi="Times New Roman"/>
          <w:sz w:val="24"/>
          <w:szCs w:val="24"/>
        </w:rPr>
        <w:t>Streamlit</w:t>
      </w:r>
      <w:proofErr w:type="spellEnd"/>
      <w:r>
        <w:rPr>
          <w:rFonts w:ascii="Times New Roman" w:eastAsia="Times New Roman" w:hAnsi="Times New Roman"/>
          <w:sz w:val="24"/>
          <w:szCs w:val="24"/>
        </w:rPr>
        <w:t xml:space="preserve"> dashboard to Amazon </w:t>
      </w:r>
      <w:proofErr w:type="spellStart"/>
      <w:r>
        <w:rPr>
          <w:rFonts w:ascii="Times New Roman" w:eastAsia="Times New Roman" w:hAnsi="Times New Roman"/>
          <w:sz w:val="24"/>
          <w:szCs w:val="24"/>
        </w:rPr>
        <w:t>QuickSight</w:t>
      </w:r>
      <w:proofErr w:type="spellEnd"/>
      <w:r>
        <w:rPr>
          <w:rFonts w:ascii="Times New Roman" w:eastAsia="Times New Roman" w:hAnsi="Times New Roman"/>
          <w:sz w:val="24"/>
          <w:szCs w:val="24"/>
        </w:rPr>
        <w:t>, the Monitor stage to Amazon SageMaker Model Monitor, and the Incremental learning stage to SageMaker's built-in incremental (continuous) training capability. Future enhancements under consideration include real-time or near-real-time data ingestion (replacing manual/batch downloads) and integration with additional predictors such as weather or event-calendar data to improve forecast accuracy.</w:t>
      </w:r>
    </w:p>
    <w:p w14:paraId="737B0240" w14:textId="77777777" w:rsidR="00476D89" w:rsidRPr="005A7BB5" w:rsidRDefault="7F54C7CB"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15" w:name="_Toc243408212"/>
      <w:r>
        <w:rPr>
          <w:rFonts w:ascii="Times New Roman" w:eastAsia="Times New Roman" w:hAnsi="Times New Roman" w:cs="Times New Roman"/>
          <w:b/>
          <w:bCs/>
          <w:sz w:val="24"/>
          <w:szCs w:val="24"/>
          <w:lang w:val="en-AU"/>
        </w:rPr>
        <w:t>Workflow plan</w:t>
      </w:r>
      <w:bookmarkEnd w:id="15"/>
    </w:p>
    <w:p w14:paraId="5112532D" w14:textId="77777777" w:rsidR="7F54C7CB"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The workflow plan spans the full 12-week semester and is aligned to the four assessment milestones (Table 3). Weeks immediately preceding each submission are used for consolidation and reporting, other weeks are allocated to the team members responsible for the relevant pipeline stage, as shown in Table 4.</w:t>
      </w:r>
    </w:p>
    <w:p w14:paraId="470DBDFD" w14:textId="77777777" w:rsidR="00444343" w:rsidRPr="005A7BB5" w:rsidRDefault="00444343" w:rsidP="00F316DF">
      <w:pPr>
        <w:pStyle w:val="ListParagraph"/>
        <w:spacing w:before="120" w:after="120" w:line="240" w:lineRule="auto"/>
        <w:ind w:left="0"/>
        <w:contextualSpacing w:val="0"/>
        <w:jc w:val="both"/>
        <w:rPr>
          <w:lang w:val="en-AU"/>
        </w:rPr>
      </w:pPr>
    </w:p>
    <w:p w14:paraId="753E682D" w14:textId="007FC776" w:rsidR="00793112" w:rsidRPr="005A7BB5" w:rsidRDefault="7F54C7CB" w:rsidP="00F316DF">
      <w:pPr>
        <w:pStyle w:val="Caption"/>
        <w:spacing w:before="120"/>
        <w:ind w:left="360"/>
        <w:jc w:val="center"/>
        <w:rPr>
          <w:rFonts w:ascii="Times New Roman" w:eastAsia="Times New Roman" w:hAnsi="Times New Roman"/>
          <w:color w:val="auto"/>
          <w:sz w:val="24"/>
          <w:szCs w:val="24"/>
        </w:rPr>
      </w:pPr>
      <w:bookmarkStart w:id="16" w:name="_Toc243408463"/>
      <w:r>
        <w:rPr>
          <w:rFonts w:ascii="Times New Roman" w:eastAsia="Times New Roman" w:hAnsi="Times New Roman"/>
          <w:color w:val="auto"/>
          <w:sz w:val="24"/>
          <w:szCs w:val="24"/>
        </w:rPr>
        <w:t xml:space="preserve">Table </w:t>
      </w:r>
      <w:r>
        <w:rPr>
          <w:rFonts w:ascii="Times New Roman" w:eastAsia="Times New Roman" w:hAnsi="Times New Roman"/>
          <w:color w:val="auto"/>
          <w:sz w:val="24"/>
          <w:szCs w:val="24"/>
        </w:rPr>
        <w:fldChar w:fldCharType="begin"/>
      </w:r>
      <w:r>
        <w:rPr>
          <w:rFonts w:ascii="Times New Roman" w:eastAsia="Times New Roman" w:hAnsi="Times New Roman"/>
          <w:color w:val="auto"/>
          <w:sz w:val="24"/>
          <w:szCs w:val="24"/>
        </w:rPr>
        <w:instrText xml:space="preserve"> SEQ Table \* ARABIC </w:instrText>
      </w:r>
      <w:r>
        <w:rPr>
          <w:rFonts w:ascii="Times New Roman" w:eastAsia="Times New Roman" w:hAnsi="Times New Roman"/>
          <w:color w:val="auto"/>
          <w:sz w:val="24"/>
          <w:szCs w:val="24"/>
        </w:rPr>
        <w:fldChar w:fldCharType="separate"/>
      </w:r>
      <w:r w:rsidR="001931E5">
        <w:rPr>
          <w:rFonts w:ascii="Times New Roman" w:eastAsia="Times New Roman" w:hAnsi="Times New Roman"/>
          <w:noProof/>
          <w:color w:val="auto"/>
          <w:sz w:val="24"/>
          <w:szCs w:val="24"/>
        </w:rPr>
        <w:t>3</w:t>
      </w:r>
      <w:r>
        <w:rPr>
          <w:rFonts w:ascii="Times New Roman" w:eastAsia="Times New Roman" w:hAnsi="Times New Roman"/>
          <w:color w:val="auto"/>
          <w:sz w:val="24"/>
          <w:szCs w:val="24"/>
        </w:rPr>
        <w:fldChar w:fldCharType="end"/>
      </w:r>
      <w:r>
        <w:rPr>
          <w:rFonts w:ascii="Times New Roman" w:eastAsia="Times New Roman" w:hAnsi="Times New Roman"/>
          <w:color w:val="auto"/>
          <w:sz w:val="24"/>
          <w:szCs w:val="24"/>
        </w:rPr>
        <w:t>. Twelve-week workflow plan</w:t>
      </w:r>
      <w:bookmarkEnd w:id="16"/>
    </w:p>
    <w:tbl>
      <w:tblPr>
        <w:tblStyle w:val="TableGrid"/>
        <w:tblW w:w="9159" w:type="dxa"/>
        <w:tblInd w:w="-5" w:type="dxa"/>
        <w:tblLook w:val="04A0" w:firstRow="1" w:lastRow="0" w:firstColumn="1" w:lastColumn="0" w:noHBand="0" w:noVBand="1"/>
      </w:tblPr>
      <w:tblGrid>
        <w:gridCol w:w="804"/>
        <w:gridCol w:w="3591"/>
        <w:gridCol w:w="2976"/>
        <w:gridCol w:w="1788"/>
      </w:tblGrid>
      <w:tr w:rsidR="00793112" w:rsidRPr="005A7BB5" w14:paraId="1BB86B8F" w14:textId="77777777" w:rsidTr="2E8D560D">
        <w:tc>
          <w:tcPr>
            <w:tcW w:w="804" w:type="dxa"/>
            <w:shd w:val="clear" w:color="auto" w:fill="DBE5F1" w:themeFill="accent1" w:themeFillTint="33"/>
          </w:tcPr>
          <w:p w14:paraId="762F7B4F" w14:textId="77777777" w:rsidR="00793112" w:rsidRPr="005A7BB5" w:rsidRDefault="7F54C7CB"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Week</w:t>
            </w:r>
          </w:p>
        </w:tc>
        <w:tc>
          <w:tcPr>
            <w:tcW w:w="3591" w:type="dxa"/>
            <w:shd w:val="clear" w:color="auto" w:fill="DBE5F1" w:themeFill="accent1" w:themeFillTint="33"/>
          </w:tcPr>
          <w:p w14:paraId="169A745F" w14:textId="77777777" w:rsidR="00793112" w:rsidRPr="005A7BB5" w:rsidRDefault="7F54C7CB"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Focus</w:t>
            </w:r>
          </w:p>
        </w:tc>
        <w:tc>
          <w:tcPr>
            <w:tcW w:w="2976" w:type="dxa"/>
            <w:shd w:val="clear" w:color="auto" w:fill="DBE5F1" w:themeFill="accent1" w:themeFillTint="33"/>
          </w:tcPr>
          <w:p w14:paraId="3E6F1EED" w14:textId="77777777" w:rsidR="00793112" w:rsidRPr="005A7BB5" w:rsidRDefault="7F54C7CB"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Deliverable</w:t>
            </w:r>
          </w:p>
        </w:tc>
        <w:tc>
          <w:tcPr>
            <w:tcW w:w="1788" w:type="dxa"/>
            <w:shd w:val="clear" w:color="auto" w:fill="DBE5F1" w:themeFill="accent1" w:themeFillTint="33"/>
          </w:tcPr>
          <w:p w14:paraId="48024FB3" w14:textId="77777777" w:rsidR="00793112" w:rsidRPr="005A7BB5" w:rsidRDefault="7F54C7CB"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Owner</w:t>
            </w:r>
          </w:p>
        </w:tc>
      </w:tr>
      <w:tr w:rsidR="00793112" w:rsidRPr="005A7BB5" w14:paraId="12A882F0" w14:textId="77777777" w:rsidTr="2E8D560D">
        <w:tc>
          <w:tcPr>
            <w:tcW w:w="804" w:type="dxa"/>
          </w:tcPr>
          <w:p w14:paraId="0D030526"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1</w:t>
            </w:r>
          </w:p>
        </w:tc>
        <w:tc>
          <w:tcPr>
            <w:tcW w:w="3591" w:type="dxa"/>
          </w:tcPr>
          <w:p w14:paraId="47E93F1F"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Team formation, theme confirmation, environment setup.</w:t>
            </w:r>
          </w:p>
        </w:tc>
        <w:tc>
          <w:tcPr>
            <w:tcW w:w="2976" w:type="dxa"/>
          </w:tcPr>
          <w:p w14:paraId="5A276A91"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GitHub repository with README; </w:t>
            </w:r>
            <w:proofErr w:type="spellStart"/>
            <w:r>
              <w:rPr>
                <w:rFonts w:ascii="Times New Roman" w:eastAsia="Times New Roman" w:hAnsi="Times New Roman" w:cs="Times New Roman"/>
                <w:sz w:val="24"/>
                <w:szCs w:val="24"/>
                <w:lang w:val="en-AU"/>
              </w:rPr>
              <w:t>Streamlit</w:t>
            </w:r>
            <w:proofErr w:type="spellEnd"/>
            <w:r>
              <w:rPr>
                <w:rFonts w:ascii="Times New Roman" w:eastAsia="Times New Roman" w:hAnsi="Times New Roman" w:cs="Times New Roman"/>
                <w:sz w:val="24"/>
                <w:szCs w:val="24"/>
                <w:lang w:val="en-AU"/>
              </w:rPr>
              <w:t xml:space="preserve"> account set up; draft problem statement</w:t>
            </w:r>
          </w:p>
        </w:tc>
        <w:tc>
          <w:tcPr>
            <w:tcW w:w="1788" w:type="dxa"/>
          </w:tcPr>
          <w:p w14:paraId="35302281"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All</w:t>
            </w:r>
          </w:p>
        </w:tc>
      </w:tr>
      <w:tr w:rsidR="00793112" w:rsidRPr="005A7BB5" w14:paraId="3F5C9400" w14:textId="77777777" w:rsidTr="2E8D560D">
        <w:tc>
          <w:tcPr>
            <w:tcW w:w="804" w:type="dxa"/>
          </w:tcPr>
          <w:p w14:paraId="65B3DD05"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lastRenderedPageBreak/>
              <w:t>2</w:t>
            </w:r>
          </w:p>
        </w:tc>
        <w:tc>
          <w:tcPr>
            <w:tcW w:w="3591" w:type="dxa"/>
          </w:tcPr>
          <w:p w14:paraId="4032EC9F"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Data collection and validation, architecture design</w:t>
            </w:r>
          </w:p>
        </w:tc>
        <w:tc>
          <w:tcPr>
            <w:tcW w:w="2976" w:type="dxa"/>
          </w:tcPr>
          <w:p w14:paraId="7CAC6780"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Architecture diagram; project management board populated; confirmed data sources</w:t>
            </w:r>
          </w:p>
        </w:tc>
        <w:tc>
          <w:tcPr>
            <w:tcW w:w="1788" w:type="dxa"/>
          </w:tcPr>
          <w:p w14:paraId="7D0B8E3C"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All</w:t>
            </w:r>
          </w:p>
        </w:tc>
      </w:tr>
      <w:tr w:rsidR="00793112" w:rsidRPr="005A7BB5" w14:paraId="2161D060" w14:textId="77777777" w:rsidTr="2E8D560D">
        <w:tc>
          <w:tcPr>
            <w:tcW w:w="804" w:type="dxa"/>
            <w:shd w:val="clear" w:color="auto" w:fill="DBE5F1" w:themeFill="accent1" w:themeFillTint="33"/>
          </w:tcPr>
          <w:p w14:paraId="5DA695BF"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3</w:t>
            </w:r>
          </w:p>
        </w:tc>
        <w:tc>
          <w:tcPr>
            <w:tcW w:w="3591" w:type="dxa"/>
            <w:shd w:val="clear" w:color="auto" w:fill="DBE5F1" w:themeFill="accent1" w:themeFillTint="33"/>
          </w:tcPr>
          <w:p w14:paraId="5ACBA0BE"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Proposal writing and initial risk analysis</w:t>
            </w:r>
          </w:p>
        </w:tc>
        <w:tc>
          <w:tcPr>
            <w:tcW w:w="2976" w:type="dxa"/>
            <w:shd w:val="clear" w:color="auto" w:fill="DBE5F1" w:themeFill="accent1" w:themeFillTint="33"/>
          </w:tcPr>
          <w:p w14:paraId="50E2897D"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Assessment 1 submitted: Project proposal and design</w:t>
            </w:r>
          </w:p>
        </w:tc>
        <w:tc>
          <w:tcPr>
            <w:tcW w:w="1788" w:type="dxa"/>
            <w:shd w:val="clear" w:color="auto" w:fill="DBE5F1" w:themeFill="accent1" w:themeFillTint="33"/>
          </w:tcPr>
          <w:p w14:paraId="1DC172E7"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All</w:t>
            </w:r>
          </w:p>
        </w:tc>
      </w:tr>
      <w:tr w:rsidR="00793112" w:rsidRPr="005A7BB5" w14:paraId="4CCB905B" w14:textId="77777777" w:rsidTr="2E8D560D">
        <w:tc>
          <w:tcPr>
            <w:tcW w:w="804" w:type="dxa"/>
          </w:tcPr>
          <w:p w14:paraId="4083BF27"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4</w:t>
            </w:r>
          </w:p>
        </w:tc>
        <w:tc>
          <w:tcPr>
            <w:tcW w:w="3591" w:type="dxa"/>
          </w:tcPr>
          <w:p w14:paraId="19491190" w14:textId="77777777" w:rsidR="00793112" w:rsidRPr="005A7BB5" w:rsidRDefault="00E8620F"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Load raw data into the repository; begin cleaning and harmonising six years of multi-source data; resolve region-mapping and data-regime discontinuities</w:t>
            </w:r>
          </w:p>
        </w:tc>
        <w:tc>
          <w:tcPr>
            <w:tcW w:w="2976" w:type="dxa"/>
          </w:tcPr>
          <w:p w14:paraId="23338559" w14:textId="77777777" w:rsidR="00793112" w:rsidRPr="005A7BB5" w:rsidRDefault="00DD3B07"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Raw data in GitHub; cleaned, merged dataset in progress</w:t>
            </w:r>
          </w:p>
        </w:tc>
        <w:tc>
          <w:tcPr>
            <w:tcW w:w="1788" w:type="dxa"/>
          </w:tcPr>
          <w:p w14:paraId="0A8F7E7A"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Will (Ingest)</w:t>
            </w:r>
          </w:p>
          <w:p w14:paraId="3DF3CB50"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Emma (Data processing)</w:t>
            </w:r>
          </w:p>
        </w:tc>
      </w:tr>
      <w:tr w:rsidR="00793112" w:rsidRPr="005A7BB5" w14:paraId="7683D05F" w14:textId="77777777" w:rsidTr="2E8D560D">
        <w:tc>
          <w:tcPr>
            <w:tcW w:w="804" w:type="dxa"/>
          </w:tcPr>
          <w:p w14:paraId="386DDA29"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5</w:t>
            </w:r>
          </w:p>
        </w:tc>
        <w:tc>
          <w:tcPr>
            <w:tcW w:w="3591" w:type="dxa"/>
          </w:tcPr>
          <w:p w14:paraId="69572E55" w14:textId="77777777" w:rsidR="00793112" w:rsidRPr="005A7BB5" w:rsidRDefault="00E02BB1"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Finalise ingest and storage structure in GitHub; complete data processing scripts; preliminary exploratory analysis</w:t>
            </w:r>
          </w:p>
        </w:tc>
        <w:tc>
          <w:tcPr>
            <w:tcW w:w="2976" w:type="dxa"/>
          </w:tcPr>
          <w:p w14:paraId="5099721B"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Working ingest/ store/ processing stages; EDA notebook</w:t>
            </w:r>
          </w:p>
        </w:tc>
        <w:tc>
          <w:tcPr>
            <w:tcW w:w="1788" w:type="dxa"/>
          </w:tcPr>
          <w:p w14:paraId="29BB5FFC"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Will (Ingest, Data store)</w:t>
            </w:r>
          </w:p>
          <w:p w14:paraId="145E08C9"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Emma (Data processing)</w:t>
            </w:r>
          </w:p>
        </w:tc>
      </w:tr>
      <w:tr w:rsidR="00793112" w:rsidRPr="005A7BB5" w14:paraId="6ED3D1BD" w14:textId="77777777" w:rsidTr="2E8D560D">
        <w:tc>
          <w:tcPr>
            <w:tcW w:w="804" w:type="dxa"/>
            <w:shd w:val="clear" w:color="auto" w:fill="DBE5F1" w:themeFill="accent1" w:themeFillTint="33"/>
          </w:tcPr>
          <w:p w14:paraId="39DDC60C"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6</w:t>
            </w:r>
          </w:p>
        </w:tc>
        <w:tc>
          <w:tcPr>
            <w:tcW w:w="3591" w:type="dxa"/>
            <w:shd w:val="clear" w:color="auto" w:fill="DBE5F1" w:themeFill="accent1" w:themeFillTint="33"/>
          </w:tcPr>
          <w:p w14:paraId="0C0385D1"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Consolidate pipeline evidence and baseline model into progress report</w:t>
            </w:r>
          </w:p>
        </w:tc>
        <w:tc>
          <w:tcPr>
            <w:tcW w:w="2976" w:type="dxa"/>
            <w:shd w:val="clear" w:color="auto" w:fill="DBE5F1" w:themeFill="accent1" w:themeFillTint="33"/>
          </w:tcPr>
          <w:p w14:paraId="7E315307"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Assessment 2 submitted: Progress report and development</w:t>
            </w:r>
          </w:p>
        </w:tc>
        <w:tc>
          <w:tcPr>
            <w:tcW w:w="1788" w:type="dxa"/>
            <w:shd w:val="clear" w:color="auto" w:fill="DBE5F1" w:themeFill="accent1" w:themeFillTint="33"/>
          </w:tcPr>
          <w:p w14:paraId="454B24E9"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All</w:t>
            </w:r>
          </w:p>
        </w:tc>
      </w:tr>
      <w:tr w:rsidR="00793112" w:rsidRPr="005A7BB5" w14:paraId="36D0A9F7" w14:textId="77777777" w:rsidTr="2E8D560D">
        <w:tc>
          <w:tcPr>
            <w:tcW w:w="804" w:type="dxa"/>
          </w:tcPr>
          <w:p w14:paraId="4F222A5C"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7</w:t>
            </w:r>
          </w:p>
        </w:tc>
        <w:tc>
          <w:tcPr>
            <w:tcW w:w="3591" w:type="dxa"/>
          </w:tcPr>
          <w:p w14:paraId="6CBFD812"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Feature engineering: lagged indicators, cyclical encoding, per-capita normalisation</w:t>
            </w:r>
          </w:p>
        </w:tc>
        <w:tc>
          <w:tcPr>
            <w:tcW w:w="2976" w:type="dxa"/>
          </w:tcPr>
          <w:p w14:paraId="16D123C7"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Feature set finalised for modelling</w:t>
            </w:r>
          </w:p>
        </w:tc>
        <w:tc>
          <w:tcPr>
            <w:tcW w:w="1788" w:type="dxa"/>
          </w:tcPr>
          <w:p w14:paraId="705638DF"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Hendrick (Analytics/ML)</w:t>
            </w:r>
          </w:p>
        </w:tc>
      </w:tr>
      <w:tr w:rsidR="00793112" w:rsidRPr="005A7BB5" w14:paraId="757A092B" w14:textId="77777777" w:rsidTr="2E8D560D">
        <w:tc>
          <w:tcPr>
            <w:tcW w:w="804" w:type="dxa"/>
          </w:tcPr>
          <w:p w14:paraId="7E153262"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8</w:t>
            </w:r>
          </w:p>
        </w:tc>
        <w:tc>
          <w:tcPr>
            <w:tcW w:w="3591" w:type="dxa"/>
          </w:tcPr>
          <w:p w14:paraId="0E3AC8A6"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Model training and validation; begin dashboard build</w:t>
            </w:r>
          </w:p>
        </w:tc>
        <w:tc>
          <w:tcPr>
            <w:tcW w:w="2976" w:type="dxa"/>
          </w:tcPr>
          <w:p w14:paraId="00304347"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Validated candidate model; dashboard prototype</w:t>
            </w:r>
          </w:p>
        </w:tc>
        <w:tc>
          <w:tcPr>
            <w:tcW w:w="1788" w:type="dxa"/>
          </w:tcPr>
          <w:p w14:paraId="5691AC65"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Hendrick (Analytics/ML)</w:t>
            </w:r>
          </w:p>
          <w:p w14:paraId="2D8F81F9"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Thomas (Dashboard)</w:t>
            </w:r>
          </w:p>
        </w:tc>
      </w:tr>
      <w:tr w:rsidR="00793112" w:rsidRPr="005A7BB5" w14:paraId="13A15F3B" w14:textId="77777777" w:rsidTr="2E8D560D">
        <w:tc>
          <w:tcPr>
            <w:tcW w:w="804" w:type="dxa"/>
            <w:shd w:val="clear" w:color="auto" w:fill="DBE5F1" w:themeFill="accent1" w:themeFillTint="33"/>
          </w:tcPr>
          <w:p w14:paraId="65BE9D0C"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9</w:t>
            </w:r>
          </w:p>
        </w:tc>
        <w:tc>
          <w:tcPr>
            <w:tcW w:w="3591" w:type="dxa"/>
            <w:shd w:val="clear" w:color="auto" w:fill="DBE5F1" w:themeFill="accent1" w:themeFillTint="33"/>
          </w:tcPr>
          <w:p w14:paraId="5C9BBAE3"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Rehearse and deliver technical demonstration</w:t>
            </w:r>
          </w:p>
        </w:tc>
        <w:tc>
          <w:tcPr>
            <w:tcW w:w="2976" w:type="dxa"/>
            <w:shd w:val="clear" w:color="auto" w:fill="DBE5F1" w:themeFill="accent1" w:themeFillTint="33"/>
          </w:tcPr>
          <w:p w14:paraId="5D5D7506"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Assessment 3 submitted: Group Technical demonstration and presentation</w:t>
            </w:r>
          </w:p>
        </w:tc>
        <w:tc>
          <w:tcPr>
            <w:tcW w:w="1788" w:type="dxa"/>
            <w:shd w:val="clear" w:color="auto" w:fill="DBE5F1" w:themeFill="accent1" w:themeFillTint="33"/>
          </w:tcPr>
          <w:p w14:paraId="655F49DC"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All</w:t>
            </w:r>
          </w:p>
        </w:tc>
      </w:tr>
      <w:tr w:rsidR="00793112" w:rsidRPr="005A7BB5" w14:paraId="788AC2D0" w14:textId="77777777" w:rsidTr="2E8D560D">
        <w:tc>
          <w:tcPr>
            <w:tcW w:w="804" w:type="dxa"/>
          </w:tcPr>
          <w:p w14:paraId="30CF19E6"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10</w:t>
            </w:r>
          </w:p>
        </w:tc>
        <w:tc>
          <w:tcPr>
            <w:tcW w:w="3591" w:type="dxa"/>
          </w:tcPr>
          <w:p w14:paraId="142160A1"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Incorporate feedback; finalise </w:t>
            </w:r>
            <w:proofErr w:type="gramStart"/>
            <w:r>
              <w:rPr>
                <w:rFonts w:ascii="Times New Roman" w:eastAsia="Times New Roman" w:hAnsi="Times New Roman" w:cs="Times New Roman"/>
                <w:sz w:val="24"/>
                <w:szCs w:val="24"/>
                <w:lang w:val="en-AU"/>
              </w:rPr>
              <w:t>dashboard;  deploy</w:t>
            </w:r>
            <w:proofErr w:type="gramEnd"/>
            <w:r>
              <w:rPr>
                <w:rFonts w:ascii="Times New Roman" w:eastAsia="Times New Roman" w:hAnsi="Times New Roman" w:cs="Times New Roman"/>
                <w:sz w:val="24"/>
                <w:szCs w:val="24"/>
                <w:lang w:val="en-AU"/>
              </w:rPr>
              <w:t xml:space="preserve"> to </w:t>
            </w:r>
            <w:proofErr w:type="spellStart"/>
            <w:r>
              <w:rPr>
                <w:rFonts w:ascii="Times New Roman" w:eastAsia="Times New Roman" w:hAnsi="Times New Roman" w:cs="Times New Roman"/>
                <w:sz w:val="24"/>
                <w:szCs w:val="24"/>
                <w:lang w:val="en-AU"/>
              </w:rPr>
              <w:t>Streamlit</w:t>
            </w:r>
            <w:proofErr w:type="spellEnd"/>
            <w:r>
              <w:rPr>
                <w:rFonts w:ascii="Times New Roman" w:eastAsia="Times New Roman" w:hAnsi="Times New Roman" w:cs="Times New Roman"/>
                <w:sz w:val="24"/>
                <w:szCs w:val="24"/>
                <w:lang w:val="en-AU"/>
              </w:rPr>
              <w:t xml:space="preserve"> Community Cloud; implement monitoring and retraining logic</w:t>
            </w:r>
          </w:p>
        </w:tc>
        <w:tc>
          <w:tcPr>
            <w:tcW w:w="2976" w:type="dxa"/>
          </w:tcPr>
          <w:p w14:paraId="5F84AC52" w14:textId="77777777" w:rsidR="00793112" w:rsidRPr="005A7BB5" w:rsidRDefault="00590F58"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Deployed dashboard; monitoring stage implemented</w:t>
            </w:r>
          </w:p>
        </w:tc>
        <w:tc>
          <w:tcPr>
            <w:tcW w:w="1788" w:type="dxa"/>
          </w:tcPr>
          <w:p w14:paraId="7FD3A997"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Thomas (Dashboard, Deploy)</w:t>
            </w:r>
          </w:p>
          <w:p w14:paraId="761E03F5" w14:textId="77777777" w:rsidR="00793112" w:rsidRPr="005A7BB5" w:rsidRDefault="0005419E"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Emma (Monitor)</w:t>
            </w:r>
          </w:p>
        </w:tc>
      </w:tr>
      <w:tr w:rsidR="00793112" w:rsidRPr="005A7BB5" w14:paraId="7DCD9FC0" w14:textId="77777777" w:rsidTr="2E8D560D">
        <w:tc>
          <w:tcPr>
            <w:tcW w:w="804" w:type="dxa"/>
          </w:tcPr>
          <w:p w14:paraId="7E60ACA8"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11</w:t>
            </w:r>
          </w:p>
        </w:tc>
        <w:tc>
          <w:tcPr>
            <w:tcW w:w="3591" w:type="dxa"/>
          </w:tcPr>
          <w:p w14:paraId="5DCC960D"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End-to-end pipeline testing; draft final report sections</w:t>
            </w:r>
          </w:p>
        </w:tc>
        <w:tc>
          <w:tcPr>
            <w:tcW w:w="2976" w:type="dxa"/>
          </w:tcPr>
          <w:p w14:paraId="0CA555A8"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Full pipeline validated; report draft</w:t>
            </w:r>
          </w:p>
        </w:tc>
        <w:tc>
          <w:tcPr>
            <w:tcW w:w="1788" w:type="dxa"/>
          </w:tcPr>
          <w:p w14:paraId="3DD3B4D8"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All</w:t>
            </w:r>
          </w:p>
        </w:tc>
      </w:tr>
      <w:tr w:rsidR="00793112" w:rsidRPr="005A7BB5" w14:paraId="2291B3D7" w14:textId="77777777" w:rsidTr="2E8D560D">
        <w:tc>
          <w:tcPr>
            <w:tcW w:w="804" w:type="dxa"/>
            <w:shd w:val="clear" w:color="auto" w:fill="DBE5F1" w:themeFill="accent1" w:themeFillTint="33"/>
          </w:tcPr>
          <w:p w14:paraId="54768E6C"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12</w:t>
            </w:r>
          </w:p>
        </w:tc>
        <w:tc>
          <w:tcPr>
            <w:tcW w:w="3591" w:type="dxa"/>
            <w:shd w:val="clear" w:color="auto" w:fill="DBE5F1" w:themeFill="accent1" w:themeFillTint="33"/>
          </w:tcPr>
          <w:p w14:paraId="6342A0DF"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Final review and submission</w:t>
            </w:r>
          </w:p>
        </w:tc>
        <w:tc>
          <w:tcPr>
            <w:tcW w:w="2976" w:type="dxa"/>
            <w:shd w:val="clear" w:color="auto" w:fill="DBE5F1" w:themeFill="accent1" w:themeFillTint="33"/>
          </w:tcPr>
          <w:p w14:paraId="0E226A79"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Assessment 4 submitted: Final Professional Report</w:t>
            </w:r>
          </w:p>
        </w:tc>
        <w:tc>
          <w:tcPr>
            <w:tcW w:w="1788" w:type="dxa"/>
            <w:shd w:val="clear" w:color="auto" w:fill="DBE5F1" w:themeFill="accent1" w:themeFillTint="33"/>
          </w:tcPr>
          <w:p w14:paraId="595B672B"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All</w:t>
            </w:r>
          </w:p>
        </w:tc>
      </w:tr>
    </w:tbl>
    <w:p w14:paraId="4AAD0311" w14:textId="77777777" w:rsidR="00476D89" w:rsidRPr="005A7BB5" w:rsidRDefault="7F54C7CB"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17" w:name="_Toc243408213"/>
      <w:r>
        <w:rPr>
          <w:rFonts w:ascii="Times New Roman" w:eastAsia="Times New Roman" w:hAnsi="Times New Roman" w:cs="Times New Roman"/>
          <w:b/>
          <w:bCs/>
          <w:sz w:val="24"/>
          <w:szCs w:val="24"/>
          <w:lang w:val="en-AU"/>
        </w:rPr>
        <w:lastRenderedPageBreak/>
        <w:t>Task allocation and team structure</w:t>
      </w:r>
      <w:bookmarkEnd w:id="17"/>
      <w:r>
        <w:rPr>
          <w:rFonts w:ascii="Times New Roman" w:eastAsia="Times New Roman" w:hAnsi="Times New Roman" w:cs="Times New Roman"/>
          <w:b/>
          <w:bCs/>
          <w:sz w:val="24"/>
          <w:szCs w:val="24"/>
          <w:lang w:val="en-AU"/>
        </w:rPr>
        <w:t xml:space="preserve"> </w:t>
      </w:r>
    </w:p>
    <w:p w14:paraId="6A5B7359" w14:textId="77777777" w:rsidR="00484991"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Each team member owns one or two pipeline stages for the duration of the semester (Table 4), ensuring individually attributable contributions are visible in the GitHub commit history across all four assessments.</w:t>
      </w:r>
    </w:p>
    <w:p w14:paraId="516504CF" w14:textId="65F169AF" w:rsidR="00484991" w:rsidRPr="005A7BB5" w:rsidRDefault="7F54C7CB" w:rsidP="00F316DF">
      <w:pPr>
        <w:pStyle w:val="Caption"/>
        <w:keepNext/>
        <w:spacing w:before="120"/>
        <w:ind w:left="360"/>
        <w:jc w:val="center"/>
        <w:rPr>
          <w:rFonts w:ascii="Times New Roman" w:eastAsia="Times New Roman" w:hAnsi="Times New Roman"/>
          <w:color w:val="auto"/>
          <w:sz w:val="24"/>
          <w:szCs w:val="24"/>
        </w:rPr>
      </w:pPr>
      <w:bookmarkStart w:id="18" w:name="_Toc243408464"/>
      <w:r>
        <w:rPr>
          <w:rFonts w:ascii="Times New Roman" w:eastAsia="Times New Roman" w:hAnsi="Times New Roman"/>
          <w:color w:val="auto"/>
          <w:sz w:val="24"/>
          <w:szCs w:val="24"/>
        </w:rPr>
        <w:t xml:space="preserve">Table </w:t>
      </w:r>
      <w:r>
        <w:rPr>
          <w:rFonts w:ascii="Times New Roman" w:eastAsia="Times New Roman" w:hAnsi="Times New Roman"/>
          <w:color w:val="auto"/>
          <w:sz w:val="24"/>
          <w:szCs w:val="24"/>
        </w:rPr>
        <w:fldChar w:fldCharType="begin"/>
      </w:r>
      <w:r>
        <w:rPr>
          <w:rFonts w:ascii="Times New Roman" w:eastAsia="Times New Roman" w:hAnsi="Times New Roman"/>
          <w:color w:val="auto"/>
          <w:sz w:val="24"/>
          <w:szCs w:val="24"/>
        </w:rPr>
        <w:instrText xml:space="preserve"> SEQ Table \* ARABIC </w:instrText>
      </w:r>
      <w:r>
        <w:rPr>
          <w:rFonts w:ascii="Times New Roman" w:eastAsia="Times New Roman" w:hAnsi="Times New Roman"/>
          <w:color w:val="auto"/>
          <w:sz w:val="24"/>
          <w:szCs w:val="24"/>
        </w:rPr>
        <w:fldChar w:fldCharType="separate"/>
      </w:r>
      <w:r w:rsidR="001931E5">
        <w:rPr>
          <w:rFonts w:ascii="Times New Roman" w:eastAsia="Times New Roman" w:hAnsi="Times New Roman"/>
          <w:noProof/>
          <w:color w:val="auto"/>
          <w:sz w:val="24"/>
          <w:szCs w:val="24"/>
        </w:rPr>
        <w:t>4</w:t>
      </w:r>
      <w:r>
        <w:rPr>
          <w:rFonts w:ascii="Times New Roman" w:eastAsia="Times New Roman" w:hAnsi="Times New Roman"/>
          <w:color w:val="auto"/>
          <w:sz w:val="24"/>
          <w:szCs w:val="24"/>
        </w:rPr>
        <w:fldChar w:fldCharType="end"/>
      </w:r>
      <w:r>
        <w:rPr>
          <w:rFonts w:ascii="Times New Roman" w:eastAsia="Times New Roman" w:hAnsi="Times New Roman"/>
          <w:color w:val="auto"/>
          <w:sz w:val="24"/>
          <w:szCs w:val="24"/>
        </w:rPr>
        <w:t>. Task allocation and team structure</w:t>
      </w:r>
      <w:bookmarkEnd w:id="18"/>
    </w:p>
    <w:tbl>
      <w:tblPr>
        <w:tblStyle w:val="TableGrid"/>
        <w:tblW w:w="9072" w:type="dxa"/>
        <w:tblInd w:w="-5" w:type="dxa"/>
        <w:tblLook w:val="04A0" w:firstRow="1" w:lastRow="0" w:firstColumn="1" w:lastColumn="0" w:noHBand="0" w:noVBand="1"/>
      </w:tblPr>
      <w:tblGrid>
        <w:gridCol w:w="2127"/>
        <w:gridCol w:w="1843"/>
        <w:gridCol w:w="5102"/>
      </w:tblGrid>
      <w:tr w:rsidR="00484991" w:rsidRPr="005A7BB5" w14:paraId="050DEAEE" w14:textId="77777777" w:rsidTr="00E6464E">
        <w:tc>
          <w:tcPr>
            <w:tcW w:w="2127" w:type="dxa"/>
            <w:shd w:val="clear" w:color="auto" w:fill="DBE5F1" w:themeFill="accent1" w:themeFillTint="33"/>
          </w:tcPr>
          <w:p w14:paraId="2B764D1F" w14:textId="77777777" w:rsidR="00484991" w:rsidRPr="005A7BB5" w:rsidRDefault="7F54C7CB"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Member</w:t>
            </w:r>
          </w:p>
        </w:tc>
        <w:tc>
          <w:tcPr>
            <w:tcW w:w="1843" w:type="dxa"/>
            <w:shd w:val="clear" w:color="auto" w:fill="DBE5F1" w:themeFill="accent1" w:themeFillTint="33"/>
          </w:tcPr>
          <w:p w14:paraId="74796285" w14:textId="77777777" w:rsidR="00484991" w:rsidRPr="005A7BB5" w:rsidRDefault="7F54C7CB"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Primary role</w:t>
            </w:r>
          </w:p>
        </w:tc>
        <w:tc>
          <w:tcPr>
            <w:tcW w:w="5102" w:type="dxa"/>
            <w:shd w:val="clear" w:color="auto" w:fill="DBE5F1" w:themeFill="accent1" w:themeFillTint="33"/>
          </w:tcPr>
          <w:p w14:paraId="6FC5745C" w14:textId="77777777" w:rsidR="00484991" w:rsidRPr="005A7BB5" w:rsidRDefault="7F54C7CB"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Responsibilities</w:t>
            </w:r>
          </w:p>
        </w:tc>
      </w:tr>
      <w:tr w:rsidR="00484991" w:rsidRPr="005A7BB5" w14:paraId="73FCCC3E" w14:textId="77777777" w:rsidTr="00E6464E">
        <w:tc>
          <w:tcPr>
            <w:tcW w:w="2127" w:type="dxa"/>
          </w:tcPr>
          <w:p w14:paraId="01FA6988" w14:textId="77777777" w:rsidR="00484991" w:rsidRPr="005A7BB5" w:rsidRDefault="00241719"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Will Nguyen</w:t>
            </w:r>
          </w:p>
        </w:tc>
        <w:tc>
          <w:tcPr>
            <w:tcW w:w="1843" w:type="dxa"/>
          </w:tcPr>
          <w:p w14:paraId="7EAF3B4D" w14:textId="77777777" w:rsidR="00484991"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Ingest &amp; Data Store</w:t>
            </w:r>
          </w:p>
        </w:tc>
        <w:tc>
          <w:tcPr>
            <w:tcW w:w="5102" w:type="dxa"/>
          </w:tcPr>
          <w:p w14:paraId="23830252" w14:textId="77777777" w:rsidR="00484991" w:rsidRPr="005A7BB5" w:rsidRDefault="00FB425F"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Loads the three raw datasets and maintains the version-controlled GitHub repository structure (raw and processed data folders)</w:t>
            </w:r>
          </w:p>
        </w:tc>
      </w:tr>
      <w:tr w:rsidR="00484991" w:rsidRPr="005A7BB5" w14:paraId="065AAC51" w14:textId="77777777" w:rsidTr="00E6464E">
        <w:tc>
          <w:tcPr>
            <w:tcW w:w="2127" w:type="dxa"/>
          </w:tcPr>
          <w:p w14:paraId="4434592A" w14:textId="77777777" w:rsidR="00484991" w:rsidRPr="005A7BB5" w:rsidRDefault="00241719"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Emma Tran</w:t>
            </w:r>
          </w:p>
        </w:tc>
        <w:tc>
          <w:tcPr>
            <w:tcW w:w="1843" w:type="dxa"/>
          </w:tcPr>
          <w:p w14:paraId="274D76CD" w14:textId="77777777" w:rsidR="00484991" w:rsidRPr="005A7BB5" w:rsidRDefault="00241719"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Data processing &amp; Monitor</w:t>
            </w:r>
          </w:p>
        </w:tc>
        <w:tc>
          <w:tcPr>
            <w:tcW w:w="5102" w:type="dxa"/>
          </w:tcPr>
          <w:p w14:paraId="61D36871" w14:textId="77777777" w:rsidR="00484991" w:rsidRPr="005A7BB5" w:rsidRDefault="00FB425F"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Cleans, merges and </w:t>
            </w:r>
            <w:proofErr w:type="gramStart"/>
            <w:r>
              <w:rPr>
                <w:rFonts w:ascii="Times New Roman" w:eastAsia="Times New Roman" w:hAnsi="Times New Roman" w:cs="Times New Roman"/>
                <w:sz w:val="24"/>
                <w:szCs w:val="24"/>
                <w:lang w:val="en-AU"/>
              </w:rPr>
              <w:t>engineers</w:t>
            </w:r>
            <w:proofErr w:type="gramEnd"/>
            <w:r>
              <w:rPr>
                <w:rFonts w:ascii="Times New Roman" w:eastAsia="Times New Roman" w:hAnsi="Times New Roman" w:cs="Times New Roman"/>
                <w:sz w:val="24"/>
                <w:szCs w:val="24"/>
                <w:lang w:val="en-AU"/>
              </w:rPr>
              <w:t xml:space="preserve"> features across the three data sources; implements post-deployment drift-checking scripts</w:t>
            </w:r>
          </w:p>
        </w:tc>
      </w:tr>
      <w:tr w:rsidR="00484991" w:rsidRPr="005A7BB5" w14:paraId="29043DE5" w14:textId="77777777" w:rsidTr="00E6464E">
        <w:tc>
          <w:tcPr>
            <w:tcW w:w="2127" w:type="dxa"/>
          </w:tcPr>
          <w:p w14:paraId="5F915D2A" w14:textId="77777777" w:rsidR="00484991"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Hendrick Dang</w:t>
            </w:r>
          </w:p>
        </w:tc>
        <w:tc>
          <w:tcPr>
            <w:tcW w:w="1843" w:type="dxa"/>
          </w:tcPr>
          <w:p w14:paraId="66B007DF" w14:textId="77777777" w:rsidR="00484991"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Analytics / ML</w:t>
            </w:r>
          </w:p>
        </w:tc>
        <w:tc>
          <w:tcPr>
            <w:tcW w:w="5102" w:type="dxa"/>
          </w:tcPr>
          <w:p w14:paraId="0A2ADA45" w14:textId="77777777" w:rsidR="00484991" w:rsidRPr="005A7BB5" w:rsidRDefault="00A608EC"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Develops, tunes and validates the Ridge/Lasso forecasting model</w:t>
            </w:r>
          </w:p>
        </w:tc>
      </w:tr>
      <w:tr w:rsidR="00241719" w:rsidRPr="005A7BB5" w14:paraId="2754CDD2" w14:textId="77777777" w:rsidTr="00E6464E">
        <w:tc>
          <w:tcPr>
            <w:tcW w:w="2127" w:type="dxa"/>
          </w:tcPr>
          <w:p w14:paraId="22C72FD8" w14:textId="77777777" w:rsidR="00241719" w:rsidRPr="005A7BB5" w:rsidRDefault="00241719"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Thomas Tran</w:t>
            </w:r>
          </w:p>
        </w:tc>
        <w:tc>
          <w:tcPr>
            <w:tcW w:w="1843" w:type="dxa"/>
          </w:tcPr>
          <w:p w14:paraId="4E83270B" w14:textId="77777777" w:rsidR="00241719" w:rsidRPr="005A7BB5" w:rsidRDefault="00241719"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Dashboard &amp; </w:t>
            </w:r>
            <w:proofErr w:type="gramStart"/>
            <w:r>
              <w:rPr>
                <w:rFonts w:ascii="Times New Roman" w:eastAsia="Times New Roman" w:hAnsi="Times New Roman" w:cs="Times New Roman"/>
                <w:sz w:val="24"/>
                <w:szCs w:val="24"/>
                <w:lang w:val="en-AU"/>
              </w:rPr>
              <w:t>Deploy</w:t>
            </w:r>
            <w:proofErr w:type="gramEnd"/>
          </w:p>
        </w:tc>
        <w:tc>
          <w:tcPr>
            <w:tcW w:w="5102" w:type="dxa"/>
          </w:tcPr>
          <w:p w14:paraId="187DA5F8" w14:textId="77777777" w:rsidR="00241719" w:rsidRPr="005A7BB5" w:rsidRDefault="00A608EC"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Builds the </w:t>
            </w:r>
            <w:proofErr w:type="spellStart"/>
            <w:r>
              <w:rPr>
                <w:rFonts w:ascii="Times New Roman" w:eastAsia="Times New Roman" w:hAnsi="Times New Roman" w:cs="Times New Roman"/>
                <w:sz w:val="24"/>
                <w:szCs w:val="24"/>
                <w:lang w:val="en-AU"/>
              </w:rPr>
              <w:t>Streamlit</w:t>
            </w:r>
            <w:proofErr w:type="spellEnd"/>
            <w:r>
              <w:rPr>
                <w:rFonts w:ascii="Times New Roman" w:eastAsia="Times New Roman" w:hAnsi="Times New Roman" w:cs="Times New Roman"/>
                <w:sz w:val="24"/>
                <w:szCs w:val="24"/>
                <w:lang w:val="en-AU"/>
              </w:rPr>
              <w:t xml:space="preserve"> dashboard and manages its deployment and redeployment via </w:t>
            </w:r>
            <w:proofErr w:type="spellStart"/>
            <w:r>
              <w:rPr>
                <w:rFonts w:ascii="Times New Roman" w:eastAsia="Times New Roman" w:hAnsi="Times New Roman" w:cs="Times New Roman"/>
                <w:sz w:val="24"/>
                <w:szCs w:val="24"/>
                <w:lang w:val="en-AU"/>
              </w:rPr>
              <w:t>Streamlit</w:t>
            </w:r>
            <w:proofErr w:type="spellEnd"/>
            <w:r>
              <w:rPr>
                <w:rFonts w:ascii="Times New Roman" w:eastAsia="Times New Roman" w:hAnsi="Times New Roman" w:cs="Times New Roman"/>
                <w:sz w:val="24"/>
                <w:szCs w:val="24"/>
                <w:lang w:val="en-AU"/>
              </w:rPr>
              <w:t xml:space="preserve"> Community Cloud.</w:t>
            </w:r>
          </w:p>
        </w:tc>
      </w:tr>
    </w:tbl>
    <w:p w14:paraId="7B68CA00" w14:textId="77777777" w:rsidR="00476D89" w:rsidRPr="005A7BB5" w:rsidRDefault="7F54C7CB"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19" w:name="_Toc243408214"/>
      <w:r>
        <w:rPr>
          <w:rFonts w:ascii="Times New Roman" w:eastAsia="Times New Roman" w:hAnsi="Times New Roman" w:cs="Times New Roman"/>
          <w:b/>
          <w:bCs/>
          <w:sz w:val="24"/>
          <w:szCs w:val="24"/>
          <w:lang w:val="en-AU"/>
        </w:rPr>
        <w:t>Initial risk analysis</w:t>
      </w:r>
      <w:bookmarkEnd w:id="19"/>
      <w:r>
        <w:rPr>
          <w:rFonts w:ascii="Times New Roman" w:eastAsia="Times New Roman" w:hAnsi="Times New Roman" w:cs="Times New Roman"/>
          <w:b/>
          <w:bCs/>
          <w:sz w:val="24"/>
          <w:szCs w:val="24"/>
          <w:lang w:val="en-AU"/>
        </w:rPr>
        <w:t xml:space="preserve"> </w:t>
      </w:r>
    </w:p>
    <w:p w14:paraId="7E1A6499" w14:textId="77777777" w:rsidR="00C53051" w:rsidRPr="005A7BB5" w:rsidRDefault="260BD9FE" w:rsidP="00F316DF">
      <w:pPr>
        <w:spacing w:before="120" w:after="120"/>
        <w:jc w:val="both"/>
      </w:pPr>
      <w:r>
        <w:rPr>
          <w:rFonts w:ascii="Times New Roman" w:eastAsia="Times New Roman" w:hAnsi="Times New Roman"/>
          <w:sz w:val="24"/>
          <w:szCs w:val="24"/>
        </w:rPr>
        <w:t>The project has six main risks. These risks will be reviewed during each assessment milestone and updated when needed.</w:t>
      </w:r>
    </w:p>
    <w:p w14:paraId="5592327F" w14:textId="77777777" w:rsidR="00C53051" w:rsidRPr="005A7BB5" w:rsidRDefault="260BD9FE" w:rsidP="00F316DF">
      <w:pPr>
        <w:spacing w:before="120" w:after="120"/>
        <w:jc w:val="both"/>
      </w:pPr>
      <w:r>
        <w:rPr>
          <w:rFonts w:ascii="Times New Roman" w:eastAsia="Times New Roman" w:hAnsi="Times New Roman"/>
          <w:sz w:val="24"/>
          <w:szCs w:val="24"/>
        </w:rPr>
        <w:t xml:space="preserve">The first risk is changes in the crime data. The transition from PROMIS to </w:t>
      </w:r>
      <w:proofErr w:type="spellStart"/>
      <w:r>
        <w:rPr>
          <w:rFonts w:ascii="Times New Roman" w:eastAsia="Times New Roman" w:hAnsi="Times New Roman"/>
          <w:sz w:val="24"/>
          <w:szCs w:val="24"/>
        </w:rPr>
        <w:t>SerPro</w:t>
      </w:r>
      <w:proofErr w:type="spellEnd"/>
      <w:r>
        <w:rPr>
          <w:rFonts w:ascii="Times New Roman" w:eastAsia="Times New Roman" w:hAnsi="Times New Roman"/>
          <w:sz w:val="24"/>
          <w:szCs w:val="24"/>
        </w:rPr>
        <w:t xml:space="preserve"> in November 2023 and the ANZSOC classification transition in April 2025 may pose challenges in comparing old and new crime data. To minimise this risk, both transitions will be incorporated into the model.</w:t>
      </w:r>
    </w:p>
    <w:p w14:paraId="64A82826" w14:textId="77777777" w:rsidR="00C53051" w:rsidRPr="005A7BB5" w:rsidRDefault="260BD9FE" w:rsidP="00F316DF">
      <w:pPr>
        <w:spacing w:before="120" w:after="120"/>
        <w:jc w:val="both"/>
      </w:pPr>
      <w:r>
        <w:rPr>
          <w:rFonts w:ascii="Times New Roman" w:eastAsia="Times New Roman" w:hAnsi="Times New Roman"/>
          <w:sz w:val="24"/>
          <w:szCs w:val="24"/>
        </w:rPr>
        <w:t>The second one is that recent crime data may be incomplete because some offences are recorded later. To prevent incorrect results, the latest six months of data will not be included in the model’s training and testing.</w:t>
      </w:r>
    </w:p>
    <w:p w14:paraId="221916DE" w14:textId="77777777" w:rsidR="00C53051" w:rsidRPr="005A7BB5" w:rsidRDefault="260BD9FE" w:rsidP="00F316DF">
      <w:pPr>
        <w:spacing w:before="120" w:after="120"/>
        <w:jc w:val="both"/>
      </w:pPr>
      <w:r>
        <w:rPr>
          <w:rFonts w:ascii="Times New Roman" w:eastAsia="Times New Roman" w:hAnsi="Times New Roman"/>
          <w:sz w:val="24"/>
          <w:szCs w:val="24"/>
        </w:rPr>
        <w:t>The third risk is limited data on alcohol supply. This data is only available quarterly and may not cover enough years. The team will collect older data where possible. However, the main forecasting model will still work without alcohol data.</w:t>
      </w:r>
    </w:p>
    <w:p w14:paraId="378F0D0E" w14:textId="77777777" w:rsidR="008149FE" w:rsidRPr="005A7BB5" w:rsidRDefault="008149FE"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fourth risk is the same region may be named or bounded differently in different datasets. This can lead to wrong data matching. The team will work with one shared set of regions and validate the data after each merge.</w:t>
      </w:r>
    </w:p>
    <w:p w14:paraId="05F493BA" w14:textId="77777777" w:rsidR="009031D4" w:rsidRPr="005A7BB5" w:rsidRDefault="00B54597"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fifth is a delay in dashboard deployment. To reduce this risk, the team will create and deploy a simple version of the dashboard early on, then improve it throughout the project.</w:t>
      </w:r>
    </w:p>
    <w:p w14:paraId="12D3FE8B" w14:textId="77777777" w:rsidR="009031D4" w:rsidRPr="005A7BB5" w:rsidRDefault="009031D4"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 xml:space="preserve">And the final risk is misuse or misinterpretation of the forecasts. If predictions are read as statements about </w:t>
      </w:r>
      <w:proofErr w:type="gramStart"/>
      <w:r>
        <w:rPr>
          <w:rFonts w:ascii="Times New Roman" w:eastAsia="Times New Roman" w:hAnsi="Times New Roman"/>
          <w:sz w:val="24"/>
          <w:szCs w:val="24"/>
        </w:rPr>
        <w:t>particular communities</w:t>
      </w:r>
      <w:proofErr w:type="gramEnd"/>
      <w:r>
        <w:rPr>
          <w:rFonts w:ascii="Times New Roman" w:eastAsia="Times New Roman" w:hAnsi="Times New Roman"/>
          <w:sz w:val="24"/>
          <w:szCs w:val="24"/>
        </w:rPr>
        <w:t>, the system could cause harm rather than support safety. Small counts in low-population regions could also make incidents identifiable. Forecasts will therefore be shown only at region and month level, with uncertainty ranges, and small values will be suppressed.</w:t>
      </w:r>
    </w:p>
    <w:p w14:paraId="69D8E845" w14:textId="77777777" w:rsidR="00476D89" w:rsidRPr="005A7BB5" w:rsidRDefault="7F54C7CB"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20" w:name="_Toc243408215"/>
      <w:r>
        <w:rPr>
          <w:rFonts w:ascii="Times New Roman" w:eastAsia="Times New Roman" w:hAnsi="Times New Roman" w:cs="Times New Roman"/>
          <w:b/>
          <w:bCs/>
          <w:sz w:val="24"/>
          <w:szCs w:val="24"/>
          <w:lang w:val="en-AU"/>
        </w:rPr>
        <w:lastRenderedPageBreak/>
        <w:t>Ethics, privacy and security considerations</w:t>
      </w:r>
      <w:bookmarkEnd w:id="20"/>
    </w:p>
    <w:p w14:paraId="41538DBC" w14:textId="77777777" w:rsidR="527D9A1E" w:rsidRPr="005A7BB5" w:rsidRDefault="527D9A1E" w:rsidP="00F316DF">
      <w:pPr>
        <w:spacing w:before="120" w:after="160"/>
        <w:jc w:val="both"/>
        <w:rPr>
          <w:rFonts w:ascii="Times New Roman" w:eastAsia="Times New Roman" w:hAnsi="Times New Roman"/>
          <w:b/>
          <w:sz w:val="24"/>
          <w:szCs w:val="24"/>
        </w:rPr>
      </w:pPr>
      <w:r>
        <w:rPr>
          <w:rFonts w:ascii="Times New Roman" w:eastAsia="Times New Roman" w:hAnsi="Times New Roman"/>
          <w:b/>
          <w:sz w:val="24"/>
          <w:szCs w:val="24"/>
        </w:rPr>
        <w:t>Data privacy</w:t>
      </w:r>
    </w:p>
    <w:p w14:paraId="3D714A00" w14:textId="77777777" w:rsidR="527D9A1E" w:rsidRPr="005A7BB5" w:rsidRDefault="527D9A1E" w:rsidP="00F316DF">
      <w:pPr>
        <w:spacing w:before="120" w:after="160"/>
        <w:jc w:val="both"/>
      </w:pPr>
      <w:r>
        <w:rPr>
          <w:rFonts w:ascii="Times New Roman" w:eastAsia="Times New Roman" w:hAnsi="Times New Roman"/>
          <w:sz w:val="24"/>
          <w:szCs w:val="24"/>
        </w:rPr>
        <w:t>The project only uses public and aggregated data from the Northern Territory Government and the Australian Bureau of Statistics. It does not use personal information or individual records. However, very small crime counts may still make some incidents easier to identify. Small values will therefore be hidden or grouped before being shown on the dashboard.</w:t>
      </w:r>
    </w:p>
    <w:p w14:paraId="3E30C0A3" w14:textId="77777777" w:rsidR="527D9A1E" w:rsidRPr="005A7BB5" w:rsidRDefault="527D9A1E" w:rsidP="00F316DF">
      <w:pPr>
        <w:spacing w:before="120" w:after="160"/>
        <w:jc w:val="both"/>
        <w:rPr>
          <w:rFonts w:ascii="Times New Roman" w:eastAsia="Times New Roman" w:hAnsi="Times New Roman"/>
          <w:b/>
          <w:sz w:val="24"/>
          <w:szCs w:val="24"/>
        </w:rPr>
      </w:pPr>
      <w:r>
        <w:rPr>
          <w:rFonts w:ascii="Times New Roman" w:eastAsia="Times New Roman" w:hAnsi="Times New Roman"/>
          <w:b/>
          <w:sz w:val="24"/>
          <w:szCs w:val="24"/>
        </w:rPr>
        <w:t>Indigenous data governance</w:t>
      </w:r>
    </w:p>
    <w:p w14:paraId="6F5AF07F" w14:textId="77777777" w:rsidR="527D9A1E" w:rsidRPr="005A7BB5" w:rsidRDefault="527D9A1E" w:rsidP="00F316DF">
      <w:pPr>
        <w:spacing w:before="120" w:after="160"/>
        <w:jc w:val="both"/>
      </w:pPr>
      <w:r>
        <w:rPr>
          <w:rFonts w:ascii="Times New Roman" w:eastAsia="Times New Roman" w:hAnsi="Times New Roman"/>
          <w:sz w:val="24"/>
          <w:szCs w:val="24"/>
        </w:rPr>
        <w:t>Aboriginal people are strongly represented in NT crime statistics (Northern Territory Police Force, 2025), so the data must be used carefully and respectfully. The project follows the CARE Principles (Carroll et al., 2020) and the AIATSIS Code of Ethics (AIATSIS, 2020). The model will only make predictions at the regional and monthly level and will not make predictions based on Indigenous status.</w:t>
      </w:r>
    </w:p>
    <w:p w14:paraId="0EC93CB0" w14:textId="77777777" w:rsidR="527D9A1E" w:rsidRPr="005A7BB5" w:rsidRDefault="527D9A1E" w:rsidP="00F316DF">
      <w:pPr>
        <w:spacing w:before="120" w:after="160"/>
        <w:jc w:val="both"/>
        <w:rPr>
          <w:rFonts w:ascii="Times New Roman" w:eastAsia="Times New Roman" w:hAnsi="Times New Roman"/>
          <w:b/>
          <w:sz w:val="24"/>
          <w:szCs w:val="24"/>
        </w:rPr>
      </w:pPr>
      <w:bookmarkStart w:id="21" w:name="OLE_LINK22"/>
      <w:r>
        <w:rPr>
          <w:rFonts w:ascii="Times New Roman" w:eastAsia="Times New Roman" w:hAnsi="Times New Roman"/>
          <w:b/>
          <w:sz w:val="24"/>
          <w:szCs w:val="24"/>
        </w:rPr>
        <w:t>Responsible use</w:t>
      </w:r>
    </w:p>
    <w:bookmarkEnd w:id="21"/>
    <w:p w14:paraId="5929EBDA" w14:textId="77777777" w:rsidR="00693F75" w:rsidRPr="00693F75" w:rsidRDefault="00693F75" w:rsidP="00693F75">
      <w:pPr>
        <w:spacing w:before="100" w:beforeAutospacing="1" w:after="100" w:afterAutospacing="1"/>
        <w:rPr>
          <w:rFonts w:ascii="Times New Roman" w:eastAsia="Times New Roman" w:hAnsi="Times New Roman"/>
          <w:sz w:val="24"/>
          <w:szCs w:val="24"/>
          <w:lang w:eastAsia="en-US"/>
        </w:rPr>
      </w:pPr>
      <w:r w:rsidRPr="00693F75">
        <w:rPr>
          <w:rFonts w:ascii="Times New Roman" w:eastAsia="Times New Roman" w:hAnsi="Times New Roman"/>
          <w:sz w:val="24"/>
          <w:szCs w:val="24"/>
          <w:lang w:eastAsia="en-US"/>
        </w:rPr>
        <w:t>The system is designed to help PFES plan staff and resources. It is not designed to predict whether an individual will commit a crime or to target specific addresses or communities.</w:t>
      </w:r>
    </w:p>
    <w:p w14:paraId="3849E1B6" w14:textId="77777777" w:rsidR="00444343" w:rsidRPr="005A7BB5" w:rsidRDefault="00693F75" w:rsidP="00693F75">
      <w:pPr>
        <w:spacing w:before="100" w:beforeAutospacing="1" w:after="100" w:afterAutospacing="1"/>
      </w:pPr>
      <w:r w:rsidRPr="00693F75">
        <w:rPr>
          <w:rFonts w:ascii="Times New Roman" w:eastAsia="Times New Roman" w:hAnsi="Times New Roman"/>
          <w:sz w:val="24"/>
          <w:szCs w:val="24"/>
          <w:lang w:eastAsia="en-US"/>
        </w:rPr>
        <w:t>Forecasts may not always be correct, so the dashboard will show uncertainty and explain the limitations of the data and model. This helps users avoid treating the predictions as exact results.</w:t>
      </w:r>
    </w:p>
    <w:p w14:paraId="0564E2F4" w14:textId="77777777" w:rsidR="527D9A1E" w:rsidRPr="005A7BB5" w:rsidRDefault="527D9A1E" w:rsidP="00F316DF">
      <w:pPr>
        <w:spacing w:before="120" w:after="160"/>
        <w:jc w:val="both"/>
        <w:rPr>
          <w:rFonts w:ascii="Times New Roman" w:eastAsia="Times New Roman" w:hAnsi="Times New Roman"/>
          <w:b/>
          <w:sz w:val="24"/>
          <w:szCs w:val="24"/>
        </w:rPr>
      </w:pPr>
      <w:r>
        <w:rPr>
          <w:rFonts w:ascii="Times New Roman" w:eastAsia="Times New Roman" w:hAnsi="Times New Roman"/>
          <w:b/>
          <w:sz w:val="24"/>
          <w:szCs w:val="24"/>
        </w:rPr>
        <w:t>Security and reproducibility</w:t>
      </w:r>
    </w:p>
    <w:p w14:paraId="0A636A55" w14:textId="77777777" w:rsidR="527D9A1E" w:rsidRPr="005A7BB5" w:rsidRDefault="527D9A1E" w:rsidP="00F316DF">
      <w:pPr>
        <w:spacing w:before="120" w:after="160"/>
        <w:jc w:val="both"/>
      </w:pPr>
      <w:r>
        <w:rPr>
          <w:rFonts w:ascii="Times New Roman" w:eastAsia="Times New Roman" w:hAnsi="Times New Roman"/>
          <w:sz w:val="24"/>
          <w:szCs w:val="24"/>
        </w:rPr>
        <w:t>Only public data and project code will be stored in the GitHub repository. Passwords, API keys and private information will not be uploaded.</w:t>
      </w:r>
    </w:p>
    <w:p w14:paraId="22F3017E" w14:textId="77777777" w:rsidR="527D9A1E" w:rsidRPr="005A7BB5" w:rsidRDefault="527D9A1E" w:rsidP="00F316DF">
      <w:pPr>
        <w:spacing w:before="120" w:after="160"/>
        <w:jc w:val="both"/>
      </w:pPr>
      <w:r>
        <w:rPr>
          <w:rFonts w:ascii="Times New Roman" w:eastAsia="Times New Roman" w:hAnsi="Times New Roman"/>
          <w:sz w:val="24"/>
          <w:szCs w:val="24"/>
        </w:rPr>
        <w:t>The project will also keep its data-processing and analysis steps in version-controlled code. This allows others to understand, replicate, and verify the results.</w:t>
      </w:r>
    </w:p>
    <w:p w14:paraId="5F8D049B" w14:textId="77777777" w:rsidR="000D6755" w:rsidRPr="005A7BB5" w:rsidRDefault="1A7004F3" w:rsidP="00F316DF">
      <w:pPr>
        <w:spacing w:before="120"/>
        <w:jc w:val="both"/>
      </w:pPr>
      <w:r>
        <w:rPr>
          <w:rFonts w:ascii="Times New Roman" w:eastAsia="Times New Roman" w:hAnsi="Times New Roman"/>
          <w:b/>
          <w:bCs/>
          <w:sz w:val="24"/>
          <w:szCs w:val="24"/>
        </w:rPr>
        <w:t xml:space="preserve">GitHub repository: </w:t>
      </w:r>
    </w:p>
    <w:p w14:paraId="3FF6933D" w14:textId="77777777" w:rsidR="1A7004F3" w:rsidRPr="005A7BB5" w:rsidRDefault="1A7004F3" w:rsidP="00F316DF">
      <w:pPr>
        <w:spacing w:before="120"/>
        <w:jc w:val="both"/>
      </w:pPr>
      <w:hyperlink r:id="rId18">
        <w:r>
          <w:rPr>
            <w:rStyle w:val="Hyperlink"/>
            <w:rFonts w:ascii="Times New Roman" w:eastAsia="Times New Roman" w:hAnsi="Times New Roman"/>
            <w:sz w:val="24"/>
            <w:szCs w:val="24"/>
          </w:rPr>
          <w:t>https://github.com/HendrickDang/PRT661-DATA-SCIENCE-PRACTICE</w:t>
        </w:r>
      </w:hyperlink>
    </w:p>
    <w:p w14:paraId="717B5855" w14:textId="77777777" w:rsidR="00F316DF" w:rsidRDefault="7F54C7CB" w:rsidP="00F316DF">
      <w:pPr>
        <w:spacing w:before="120"/>
      </w:pPr>
      <w:r>
        <w:rPr>
          <w:rFonts w:ascii="Times New Roman" w:eastAsia="Times New Roman" w:hAnsi="Times New Roman"/>
          <w:b/>
          <w:bCs/>
          <w:sz w:val="24"/>
          <w:szCs w:val="24"/>
        </w:rPr>
        <w:t xml:space="preserve">Project management board (JIRA): </w:t>
      </w:r>
      <w:hyperlink r:id="rId19">
        <w:r>
          <w:rPr>
            <w:rStyle w:val="Hyperlink"/>
            <w:rFonts w:ascii="Times New Roman" w:eastAsia="Times New Roman" w:hAnsi="Times New Roman"/>
            <w:sz w:val="24"/>
            <w:szCs w:val="24"/>
          </w:rPr>
          <w:t>https://hendrickdang.atlassian.net/jira/software/projects/SCRUM/boards/1</w:t>
        </w:r>
      </w:hyperlink>
      <w:r>
        <w:br w:type="page"/>
      </w:r>
    </w:p>
    <w:p w14:paraId="23F8B888" w14:textId="77777777" w:rsidR="774E1123" w:rsidRPr="005A7BB5" w:rsidRDefault="7F54C7CB"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22" w:name="_Toc243408216"/>
      <w:r>
        <w:rPr>
          <w:rFonts w:ascii="Times New Roman" w:eastAsia="Times New Roman" w:hAnsi="Times New Roman" w:cs="Times New Roman"/>
          <w:b/>
          <w:bCs/>
          <w:sz w:val="24"/>
          <w:szCs w:val="24"/>
          <w:lang w:val="en-AU"/>
        </w:rPr>
        <w:lastRenderedPageBreak/>
        <w:t>References</w:t>
      </w:r>
      <w:bookmarkEnd w:id="13"/>
      <w:bookmarkEnd w:id="22"/>
    </w:p>
    <w:p w14:paraId="17CBF26E" w14:textId="77777777" w:rsidR="774E1123" w:rsidRPr="005A7BB5" w:rsidRDefault="7F54C7CB"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Australian Bureau of Statistics. (2025, June). </w:t>
      </w:r>
      <w:r>
        <w:rPr>
          <w:rFonts w:ascii="Times New Roman" w:eastAsia="Times New Roman" w:hAnsi="Times New Roman"/>
          <w:i/>
          <w:iCs/>
          <w:sz w:val="24"/>
          <w:szCs w:val="24"/>
        </w:rPr>
        <w:t>National, state and territory population</w:t>
      </w:r>
      <w:r>
        <w:rPr>
          <w:rFonts w:ascii="Times New Roman" w:eastAsia="Times New Roman" w:hAnsi="Times New Roman"/>
          <w:sz w:val="24"/>
          <w:szCs w:val="24"/>
        </w:rPr>
        <w:t xml:space="preserve">. </w:t>
      </w:r>
      <w:hyperlink r:id="rId20">
        <w:r>
          <w:rPr>
            <w:rStyle w:val="Hyperlink"/>
            <w:rFonts w:ascii="Times New Roman" w:eastAsia="Times New Roman" w:hAnsi="Times New Roman"/>
            <w:sz w:val="24"/>
            <w:szCs w:val="24"/>
          </w:rPr>
          <w:t>https://www.abs.gov.au/statistics/people/population/national-state-and-territory-population/latest-release</w:t>
        </w:r>
      </w:hyperlink>
      <w:r>
        <w:rPr>
          <w:rFonts w:ascii="Times New Roman" w:eastAsia="Times New Roman" w:hAnsi="Times New Roman"/>
          <w:sz w:val="24"/>
          <w:szCs w:val="24"/>
        </w:rPr>
        <w:t>.</w:t>
      </w:r>
    </w:p>
    <w:p w14:paraId="06202235" w14:textId="77777777" w:rsidR="774E1123" w:rsidRPr="005A7BB5" w:rsidRDefault="7F54C7CB"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Australian Bureau of Statistics. (2025). </w:t>
      </w:r>
      <w:r>
        <w:rPr>
          <w:rFonts w:ascii="Times New Roman" w:eastAsia="Times New Roman" w:hAnsi="Times New Roman"/>
          <w:i/>
          <w:iCs/>
          <w:sz w:val="24"/>
          <w:szCs w:val="24"/>
        </w:rPr>
        <w:t>Prisoners in Australia</w:t>
      </w:r>
      <w:r>
        <w:rPr>
          <w:rFonts w:ascii="Times New Roman" w:eastAsia="Times New Roman" w:hAnsi="Times New Roman"/>
          <w:sz w:val="24"/>
          <w:szCs w:val="24"/>
        </w:rPr>
        <w:t xml:space="preserve">. ABS. </w:t>
      </w:r>
      <w:hyperlink r:id="rId21">
        <w:r>
          <w:rPr>
            <w:rStyle w:val="Hyperlink"/>
            <w:rFonts w:ascii="Times New Roman" w:eastAsia="Times New Roman" w:hAnsi="Times New Roman"/>
            <w:sz w:val="24"/>
            <w:szCs w:val="24"/>
          </w:rPr>
          <w:t>https://www.abs.gov.au/statistics/people/crime-and-justice/prisoners-australia/latest-release</w:t>
        </w:r>
      </w:hyperlink>
      <w:r>
        <w:rPr>
          <w:rFonts w:ascii="Times New Roman" w:eastAsia="Times New Roman" w:hAnsi="Times New Roman"/>
          <w:sz w:val="24"/>
          <w:szCs w:val="24"/>
        </w:rPr>
        <w:t>.</w:t>
      </w:r>
    </w:p>
    <w:p w14:paraId="19CD003B" w14:textId="77777777" w:rsidR="3F19B1BA" w:rsidRPr="005A7BB5" w:rsidRDefault="7F54C7CB"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Australian Institute of Aboriginal and Torres Strait Islander Studies. (2020). AIATSIS Code of Ethics for Aboriginal and Torres Strait Islander Research. AIATSIS. </w:t>
      </w:r>
      <w:hyperlink r:id="rId22">
        <w:r>
          <w:rPr>
            <w:rStyle w:val="Hyperlink"/>
            <w:rFonts w:ascii="Times New Roman" w:eastAsia="Times New Roman" w:hAnsi="Times New Roman"/>
            <w:sz w:val="24"/>
            <w:szCs w:val="24"/>
          </w:rPr>
          <w:t>https://aiatsis.gov.au/research/ethical-research/code-ethics</w:t>
        </w:r>
      </w:hyperlink>
    </w:p>
    <w:p w14:paraId="688E9B04" w14:textId="77777777" w:rsidR="3F19B1BA" w:rsidRPr="005A7BB5" w:rsidRDefault="7F54C7CB"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Carroll, S. R., Garba, I., Figueroa-Rodríguez, O. L., Holbrook, J., Lovett, R., </w:t>
      </w:r>
      <w:proofErr w:type="spellStart"/>
      <w:r>
        <w:rPr>
          <w:rFonts w:ascii="Times New Roman" w:eastAsia="Times New Roman" w:hAnsi="Times New Roman"/>
          <w:sz w:val="24"/>
          <w:szCs w:val="24"/>
        </w:rPr>
        <w:t>Materechera</w:t>
      </w:r>
      <w:proofErr w:type="spellEnd"/>
      <w:r>
        <w:rPr>
          <w:rFonts w:ascii="Times New Roman" w:eastAsia="Times New Roman" w:hAnsi="Times New Roman"/>
          <w:sz w:val="24"/>
          <w:szCs w:val="24"/>
        </w:rPr>
        <w:t xml:space="preserve">, S., Parsons, M., </w:t>
      </w:r>
      <w:proofErr w:type="spellStart"/>
      <w:r>
        <w:rPr>
          <w:rFonts w:ascii="Times New Roman" w:eastAsia="Times New Roman" w:hAnsi="Times New Roman"/>
          <w:sz w:val="24"/>
          <w:szCs w:val="24"/>
        </w:rPr>
        <w:t>Raseroka</w:t>
      </w:r>
      <w:proofErr w:type="spellEnd"/>
      <w:r>
        <w:rPr>
          <w:rFonts w:ascii="Times New Roman" w:eastAsia="Times New Roman" w:hAnsi="Times New Roman"/>
          <w:sz w:val="24"/>
          <w:szCs w:val="24"/>
        </w:rPr>
        <w:t xml:space="preserve">, K., Rodriguez-Lonebear, D., Rowe, R., Sara, R., Walker, J. D., Anderson, J., &amp; Hudson, M. (2020). The CARE Principles for Indigenous Data Governance. Data Science Journal, 19(1), 1–12. </w:t>
      </w:r>
      <w:hyperlink r:id="rId23">
        <w:r>
          <w:rPr>
            <w:rStyle w:val="Hyperlink"/>
            <w:rFonts w:ascii="Times New Roman" w:eastAsia="Times New Roman" w:hAnsi="Times New Roman"/>
            <w:sz w:val="24"/>
            <w:szCs w:val="24"/>
          </w:rPr>
          <w:t>https://doi.org/10.5334/dsj-2020-043</w:t>
        </w:r>
      </w:hyperlink>
    </w:p>
    <w:p w14:paraId="41DDE283" w14:textId="77777777" w:rsidR="3F19B1BA" w:rsidRPr="005A7BB5" w:rsidRDefault="282FB8BF"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Hathaway-Wilson, J. (2025, September 21). </w:t>
      </w:r>
      <w:r>
        <w:rPr>
          <w:rFonts w:ascii="Times New Roman" w:eastAsia="Times New Roman" w:hAnsi="Times New Roman"/>
          <w:i/>
          <w:iCs/>
          <w:sz w:val="24"/>
          <w:szCs w:val="24"/>
        </w:rPr>
        <w:t>NT police data shows violent crime increasing, property crime decreasing</w:t>
      </w:r>
      <w:r>
        <w:rPr>
          <w:rFonts w:ascii="Times New Roman" w:eastAsia="Times New Roman" w:hAnsi="Times New Roman"/>
          <w:sz w:val="24"/>
          <w:szCs w:val="24"/>
        </w:rPr>
        <w:t xml:space="preserve">. Abc.net.au; ABC News. </w:t>
      </w:r>
      <w:hyperlink r:id="rId24">
        <w:r>
          <w:rPr>
            <w:rStyle w:val="Hyperlink"/>
            <w:rFonts w:ascii="Times New Roman" w:eastAsia="Times New Roman" w:hAnsi="Times New Roman"/>
            <w:sz w:val="24"/>
            <w:szCs w:val="24"/>
          </w:rPr>
          <w:t>https://www.abc.net.au/news/2025-09-22/is-nt-crime-decreasing-since-clp-government-elected-police-data/105797920</w:t>
        </w:r>
      </w:hyperlink>
    </w:p>
    <w:p w14:paraId="7847914E" w14:textId="77777777" w:rsidR="2C4349CA" w:rsidRPr="005A7BB5" w:rsidRDefault="2C4349CA" w:rsidP="00F316DF">
      <w:pPr>
        <w:spacing w:before="120"/>
        <w:ind w:left="720" w:hanging="720"/>
        <w:jc w:val="both"/>
      </w:pPr>
      <w:r>
        <w:rPr>
          <w:rFonts w:ascii="Times New Roman" w:eastAsia="Times New Roman" w:hAnsi="Times New Roman"/>
          <w:sz w:val="24"/>
          <w:szCs w:val="24"/>
        </w:rPr>
        <w:t xml:space="preserve">Northern Territory Government. (2026). </w:t>
      </w:r>
      <w:r>
        <w:rPr>
          <w:rFonts w:ascii="Times New Roman" w:eastAsia="Times New Roman" w:hAnsi="Times New Roman"/>
          <w:i/>
          <w:iCs/>
          <w:sz w:val="24"/>
          <w:szCs w:val="24"/>
        </w:rPr>
        <w:t xml:space="preserve">NT crime </w:t>
      </w:r>
      <w:proofErr w:type="gramStart"/>
      <w:r>
        <w:rPr>
          <w:rFonts w:ascii="Times New Roman" w:eastAsia="Times New Roman" w:hAnsi="Times New Roman"/>
          <w:i/>
          <w:iCs/>
          <w:sz w:val="24"/>
          <w:szCs w:val="24"/>
        </w:rPr>
        <w:t>statistics march</w:t>
      </w:r>
      <w:proofErr w:type="gramEnd"/>
      <w:r>
        <w:rPr>
          <w:rFonts w:ascii="Times New Roman" w:eastAsia="Times New Roman" w:hAnsi="Times New Roman"/>
          <w:i/>
          <w:iCs/>
          <w:sz w:val="24"/>
          <w:szCs w:val="24"/>
        </w:rPr>
        <w:t xml:space="preserve"> 2026 - NTG open data portal</w:t>
      </w:r>
      <w:r>
        <w:rPr>
          <w:rFonts w:ascii="Times New Roman" w:eastAsia="Times New Roman" w:hAnsi="Times New Roman"/>
          <w:sz w:val="24"/>
          <w:szCs w:val="24"/>
        </w:rPr>
        <w:t xml:space="preserve">. </w:t>
      </w:r>
      <w:proofErr w:type="spellStart"/>
      <w:proofErr w:type="gramStart"/>
      <w:r>
        <w:rPr>
          <w:rFonts w:ascii="Times New Roman" w:eastAsia="Times New Roman" w:hAnsi="Times New Roman"/>
          <w:sz w:val="24"/>
          <w:szCs w:val="24"/>
        </w:rPr>
        <w:t>Nt.Gov.Au</w:t>
      </w:r>
      <w:proofErr w:type="spellEnd"/>
      <w:proofErr w:type="gramEnd"/>
      <w:r>
        <w:rPr>
          <w:rFonts w:ascii="Times New Roman" w:eastAsia="Times New Roman" w:hAnsi="Times New Roman"/>
          <w:sz w:val="24"/>
          <w:szCs w:val="24"/>
        </w:rPr>
        <w:t xml:space="preserve">. </w:t>
      </w:r>
      <w:hyperlink r:id="rId25">
        <w:r>
          <w:rPr>
            <w:rStyle w:val="Hyperlink"/>
            <w:rFonts w:ascii="Times New Roman" w:eastAsia="Times New Roman" w:hAnsi="Times New Roman"/>
            <w:sz w:val="24"/>
            <w:szCs w:val="24"/>
          </w:rPr>
          <w:t>https://data.nt.gov.au/dataset/current-nt-crime-statistics-march-2026</w:t>
        </w:r>
      </w:hyperlink>
    </w:p>
    <w:p w14:paraId="6C9E55BE" w14:textId="77777777" w:rsidR="2C4349CA" w:rsidRPr="005A7BB5" w:rsidRDefault="2C4349CA" w:rsidP="00F316DF">
      <w:pPr>
        <w:spacing w:before="120"/>
        <w:ind w:left="720" w:hanging="720"/>
        <w:jc w:val="both"/>
      </w:pPr>
      <w:r>
        <w:rPr>
          <w:rFonts w:ascii="Times New Roman" w:eastAsia="Times New Roman" w:hAnsi="Times New Roman"/>
          <w:sz w:val="24"/>
          <w:szCs w:val="24"/>
        </w:rPr>
        <w:t xml:space="preserve">Northern Territory Police Association. (2025). Northern Territory Police Association demands better pay and conditions to prevent officer exodus. In </w:t>
      </w:r>
      <w:r>
        <w:rPr>
          <w:rFonts w:ascii="Times New Roman" w:eastAsia="Times New Roman" w:hAnsi="Times New Roman"/>
          <w:i/>
          <w:iCs/>
          <w:sz w:val="24"/>
          <w:szCs w:val="24"/>
        </w:rPr>
        <w:t>Ntpa.com.au</w:t>
      </w:r>
      <w:r>
        <w:rPr>
          <w:rFonts w:ascii="Times New Roman" w:eastAsia="Times New Roman" w:hAnsi="Times New Roman"/>
          <w:sz w:val="24"/>
          <w:szCs w:val="24"/>
        </w:rPr>
        <w:t xml:space="preserve">. </w:t>
      </w:r>
      <w:hyperlink r:id="rId26">
        <w:r>
          <w:rPr>
            <w:rStyle w:val="Hyperlink"/>
            <w:rFonts w:ascii="Times New Roman" w:eastAsia="Times New Roman" w:hAnsi="Times New Roman"/>
            <w:sz w:val="24"/>
            <w:szCs w:val="24"/>
          </w:rPr>
          <w:t>https://www.ntpa.com.au/knowledgebase/article/KA-01198/</w:t>
        </w:r>
      </w:hyperlink>
    </w:p>
    <w:p w14:paraId="114C5655" w14:textId="77777777" w:rsidR="2C4349CA" w:rsidRPr="005A7BB5" w:rsidRDefault="2C4349CA" w:rsidP="00F316DF">
      <w:pPr>
        <w:spacing w:before="120"/>
        <w:ind w:left="720" w:hanging="720"/>
        <w:jc w:val="both"/>
      </w:pPr>
      <w:r>
        <w:rPr>
          <w:rFonts w:ascii="Times New Roman" w:eastAsia="Times New Roman" w:hAnsi="Times New Roman"/>
          <w:sz w:val="24"/>
          <w:szCs w:val="24"/>
        </w:rPr>
        <w:t xml:space="preserve">NTPFES. (2026). </w:t>
      </w:r>
      <w:r>
        <w:rPr>
          <w:rFonts w:ascii="Times New Roman" w:eastAsia="Times New Roman" w:hAnsi="Times New Roman"/>
          <w:i/>
          <w:iCs/>
          <w:sz w:val="24"/>
          <w:szCs w:val="24"/>
        </w:rPr>
        <w:t xml:space="preserve">Operation </w:t>
      </w:r>
      <w:proofErr w:type="spellStart"/>
      <w:r>
        <w:rPr>
          <w:rFonts w:ascii="Times New Roman" w:eastAsia="Times New Roman" w:hAnsi="Times New Roman"/>
          <w:i/>
          <w:iCs/>
          <w:sz w:val="24"/>
          <w:szCs w:val="24"/>
        </w:rPr>
        <w:t>ventura</w:t>
      </w:r>
      <w:proofErr w:type="spellEnd"/>
      <w:r>
        <w:rPr>
          <w:rFonts w:ascii="Times New Roman" w:eastAsia="Times New Roman" w:hAnsi="Times New Roman"/>
          <w:i/>
          <w:iCs/>
          <w:sz w:val="24"/>
          <w:szCs w:val="24"/>
        </w:rPr>
        <w:t xml:space="preserve"> | NT police, fire &amp; emergency services</w:t>
      </w:r>
      <w:r>
        <w:rPr>
          <w:rFonts w:ascii="Times New Roman" w:eastAsia="Times New Roman" w:hAnsi="Times New Roman"/>
          <w:sz w:val="24"/>
          <w:szCs w:val="24"/>
        </w:rPr>
        <w:t xml:space="preserve">. NT Police, Fire &amp; Emergency Services. </w:t>
      </w:r>
      <w:hyperlink r:id="rId27">
        <w:r>
          <w:rPr>
            <w:rStyle w:val="Hyperlink"/>
            <w:rFonts w:ascii="Times New Roman" w:eastAsia="Times New Roman" w:hAnsi="Times New Roman"/>
            <w:sz w:val="24"/>
            <w:szCs w:val="24"/>
          </w:rPr>
          <w:t>https://pfes.nt.gov.au/newsroom/2026/operation-ventura</w:t>
        </w:r>
      </w:hyperlink>
    </w:p>
    <w:p w14:paraId="3898BB8B" w14:textId="77777777" w:rsidR="006E51EE" w:rsidRPr="005A7BB5" w:rsidRDefault="282FB8BF" w:rsidP="00F316DF">
      <w:pPr>
        <w:spacing w:before="120" w:after="120"/>
        <w:ind w:left="720" w:hanging="720"/>
        <w:jc w:val="both"/>
        <w:rPr>
          <w:rFonts w:eastAsiaTheme="minorEastAsia" w:cs="Arial"/>
          <w:sz w:val="22"/>
          <w:szCs w:val="22"/>
        </w:rPr>
      </w:pPr>
      <w:r>
        <w:rPr>
          <w:rFonts w:ascii="Times New Roman" w:eastAsia="Times New Roman" w:hAnsi="Times New Roman"/>
          <w:sz w:val="24"/>
          <w:szCs w:val="24"/>
        </w:rPr>
        <w:t xml:space="preserve">Northern Territory Police Force. (2025). </w:t>
      </w:r>
      <w:r>
        <w:rPr>
          <w:rFonts w:ascii="Times New Roman" w:eastAsia="Times New Roman" w:hAnsi="Times New Roman"/>
          <w:i/>
          <w:iCs/>
          <w:sz w:val="24"/>
          <w:szCs w:val="24"/>
        </w:rPr>
        <w:t xml:space="preserve">Annual Report 2024-25. </w:t>
      </w:r>
      <w:hyperlink r:id="rId28">
        <w:r>
          <w:rPr>
            <w:rStyle w:val="Hyperlink"/>
            <w:rFonts w:ascii="Times New Roman" w:eastAsia="Times New Roman" w:hAnsi="Times New Roman"/>
            <w:sz w:val="24"/>
            <w:szCs w:val="24"/>
          </w:rPr>
          <w:t>https://hdl.handle.net/10070/1016397</w:t>
        </w:r>
      </w:hyperlink>
      <w:r>
        <w:rPr>
          <w:rFonts w:ascii="Times New Roman" w:eastAsia="Times New Roman" w:hAnsi="Times New Roman"/>
          <w:sz w:val="24"/>
          <w:szCs w:val="24"/>
        </w:rPr>
        <w:t>.</w:t>
      </w:r>
      <w:r>
        <w:rPr>
          <w:rFonts w:eastAsiaTheme="minorEastAsia" w:cs="Arial"/>
          <w:sz w:val="22"/>
          <w:szCs w:val="22"/>
        </w:rPr>
        <w:br w:type="page"/>
      </w:r>
    </w:p>
    <w:p w14:paraId="565F93F8" w14:textId="77777777" w:rsidR="774E1123" w:rsidRPr="005A7BB5" w:rsidRDefault="00570354" w:rsidP="003B5387">
      <w:pPr>
        <w:pStyle w:val="Heading1"/>
        <w:numPr>
          <w:ilvl w:val="0"/>
          <w:numId w:val="21"/>
        </w:numPr>
        <w:spacing w:before="120"/>
        <w:jc w:val="both"/>
        <w:rPr>
          <w:rFonts w:ascii="Times New Roman" w:eastAsiaTheme="minorEastAsia" w:hAnsi="Times New Roman"/>
          <w:b/>
          <w:bCs/>
          <w:color w:val="1F497D" w:themeColor="text2"/>
          <w:sz w:val="24"/>
          <w:szCs w:val="24"/>
        </w:rPr>
      </w:pPr>
      <w:r>
        <w:rPr>
          <w:rFonts w:ascii="Times New Roman" w:eastAsiaTheme="minorEastAsia" w:hAnsi="Times New Roman" w:cs="Times New Roman"/>
          <w:b/>
          <w:bCs/>
          <w:color w:val="1F497D" w:themeColor="text2"/>
          <w:sz w:val="24"/>
          <w:szCs w:val="24"/>
        </w:rPr>
        <w:lastRenderedPageBreak/>
        <w:t xml:space="preserve"> </w:t>
      </w:r>
      <w:bookmarkStart w:id="23" w:name="_Toc243408217"/>
      <w:r>
        <w:rPr>
          <w:rFonts w:ascii="Times New Roman" w:eastAsiaTheme="minorEastAsia" w:hAnsi="Times New Roman" w:cs="Times New Roman"/>
          <w:b/>
          <w:bCs/>
          <w:color w:val="1F497D" w:themeColor="text2"/>
          <w:sz w:val="24"/>
          <w:szCs w:val="24"/>
        </w:rPr>
        <w:t>Project Update Summary</w:t>
      </w:r>
      <w:bookmarkEnd w:id="23"/>
    </w:p>
    <w:p w14:paraId="2BBC6E15" w14:textId="77777777" w:rsidR="00F05630" w:rsidRPr="005A7BB5" w:rsidRDefault="00F05630" w:rsidP="00F316DF">
      <w:pPr>
        <w:spacing w:before="120" w:after="240"/>
        <w:jc w:val="both"/>
        <w:rPr>
          <w:rFonts w:ascii="Times New Roman" w:eastAsiaTheme="minorEastAsia" w:hAnsi="Times New Roman"/>
          <w:sz w:val="24"/>
          <w:szCs w:val="24"/>
        </w:rPr>
      </w:pPr>
      <w:r>
        <w:rPr>
          <w:rFonts w:ascii="Times New Roman" w:eastAsiaTheme="minorEastAsia" w:hAnsi="Times New Roman"/>
          <w:sz w:val="24"/>
          <w:szCs w:val="24"/>
        </w:rPr>
        <w:t xml:space="preserve">• Changes Since Previous Assessment </w:t>
      </w:r>
    </w:p>
    <w:tbl>
      <w:tblPr>
        <w:tblStyle w:val="TableGrid"/>
        <w:tblW w:w="0" w:type="auto"/>
        <w:tblLook w:val="04A0" w:firstRow="1" w:lastRow="0" w:firstColumn="1" w:lastColumn="0" w:noHBand="0" w:noVBand="1"/>
      </w:tblPr>
      <w:tblGrid>
        <w:gridCol w:w="1481"/>
        <w:gridCol w:w="2063"/>
        <w:gridCol w:w="2547"/>
        <w:gridCol w:w="2925"/>
      </w:tblGrid>
      <w:tr w:rsidR="003B409D" w:rsidRPr="005A7BB5" w14:paraId="65D1DC3A" w14:textId="77777777" w:rsidTr="00B35C7C">
        <w:tc>
          <w:tcPr>
            <w:tcW w:w="0" w:type="auto"/>
            <w:hideMark/>
          </w:tcPr>
          <w:p w14:paraId="76D7DF10" w14:textId="77777777" w:rsidR="003B409D" w:rsidRPr="005A7BB5" w:rsidRDefault="003B409D" w:rsidP="00F316DF">
            <w:pPr>
              <w:jc w:val="center"/>
              <w:rPr>
                <w:rFonts w:ascii="Times New Roman" w:eastAsia="Times New Roman" w:hAnsi="Times New Roman"/>
                <w:b/>
                <w:bCs/>
                <w:sz w:val="24"/>
                <w:szCs w:val="24"/>
                <w:lang w:eastAsia="en-US"/>
              </w:rPr>
            </w:pPr>
            <w:r>
              <w:rPr>
                <w:rFonts w:ascii="Times New Roman" w:eastAsia="Times New Roman" w:hAnsi="Times New Roman"/>
                <w:b/>
                <w:bCs/>
                <w:sz w:val="24"/>
                <w:szCs w:val="24"/>
                <w:lang w:eastAsia="en-US"/>
              </w:rPr>
              <w:t>Area</w:t>
            </w:r>
          </w:p>
        </w:tc>
        <w:tc>
          <w:tcPr>
            <w:tcW w:w="2063" w:type="dxa"/>
            <w:hideMark/>
          </w:tcPr>
          <w:p w14:paraId="529554EF" w14:textId="77777777" w:rsidR="003B409D" w:rsidRPr="005A7BB5" w:rsidRDefault="003B409D" w:rsidP="00F316DF">
            <w:pPr>
              <w:jc w:val="center"/>
              <w:rPr>
                <w:rFonts w:ascii="Times New Roman" w:eastAsia="Times New Roman" w:hAnsi="Times New Roman"/>
                <w:b/>
                <w:bCs/>
                <w:sz w:val="24"/>
                <w:szCs w:val="24"/>
                <w:lang w:eastAsia="en-US"/>
              </w:rPr>
            </w:pPr>
            <w:r>
              <w:rPr>
                <w:rFonts w:ascii="Times New Roman" w:eastAsia="Times New Roman" w:hAnsi="Times New Roman"/>
                <w:b/>
                <w:bCs/>
                <w:sz w:val="24"/>
                <w:szCs w:val="24"/>
                <w:lang w:eastAsia="en-US"/>
              </w:rPr>
              <w:t>Previous State</w:t>
            </w:r>
          </w:p>
        </w:tc>
        <w:tc>
          <w:tcPr>
            <w:tcW w:w="2547" w:type="dxa"/>
            <w:hideMark/>
          </w:tcPr>
          <w:p w14:paraId="45E832DC" w14:textId="77777777" w:rsidR="003B409D" w:rsidRPr="005A7BB5" w:rsidRDefault="003B409D" w:rsidP="00F316DF">
            <w:pPr>
              <w:jc w:val="center"/>
              <w:rPr>
                <w:rFonts w:ascii="Times New Roman" w:eastAsia="Times New Roman" w:hAnsi="Times New Roman"/>
                <w:b/>
                <w:bCs/>
                <w:sz w:val="24"/>
                <w:szCs w:val="24"/>
                <w:lang w:eastAsia="en-US"/>
              </w:rPr>
            </w:pPr>
            <w:r>
              <w:rPr>
                <w:rFonts w:ascii="Times New Roman" w:eastAsia="Times New Roman" w:hAnsi="Times New Roman"/>
                <w:b/>
                <w:bCs/>
                <w:sz w:val="24"/>
                <w:szCs w:val="24"/>
                <w:lang w:eastAsia="en-US"/>
              </w:rPr>
              <w:t>Current State</w:t>
            </w:r>
          </w:p>
        </w:tc>
        <w:tc>
          <w:tcPr>
            <w:tcW w:w="2925" w:type="dxa"/>
            <w:hideMark/>
          </w:tcPr>
          <w:p w14:paraId="77F3FA2F" w14:textId="77777777" w:rsidR="003B409D" w:rsidRPr="005A7BB5" w:rsidRDefault="003B409D" w:rsidP="00F316DF">
            <w:pPr>
              <w:jc w:val="center"/>
              <w:rPr>
                <w:rFonts w:ascii="Times New Roman" w:eastAsia="Times New Roman" w:hAnsi="Times New Roman"/>
                <w:b/>
                <w:bCs/>
                <w:sz w:val="24"/>
                <w:szCs w:val="24"/>
                <w:lang w:eastAsia="en-US"/>
              </w:rPr>
            </w:pPr>
            <w:r>
              <w:rPr>
                <w:rFonts w:ascii="Times New Roman" w:eastAsia="Times New Roman" w:hAnsi="Times New Roman"/>
                <w:b/>
                <w:bCs/>
                <w:sz w:val="24"/>
                <w:szCs w:val="24"/>
                <w:lang w:eastAsia="en-US"/>
              </w:rPr>
              <w:t>Justification</w:t>
            </w:r>
          </w:p>
        </w:tc>
      </w:tr>
      <w:tr w:rsidR="00B35C7C" w:rsidRPr="005A7BB5" w14:paraId="3D71226A" w14:textId="77777777" w:rsidTr="00B35C7C">
        <w:tc>
          <w:tcPr>
            <w:tcW w:w="0" w:type="auto"/>
          </w:tcPr>
          <w:p w14:paraId="3EFA805A" w14:textId="77777777" w:rsidR="00B35C7C" w:rsidRPr="00B35C7C" w:rsidRDefault="00B35C7C" w:rsidP="00F316DF">
            <w:pPr>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Modelling</w:t>
            </w:r>
            <w:r>
              <w:rPr>
                <w:rFonts w:ascii="Times New Roman" w:eastAsia="Times New Roman" w:hAnsi="Times New Roman"/>
                <w:sz w:val="24"/>
                <w:szCs w:val="24"/>
                <w:lang w:val="vi-VN" w:eastAsia="en-US"/>
              </w:rPr>
              <w:t xml:space="preserve"> approach</w:t>
            </w:r>
          </w:p>
        </w:tc>
        <w:tc>
          <w:tcPr>
            <w:tcW w:w="2063" w:type="dxa"/>
          </w:tcPr>
          <w:p w14:paraId="2B1ACA06" w14:textId="77777777" w:rsidR="00B35C7C" w:rsidRPr="00476829" w:rsidRDefault="00476829" w:rsidP="00F316DF">
            <w:pPr>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Ridge</w:t>
            </w:r>
            <w:r>
              <w:rPr>
                <w:rFonts w:ascii="Times New Roman" w:eastAsia="Times New Roman" w:hAnsi="Times New Roman"/>
                <w:sz w:val="24"/>
                <w:szCs w:val="24"/>
                <w:lang w:val="vi-VN" w:eastAsia="en-US"/>
              </w:rPr>
              <w:t xml:space="preserve"> and Laso only</w:t>
            </w:r>
          </w:p>
        </w:tc>
        <w:tc>
          <w:tcPr>
            <w:tcW w:w="2547" w:type="dxa"/>
          </w:tcPr>
          <w:p w14:paraId="3DC50D0A" w14:textId="77777777" w:rsidR="00B35C7C" w:rsidRPr="00476829" w:rsidRDefault="00476829" w:rsidP="00F316DF">
            <w:pPr>
              <w:jc w:val="both"/>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Added</w:t>
            </w:r>
            <w:r>
              <w:rPr>
                <w:rFonts w:ascii="Times New Roman" w:eastAsia="Times New Roman" w:hAnsi="Times New Roman"/>
                <w:sz w:val="24"/>
                <w:szCs w:val="24"/>
                <w:lang w:val="vi-VN" w:eastAsia="en-US"/>
              </w:rPr>
              <w:t xml:space="preserve"> XGBoost</w:t>
            </w:r>
          </w:p>
        </w:tc>
        <w:tc>
          <w:tcPr>
            <w:tcW w:w="2925" w:type="dxa"/>
          </w:tcPr>
          <w:p w14:paraId="4B920FB3" w14:textId="77777777" w:rsidR="00B35C7C" w:rsidRPr="00476829" w:rsidRDefault="00476829" w:rsidP="00F316DF">
            <w:pPr>
              <w:jc w:val="both"/>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Captures</w:t>
            </w:r>
            <w:r>
              <w:rPr>
                <w:rFonts w:ascii="Times New Roman" w:eastAsia="Times New Roman" w:hAnsi="Times New Roman"/>
                <w:sz w:val="24"/>
                <w:szCs w:val="24"/>
                <w:lang w:val="vi-VN" w:eastAsia="en-US"/>
              </w:rPr>
              <w:t xml:space="preserve"> potential non-linear patterns in lag features</w:t>
            </w:r>
          </w:p>
        </w:tc>
      </w:tr>
      <w:tr w:rsidR="003B409D" w:rsidRPr="005A7BB5" w14:paraId="76F66058" w14:textId="77777777" w:rsidTr="00B35C7C">
        <w:tc>
          <w:tcPr>
            <w:tcW w:w="0" w:type="auto"/>
            <w:hideMark/>
          </w:tcPr>
          <w:p w14:paraId="384214ED" w14:textId="77777777" w:rsidR="003B409D" w:rsidRPr="005A7BB5" w:rsidRDefault="003B409D" w:rsidP="00F316DF">
            <w:pPr>
              <w:rPr>
                <w:rFonts w:ascii="Times New Roman" w:eastAsia="Times New Roman" w:hAnsi="Times New Roman"/>
                <w:sz w:val="24"/>
                <w:szCs w:val="24"/>
                <w:lang w:eastAsia="en-US"/>
              </w:rPr>
            </w:pPr>
            <w:r>
              <w:rPr>
                <w:rFonts w:ascii="Times New Roman" w:eastAsia="Times New Roman" w:hAnsi="Times New Roman"/>
                <w:sz w:val="24"/>
                <w:szCs w:val="24"/>
                <w:lang w:eastAsia="en-US"/>
              </w:rPr>
              <w:t>Modelling validation</w:t>
            </w:r>
          </w:p>
        </w:tc>
        <w:tc>
          <w:tcPr>
            <w:tcW w:w="2063" w:type="dxa"/>
            <w:hideMark/>
          </w:tcPr>
          <w:p w14:paraId="5A298876" w14:textId="77777777" w:rsidR="003B409D" w:rsidRPr="002C565D" w:rsidRDefault="003B409D" w:rsidP="00F316DF">
            <w:pPr>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Single train/test split comparison</w:t>
            </w:r>
            <w:r>
              <w:rPr>
                <w:rFonts w:ascii="Times New Roman" w:eastAsia="Times New Roman" w:hAnsi="Times New Roman"/>
                <w:sz w:val="24"/>
                <w:szCs w:val="24"/>
                <w:lang w:val="vi-VN" w:eastAsia="en-US"/>
              </w:rPr>
              <w:t>.</w:t>
            </w:r>
            <w:r>
              <w:rPr>
                <w:rFonts w:ascii="Times New Roman" w:eastAsia="Times New Roman" w:hAnsi="Times New Roman"/>
                <w:sz w:val="24"/>
                <w:szCs w:val="24"/>
                <w:lang w:val="vi-VN" w:eastAsia="en-US"/>
              </w:rPr>
              <w:br/>
            </w:r>
          </w:p>
        </w:tc>
        <w:tc>
          <w:tcPr>
            <w:tcW w:w="2547" w:type="dxa"/>
            <w:hideMark/>
          </w:tcPr>
          <w:p w14:paraId="0664F1D5" w14:textId="77777777" w:rsidR="003B409D" w:rsidRPr="005A7BB5" w:rsidRDefault="003B409D" w:rsidP="00F316DF">
            <w:pPr>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Added evaluation.py: naive baselines, leakage-free CV, rolling-origin </w:t>
            </w:r>
            <w:proofErr w:type="spellStart"/>
            <w:r>
              <w:rPr>
                <w:rFonts w:ascii="Times New Roman" w:eastAsia="Times New Roman" w:hAnsi="Times New Roman"/>
                <w:sz w:val="24"/>
                <w:szCs w:val="24"/>
                <w:lang w:eastAsia="en-US"/>
              </w:rPr>
              <w:t>backtest</w:t>
            </w:r>
            <w:proofErr w:type="spellEnd"/>
          </w:p>
        </w:tc>
        <w:tc>
          <w:tcPr>
            <w:tcW w:w="2925" w:type="dxa"/>
            <w:hideMark/>
          </w:tcPr>
          <w:p w14:paraId="699E3F7C" w14:textId="77777777" w:rsidR="003B409D" w:rsidRPr="005A7BB5" w:rsidRDefault="003B409D" w:rsidP="00F316DF">
            <w:pPr>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Responds directly to A1 feedback on validation rigour</w:t>
            </w:r>
          </w:p>
        </w:tc>
      </w:tr>
      <w:tr w:rsidR="00454638" w:rsidRPr="005A7BB5" w14:paraId="4737394D" w14:textId="77777777" w:rsidTr="00B35C7C">
        <w:tc>
          <w:tcPr>
            <w:tcW w:w="0" w:type="auto"/>
          </w:tcPr>
          <w:p w14:paraId="64DB0A2D" w14:textId="77777777" w:rsidR="00454638" w:rsidRPr="005A7BB5" w:rsidRDefault="00454638" w:rsidP="00F316DF">
            <w:pPr>
              <w:rPr>
                <w:rFonts w:ascii="Times New Roman" w:eastAsia="Times New Roman" w:hAnsi="Times New Roman"/>
                <w:sz w:val="24"/>
                <w:szCs w:val="24"/>
                <w:lang w:eastAsia="en-US"/>
              </w:rPr>
            </w:pPr>
            <w:r>
              <w:rPr>
                <w:rFonts w:ascii="Times New Roman" w:eastAsia="Times New Roman" w:hAnsi="Times New Roman"/>
                <w:sz w:val="24"/>
                <w:szCs w:val="24"/>
                <w:lang w:eastAsia="en-US"/>
              </w:rPr>
              <w:t>Pipeline structure</w:t>
            </w:r>
          </w:p>
        </w:tc>
        <w:tc>
          <w:tcPr>
            <w:tcW w:w="2063" w:type="dxa"/>
          </w:tcPr>
          <w:p w14:paraId="42224414" w14:textId="77777777" w:rsidR="00454638" w:rsidRPr="005A7BB5" w:rsidRDefault="00454638" w:rsidP="00F316DF">
            <w:pPr>
              <w:rPr>
                <w:rFonts w:ascii="Times New Roman" w:eastAsia="Times New Roman" w:hAnsi="Times New Roman"/>
                <w:sz w:val="24"/>
                <w:szCs w:val="24"/>
                <w:lang w:eastAsia="en-US"/>
              </w:rPr>
            </w:pPr>
            <w:r>
              <w:rPr>
                <w:rFonts w:ascii="Times New Roman" w:eastAsia="Times New Roman" w:hAnsi="Times New Roman"/>
                <w:sz w:val="24"/>
                <w:szCs w:val="24"/>
                <w:lang w:eastAsia="en-US"/>
              </w:rPr>
              <w:t>Separate ingest.py and data_processing.py scripts</w:t>
            </w:r>
          </w:p>
        </w:tc>
        <w:tc>
          <w:tcPr>
            <w:tcW w:w="2547" w:type="dxa"/>
          </w:tcPr>
          <w:p w14:paraId="379A840A" w14:textId="77777777" w:rsidR="00454638" w:rsidRPr="005A7BB5" w:rsidRDefault="00454638" w:rsidP="00F316DF">
            <w:pPr>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Merged into single End to End pipeline.py</w:t>
            </w:r>
          </w:p>
        </w:tc>
        <w:tc>
          <w:tcPr>
            <w:tcW w:w="2925" w:type="dxa"/>
          </w:tcPr>
          <w:p w14:paraId="3DC84621" w14:textId="77777777" w:rsidR="00454638" w:rsidRPr="005A7BB5" w:rsidRDefault="00454638" w:rsidP="00F316DF">
            <w:pPr>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Simplifies execution to one entry point; easier to maintain a single dependency</w:t>
            </w:r>
            <w:r>
              <w:rPr>
                <w:rFonts w:ascii="Times New Roman" w:eastAsia="Times New Roman" w:hAnsi="Times New Roman"/>
                <w:sz w:val="24"/>
                <w:szCs w:val="24"/>
                <w:lang w:val="vi-VN" w:eastAsia="en-US"/>
              </w:rPr>
              <w:t xml:space="preserve"> </w:t>
            </w:r>
            <w:r>
              <w:rPr>
                <w:rFonts w:ascii="Times New Roman" w:eastAsia="Times New Roman" w:hAnsi="Times New Roman"/>
                <w:sz w:val="24"/>
                <w:szCs w:val="24"/>
                <w:lang w:eastAsia="en-US"/>
              </w:rPr>
              <w:t>/</w:t>
            </w:r>
            <w:r>
              <w:rPr>
                <w:rFonts w:ascii="Times New Roman" w:eastAsia="Times New Roman" w:hAnsi="Times New Roman"/>
                <w:sz w:val="24"/>
                <w:szCs w:val="24"/>
                <w:lang w:val="vi-VN" w:eastAsia="en-US"/>
              </w:rPr>
              <w:t xml:space="preserve"> </w:t>
            </w:r>
            <w:r>
              <w:rPr>
                <w:rFonts w:ascii="Times New Roman" w:eastAsia="Times New Roman" w:hAnsi="Times New Roman"/>
                <w:sz w:val="24"/>
                <w:szCs w:val="24"/>
                <w:lang w:eastAsia="en-US"/>
              </w:rPr>
              <w:t>environment setup</w:t>
            </w:r>
          </w:p>
        </w:tc>
      </w:tr>
      <w:tr w:rsidR="00476829" w:rsidRPr="005A7BB5" w14:paraId="014059EE" w14:textId="77777777" w:rsidTr="00B35C7C">
        <w:tc>
          <w:tcPr>
            <w:tcW w:w="0" w:type="auto"/>
          </w:tcPr>
          <w:p w14:paraId="2C9E2C98" w14:textId="77777777" w:rsidR="00476829" w:rsidRPr="00476829" w:rsidRDefault="00476829" w:rsidP="00F316DF">
            <w:pPr>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Ethics</w:t>
            </w:r>
          </w:p>
        </w:tc>
        <w:tc>
          <w:tcPr>
            <w:tcW w:w="2063" w:type="dxa"/>
          </w:tcPr>
          <w:p w14:paraId="4B219318" w14:textId="77777777" w:rsidR="00476829" w:rsidRPr="00476829" w:rsidRDefault="00476829" w:rsidP="00F316DF">
            <w:pPr>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General</w:t>
            </w:r>
            <w:r>
              <w:rPr>
                <w:rFonts w:ascii="Times New Roman" w:eastAsia="Times New Roman" w:hAnsi="Times New Roman"/>
                <w:sz w:val="24"/>
                <w:szCs w:val="24"/>
                <w:lang w:val="vi-VN" w:eastAsia="en-US"/>
              </w:rPr>
              <w:t xml:space="preserve"> statements</w:t>
            </w:r>
          </w:p>
        </w:tc>
        <w:tc>
          <w:tcPr>
            <w:tcW w:w="2547" w:type="dxa"/>
          </w:tcPr>
          <w:p w14:paraId="6214CB52" w14:textId="77777777" w:rsidR="00476829" w:rsidRPr="008D74F8" w:rsidRDefault="008D74F8" w:rsidP="00F316DF">
            <w:pPr>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Specific</w:t>
            </w:r>
            <w:r>
              <w:rPr>
                <w:rFonts w:ascii="Times New Roman" w:eastAsia="Times New Roman" w:hAnsi="Times New Roman"/>
                <w:sz w:val="24"/>
                <w:szCs w:val="24"/>
                <w:lang w:val="vi-VN" w:eastAsia="en-US"/>
              </w:rPr>
              <w:t xml:space="preserve"> design</w:t>
            </w:r>
            <w:r>
              <w:rPr>
                <w:rFonts w:ascii="Times New Roman" w:eastAsia="Times New Roman" w:hAnsi="Times New Roman"/>
                <w:sz w:val="24"/>
                <w:szCs w:val="24"/>
                <w:lang w:eastAsia="en-US"/>
              </w:rPr>
              <w:t xml:space="preserve"> constraints and working agreements documented</w:t>
            </w:r>
          </w:p>
        </w:tc>
        <w:tc>
          <w:tcPr>
            <w:tcW w:w="2925" w:type="dxa"/>
          </w:tcPr>
          <w:p w14:paraId="52C8ED31" w14:textId="77777777" w:rsidR="00476829" w:rsidRPr="005A7BB5" w:rsidRDefault="008D74F8" w:rsidP="00F316DF">
            <w:pPr>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Responds to A1 feedback on over-policing risk and governance rigour</w:t>
            </w:r>
          </w:p>
        </w:tc>
      </w:tr>
    </w:tbl>
    <w:p w14:paraId="1CC6ACDF" w14:textId="77777777" w:rsidR="00F05630" w:rsidRPr="005A7BB5" w:rsidRDefault="00F05630" w:rsidP="00F316DF">
      <w:pPr>
        <w:spacing w:before="240"/>
        <w:jc w:val="both"/>
        <w:rPr>
          <w:rFonts w:ascii="Times New Roman" w:eastAsiaTheme="minorEastAsia" w:hAnsi="Times New Roman"/>
          <w:sz w:val="24"/>
          <w:szCs w:val="24"/>
        </w:rPr>
      </w:pPr>
      <w:bookmarkStart w:id="24" w:name="OLE_LINK4"/>
      <w:r>
        <w:rPr>
          <w:rFonts w:ascii="Times New Roman" w:eastAsiaTheme="minorEastAsia" w:hAnsi="Times New Roman"/>
          <w:sz w:val="24"/>
          <w:szCs w:val="24"/>
        </w:rPr>
        <w:t xml:space="preserve">• Contribution Summary </w:t>
      </w:r>
    </w:p>
    <w:tbl>
      <w:tblPr>
        <w:tblStyle w:val="TableGrid"/>
        <w:tblW w:w="0" w:type="auto"/>
        <w:tblLook w:val="04A0" w:firstRow="1" w:lastRow="0" w:firstColumn="1" w:lastColumn="0" w:noHBand="0" w:noVBand="1"/>
      </w:tblPr>
      <w:tblGrid>
        <w:gridCol w:w="3114"/>
        <w:gridCol w:w="5902"/>
      </w:tblGrid>
      <w:tr w:rsidR="001A26A7" w:rsidRPr="005A7BB5" w14:paraId="543E1603" w14:textId="77777777" w:rsidTr="00561742">
        <w:tc>
          <w:tcPr>
            <w:tcW w:w="3114" w:type="dxa"/>
          </w:tcPr>
          <w:p w14:paraId="0CE29D57" w14:textId="77777777" w:rsidR="001A26A7" w:rsidRPr="005A7BB5" w:rsidRDefault="001A26A7" w:rsidP="00F316DF">
            <w:pPr>
              <w:jc w:val="both"/>
              <w:rPr>
                <w:rFonts w:ascii="Times New Roman" w:eastAsiaTheme="minorEastAsia" w:hAnsi="Times New Roman"/>
                <w:b/>
                <w:bCs/>
                <w:sz w:val="24"/>
                <w:szCs w:val="24"/>
              </w:rPr>
            </w:pPr>
            <w:r>
              <w:rPr>
                <w:rFonts w:ascii="Times New Roman" w:eastAsiaTheme="minorEastAsia" w:hAnsi="Times New Roman"/>
                <w:b/>
                <w:bCs/>
                <w:sz w:val="24"/>
                <w:szCs w:val="24"/>
              </w:rPr>
              <w:t>Team Member</w:t>
            </w:r>
          </w:p>
        </w:tc>
        <w:tc>
          <w:tcPr>
            <w:tcW w:w="5902" w:type="dxa"/>
          </w:tcPr>
          <w:p w14:paraId="6CBAC5AB" w14:textId="77777777" w:rsidR="001A26A7" w:rsidRPr="005A7BB5" w:rsidRDefault="001A26A7" w:rsidP="00F316DF">
            <w:pPr>
              <w:jc w:val="both"/>
              <w:rPr>
                <w:rFonts w:ascii="Times New Roman" w:eastAsiaTheme="minorEastAsia" w:hAnsi="Times New Roman"/>
                <w:b/>
                <w:bCs/>
                <w:sz w:val="24"/>
                <w:szCs w:val="24"/>
              </w:rPr>
            </w:pPr>
            <w:r>
              <w:rPr>
                <w:rFonts w:ascii="Times New Roman" w:eastAsiaTheme="minorEastAsia" w:hAnsi="Times New Roman"/>
                <w:b/>
                <w:bCs/>
                <w:sz w:val="24"/>
                <w:szCs w:val="24"/>
              </w:rPr>
              <w:t>Contribution</w:t>
            </w:r>
          </w:p>
        </w:tc>
      </w:tr>
      <w:tr w:rsidR="009D138E" w:rsidRPr="005A7BB5" w14:paraId="50977726" w14:textId="77777777" w:rsidTr="00561742">
        <w:tc>
          <w:tcPr>
            <w:tcW w:w="3114" w:type="dxa"/>
            <w:vAlign w:val="center"/>
          </w:tcPr>
          <w:p w14:paraId="6CDF4E13" w14:textId="77777777" w:rsidR="009D138E" w:rsidRPr="005A7BB5" w:rsidRDefault="009D138E" w:rsidP="00F316DF">
            <w:pPr>
              <w:tabs>
                <w:tab w:val="left" w:pos="4962"/>
              </w:tabs>
              <w:jc w:val="both"/>
              <w:rPr>
                <w:rFonts w:ascii="Times New Roman" w:eastAsiaTheme="minorEastAsia" w:hAnsi="Times New Roman"/>
                <w:b/>
                <w:bCs/>
                <w:sz w:val="24"/>
                <w:szCs w:val="24"/>
              </w:rPr>
            </w:pPr>
            <w:r>
              <w:rPr>
                <w:rFonts w:ascii="Times New Roman" w:eastAsiaTheme="minorEastAsia" w:hAnsi="Times New Roman"/>
                <w:sz w:val="24"/>
                <w:szCs w:val="24"/>
              </w:rPr>
              <w:t xml:space="preserve">Thi Xuan Thanh Tran (Emma) </w:t>
            </w:r>
          </w:p>
        </w:tc>
        <w:tc>
          <w:tcPr>
            <w:tcW w:w="5902" w:type="dxa"/>
          </w:tcPr>
          <w:p w14:paraId="4DC318B3" w14:textId="77777777" w:rsidR="009D138E" w:rsidRPr="005A7BB5" w:rsidRDefault="00561742" w:rsidP="00F316DF">
            <w:pPr>
              <w:jc w:val="both"/>
              <w:rPr>
                <w:rFonts w:ascii="Times New Roman" w:eastAsiaTheme="minorEastAsia" w:hAnsi="Times New Roman"/>
                <w:b/>
                <w:bCs/>
                <w:sz w:val="24"/>
                <w:szCs w:val="24"/>
              </w:rPr>
            </w:pPr>
            <w:r>
              <w:rPr>
                <w:rFonts w:ascii="Times New Roman" w:eastAsia="Times New Roman" w:hAnsi="Times New Roman"/>
                <w:sz w:val="24"/>
                <w:szCs w:val="24"/>
              </w:rPr>
              <w:t>Data processing stage: cleaning, standardising, and merging the three source datasets.</w:t>
            </w:r>
          </w:p>
        </w:tc>
      </w:tr>
      <w:tr w:rsidR="009D138E" w:rsidRPr="005A7BB5" w14:paraId="5FA61569" w14:textId="77777777" w:rsidTr="00561742">
        <w:tc>
          <w:tcPr>
            <w:tcW w:w="3114" w:type="dxa"/>
          </w:tcPr>
          <w:p w14:paraId="5DC2CAC3" w14:textId="77777777" w:rsidR="009D138E" w:rsidRPr="005A7BB5" w:rsidRDefault="009D138E" w:rsidP="00F316DF">
            <w:pPr>
              <w:jc w:val="both"/>
              <w:rPr>
                <w:rFonts w:ascii="Times New Roman" w:eastAsiaTheme="minorEastAsia" w:hAnsi="Times New Roman"/>
                <w:b/>
                <w:bCs/>
                <w:sz w:val="24"/>
                <w:szCs w:val="24"/>
              </w:rPr>
            </w:pPr>
            <w:r>
              <w:rPr>
                <w:rFonts w:ascii="Times New Roman" w:eastAsiaTheme="minorEastAsia" w:hAnsi="Times New Roman"/>
                <w:sz w:val="24"/>
                <w:szCs w:val="24"/>
              </w:rPr>
              <w:t>Ngoc Anh Nguyen (Will)</w:t>
            </w:r>
          </w:p>
        </w:tc>
        <w:tc>
          <w:tcPr>
            <w:tcW w:w="5902" w:type="dxa"/>
          </w:tcPr>
          <w:p w14:paraId="14E99281" w14:textId="77777777" w:rsidR="009D138E" w:rsidRPr="005A7BB5" w:rsidRDefault="00454638" w:rsidP="00F316DF">
            <w:pPr>
              <w:jc w:val="both"/>
              <w:rPr>
                <w:rFonts w:ascii="Times New Roman" w:eastAsiaTheme="minorEastAsia" w:hAnsi="Times New Roman"/>
                <w:b/>
                <w:bCs/>
                <w:sz w:val="24"/>
                <w:szCs w:val="24"/>
              </w:rPr>
            </w:pPr>
            <w:r>
              <w:rPr>
                <w:rFonts w:ascii="Times New Roman" w:hAnsi="Times New Roman"/>
                <w:sz w:val="24"/>
                <w:szCs w:val="24"/>
              </w:rPr>
              <w:t>Ingest and Data Store stage: built the data pipeline, then verified it end-to-end and fixed several runtime and code-quality defects before handoff.</w:t>
            </w:r>
          </w:p>
        </w:tc>
      </w:tr>
      <w:tr w:rsidR="009D138E" w:rsidRPr="005A7BB5" w14:paraId="2BAD679E" w14:textId="77777777" w:rsidTr="00561742">
        <w:tc>
          <w:tcPr>
            <w:tcW w:w="3114" w:type="dxa"/>
          </w:tcPr>
          <w:p w14:paraId="01903FFB" w14:textId="77777777" w:rsidR="009D138E" w:rsidRPr="005A7BB5" w:rsidRDefault="009D138E" w:rsidP="00F316DF">
            <w:pPr>
              <w:jc w:val="both"/>
              <w:rPr>
                <w:rFonts w:ascii="Times New Roman" w:eastAsiaTheme="minorEastAsia" w:hAnsi="Times New Roman"/>
                <w:b/>
                <w:bCs/>
                <w:sz w:val="24"/>
                <w:szCs w:val="24"/>
              </w:rPr>
            </w:pPr>
            <w:r>
              <w:rPr>
                <w:rFonts w:ascii="Times New Roman" w:eastAsiaTheme="minorEastAsia" w:hAnsi="Times New Roman"/>
                <w:sz w:val="24"/>
                <w:szCs w:val="24"/>
              </w:rPr>
              <w:t>Van Hoi Dang (Hendrick)</w:t>
            </w:r>
          </w:p>
        </w:tc>
        <w:tc>
          <w:tcPr>
            <w:tcW w:w="5902" w:type="dxa"/>
          </w:tcPr>
          <w:p w14:paraId="15F323B4" w14:textId="77777777" w:rsidR="009D138E" w:rsidRPr="00BD511E" w:rsidRDefault="00BD511E" w:rsidP="00F316DF">
            <w:pPr>
              <w:jc w:val="both"/>
              <w:rPr>
                <w:rFonts w:ascii="Times New Roman" w:eastAsiaTheme="minorEastAsia" w:hAnsi="Times New Roman"/>
                <w:sz w:val="24"/>
                <w:szCs w:val="24"/>
              </w:rPr>
            </w:pPr>
            <w:r>
              <w:rPr>
                <w:rFonts w:ascii="Times New Roman" w:eastAsiaTheme="minorEastAsia" w:hAnsi="Times New Roman"/>
                <w:sz w:val="24"/>
                <w:szCs w:val="24"/>
              </w:rPr>
              <w:t xml:space="preserve">Analytics and Machine Learning: forecast task specification, validation design and leakage controls; built evaluation.py with naive baselines, rolling-origin </w:t>
            </w:r>
            <w:proofErr w:type="spellStart"/>
            <w:r>
              <w:rPr>
                <w:rFonts w:ascii="Times New Roman" w:eastAsiaTheme="minorEastAsia" w:hAnsi="Times New Roman"/>
                <w:sz w:val="24"/>
                <w:szCs w:val="24"/>
              </w:rPr>
              <w:t>backtesting</w:t>
            </w:r>
            <w:proofErr w:type="spellEnd"/>
            <w:r>
              <w:rPr>
                <w:rFonts w:ascii="Times New Roman" w:eastAsiaTheme="minorEastAsia" w:hAnsi="Times New Roman"/>
                <w:sz w:val="24"/>
                <w:szCs w:val="24"/>
              </w:rPr>
              <w:t xml:space="preserve"> and prediction intervals; set drift thresholds and retraining rules.</w:t>
            </w:r>
          </w:p>
        </w:tc>
      </w:tr>
      <w:tr w:rsidR="009D138E" w:rsidRPr="005A7BB5" w14:paraId="22AFC755" w14:textId="77777777" w:rsidTr="00561742">
        <w:tc>
          <w:tcPr>
            <w:tcW w:w="3114" w:type="dxa"/>
          </w:tcPr>
          <w:p w14:paraId="366CD25B" w14:textId="77777777" w:rsidR="009D138E" w:rsidRPr="005A7BB5" w:rsidRDefault="009D138E" w:rsidP="00F316DF">
            <w:pPr>
              <w:jc w:val="both"/>
              <w:rPr>
                <w:rFonts w:ascii="Times New Roman" w:eastAsiaTheme="minorEastAsia" w:hAnsi="Times New Roman"/>
                <w:b/>
                <w:bCs/>
                <w:sz w:val="24"/>
                <w:szCs w:val="24"/>
              </w:rPr>
            </w:pPr>
            <w:r>
              <w:rPr>
                <w:rFonts w:ascii="Times New Roman" w:eastAsia="Calibri" w:hAnsi="Times New Roman"/>
                <w:color w:val="000000" w:themeColor="text1"/>
                <w:sz w:val="24"/>
                <w:szCs w:val="24"/>
              </w:rPr>
              <w:t>Le Nhat Minh Tran (Thomas)</w:t>
            </w:r>
          </w:p>
        </w:tc>
        <w:tc>
          <w:tcPr>
            <w:tcW w:w="5902" w:type="dxa"/>
          </w:tcPr>
          <w:p w14:paraId="07CEC6DD" w14:textId="77777777" w:rsidR="007B7686" w:rsidRPr="005A7BB5" w:rsidRDefault="08D181D0" w:rsidP="00F316DF">
            <w:pPr>
              <w:jc w:val="both"/>
              <w:rPr>
                <w:rFonts w:ascii="Times New Roman" w:eastAsiaTheme="minorEastAsia" w:hAnsi="Times New Roman"/>
                <w:sz w:val="24"/>
                <w:szCs w:val="24"/>
              </w:rPr>
            </w:pPr>
            <w:r>
              <w:rPr>
                <w:rFonts w:ascii="Times New Roman" w:eastAsiaTheme="minorEastAsia" w:hAnsi="Times New Roman"/>
                <w:sz w:val="24"/>
                <w:szCs w:val="24"/>
              </w:rPr>
              <w:t xml:space="preserve">Review the pipeline, making suggestions (feature engineering) and implement changes when necessary. Added </w:t>
            </w:r>
            <w:proofErr w:type="spellStart"/>
            <w:r>
              <w:rPr>
                <w:rFonts w:ascii="Times New Roman" w:eastAsiaTheme="minorEastAsia" w:hAnsi="Times New Roman"/>
                <w:sz w:val="24"/>
                <w:szCs w:val="24"/>
              </w:rPr>
              <w:t>XGBoost</w:t>
            </w:r>
            <w:proofErr w:type="spellEnd"/>
            <w:r>
              <w:rPr>
                <w:rFonts w:ascii="Times New Roman" w:eastAsiaTheme="minorEastAsia" w:hAnsi="Times New Roman"/>
                <w:sz w:val="24"/>
                <w:szCs w:val="24"/>
              </w:rPr>
              <w:t xml:space="preserve"> model to capture non-linear patterns.</w:t>
            </w:r>
          </w:p>
        </w:tc>
      </w:tr>
    </w:tbl>
    <w:bookmarkEnd w:id="24"/>
    <w:p w14:paraId="4C7EC073" w14:textId="77777777" w:rsidR="00F05630" w:rsidRPr="005A7BB5" w:rsidRDefault="00F05630" w:rsidP="00F316DF">
      <w:pPr>
        <w:spacing w:before="240"/>
        <w:jc w:val="both"/>
        <w:rPr>
          <w:rFonts w:ascii="Times New Roman" w:eastAsiaTheme="minorEastAsia" w:hAnsi="Times New Roman"/>
          <w:sz w:val="24"/>
          <w:szCs w:val="24"/>
        </w:rPr>
      </w:pPr>
      <w:r>
        <w:rPr>
          <w:rFonts w:ascii="Times New Roman" w:eastAsiaTheme="minorEastAsia" w:hAnsi="Times New Roman"/>
          <w:sz w:val="24"/>
          <w:szCs w:val="24"/>
        </w:rPr>
        <w:t xml:space="preserve">• Evidence Locations </w:t>
      </w:r>
    </w:p>
    <w:tbl>
      <w:tblPr>
        <w:tblStyle w:val="TableGrid"/>
        <w:tblW w:w="0" w:type="auto"/>
        <w:tblLayout w:type="fixed"/>
        <w:tblLook w:val="04A0" w:firstRow="1" w:lastRow="0" w:firstColumn="1" w:lastColumn="0" w:noHBand="0" w:noVBand="1"/>
      </w:tblPr>
      <w:tblGrid>
        <w:gridCol w:w="1413"/>
        <w:gridCol w:w="7603"/>
      </w:tblGrid>
      <w:tr w:rsidR="001A26A7" w:rsidRPr="005A7BB5" w14:paraId="674C4A2A" w14:textId="77777777" w:rsidTr="004E6D9D">
        <w:tc>
          <w:tcPr>
            <w:tcW w:w="1413" w:type="dxa"/>
          </w:tcPr>
          <w:p w14:paraId="35A9DAF0" w14:textId="77777777" w:rsidR="001A26A7" w:rsidRPr="005A7BB5" w:rsidRDefault="001A26A7" w:rsidP="00F316DF">
            <w:pPr>
              <w:jc w:val="both"/>
              <w:rPr>
                <w:rFonts w:ascii="Times New Roman" w:eastAsiaTheme="minorEastAsia" w:hAnsi="Times New Roman"/>
                <w:b/>
                <w:bCs/>
                <w:sz w:val="24"/>
                <w:szCs w:val="24"/>
              </w:rPr>
            </w:pPr>
            <w:r>
              <w:rPr>
                <w:rFonts w:ascii="Times New Roman" w:eastAsiaTheme="minorEastAsia" w:hAnsi="Times New Roman"/>
                <w:b/>
                <w:bCs/>
                <w:sz w:val="24"/>
                <w:szCs w:val="24"/>
              </w:rPr>
              <w:t>Evidence</w:t>
            </w:r>
          </w:p>
        </w:tc>
        <w:tc>
          <w:tcPr>
            <w:tcW w:w="7603" w:type="dxa"/>
          </w:tcPr>
          <w:p w14:paraId="5040F6E3" w14:textId="77777777" w:rsidR="001A26A7" w:rsidRPr="005A7BB5" w:rsidRDefault="001A26A7" w:rsidP="00F316DF">
            <w:pPr>
              <w:jc w:val="both"/>
              <w:rPr>
                <w:rFonts w:ascii="Times New Roman" w:eastAsiaTheme="minorEastAsia" w:hAnsi="Times New Roman"/>
                <w:b/>
                <w:bCs/>
                <w:sz w:val="24"/>
                <w:szCs w:val="24"/>
              </w:rPr>
            </w:pPr>
            <w:r>
              <w:rPr>
                <w:rFonts w:ascii="Times New Roman" w:eastAsiaTheme="minorEastAsia" w:hAnsi="Times New Roman"/>
                <w:b/>
                <w:bCs/>
                <w:sz w:val="24"/>
                <w:szCs w:val="24"/>
              </w:rPr>
              <w:t>Repository Location</w:t>
            </w:r>
          </w:p>
        </w:tc>
      </w:tr>
      <w:tr w:rsidR="009D138E" w:rsidRPr="005A7BB5" w14:paraId="28374EC9" w14:textId="77777777" w:rsidTr="004E6D9D">
        <w:tc>
          <w:tcPr>
            <w:tcW w:w="1413" w:type="dxa"/>
          </w:tcPr>
          <w:p w14:paraId="74C61614" w14:textId="77777777" w:rsidR="009D138E" w:rsidRPr="005A7BB5" w:rsidRDefault="00B6596A" w:rsidP="00F316DF">
            <w:pPr>
              <w:jc w:val="both"/>
              <w:rPr>
                <w:rFonts w:ascii="Times New Roman" w:eastAsiaTheme="minorEastAsia" w:hAnsi="Times New Roman"/>
                <w:b/>
                <w:bCs/>
                <w:sz w:val="24"/>
                <w:szCs w:val="24"/>
              </w:rPr>
            </w:pPr>
            <w:r>
              <w:rPr>
                <w:rFonts w:ascii="Times New Roman" w:eastAsiaTheme="minorEastAsia" w:hAnsi="Times New Roman"/>
                <w:b/>
                <w:bCs/>
                <w:sz w:val="24"/>
                <w:szCs w:val="24"/>
              </w:rPr>
              <w:t>GitHub</w:t>
            </w:r>
          </w:p>
        </w:tc>
        <w:tc>
          <w:tcPr>
            <w:tcW w:w="7603" w:type="dxa"/>
          </w:tcPr>
          <w:p w14:paraId="6E4A01E3" w14:textId="77777777" w:rsidR="009D138E" w:rsidRPr="005A7BB5" w:rsidRDefault="00B6596A" w:rsidP="00F316DF">
            <w:pPr>
              <w:jc w:val="both"/>
              <w:rPr>
                <w:rFonts w:ascii="Times New Roman" w:eastAsiaTheme="minorEastAsia" w:hAnsi="Times New Roman"/>
                <w:b/>
                <w:bCs/>
                <w:sz w:val="24"/>
                <w:szCs w:val="24"/>
              </w:rPr>
            </w:pPr>
            <w:hyperlink r:id="rId29">
              <w:r>
                <w:rPr>
                  <w:rStyle w:val="Hyperlink"/>
                  <w:rFonts w:ascii="Times New Roman" w:eastAsia="Times New Roman" w:hAnsi="Times New Roman"/>
                  <w:sz w:val="24"/>
                  <w:szCs w:val="24"/>
                </w:rPr>
                <w:t>https://github.com/HendrickDang/PRT661-DATA-SCIENCE-PRACTICE</w:t>
              </w:r>
            </w:hyperlink>
          </w:p>
        </w:tc>
      </w:tr>
      <w:tr w:rsidR="009D138E" w:rsidRPr="005A7BB5" w14:paraId="16A832E3" w14:textId="77777777" w:rsidTr="004E6D9D">
        <w:tc>
          <w:tcPr>
            <w:tcW w:w="1413" w:type="dxa"/>
          </w:tcPr>
          <w:p w14:paraId="6CD64F75" w14:textId="77777777" w:rsidR="009D138E" w:rsidRPr="005A7BB5" w:rsidRDefault="0033355F" w:rsidP="00F316DF">
            <w:pPr>
              <w:jc w:val="both"/>
              <w:rPr>
                <w:rFonts w:ascii="Times New Roman" w:eastAsiaTheme="minorEastAsia" w:hAnsi="Times New Roman"/>
                <w:b/>
                <w:bCs/>
                <w:sz w:val="24"/>
                <w:szCs w:val="24"/>
              </w:rPr>
            </w:pPr>
            <w:r>
              <w:rPr>
                <w:rFonts w:ascii="Times New Roman" w:eastAsiaTheme="minorEastAsia" w:hAnsi="Times New Roman"/>
                <w:b/>
                <w:bCs/>
                <w:sz w:val="24"/>
                <w:szCs w:val="24"/>
              </w:rPr>
              <w:t>Jira</w:t>
            </w:r>
          </w:p>
        </w:tc>
        <w:tc>
          <w:tcPr>
            <w:tcW w:w="7603" w:type="dxa"/>
          </w:tcPr>
          <w:p w14:paraId="74B31E8E" w14:textId="77777777" w:rsidR="009D138E" w:rsidRPr="005A7BB5" w:rsidRDefault="0033355F" w:rsidP="00F316DF">
            <w:pPr>
              <w:jc w:val="both"/>
              <w:rPr>
                <w:rFonts w:ascii="Times New Roman" w:eastAsiaTheme="minorEastAsia" w:hAnsi="Times New Roman"/>
                <w:b/>
                <w:bCs/>
                <w:sz w:val="24"/>
                <w:szCs w:val="24"/>
              </w:rPr>
            </w:pPr>
            <w:hyperlink r:id="rId30">
              <w:r>
                <w:rPr>
                  <w:rStyle w:val="Hyperlink"/>
                  <w:rFonts w:ascii="Times New Roman" w:eastAsia="Times New Roman" w:hAnsi="Times New Roman"/>
                  <w:sz w:val="24"/>
                  <w:szCs w:val="24"/>
                </w:rPr>
                <w:t>https://hendrickdang.atlassian.net/jira/software/projects/SCRUM/boards/1/timeline?rangeMode=WEEKS</w:t>
              </w:r>
            </w:hyperlink>
          </w:p>
        </w:tc>
      </w:tr>
      <w:tr w:rsidR="00DF1E9C" w:rsidRPr="005A7BB5" w14:paraId="2F45A83A" w14:textId="77777777" w:rsidTr="004E6D9D">
        <w:tc>
          <w:tcPr>
            <w:tcW w:w="1413" w:type="dxa"/>
          </w:tcPr>
          <w:p w14:paraId="4DB4E756" w14:textId="77777777" w:rsidR="00DF1E9C" w:rsidRPr="00DF1E9C" w:rsidRDefault="00DF1E9C" w:rsidP="00F316DF">
            <w:pPr>
              <w:jc w:val="both"/>
              <w:rPr>
                <w:rFonts w:ascii="Times New Roman" w:eastAsiaTheme="minorEastAsia" w:hAnsi="Times New Roman"/>
                <w:b/>
                <w:bCs/>
                <w:sz w:val="24"/>
                <w:szCs w:val="24"/>
                <w:lang w:val="vi-VN"/>
              </w:rPr>
            </w:pPr>
            <w:r>
              <w:rPr>
                <w:rFonts w:ascii="Times New Roman" w:eastAsiaTheme="minorEastAsia" w:hAnsi="Times New Roman"/>
                <w:b/>
                <w:bCs/>
                <w:sz w:val="24"/>
                <w:szCs w:val="24"/>
              </w:rPr>
              <w:t>Final</w:t>
            </w:r>
            <w:r>
              <w:rPr>
                <w:rFonts w:ascii="Times New Roman" w:eastAsiaTheme="minorEastAsia" w:hAnsi="Times New Roman"/>
                <w:b/>
                <w:bCs/>
                <w:sz w:val="24"/>
                <w:szCs w:val="24"/>
                <w:lang w:val="vi-VN"/>
              </w:rPr>
              <w:t xml:space="preserve"> code to run</w:t>
            </w:r>
          </w:p>
        </w:tc>
        <w:tc>
          <w:tcPr>
            <w:tcW w:w="7603" w:type="dxa"/>
          </w:tcPr>
          <w:p w14:paraId="301BA2EA" w14:textId="77777777" w:rsidR="008A1462" w:rsidRPr="001F6331" w:rsidRDefault="008A1462" w:rsidP="00F316DF">
            <w:pPr>
              <w:jc w:val="both"/>
              <w:rPr>
                <w:rFonts w:ascii="Times New Roman" w:hAnsi="Times New Roman"/>
                <w:sz w:val="24"/>
                <w:szCs w:val="24"/>
                <w:lang w:val="vi-VN"/>
              </w:rPr>
            </w:pPr>
            <w:hyperlink r:id="rId31" w:history="1">
              <w:r>
                <w:rPr>
                  <w:rStyle w:val="Hyperlink"/>
                  <w:rFonts w:ascii="Times New Roman" w:hAnsi="Times New Roman"/>
                  <w:sz w:val="24"/>
                  <w:szCs w:val="24"/>
                </w:rPr>
                <w:t>https://github.com/HendrickDang/PRT661-DATA-SCIENCE-PRACTICE/blob/main/Updated_End_to_End_pipeline.py</w:t>
              </w:r>
            </w:hyperlink>
          </w:p>
        </w:tc>
      </w:tr>
      <w:tr w:rsidR="00075D6D" w:rsidRPr="005A7BB5" w14:paraId="434EEE62" w14:textId="77777777" w:rsidTr="004E6D9D">
        <w:tc>
          <w:tcPr>
            <w:tcW w:w="1413" w:type="dxa"/>
          </w:tcPr>
          <w:p w14:paraId="1E537BE9" w14:textId="77777777" w:rsidR="00075D6D" w:rsidRPr="00075D6D" w:rsidRDefault="00075D6D" w:rsidP="00F316DF">
            <w:pPr>
              <w:jc w:val="both"/>
              <w:rPr>
                <w:rFonts w:ascii="Times New Roman" w:eastAsiaTheme="minorEastAsia" w:hAnsi="Times New Roman"/>
                <w:b/>
                <w:bCs/>
                <w:sz w:val="24"/>
                <w:szCs w:val="24"/>
                <w:lang w:val="vi-VN"/>
              </w:rPr>
            </w:pPr>
            <w:r>
              <w:rPr>
                <w:rFonts w:ascii="Times New Roman" w:eastAsiaTheme="minorEastAsia" w:hAnsi="Times New Roman"/>
                <w:b/>
                <w:bCs/>
                <w:sz w:val="24"/>
                <w:szCs w:val="24"/>
              </w:rPr>
              <w:t>Evaluation</w:t>
            </w:r>
            <w:r>
              <w:rPr>
                <w:rFonts w:ascii="Times New Roman" w:eastAsiaTheme="minorEastAsia" w:hAnsi="Times New Roman"/>
                <w:b/>
                <w:bCs/>
                <w:sz w:val="24"/>
                <w:szCs w:val="24"/>
                <w:lang w:val="vi-VN"/>
              </w:rPr>
              <w:t xml:space="preserve"> code</w:t>
            </w:r>
          </w:p>
        </w:tc>
        <w:tc>
          <w:tcPr>
            <w:tcW w:w="7603" w:type="dxa"/>
          </w:tcPr>
          <w:p w14:paraId="03C54E06" w14:textId="77777777" w:rsidR="00075D6D" w:rsidRPr="00075D6D" w:rsidRDefault="00075D6D" w:rsidP="00F316DF">
            <w:pPr>
              <w:jc w:val="both"/>
              <w:rPr>
                <w:rFonts w:ascii="Times New Roman" w:hAnsi="Times New Roman"/>
                <w:sz w:val="24"/>
                <w:szCs w:val="24"/>
                <w:lang w:val="vi-VN"/>
              </w:rPr>
            </w:pPr>
            <w:hyperlink r:id="rId32" w:history="1">
              <w:r>
                <w:rPr>
                  <w:rStyle w:val="Hyperlink"/>
                  <w:rFonts w:ascii="Times New Roman" w:hAnsi="Times New Roman"/>
                  <w:sz w:val="24"/>
                  <w:szCs w:val="24"/>
                </w:rPr>
                <w:t>https://github.com/HendrickDang/PRT661-DATA-SCIENCE-PRACTICE/blob/main/evaluation.py</w:t>
              </w:r>
            </w:hyperlink>
            <w:r>
              <w:rPr>
                <w:rFonts w:ascii="Times New Roman" w:hAnsi="Times New Roman"/>
                <w:sz w:val="24"/>
                <w:szCs w:val="24"/>
                <w:lang w:val="vi-VN"/>
              </w:rPr>
              <w:t xml:space="preserve"> </w:t>
            </w:r>
          </w:p>
        </w:tc>
      </w:tr>
      <w:tr w:rsidR="00D87AF7" w14:paraId="0159D670" w14:textId="77777777" w:rsidTr="004E6D9D">
        <w:tc>
          <w:tcPr>
            <w:tcW w:w="1413" w:type="dxa"/>
          </w:tcPr>
          <w:p w14:paraId="461BF3E7" w14:textId="77777777" w:rsidR="00D87AF7" w:rsidRDefault="00461D40">
            <w:pPr>
              <w:jc w:val="both"/>
              <w:rPr>
                <w:rFonts w:ascii="Times New Roman" w:eastAsiaTheme="minorEastAsia" w:hAnsi="Times New Roman"/>
                <w:b/>
                <w:bCs/>
                <w:sz w:val="24"/>
                <w:szCs w:val="24"/>
              </w:rPr>
            </w:pPr>
            <w:r>
              <w:rPr>
                <w:rFonts w:ascii="Times New Roman" w:eastAsiaTheme="minorEastAsia" w:hAnsi="Times New Roman"/>
                <w:b/>
                <w:bCs/>
                <w:sz w:val="24"/>
                <w:szCs w:val="24"/>
              </w:rPr>
              <w:t>Ingest and processing code</w:t>
            </w:r>
          </w:p>
        </w:tc>
        <w:tc>
          <w:tcPr>
            <w:tcW w:w="7603" w:type="dxa"/>
          </w:tcPr>
          <w:p w14:paraId="3968B7A4" w14:textId="77777777" w:rsidR="00D87AF7" w:rsidRDefault="00D87AF7">
            <w:pPr>
              <w:jc w:val="both"/>
              <w:rPr>
                <w:rFonts w:ascii="Times New Roman" w:eastAsiaTheme="minorEastAsia" w:hAnsi="Times New Roman"/>
                <w:sz w:val="24"/>
                <w:szCs w:val="24"/>
              </w:rPr>
            </w:pPr>
            <w:hyperlink r:id="rId33" w:history="1">
              <w:r>
                <w:rPr>
                  <w:rStyle w:val="Hyperlink"/>
                  <w:rFonts w:ascii="Times New Roman" w:hAnsi="Times New Roman"/>
                  <w:sz w:val="24"/>
                  <w:szCs w:val="24"/>
                </w:rPr>
                <w:t>https://github.com/HendrickDang/PRT661-DATA-SCIENCE-PRACTICE/commits/main/End%20to%20End%20pipeline.py</w:t>
              </w:r>
            </w:hyperlink>
          </w:p>
        </w:tc>
      </w:tr>
    </w:tbl>
    <w:p w14:paraId="6E844194" w14:textId="77777777" w:rsidR="00F316DF" w:rsidRDefault="00F316DF" w:rsidP="00F316DF">
      <w:pPr>
        <w:pStyle w:val="Heading1"/>
        <w:spacing w:before="120"/>
        <w:jc w:val="both"/>
        <w:rPr>
          <w:rFonts w:ascii="Times New Roman" w:eastAsiaTheme="minorEastAsia" w:hAnsi="Times New Roman"/>
          <w:b/>
          <w:bCs/>
          <w:color w:val="1F497D" w:themeColor="text2"/>
          <w:sz w:val="24"/>
          <w:szCs w:val="24"/>
        </w:rPr>
      </w:pPr>
      <w:r>
        <w:rPr>
          <w:rFonts w:ascii="Times New Roman" w:eastAsiaTheme="minorEastAsia" w:hAnsi="Times New Roman"/>
          <w:b/>
          <w:bCs/>
          <w:color w:val="1F497D" w:themeColor="text2"/>
          <w:sz w:val="24"/>
          <w:szCs w:val="24"/>
        </w:rPr>
        <w:br w:type="page"/>
      </w:r>
    </w:p>
    <w:p w14:paraId="62D4C220" w14:textId="77777777" w:rsidR="001A26A7" w:rsidRPr="005A7BB5" w:rsidRDefault="001A26A7" w:rsidP="003B5387">
      <w:pPr>
        <w:pStyle w:val="Heading1"/>
        <w:numPr>
          <w:ilvl w:val="0"/>
          <w:numId w:val="21"/>
        </w:numPr>
        <w:spacing w:before="120"/>
        <w:jc w:val="both"/>
        <w:rPr>
          <w:rFonts w:ascii="Times New Roman" w:eastAsiaTheme="minorEastAsia" w:hAnsi="Times New Roman"/>
          <w:b/>
          <w:bCs/>
          <w:color w:val="1F497D" w:themeColor="text2"/>
          <w:sz w:val="24"/>
          <w:szCs w:val="24"/>
        </w:rPr>
      </w:pPr>
      <w:bookmarkStart w:id="25" w:name="_Toc243408218"/>
      <w:r>
        <w:rPr>
          <w:rFonts w:ascii="Times New Roman" w:eastAsiaTheme="minorEastAsia" w:hAnsi="Times New Roman"/>
          <w:b/>
          <w:bCs/>
          <w:color w:val="1F497D" w:themeColor="text2"/>
          <w:sz w:val="24"/>
          <w:szCs w:val="24"/>
        </w:rPr>
        <w:lastRenderedPageBreak/>
        <w:t>Assessment 2 Technical Development</w:t>
      </w:r>
      <w:bookmarkEnd w:id="25"/>
    </w:p>
    <w:p w14:paraId="172838A5" w14:textId="77777777" w:rsidR="00A74318" w:rsidRPr="005A7BB5" w:rsidRDefault="00A74318"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26" w:name="OLE_LINK6"/>
      <w:bookmarkStart w:id="27" w:name="_Toc243408219"/>
      <w:r>
        <w:rPr>
          <w:rFonts w:ascii="Times New Roman" w:eastAsia="Times New Roman" w:hAnsi="Times New Roman" w:cs="Times New Roman"/>
          <w:b/>
          <w:bCs/>
          <w:sz w:val="24"/>
          <w:szCs w:val="24"/>
          <w:lang w:val="en-AU"/>
        </w:rPr>
        <w:t>Data acquisition and storage</w:t>
      </w:r>
      <w:bookmarkEnd w:id="27"/>
    </w:p>
    <w:bookmarkEnd w:id="26"/>
    <w:p w14:paraId="7D11BE72" w14:textId="77777777" w:rsidR="00454638" w:rsidRPr="005A7BB5" w:rsidRDefault="00454638"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Three datasets were acquired (Table 1): NT Crime Statistics (2020-2023 and current), Population estimates (1986-2025), and Wholesale Alcohol Supply (2023-2025). Raw files are stored untouched in dataset/source/; any correction happens in code, never by hand-editing the source.</w:t>
      </w:r>
    </w:p>
    <w:p w14:paraId="2CC41792" w14:textId="77777777" w:rsidR="00454638" w:rsidRPr="005A7BB5" w:rsidRDefault="00454638"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Acquisition and processing are both handled by </w:t>
      </w:r>
      <w:proofErr w:type="gramStart"/>
      <w:r>
        <w:rPr>
          <w:rFonts w:ascii="Times New Roman" w:eastAsia="Times New Roman" w:hAnsi="Times New Roman"/>
          <w:sz w:val="24"/>
          <w:szCs w:val="24"/>
          <w:lang w:eastAsia="en-US"/>
        </w:rPr>
        <w:t>End to End</w:t>
      </w:r>
      <w:proofErr w:type="gramEnd"/>
      <w:r>
        <w:rPr>
          <w:rFonts w:ascii="Times New Roman" w:eastAsia="Times New Roman" w:hAnsi="Times New Roman"/>
          <w:sz w:val="24"/>
          <w:szCs w:val="24"/>
          <w:lang w:eastAsia="en-US"/>
        </w:rPr>
        <w:t xml:space="preserve"> pipeline.py. The two stages were originally developed as separate scripts (ingest.py and data_processing.py) but have since been merged into a single pipeline file for easier maintenance and a single point of execution; the ingest logic now runs as Stage 1 of that script:</w:t>
      </w:r>
    </w:p>
    <w:p w14:paraId="79C91520" w14:textId="77777777" w:rsidR="00454638" w:rsidRPr="005A7BB5" w:rsidRDefault="00454638" w:rsidP="00F316DF">
      <w:pPr>
        <w:numPr>
          <w:ilvl w:val="0"/>
          <w:numId w:val="17"/>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Fuzzy filename </w:t>
      </w:r>
      <w:proofErr w:type="gramStart"/>
      <w:r>
        <w:rPr>
          <w:rFonts w:ascii="Times New Roman" w:eastAsia="Times New Roman" w:hAnsi="Times New Roman"/>
          <w:sz w:val="24"/>
          <w:szCs w:val="24"/>
          <w:lang w:eastAsia="en-US"/>
        </w:rPr>
        <w:t>matching:</w:t>
      </w:r>
      <w:proofErr w:type="gramEnd"/>
      <w:r>
        <w:rPr>
          <w:rFonts w:ascii="Times New Roman" w:eastAsia="Times New Roman" w:hAnsi="Times New Roman"/>
          <w:sz w:val="24"/>
          <w:szCs w:val="24"/>
          <w:lang w:eastAsia="en-US"/>
        </w:rPr>
        <w:t xml:space="preserve"> handles naming differences between teammates' downloads (punctuation, Windows "(2)" duplicate suffixes).</w:t>
      </w:r>
    </w:p>
    <w:p w14:paraId="323C6BB4" w14:textId="77777777" w:rsidR="00454638" w:rsidRPr="005A7BB5" w:rsidRDefault="00454638" w:rsidP="00F316DF">
      <w:pPr>
        <w:numPr>
          <w:ilvl w:val="0"/>
          <w:numId w:val="17"/>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Validation checks: empty </w:t>
      </w:r>
      <w:proofErr w:type="spellStart"/>
      <w:r>
        <w:rPr>
          <w:rFonts w:ascii="Times New Roman" w:eastAsia="Times New Roman" w:hAnsi="Times New Roman"/>
          <w:sz w:val="24"/>
          <w:szCs w:val="24"/>
          <w:lang w:eastAsia="en-US"/>
        </w:rPr>
        <w:t>dataframes</w:t>
      </w:r>
      <w:proofErr w:type="spellEnd"/>
      <w:r>
        <w:rPr>
          <w:rFonts w:ascii="Times New Roman" w:eastAsia="Times New Roman" w:hAnsi="Times New Roman"/>
          <w:sz w:val="24"/>
          <w:szCs w:val="24"/>
          <w:lang w:eastAsia="en-US"/>
        </w:rPr>
        <w:t xml:space="preserve">, duplicated columns, </w:t>
      </w:r>
      <w:proofErr w:type="gramStart"/>
      <w:r>
        <w:rPr>
          <w:rFonts w:ascii="Times New Roman" w:eastAsia="Times New Roman" w:hAnsi="Times New Roman"/>
          <w:sz w:val="24"/>
          <w:szCs w:val="24"/>
          <w:lang w:eastAsia="en-US"/>
        </w:rPr>
        <w:t>fully-null</w:t>
      </w:r>
      <w:proofErr w:type="gramEnd"/>
      <w:r>
        <w:rPr>
          <w:rFonts w:ascii="Times New Roman" w:eastAsia="Times New Roman" w:hAnsi="Times New Roman"/>
          <w:sz w:val="24"/>
          <w:szCs w:val="24"/>
          <w:lang w:eastAsia="en-US"/>
        </w:rPr>
        <w:t xml:space="preserve"> columns flagged before proceeding.</w:t>
      </w:r>
    </w:p>
    <w:p w14:paraId="52FCB4A0" w14:textId="77777777" w:rsidR="00454638" w:rsidRPr="005A7BB5" w:rsidRDefault="00454638" w:rsidP="00F316DF">
      <w:pPr>
        <w:numPr>
          <w:ilvl w:val="0"/>
          <w:numId w:val="17"/>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Provenance tracking: each run writes to dataset/raw/ plus a </w:t>
      </w:r>
      <w:proofErr w:type="spellStart"/>
      <w:proofErr w:type="gramStart"/>
      <w:r>
        <w:rPr>
          <w:rFonts w:ascii="Times New Roman" w:eastAsia="Times New Roman" w:hAnsi="Times New Roman"/>
          <w:sz w:val="24"/>
          <w:szCs w:val="24"/>
          <w:lang w:eastAsia="en-US"/>
        </w:rPr>
        <w:t>manifest.json</w:t>
      </w:r>
      <w:proofErr w:type="spellEnd"/>
      <w:proofErr w:type="gramEnd"/>
      <w:r>
        <w:rPr>
          <w:rFonts w:ascii="Times New Roman" w:eastAsia="Times New Roman" w:hAnsi="Times New Roman"/>
          <w:sz w:val="24"/>
          <w:szCs w:val="24"/>
          <w:lang w:eastAsia="en-US"/>
        </w:rPr>
        <w:t xml:space="preserve"> recording row/column counts and warnings.</w:t>
      </w:r>
    </w:p>
    <w:p w14:paraId="43AA4EF8" w14:textId="77777777" w:rsidR="00454638" w:rsidRPr="005A7BB5" w:rsidRDefault="00454638"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Storage follows a three-stage convention: dataset/source/</w:t>
      </w:r>
      <w:r>
        <w:rPr>
          <w:rFonts w:ascii="Times New Roman" w:eastAsia="Times New Roman" w:hAnsi="Times New Roman"/>
          <w:sz w:val="24"/>
          <w:szCs w:val="24"/>
          <w:lang w:val="vi-VN" w:eastAsia="en-US"/>
        </w:rPr>
        <w:t xml:space="preserve"> </w:t>
      </w:r>
      <w:r>
        <w:rPr>
          <w:rFonts w:ascii="Times New Roman" w:eastAsia="Times New Roman" w:hAnsi="Times New Roman"/>
          <w:sz w:val="24"/>
          <w:szCs w:val="24"/>
          <w:lang w:val="vi-VN" w:eastAsia="en-US"/>
        </w:rPr>
        <w:sym w:font="Wingdings" w:char="F0E0"/>
      </w:r>
      <w:r>
        <w:rPr>
          <w:rFonts w:ascii="Times New Roman" w:eastAsia="Times New Roman" w:hAnsi="Times New Roman"/>
          <w:sz w:val="24"/>
          <w:szCs w:val="24"/>
          <w:lang w:eastAsia="en-US"/>
        </w:rPr>
        <w:t xml:space="preserve"> dataset/raw/ </w:t>
      </w:r>
      <w:r>
        <w:rPr>
          <w:rFonts w:ascii="Times New Roman" w:eastAsia="Times New Roman" w:hAnsi="Times New Roman"/>
          <w:sz w:val="24"/>
          <w:szCs w:val="24"/>
          <w:lang w:val="vi-VN" w:eastAsia="en-US"/>
        </w:rPr>
        <w:sym w:font="Wingdings" w:char="F0E0"/>
      </w:r>
      <w:r>
        <w:rPr>
          <w:rFonts w:ascii="Times New Roman" w:eastAsia="Times New Roman" w:hAnsi="Times New Roman"/>
          <w:sz w:val="24"/>
          <w:szCs w:val="24"/>
          <w:lang w:eastAsia="en-US"/>
        </w:rPr>
        <w:t xml:space="preserve"> dataset/processed/, all produced by the corresponding stages within </w:t>
      </w:r>
      <w:proofErr w:type="gramStart"/>
      <w:r>
        <w:rPr>
          <w:rFonts w:ascii="Times New Roman" w:eastAsia="Times New Roman" w:hAnsi="Times New Roman"/>
          <w:sz w:val="24"/>
          <w:szCs w:val="24"/>
          <w:lang w:eastAsia="en-US"/>
        </w:rPr>
        <w:t>End to End</w:t>
      </w:r>
      <w:proofErr w:type="gramEnd"/>
      <w:r>
        <w:rPr>
          <w:rFonts w:ascii="Times New Roman" w:eastAsia="Times New Roman" w:hAnsi="Times New Roman"/>
          <w:sz w:val="24"/>
          <w:szCs w:val="24"/>
          <w:lang w:eastAsia="en-US"/>
        </w:rPr>
        <w:t xml:space="preserve"> pipeline.py. GitHub was chosen for version-controlled history and </w:t>
      </w:r>
      <w:proofErr w:type="gramStart"/>
      <w:r>
        <w:rPr>
          <w:rFonts w:ascii="Times New Roman" w:eastAsia="Times New Roman" w:hAnsi="Times New Roman"/>
          <w:sz w:val="24"/>
          <w:szCs w:val="24"/>
          <w:lang w:eastAsia="en-US"/>
        </w:rPr>
        <w:t>individually-attributable</w:t>
      </w:r>
      <w:proofErr w:type="gramEnd"/>
      <w:r>
        <w:rPr>
          <w:rFonts w:ascii="Times New Roman" w:eastAsia="Times New Roman" w:hAnsi="Times New Roman"/>
          <w:sz w:val="24"/>
          <w:szCs w:val="24"/>
          <w:lang w:eastAsia="en-US"/>
        </w:rPr>
        <w:t xml:space="preserve"> commits at no cost.</w:t>
      </w:r>
    </w:p>
    <w:p w14:paraId="77A448B2" w14:textId="77777777" w:rsidR="00454638" w:rsidRPr="005A7BB5" w:rsidRDefault="00454638"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The Assessment 1 feedback correctly flagged GitHub as a weak primary data store for production use. A SQL layer (SQLite/PostgreSQL) was considered but not adopted this milestone, for three reasons:</w:t>
      </w:r>
    </w:p>
    <w:p w14:paraId="7485D53D" w14:textId="77777777" w:rsidR="00454638" w:rsidRPr="005A7BB5" w:rsidRDefault="00454638" w:rsidP="00F316DF">
      <w:pPr>
        <w:numPr>
          <w:ilvl w:val="0"/>
          <w:numId w:val="18"/>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Scale doesn't warrant it: current volume (~72,000 rows across all sources) doesn't need the concurrent-access or indexing capabilities a relational database provides.</w:t>
      </w:r>
    </w:p>
    <w:p w14:paraId="4D5279AC" w14:textId="77777777" w:rsidR="00454638" w:rsidRPr="005A7BB5" w:rsidRDefault="00454638" w:rsidP="00F316DF">
      <w:pPr>
        <w:numPr>
          <w:ilvl w:val="0"/>
          <w:numId w:val="18"/>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Functionality already exists: the joins and aggregations a SQL layer would offer are already handled by the existing pipeline; adding one would duplicate rather than extend capability.</w:t>
      </w:r>
    </w:p>
    <w:p w14:paraId="7012A6B4" w14:textId="77777777" w:rsidR="00454638" w:rsidRPr="005A7BB5" w:rsidRDefault="00454638" w:rsidP="00F316DF">
      <w:pPr>
        <w:numPr>
          <w:ilvl w:val="0"/>
          <w:numId w:val="18"/>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Timing risk: refactoring the </w:t>
      </w:r>
      <w:proofErr w:type="gramStart"/>
      <w:r>
        <w:rPr>
          <w:rFonts w:ascii="Times New Roman" w:eastAsia="Times New Roman" w:hAnsi="Times New Roman"/>
          <w:sz w:val="24"/>
          <w:szCs w:val="24"/>
          <w:lang w:eastAsia="en-US"/>
        </w:rPr>
        <w:t>already-tested</w:t>
      </w:r>
      <w:proofErr w:type="gramEnd"/>
      <w:r>
        <w:rPr>
          <w:rFonts w:ascii="Times New Roman" w:eastAsia="Times New Roman" w:hAnsi="Times New Roman"/>
          <w:sz w:val="24"/>
          <w:szCs w:val="24"/>
          <w:lang w:eastAsia="en-US"/>
        </w:rPr>
        <w:t xml:space="preserve"> Ingest, Processing, and Engineering stages mid-semester could destabilise working code during the weeks reserved for modelling and dashboard delivery.</w:t>
      </w:r>
    </w:p>
    <w:p w14:paraId="169244D3" w14:textId="77777777" w:rsidR="00454638" w:rsidRPr="005A7BB5" w:rsidRDefault="00454638"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A structured store remains scoped in the technology roadmap (Table 2) and will be revisited if the dashboard (Weeks 7–10) requires concurrent read access beyond what flat files support.</w:t>
      </w:r>
    </w:p>
    <w:p w14:paraId="046708D4" w14:textId="77777777" w:rsidR="00EE2AB2" w:rsidRPr="005A7BB5" w:rsidRDefault="00EE2AB2" w:rsidP="00F316DF">
      <w:pPr>
        <w:spacing w:before="100" w:beforeAutospacing="1" w:after="100" w:afterAutospacing="1"/>
        <w:rPr>
          <w:rFonts w:ascii="Times New Roman" w:eastAsia="Times New Roman" w:hAnsi="Times New Roman"/>
          <w:b/>
          <w:bCs/>
          <w:sz w:val="24"/>
          <w:szCs w:val="24"/>
          <w:lang w:eastAsia="en-US"/>
        </w:rPr>
      </w:pPr>
      <w:r>
        <w:rPr>
          <w:rFonts w:ascii="Times New Roman" w:eastAsia="Times New Roman" w:hAnsi="Times New Roman"/>
          <w:b/>
          <w:bCs/>
          <w:sz w:val="24"/>
          <w:szCs w:val="24"/>
          <w:lang w:eastAsia="en-US"/>
        </w:rPr>
        <w:t>5 Vs characterisation:</w:t>
      </w:r>
    </w:p>
    <w:p w14:paraId="7FCA6D00" w14:textId="4C40FCA3" w:rsidR="001D39FD" w:rsidRPr="005A7BB5" w:rsidRDefault="001D39FD" w:rsidP="00F316DF">
      <w:pPr>
        <w:pStyle w:val="Caption"/>
        <w:keepNext/>
        <w:jc w:val="center"/>
        <w:rPr>
          <w:rFonts w:ascii="Times New Roman" w:hAnsi="Times New Roman"/>
          <w:color w:val="auto"/>
          <w:sz w:val="24"/>
          <w:szCs w:val="24"/>
        </w:rPr>
      </w:pPr>
      <w:bookmarkStart w:id="28" w:name="_Toc243408465"/>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931E5">
        <w:rPr>
          <w:rFonts w:ascii="Times New Roman" w:hAnsi="Times New Roman"/>
          <w:noProof/>
          <w:color w:val="auto"/>
          <w:sz w:val="24"/>
          <w:szCs w:val="24"/>
        </w:rPr>
        <w:t>5</w:t>
      </w:r>
      <w:r>
        <w:rPr>
          <w:rFonts w:ascii="Times New Roman" w:hAnsi="Times New Roman"/>
          <w:color w:val="auto"/>
          <w:sz w:val="24"/>
          <w:szCs w:val="24"/>
        </w:rPr>
        <w:fldChar w:fldCharType="end"/>
      </w:r>
      <w:r>
        <w:rPr>
          <w:rFonts w:ascii="Times New Roman" w:hAnsi="Times New Roman"/>
          <w:color w:val="auto"/>
          <w:sz w:val="24"/>
          <w:szCs w:val="24"/>
        </w:rPr>
        <w:t>: 5Vs characterisation</w:t>
      </w:r>
      <w:bookmarkEnd w:id="28"/>
    </w:p>
    <w:tbl>
      <w:tblPr>
        <w:tblW w:w="8740" w:type="dxa"/>
        <w:tblLook w:val="04A0" w:firstRow="1" w:lastRow="0" w:firstColumn="1" w:lastColumn="0" w:noHBand="0" w:noVBand="1"/>
      </w:tblPr>
      <w:tblGrid>
        <w:gridCol w:w="1615"/>
        <w:gridCol w:w="7125"/>
      </w:tblGrid>
      <w:tr w:rsidR="00EE2AB2" w:rsidRPr="005A7BB5" w14:paraId="0728BFCC" w14:textId="77777777" w:rsidTr="00F22DE4">
        <w:trPr>
          <w:trHeight w:val="288"/>
        </w:trPr>
        <w:tc>
          <w:tcPr>
            <w:tcW w:w="1615" w:type="dxa"/>
            <w:tcBorders>
              <w:top w:val="single" w:sz="4" w:space="0" w:color="auto"/>
              <w:left w:val="single" w:sz="4" w:space="0" w:color="auto"/>
              <w:bottom w:val="single" w:sz="4" w:space="0" w:color="auto"/>
              <w:right w:val="single" w:sz="4" w:space="0" w:color="auto"/>
            </w:tcBorders>
            <w:vAlign w:val="center"/>
            <w:hideMark/>
          </w:tcPr>
          <w:p w14:paraId="13C49DDA" w14:textId="77777777" w:rsidR="00EE2AB2" w:rsidRPr="005A7BB5" w:rsidRDefault="00EE2AB2"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5Vs</w:t>
            </w:r>
          </w:p>
        </w:tc>
        <w:tc>
          <w:tcPr>
            <w:tcW w:w="7125" w:type="dxa"/>
            <w:tcBorders>
              <w:top w:val="single" w:sz="4" w:space="0" w:color="auto"/>
              <w:left w:val="nil"/>
              <w:bottom w:val="single" w:sz="4" w:space="0" w:color="auto"/>
              <w:right w:val="single" w:sz="4" w:space="0" w:color="auto"/>
            </w:tcBorders>
            <w:vAlign w:val="center"/>
            <w:hideMark/>
          </w:tcPr>
          <w:p w14:paraId="78E8699E" w14:textId="77777777" w:rsidR="00EE2AB2" w:rsidRPr="005A7BB5" w:rsidRDefault="00EE2AB2"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Characterisation</w:t>
            </w:r>
          </w:p>
        </w:tc>
      </w:tr>
      <w:tr w:rsidR="00EE2AB2" w:rsidRPr="005A7BB5" w14:paraId="6F9D05B6" w14:textId="77777777" w:rsidTr="00F22DE4">
        <w:trPr>
          <w:trHeight w:val="1152"/>
        </w:trPr>
        <w:tc>
          <w:tcPr>
            <w:tcW w:w="1615" w:type="dxa"/>
            <w:tcBorders>
              <w:top w:val="nil"/>
              <w:left w:val="single" w:sz="4" w:space="0" w:color="auto"/>
              <w:bottom w:val="single" w:sz="4" w:space="0" w:color="auto"/>
              <w:right w:val="single" w:sz="4" w:space="0" w:color="auto"/>
            </w:tcBorders>
            <w:vAlign w:val="center"/>
            <w:hideMark/>
          </w:tcPr>
          <w:p w14:paraId="4152B014" w14:textId="77777777" w:rsidR="00EE2AB2" w:rsidRPr="005A7BB5" w:rsidRDefault="00EE2AB2"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Volume</w:t>
            </w:r>
          </w:p>
        </w:tc>
        <w:tc>
          <w:tcPr>
            <w:tcW w:w="7125" w:type="dxa"/>
            <w:tcBorders>
              <w:top w:val="nil"/>
              <w:left w:val="nil"/>
              <w:bottom w:val="single" w:sz="4" w:space="0" w:color="auto"/>
              <w:right w:val="single" w:sz="4" w:space="0" w:color="auto"/>
            </w:tcBorders>
            <w:vAlign w:val="center"/>
            <w:hideMark/>
          </w:tcPr>
          <w:p w14:paraId="1C39C73C" w14:textId="77777777" w:rsidR="00EE2AB2" w:rsidRPr="005A7BB5" w:rsidRDefault="00EE2AB2"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 xml:space="preserve">55,148 raw crime records; 17,280 population rows; 87 alcohol rows </w:t>
            </w:r>
            <w:r>
              <w:rPr>
                <w:rFonts w:ascii="Times New Roman" w:eastAsia="Times New Roman" w:hAnsi="Times New Roman"/>
                <w:color w:val="000000"/>
                <w:sz w:val="24"/>
                <w:szCs w:val="24"/>
                <w:lang w:eastAsia="en-US"/>
              </w:rPr>
              <w:sym w:font="Wingdings" w:char="F0E0"/>
            </w:r>
            <w:r>
              <w:rPr>
                <w:rFonts w:ascii="Times New Roman" w:eastAsia="Times New Roman" w:hAnsi="Times New Roman"/>
                <w:color w:val="000000"/>
                <w:sz w:val="24"/>
                <w:szCs w:val="24"/>
                <w:lang w:eastAsia="en-US"/>
              </w:rPr>
              <w:t xml:space="preserve"> 66 region-year population rows and one merged region-month panel after cleaning</w:t>
            </w:r>
          </w:p>
        </w:tc>
      </w:tr>
      <w:tr w:rsidR="00EE2AB2" w:rsidRPr="005A7BB5" w14:paraId="7E965296" w14:textId="77777777" w:rsidTr="00F22DE4">
        <w:trPr>
          <w:trHeight w:val="1152"/>
        </w:trPr>
        <w:tc>
          <w:tcPr>
            <w:tcW w:w="1615" w:type="dxa"/>
            <w:tcBorders>
              <w:top w:val="nil"/>
              <w:left w:val="single" w:sz="4" w:space="0" w:color="auto"/>
              <w:bottom w:val="single" w:sz="4" w:space="0" w:color="auto"/>
              <w:right w:val="single" w:sz="4" w:space="0" w:color="auto"/>
            </w:tcBorders>
            <w:vAlign w:val="center"/>
            <w:hideMark/>
          </w:tcPr>
          <w:p w14:paraId="75F10ACE" w14:textId="77777777" w:rsidR="00EE2AB2" w:rsidRPr="005A7BB5" w:rsidRDefault="00EE2AB2"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lastRenderedPageBreak/>
              <w:t>Velocity</w:t>
            </w:r>
          </w:p>
        </w:tc>
        <w:tc>
          <w:tcPr>
            <w:tcW w:w="7125" w:type="dxa"/>
            <w:tcBorders>
              <w:top w:val="nil"/>
              <w:left w:val="nil"/>
              <w:bottom w:val="single" w:sz="4" w:space="0" w:color="auto"/>
              <w:right w:val="single" w:sz="4" w:space="0" w:color="auto"/>
            </w:tcBorders>
            <w:vAlign w:val="center"/>
            <w:hideMark/>
          </w:tcPr>
          <w:p w14:paraId="3B386C0F" w14:textId="77777777" w:rsidR="00EE2AB2" w:rsidRPr="005A7BB5" w:rsidRDefault="00EE2AB2"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Crime: irregular, multi-month cycle. Population: annual. Alcohol: quarterly. No source supports real-time ingestion, batch refresh only</w:t>
            </w:r>
          </w:p>
        </w:tc>
      </w:tr>
      <w:tr w:rsidR="00EE2AB2" w:rsidRPr="005A7BB5" w14:paraId="0F072E7E" w14:textId="77777777" w:rsidTr="00F22DE4">
        <w:trPr>
          <w:trHeight w:val="864"/>
        </w:trPr>
        <w:tc>
          <w:tcPr>
            <w:tcW w:w="1615" w:type="dxa"/>
            <w:tcBorders>
              <w:top w:val="nil"/>
              <w:left w:val="single" w:sz="4" w:space="0" w:color="auto"/>
              <w:bottom w:val="single" w:sz="4" w:space="0" w:color="auto"/>
              <w:right w:val="single" w:sz="4" w:space="0" w:color="auto"/>
            </w:tcBorders>
            <w:vAlign w:val="center"/>
            <w:hideMark/>
          </w:tcPr>
          <w:p w14:paraId="67EB4E35" w14:textId="77777777" w:rsidR="00EE2AB2" w:rsidRPr="005A7BB5" w:rsidRDefault="00EE2AB2"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Variety</w:t>
            </w:r>
          </w:p>
        </w:tc>
        <w:tc>
          <w:tcPr>
            <w:tcW w:w="7125" w:type="dxa"/>
            <w:tcBorders>
              <w:top w:val="nil"/>
              <w:left w:val="nil"/>
              <w:bottom w:val="single" w:sz="4" w:space="0" w:color="auto"/>
              <w:right w:val="single" w:sz="4" w:space="0" w:color="auto"/>
            </w:tcBorders>
            <w:vAlign w:val="center"/>
            <w:hideMark/>
          </w:tcPr>
          <w:p w14:paraId="49244210" w14:textId="77777777" w:rsidR="00EE2AB2" w:rsidRPr="005A7BB5" w:rsidRDefault="00EE2AB2"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Two CSV transaction logs, one wide Excel demographic table, three quarterly Excel extracts, merged into one long-format panel</w:t>
            </w:r>
          </w:p>
        </w:tc>
      </w:tr>
      <w:tr w:rsidR="00EE2AB2" w:rsidRPr="005A7BB5" w14:paraId="339625A7" w14:textId="77777777" w:rsidTr="00F22DE4">
        <w:trPr>
          <w:trHeight w:val="1440"/>
        </w:trPr>
        <w:tc>
          <w:tcPr>
            <w:tcW w:w="1615" w:type="dxa"/>
            <w:tcBorders>
              <w:top w:val="nil"/>
              <w:left w:val="single" w:sz="4" w:space="0" w:color="auto"/>
              <w:bottom w:val="single" w:sz="4" w:space="0" w:color="auto"/>
              <w:right w:val="single" w:sz="4" w:space="0" w:color="auto"/>
            </w:tcBorders>
            <w:vAlign w:val="center"/>
            <w:hideMark/>
          </w:tcPr>
          <w:p w14:paraId="218F409D" w14:textId="77777777" w:rsidR="00EE2AB2" w:rsidRPr="005A7BB5" w:rsidRDefault="00EE2AB2"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Veracity</w:t>
            </w:r>
          </w:p>
        </w:tc>
        <w:tc>
          <w:tcPr>
            <w:tcW w:w="7125" w:type="dxa"/>
            <w:tcBorders>
              <w:top w:val="nil"/>
              <w:left w:val="nil"/>
              <w:bottom w:val="single" w:sz="4" w:space="0" w:color="auto"/>
              <w:right w:val="single" w:sz="4" w:space="0" w:color="auto"/>
            </w:tcBorders>
            <w:vAlign w:val="center"/>
            <w:hideMark/>
          </w:tcPr>
          <w:p w14:paraId="0FAE7A4A" w14:textId="77777777" w:rsidR="00EE2AB2" w:rsidRPr="005A7BB5" w:rsidRDefault="00291CFC"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PROMIS</w:t>
            </w:r>
            <w:r>
              <w:rPr>
                <w:rFonts w:ascii="Times New Roman" w:eastAsia="Times New Roman" w:hAnsi="Times New Roman"/>
                <w:color w:val="000000"/>
                <w:sz w:val="24"/>
                <w:szCs w:val="24"/>
                <w:lang w:eastAsia="en-US"/>
              </w:rPr>
              <w:sym w:font="Wingdings" w:char="F0E0"/>
            </w:r>
            <w:proofErr w:type="spellStart"/>
            <w:r>
              <w:rPr>
                <w:rFonts w:ascii="Times New Roman" w:eastAsia="Times New Roman" w:hAnsi="Times New Roman"/>
                <w:color w:val="000000"/>
                <w:sz w:val="24"/>
                <w:szCs w:val="24"/>
                <w:lang w:eastAsia="en-US"/>
              </w:rPr>
              <w:t>SerPro</w:t>
            </w:r>
            <w:proofErr w:type="spellEnd"/>
            <w:r>
              <w:rPr>
                <w:rFonts w:ascii="Times New Roman" w:eastAsia="Times New Roman" w:hAnsi="Times New Roman"/>
                <w:color w:val="000000"/>
                <w:sz w:val="24"/>
                <w:szCs w:val="24"/>
                <w:lang w:eastAsia="en-US"/>
              </w:rPr>
              <w:t xml:space="preserve"> recording change (Nov 2023), category-label mismatch between crime files, missing Nov 2023, alcohol data from 2023 only, mismatched region boundaries (7 police vs 6 NTG regions)</w:t>
            </w:r>
          </w:p>
        </w:tc>
      </w:tr>
      <w:tr w:rsidR="00EE2AB2" w:rsidRPr="005A7BB5" w14:paraId="670E828A" w14:textId="77777777" w:rsidTr="00F22DE4">
        <w:trPr>
          <w:trHeight w:val="864"/>
        </w:trPr>
        <w:tc>
          <w:tcPr>
            <w:tcW w:w="1615" w:type="dxa"/>
            <w:tcBorders>
              <w:top w:val="nil"/>
              <w:left w:val="single" w:sz="4" w:space="0" w:color="auto"/>
              <w:bottom w:val="single" w:sz="4" w:space="0" w:color="auto"/>
              <w:right w:val="single" w:sz="4" w:space="0" w:color="auto"/>
            </w:tcBorders>
            <w:vAlign w:val="center"/>
            <w:hideMark/>
          </w:tcPr>
          <w:p w14:paraId="222F370F" w14:textId="77777777" w:rsidR="00EE2AB2" w:rsidRPr="005A7BB5" w:rsidRDefault="00EE2AB2"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Value</w:t>
            </w:r>
          </w:p>
        </w:tc>
        <w:tc>
          <w:tcPr>
            <w:tcW w:w="7125" w:type="dxa"/>
            <w:tcBorders>
              <w:top w:val="nil"/>
              <w:left w:val="nil"/>
              <w:bottom w:val="single" w:sz="4" w:space="0" w:color="auto"/>
              <w:right w:val="single" w:sz="4" w:space="0" w:color="auto"/>
            </w:tcBorders>
            <w:vAlign w:val="center"/>
            <w:hideMark/>
          </w:tcPr>
          <w:p w14:paraId="0860078E" w14:textId="77777777" w:rsidR="00EE2AB2" w:rsidRPr="005A7BB5" w:rsidRDefault="00EE2AB2"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Crime = forecasting target; population = per-capita normalisation; alcohol = candidate predictor (alcohol–violence link)</w:t>
            </w:r>
          </w:p>
        </w:tc>
      </w:tr>
    </w:tbl>
    <w:p w14:paraId="32B2CB90" w14:textId="77777777" w:rsidR="00DC6DCB" w:rsidRPr="005A7BB5" w:rsidRDefault="00DC6DCB"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29" w:name="_Toc243408220"/>
      <w:r>
        <w:rPr>
          <w:rFonts w:ascii="Times New Roman" w:eastAsia="Times New Roman" w:hAnsi="Times New Roman" w:cs="Times New Roman"/>
          <w:b/>
          <w:bCs/>
          <w:sz w:val="24"/>
          <w:szCs w:val="24"/>
          <w:lang w:val="en-AU"/>
        </w:rPr>
        <w:t>Data cleaning and preprocessing</w:t>
      </w:r>
      <w:bookmarkEnd w:id="29"/>
    </w:p>
    <w:p w14:paraId="10382E94" w14:textId="77777777" w:rsidR="004337A1" w:rsidRPr="005A7BB5" w:rsidRDefault="008D3AEE"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Before any analysis can begin, the datasets need to be cleaned and standardised so they can be combined reliably. Three main problems had to be solved: </w:t>
      </w:r>
    </w:p>
    <w:p w14:paraId="565FA062" w14:textId="77777777" w:rsidR="00A86C52" w:rsidRPr="005A7BB5" w:rsidRDefault="00A86C52" w:rsidP="00F316DF">
      <w:pPr>
        <w:pStyle w:val="ListParagraph"/>
        <w:numPr>
          <w:ilvl w:val="0"/>
          <w:numId w:val="8"/>
        </w:numPr>
        <w:spacing w:before="120" w:after="120" w:line="240" w:lineRule="auto"/>
        <w:ind w:left="0" w:firstLine="426"/>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The crime data switched to a new classification system mid-way through the study period.</w:t>
      </w:r>
    </w:p>
    <w:p w14:paraId="2D98A76B" w14:textId="77777777" w:rsidR="00B337D0" w:rsidRPr="005A7BB5" w:rsidRDefault="00B337D0" w:rsidP="00F316DF">
      <w:pPr>
        <w:pStyle w:val="ListParagraph"/>
        <w:numPr>
          <w:ilvl w:val="0"/>
          <w:numId w:val="8"/>
        </w:numPr>
        <w:spacing w:before="120" w:after="120" w:line="240" w:lineRule="auto"/>
        <w:ind w:left="0" w:firstLine="426"/>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The geographic regions used in the crime files do not match those in the population files, and </w:t>
      </w:r>
    </w:p>
    <w:p w14:paraId="545B8937" w14:textId="77777777" w:rsidR="000E2468" w:rsidRPr="005A7BB5" w:rsidRDefault="000E2468" w:rsidP="00F316DF">
      <w:pPr>
        <w:pStyle w:val="ListParagraph"/>
        <w:numPr>
          <w:ilvl w:val="0"/>
          <w:numId w:val="8"/>
        </w:numPr>
        <w:spacing w:before="120" w:after="120" w:line="240" w:lineRule="auto"/>
        <w:ind w:left="0" w:firstLine="426"/>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Certain flags in the crime records needed to be encoded correctly to remain consistent across both file formats.</w:t>
      </w:r>
    </w:p>
    <w:p w14:paraId="56ABD88C" w14:textId="77777777" w:rsidR="00700E34" w:rsidRPr="005A7BB5" w:rsidRDefault="00986DE1" w:rsidP="00F316DF">
      <w:pPr>
        <w:spacing w:before="120" w:after="120"/>
        <w:jc w:val="both"/>
        <w:rPr>
          <w:rFonts w:ascii="Times New Roman" w:eastAsia="Times New Roman" w:hAnsi="Times New Roman"/>
          <w:b/>
          <w:bCs/>
          <w:sz w:val="24"/>
          <w:szCs w:val="24"/>
        </w:rPr>
      </w:pPr>
      <w:r>
        <w:rPr>
          <w:rFonts w:ascii="Times New Roman" w:eastAsia="Times New Roman" w:hAnsi="Times New Roman"/>
          <w:b/>
          <w:bCs/>
          <w:sz w:val="24"/>
          <w:szCs w:val="24"/>
        </w:rPr>
        <w:t>Step 1: Crime Data Cleaning</w:t>
      </w:r>
    </w:p>
    <w:p w14:paraId="199F5D56" w14:textId="77777777" w:rsidR="00E84700" w:rsidRPr="005A7BB5" w:rsidRDefault="00E84700"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two crime files use different offence category labels. The table below lists all translations:</w:t>
      </w:r>
    </w:p>
    <w:p w14:paraId="11CC63FE" w14:textId="2C1E2B0F" w:rsidR="00C83712" w:rsidRPr="005A7BB5" w:rsidRDefault="00C83712" w:rsidP="00F316DF">
      <w:pPr>
        <w:pStyle w:val="Caption"/>
        <w:keepNext/>
        <w:jc w:val="center"/>
        <w:rPr>
          <w:rFonts w:ascii="Times New Roman" w:hAnsi="Times New Roman"/>
          <w:color w:val="auto"/>
          <w:sz w:val="24"/>
          <w:szCs w:val="24"/>
        </w:rPr>
      </w:pPr>
      <w:bookmarkStart w:id="30" w:name="_Toc243408466"/>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931E5">
        <w:rPr>
          <w:rFonts w:ascii="Times New Roman" w:hAnsi="Times New Roman"/>
          <w:noProof/>
          <w:color w:val="auto"/>
          <w:sz w:val="24"/>
          <w:szCs w:val="24"/>
        </w:rPr>
        <w:t>6</w:t>
      </w:r>
      <w:r>
        <w:rPr>
          <w:rFonts w:ascii="Times New Roman" w:hAnsi="Times New Roman"/>
          <w:color w:val="auto"/>
          <w:sz w:val="24"/>
          <w:szCs w:val="24"/>
        </w:rPr>
        <w:fldChar w:fldCharType="end"/>
      </w:r>
      <w:r>
        <w:rPr>
          <w:rFonts w:ascii="Times New Roman" w:hAnsi="Times New Roman"/>
          <w:color w:val="auto"/>
          <w:sz w:val="24"/>
          <w:szCs w:val="24"/>
        </w:rPr>
        <w:t>: Category translations</w:t>
      </w:r>
      <w:bookmarkEnd w:id="30"/>
    </w:p>
    <w:tbl>
      <w:tblPr>
        <w:tblStyle w:val="TableGrid"/>
        <w:tblW w:w="8926" w:type="dxa"/>
        <w:tblLook w:val="04A0" w:firstRow="1" w:lastRow="0" w:firstColumn="1" w:lastColumn="0" w:noHBand="0" w:noVBand="1"/>
      </w:tblPr>
      <w:tblGrid>
        <w:gridCol w:w="4390"/>
        <w:gridCol w:w="567"/>
        <w:gridCol w:w="3969"/>
      </w:tblGrid>
      <w:tr w:rsidR="007A7563" w:rsidRPr="005A7BB5" w14:paraId="6F816FF2" w14:textId="77777777" w:rsidTr="00A54E02">
        <w:tc>
          <w:tcPr>
            <w:tcW w:w="4390" w:type="dxa"/>
          </w:tcPr>
          <w:p w14:paraId="6924C024" w14:textId="77777777" w:rsidR="007A7563" w:rsidRPr="005A7BB5" w:rsidRDefault="00A54E02" w:rsidP="00F316DF">
            <w:pPr>
              <w:spacing w:before="120" w:after="120"/>
              <w:jc w:val="both"/>
              <w:rPr>
                <w:rFonts w:ascii="Times New Roman" w:eastAsia="Times New Roman" w:hAnsi="Times New Roman"/>
                <w:b/>
                <w:bCs/>
                <w:sz w:val="24"/>
                <w:szCs w:val="24"/>
              </w:rPr>
            </w:pPr>
            <w:r>
              <w:rPr>
                <w:rFonts w:ascii="Times New Roman" w:eastAsia="Times New Roman" w:hAnsi="Times New Roman"/>
                <w:b/>
                <w:bCs/>
                <w:sz w:val="24"/>
                <w:szCs w:val="24"/>
              </w:rPr>
              <w:t>Old category (nt_crime_statistics_2020-2023.csv)</w:t>
            </w:r>
          </w:p>
        </w:tc>
        <w:tc>
          <w:tcPr>
            <w:tcW w:w="567" w:type="dxa"/>
          </w:tcPr>
          <w:p w14:paraId="41EC201C" w14:textId="77777777" w:rsidR="007A7563" w:rsidRPr="005A7BB5" w:rsidRDefault="00EA2A98" w:rsidP="00F316DF">
            <w:pPr>
              <w:spacing w:before="120" w:after="120"/>
              <w:jc w:val="both"/>
              <w:rPr>
                <w:rFonts w:ascii="Times New Roman" w:eastAsia="Times New Roman" w:hAnsi="Times New Roman"/>
                <w:b/>
                <w:bCs/>
                <w:sz w:val="24"/>
                <w:szCs w:val="24"/>
              </w:rPr>
            </w:pPr>
            <w:r>
              <w:rPr>
                <w:rFonts w:ascii="Wingdings" w:eastAsia="Wingdings" w:hAnsi="Wingdings" w:cs="Wingdings"/>
                <w:b/>
                <w:bCs/>
                <w:sz w:val="24"/>
                <w:szCs w:val="24"/>
              </w:rPr>
              <w:t>à</w:t>
            </w:r>
          </w:p>
        </w:tc>
        <w:tc>
          <w:tcPr>
            <w:tcW w:w="3969" w:type="dxa"/>
          </w:tcPr>
          <w:p w14:paraId="1A98B5C1" w14:textId="77777777" w:rsidR="007A7563" w:rsidRPr="005A7BB5" w:rsidRDefault="00A54E02" w:rsidP="00F316DF">
            <w:pPr>
              <w:spacing w:before="120" w:after="120"/>
              <w:rPr>
                <w:rFonts w:ascii="Times New Roman" w:eastAsia="Times New Roman" w:hAnsi="Times New Roman"/>
                <w:b/>
                <w:bCs/>
                <w:sz w:val="24"/>
                <w:szCs w:val="24"/>
              </w:rPr>
            </w:pPr>
            <w:r>
              <w:rPr>
                <w:rFonts w:ascii="Times New Roman" w:eastAsia="Times New Roman" w:hAnsi="Times New Roman"/>
                <w:b/>
                <w:bCs/>
                <w:sz w:val="24"/>
                <w:szCs w:val="24"/>
              </w:rPr>
              <w:t>New category (nt_crime_statistics_latest.csv)</w:t>
            </w:r>
          </w:p>
        </w:tc>
      </w:tr>
      <w:tr w:rsidR="007A7563" w:rsidRPr="005A7BB5" w14:paraId="7A43CB82" w14:textId="77777777" w:rsidTr="00A54E02">
        <w:tc>
          <w:tcPr>
            <w:tcW w:w="4390" w:type="dxa"/>
          </w:tcPr>
          <w:p w14:paraId="53B09804" w14:textId="77777777" w:rsidR="007A7563" w:rsidRPr="005A7BB5" w:rsidRDefault="00336CD7"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Acts intended to cause Injury</w:t>
            </w:r>
          </w:p>
        </w:tc>
        <w:tc>
          <w:tcPr>
            <w:tcW w:w="567" w:type="dxa"/>
          </w:tcPr>
          <w:p w14:paraId="38C4AA18" w14:textId="77777777" w:rsidR="007A7563"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6BBE2FFC" w14:textId="77777777" w:rsidR="007A7563" w:rsidRPr="005A7BB5" w:rsidRDefault="00EA2A98"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02 Assault</w:t>
            </w:r>
          </w:p>
        </w:tc>
      </w:tr>
      <w:tr w:rsidR="007A7563" w:rsidRPr="005A7BB5" w14:paraId="04726A32" w14:textId="77777777" w:rsidTr="00A54E02">
        <w:tc>
          <w:tcPr>
            <w:tcW w:w="4390" w:type="dxa"/>
          </w:tcPr>
          <w:p w14:paraId="15E328E6" w14:textId="77777777" w:rsidR="007A7563" w:rsidRPr="005A7BB5" w:rsidRDefault="00035C02"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Homicide and related Offences</w:t>
            </w:r>
          </w:p>
        </w:tc>
        <w:tc>
          <w:tcPr>
            <w:tcW w:w="567" w:type="dxa"/>
          </w:tcPr>
          <w:p w14:paraId="46A4BDF8" w14:textId="77777777" w:rsidR="007A7563"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3918B8B2" w14:textId="77777777" w:rsidR="007A7563" w:rsidRPr="005A7BB5" w:rsidRDefault="00035C02"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01 Homicide</w:t>
            </w:r>
          </w:p>
        </w:tc>
      </w:tr>
      <w:tr w:rsidR="007A7563" w:rsidRPr="005A7BB5" w14:paraId="785C9A93" w14:textId="77777777" w:rsidTr="00A54E02">
        <w:tc>
          <w:tcPr>
            <w:tcW w:w="4390" w:type="dxa"/>
          </w:tcPr>
          <w:p w14:paraId="3460B85C" w14:textId="77777777" w:rsidR="007A7563" w:rsidRPr="005A7BB5" w:rsidRDefault="00D009FA"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Abduction - harassment and other offences against the person</w:t>
            </w:r>
          </w:p>
        </w:tc>
        <w:tc>
          <w:tcPr>
            <w:tcW w:w="567" w:type="dxa"/>
          </w:tcPr>
          <w:p w14:paraId="7D8D8419" w14:textId="77777777" w:rsidR="007A7563"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3911BBC1" w14:textId="77777777" w:rsidR="007A7563" w:rsidRPr="005A7BB5" w:rsidRDefault="0053174B"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04 Harm or endanger persons</w:t>
            </w:r>
          </w:p>
        </w:tc>
      </w:tr>
      <w:tr w:rsidR="007A7563" w:rsidRPr="005A7BB5" w14:paraId="68B6E7F2" w14:textId="77777777" w:rsidTr="00A54E02">
        <w:tc>
          <w:tcPr>
            <w:tcW w:w="4390" w:type="dxa"/>
          </w:tcPr>
          <w:p w14:paraId="13A2F3D7" w14:textId="77777777" w:rsidR="007A7563" w:rsidRPr="005A7BB5" w:rsidRDefault="00E37298"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Other dangerous or negligent acts endangering persons</w:t>
            </w:r>
          </w:p>
        </w:tc>
        <w:tc>
          <w:tcPr>
            <w:tcW w:w="567" w:type="dxa"/>
          </w:tcPr>
          <w:p w14:paraId="6D712B16" w14:textId="77777777" w:rsidR="007A7563"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298EDCBC" w14:textId="77777777" w:rsidR="007A7563" w:rsidRPr="005A7BB5" w:rsidRDefault="0053174B"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04 Harm or endanger persons</w:t>
            </w:r>
          </w:p>
        </w:tc>
      </w:tr>
      <w:tr w:rsidR="007A7563" w:rsidRPr="005A7BB5" w14:paraId="5189A816" w14:textId="77777777" w:rsidTr="00A54E02">
        <w:tc>
          <w:tcPr>
            <w:tcW w:w="4390" w:type="dxa"/>
          </w:tcPr>
          <w:p w14:paraId="4BED0BF9" w14:textId="77777777" w:rsidR="007A7563" w:rsidRPr="005A7BB5" w:rsidRDefault="00822607"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Sexual assault and related offences</w:t>
            </w:r>
          </w:p>
        </w:tc>
        <w:tc>
          <w:tcPr>
            <w:tcW w:w="567" w:type="dxa"/>
          </w:tcPr>
          <w:p w14:paraId="5FF14039" w14:textId="77777777" w:rsidR="007A7563"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4539B2B5" w14:textId="77777777" w:rsidR="007A7563" w:rsidRPr="005A7BB5" w:rsidRDefault="00816008"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03 Sexual offences</w:t>
            </w:r>
          </w:p>
        </w:tc>
      </w:tr>
      <w:tr w:rsidR="00EA2A98" w:rsidRPr="005A7BB5" w14:paraId="1F377FEF" w14:textId="77777777" w:rsidTr="00A54E02">
        <w:tc>
          <w:tcPr>
            <w:tcW w:w="4390" w:type="dxa"/>
          </w:tcPr>
          <w:p w14:paraId="29024822" w14:textId="77777777" w:rsidR="00EA2A98" w:rsidRPr="005A7BB5" w:rsidRDefault="000E0CC3"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Robbery, extortion and related offences</w:t>
            </w:r>
          </w:p>
        </w:tc>
        <w:tc>
          <w:tcPr>
            <w:tcW w:w="567" w:type="dxa"/>
          </w:tcPr>
          <w:p w14:paraId="579608A8" w14:textId="77777777" w:rsidR="00EA2A98"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31D6F9BC" w14:textId="77777777" w:rsidR="00EA2A98" w:rsidRPr="005A7BB5" w:rsidRDefault="00C25A02"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05 Robbery, blackmail, and extortion</w:t>
            </w:r>
          </w:p>
        </w:tc>
      </w:tr>
      <w:tr w:rsidR="00EA2A98" w:rsidRPr="005A7BB5" w14:paraId="5540C2E3" w14:textId="77777777" w:rsidTr="00A54E02">
        <w:tc>
          <w:tcPr>
            <w:tcW w:w="4390" w:type="dxa"/>
          </w:tcPr>
          <w:p w14:paraId="2F33B71C" w14:textId="77777777" w:rsidR="00EA2A98" w:rsidRPr="005A7BB5" w:rsidRDefault="00C25A02"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House break-ins</w:t>
            </w:r>
          </w:p>
        </w:tc>
        <w:tc>
          <w:tcPr>
            <w:tcW w:w="567" w:type="dxa"/>
          </w:tcPr>
          <w:p w14:paraId="6E048B5B" w14:textId="77777777" w:rsidR="00EA2A98"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3F630843" w14:textId="77777777" w:rsidR="00EA2A98" w:rsidRPr="005A7BB5" w:rsidRDefault="00C25A02"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061 Burglary – dwelling</w:t>
            </w:r>
          </w:p>
        </w:tc>
      </w:tr>
      <w:tr w:rsidR="00C25A02" w:rsidRPr="005A7BB5" w14:paraId="03393080" w14:textId="77777777" w:rsidTr="002207AF">
        <w:tc>
          <w:tcPr>
            <w:tcW w:w="4390" w:type="dxa"/>
          </w:tcPr>
          <w:p w14:paraId="3081626C" w14:textId="77777777" w:rsidR="00C25A02" w:rsidRPr="005A7BB5" w:rsidRDefault="003F172E"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lastRenderedPageBreak/>
              <w:t>Motor vehicle theft and related offences</w:t>
            </w:r>
          </w:p>
        </w:tc>
        <w:tc>
          <w:tcPr>
            <w:tcW w:w="567" w:type="dxa"/>
          </w:tcPr>
          <w:p w14:paraId="6EA9888C" w14:textId="77777777" w:rsidR="00C25A02" w:rsidRPr="005A7BB5" w:rsidRDefault="00C25A02"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78E84F5A" w14:textId="77777777" w:rsidR="00C25A02" w:rsidRPr="005A7BB5" w:rsidRDefault="00A73444"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07 Theft</w:t>
            </w:r>
          </w:p>
        </w:tc>
      </w:tr>
      <w:tr w:rsidR="00C25A02" w:rsidRPr="005A7BB5" w14:paraId="7FCF76EB" w14:textId="77777777" w:rsidTr="002207AF">
        <w:tc>
          <w:tcPr>
            <w:tcW w:w="4390" w:type="dxa"/>
          </w:tcPr>
          <w:p w14:paraId="44065B44" w14:textId="77777777" w:rsidR="00C25A02" w:rsidRPr="005A7BB5" w:rsidRDefault="00A73444"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Theft and related offences (other than MV)</w:t>
            </w:r>
          </w:p>
        </w:tc>
        <w:tc>
          <w:tcPr>
            <w:tcW w:w="567" w:type="dxa"/>
          </w:tcPr>
          <w:p w14:paraId="42E82575" w14:textId="77777777" w:rsidR="00C25A02" w:rsidRPr="005A7BB5" w:rsidRDefault="00C25A02"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5EF1DD9B" w14:textId="77777777" w:rsidR="00C25A02" w:rsidRPr="005A7BB5" w:rsidRDefault="00A73444"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07 Theft</w:t>
            </w:r>
          </w:p>
        </w:tc>
      </w:tr>
      <w:tr w:rsidR="00EA2A98" w:rsidRPr="005A7BB5" w14:paraId="7387DF6F" w14:textId="77777777" w:rsidTr="00A54E02">
        <w:tc>
          <w:tcPr>
            <w:tcW w:w="4390" w:type="dxa"/>
          </w:tcPr>
          <w:p w14:paraId="55121FFD" w14:textId="77777777" w:rsidR="00EA2A98" w:rsidRPr="005A7BB5" w:rsidRDefault="00A73444"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Property Damage Offences</w:t>
            </w:r>
          </w:p>
        </w:tc>
        <w:tc>
          <w:tcPr>
            <w:tcW w:w="567" w:type="dxa"/>
          </w:tcPr>
          <w:p w14:paraId="33620840" w14:textId="77777777" w:rsidR="00EA2A98"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52E342D6" w14:textId="77777777" w:rsidR="00EA2A98" w:rsidRPr="005A7BB5" w:rsidRDefault="00A73444"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11 Property damage offences</w:t>
            </w:r>
          </w:p>
        </w:tc>
      </w:tr>
    </w:tbl>
    <w:p w14:paraId="3E93A168" w14:textId="77777777" w:rsidR="007A7563" w:rsidRPr="005A7BB5" w:rsidRDefault="00292820" w:rsidP="00F316DF">
      <w:pPr>
        <w:spacing w:before="120" w:after="120"/>
        <w:jc w:val="both"/>
        <w:rPr>
          <w:rFonts w:ascii="Times New Roman" w:eastAsia="Times New Roman" w:hAnsi="Times New Roman"/>
          <w:sz w:val="24"/>
          <w:szCs w:val="24"/>
        </w:rPr>
      </w:pPr>
      <w:r>
        <w:rPr>
          <w:rFonts w:ascii="Times New Roman" w:eastAsia="Times New Roman" w:hAnsi="Times New Roman"/>
          <w:b/>
          <w:bCs/>
          <w:sz w:val="24"/>
          <w:szCs w:val="24"/>
        </w:rPr>
        <w:t>November 2023 gap</w:t>
      </w:r>
      <w:r>
        <w:rPr>
          <w:rFonts w:ascii="Times New Roman" w:eastAsia="Times New Roman" w:hAnsi="Times New Roman"/>
          <w:sz w:val="24"/>
          <w:szCs w:val="24"/>
        </w:rPr>
        <w:t xml:space="preserve">. November 2023 is absent from both crime files. It is retained as </w:t>
      </w:r>
      <w:proofErr w:type="spellStart"/>
      <w:r>
        <w:rPr>
          <w:rFonts w:ascii="Times New Roman" w:eastAsia="Times New Roman" w:hAnsi="Times New Roman"/>
          <w:sz w:val="24"/>
          <w:szCs w:val="24"/>
        </w:rPr>
        <w:t>NaN</w:t>
      </w:r>
      <w:proofErr w:type="spellEnd"/>
      <w:r>
        <w:rPr>
          <w:rFonts w:ascii="Times New Roman" w:eastAsia="Times New Roman" w:hAnsi="Times New Roman"/>
          <w:sz w:val="24"/>
          <w:szCs w:val="24"/>
        </w:rPr>
        <w:t xml:space="preserve"> and never imputed.</w:t>
      </w:r>
    </w:p>
    <w:p w14:paraId="40A3E4D4" w14:textId="77777777" w:rsidR="00BC474E" w:rsidRPr="005A7BB5" w:rsidRDefault="009E569B" w:rsidP="00F316DF">
      <w:pPr>
        <w:spacing w:before="120" w:after="120"/>
        <w:jc w:val="both"/>
        <w:rPr>
          <w:rFonts w:ascii="Times New Roman" w:eastAsia="Times New Roman" w:hAnsi="Times New Roman"/>
          <w:sz w:val="24"/>
          <w:szCs w:val="24"/>
        </w:rPr>
      </w:pPr>
      <w:r>
        <w:rPr>
          <w:rFonts w:ascii="Times New Roman" w:eastAsia="Times New Roman" w:hAnsi="Times New Roman"/>
          <w:b/>
          <w:bCs/>
          <w:sz w:val="24"/>
          <w:szCs w:val="24"/>
        </w:rPr>
        <w:t>Binary encoding.</w:t>
      </w:r>
      <w:r>
        <w:rPr>
          <w:rFonts w:ascii="Times New Roman" w:eastAsia="Times New Roman" w:hAnsi="Times New Roman"/>
          <w:sz w:val="24"/>
          <w:szCs w:val="24"/>
        </w:rPr>
        <w:t xml:space="preserve"> ‘Alcohol involvement’ and ‘DV involvement’ flags are encoded as 0/1. The dash (-) is treated as 0. Critically, the flags are multiplied by ‘Number of offences’ rather than counting source rows:</w:t>
      </w:r>
    </w:p>
    <w:p w14:paraId="6A8E6EE2" w14:textId="77777777" w:rsidR="00ED47C9" w:rsidRPr="005A7BB5" w:rsidRDefault="006F0D48" w:rsidP="00F316DF">
      <w:pPr>
        <w:keepNext/>
        <w:spacing w:before="120" w:after="120"/>
        <w:jc w:val="both"/>
      </w:pPr>
      <w:r>
        <w:rPr>
          <w:rFonts w:ascii="Times New Roman" w:eastAsia="Times New Roman" w:hAnsi="Times New Roman"/>
          <w:noProof/>
          <w:sz w:val="24"/>
          <w:szCs w:val="24"/>
        </w:rPr>
        <w:drawing>
          <wp:inline distT="0" distB="0" distL="0" distR="0" wp14:anchorId="454D24A5" wp14:editId="76A7ADB3">
            <wp:extent cx="5731510" cy="950595"/>
            <wp:effectExtent l="0" t="0" r="2540" b="1905"/>
            <wp:docPr id="2111422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422773" name=""/>
                    <pic:cNvPicPr/>
                  </pic:nvPicPr>
                  <pic:blipFill>
                    <a:blip r:embed="rId34"/>
                    <a:stretch>
                      <a:fillRect/>
                    </a:stretch>
                  </pic:blipFill>
                  <pic:spPr>
                    <a:xfrm>
                      <a:off x="0" y="0"/>
                      <a:ext cx="5731510" cy="950595"/>
                    </a:xfrm>
                    <a:prstGeom prst="rect">
                      <a:avLst/>
                    </a:prstGeom>
                  </pic:spPr>
                </pic:pic>
              </a:graphicData>
            </a:graphic>
          </wp:inline>
        </w:drawing>
      </w:r>
    </w:p>
    <w:p w14:paraId="7540B415" w14:textId="77777777" w:rsidR="006F0D48" w:rsidRPr="005A7BB5" w:rsidRDefault="00ED47C9" w:rsidP="00F316DF">
      <w:pPr>
        <w:pStyle w:val="Caption"/>
        <w:jc w:val="center"/>
        <w:rPr>
          <w:rFonts w:ascii="Times New Roman" w:eastAsia="Times New Roman" w:hAnsi="Times New Roman"/>
          <w:color w:val="auto"/>
          <w:sz w:val="24"/>
          <w:szCs w:val="24"/>
        </w:rPr>
      </w:pPr>
      <w:bookmarkStart w:id="31" w:name="_Toc243408490"/>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2</w:t>
      </w:r>
      <w:r>
        <w:rPr>
          <w:rFonts w:ascii="Times New Roman" w:hAnsi="Times New Roman"/>
          <w:color w:val="auto"/>
          <w:sz w:val="24"/>
          <w:szCs w:val="24"/>
        </w:rPr>
        <w:fldChar w:fldCharType="end"/>
      </w:r>
      <w:r>
        <w:rPr>
          <w:rFonts w:ascii="Times New Roman" w:hAnsi="Times New Roman"/>
          <w:color w:val="auto"/>
          <w:sz w:val="24"/>
          <w:szCs w:val="24"/>
        </w:rPr>
        <w:t>: Offence-weighted encoding of Alcohol and DV involvement flags</w:t>
      </w:r>
      <w:bookmarkEnd w:id="31"/>
    </w:p>
    <w:p w14:paraId="4E497D9E" w14:textId="77777777" w:rsidR="005D6DC6" w:rsidRPr="005A7BB5" w:rsidRDefault="005D6DC6" w:rsidP="00F316DF">
      <w:pPr>
        <w:spacing w:before="120" w:after="120"/>
        <w:jc w:val="both"/>
        <w:rPr>
          <w:rFonts w:ascii="Times New Roman" w:eastAsia="Times New Roman" w:hAnsi="Times New Roman"/>
          <w:b/>
          <w:bCs/>
          <w:sz w:val="24"/>
          <w:szCs w:val="24"/>
        </w:rPr>
      </w:pPr>
      <w:r>
        <w:rPr>
          <w:rFonts w:ascii="Times New Roman" w:eastAsia="Times New Roman" w:hAnsi="Times New Roman"/>
          <w:b/>
          <w:bCs/>
          <w:sz w:val="24"/>
          <w:szCs w:val="24"/>
        </w:rPr>
        <w:t>Step 2: Region Remapping</w:t>
      </w:r>
    </w:p>
    <w:p w14:paraId="7464F721" w14:textId="77777777" w:rsidR="00217B52" w:rsidRPr="005A7BB5" w:rsidRDefault="00217B52"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Crime data uses 7 NT Police reporting regions; population and alcohol data use the 6 NT Government (NTG) statistics regions. Using mismatched boundaries without correction would assign the entire Greater Darwin population to both Darwin and Palmerston separately, doubling the denominator and producing per-capita rates roughly half their true value. All crime rows are remapped in two stages.</w:t>
      </w:r>
    </w:p>
    <w:p w14:paraId="606999EF" w14:textId="77777777" w:rsidR="007972B5" w:rsidRPr="005A7BB5" w:rsidRDefault="007972B5" w:rsidP="00F316DF">
      <w:pPr>
        <w:pStyle w:val="ListParagraph"/>
        <w:numPr>
          <w:ilvl w:val="0"/>
          <w:numId w:val="10"/>
        </w:numPr>
        <w:spacing w:before="120" w:after="120" w:line="240" w:lineRule="auto"/>
        <w:ind w:hanging="720"/>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Stage 1 – Direct mapping:</w:t>
      </w:r>
    </w:p>
    <w:p w14:paraId="4E4343DC" w14:textId="77777777" w:rsidR="00247494" w:rsidRPr="005A7BB5" w:rsidRDefault="00247494" w:rsidP="00F316DF">
      <w:pPr>
        <w:pStyle w:val="ListParagraph"/>
        <w:numPr>
          <w:ilvl w:val="0"/>
          <w:numId w:val="11"/>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Darwin + Palmerston </w:t>
      </w:r>
      <w:r>
        <w:rPr>
          <w:rFonts w:ascii="Wingdings" w:eastAsia="Wingdings" w:hAnsi="Wingdings" w:cs="Wingdings"/>
          <w:lang w:val="en-AU"/>
        </w:rPr>
        <w:t>à</w:t>
      </w:r>
      <w:r>
        <w:rPr>
          <w:rFonts w:ascii="Times New Roman" w:eastAsia="Times New Roman" w:hAnsi="Times New Roman"/>
          <w:sz w:val="24"/>
          <w:szCs w:val="24"/>
          <w:lang w:val="en-AU"/>
        </w:rPr>
        <w:t xml:space="preserve"> Greater Darwin</w:t>
      </w:r>
    </w:p>
    <w:p w14:paraId="058F2731" w14:textId="77777777" w:rsidR="00247494" w:rsidRPr="005A7BB5" w:rsidRDefault="00247494" w:rsidP="00F316DF">
      <w:pPr>
        <w:pStyle w:val="ListParagraph"/>
        <w:numPr>
          <w:ilvl w:val="0"/>
          <w:numId w:val="11"/>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Alice Springs </w:t>
      </w:r>
      <w:r>
        <w:rPr>
          <w:rFonts w:ascii="Wingdings" w:eastAsia="Wingdings" w:hAnsi="Wingdings" w:cs="Wingdings"/>
          <w:lang w:val="en-AU"/>
        </w:rPr>
        <w:t>à</w:t>
      </w:r>
      <w:r>
        <w:rPr>
          <w:rFonts w:ascii="Times New Roman" w:eastAsia="Times New Roman" w:hAnsi="Times New Roman"/>
          <w:sz w:val="24"/>
          <w:szCs w:val="24"/>
          <w:lang w:val="en-AU"/>
        </w:rPr>
        <w:t xml:space="preserve"> Central Australia</w:t>
      </w:r>
    </w:p>
    <w:p w14:paraId="5FDF353A" w14:textId="77777777" w:rsidR="00247494" w:rsidRPr="005A7BB5" w:rsidRDefault="00247494" w:rsidP="00F316DF">
      <w:pPr>
        <w:pStyle w:val="ListParagraph"/>
        <w:numPr>
          <w:ilvl w:val="0"/>
          <w:numId w:val="11"/>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Katherine </w:t>
      </w:r>
      <w:r>
        <w:rPr>
          <w:rFonts w:ascii="Wingdings" w:eastAsia="Wingdings" w:hAnsi="Wingdings" w:cs="Wingdings"/>
          <w:lang w:val="en-AU"/>
        </w:rPr>
        <w:t>à</w:t>
      </w:r>
      <w:r>
        <w:rPr>
          <w:rFonts w:ascii="Times New Roman" w:eastAsia="Times New Roman" w:hAnsi="Times New Roman"/>
          <w:sz w:val="24"/>
          <w:szCs w:val="24"/>
          <w:lang w:val="en-AU"/>
        </w:rPr>
        <w:t xml:space="preserve"> Big Rivers</w:t>
      </w:r>
    </w:p>
    <w:p w14:paraId="1109D547" w14:textId="77777777" w:rsidR="00247494" w:rsidRPr="005A7BB5" w:rsidRDefault="00247494" w:rsidP="00F316DF">
      <w:pPr>
        <w:pStyle w:val="ListParagraph"/>
        <w:numPr>
          <w:ilvl w:val="0"/>
          <w:numId w:val="11"/>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Nhulunbuy </w:t>
      </w:r>
      <w:r>
        <w:rPr>
          <w:rFonts w:ascii="Wingdings" w:eastAsia="Wingdings" w:hAnsi="Wingdings" w:cs="Wingdings"/>
          <w:lang w:val="en-AU"/>
        </w:rPr>
        <w:t>à</w:t>
      </w:r>
      <w:r>
        <w:rPr>
          <w:rFonts w:ascii="Times New Roman" w:eastAsia="Times New Roman" w:hAnsi="Times New Roman"/>
          <w:sz w:val="24"/>
          <w:szCs w:val="24"/>
          <w:lang w:val="en-AU"/>
        </w:rPr>
        <w:t xml:space="preserve"> East Arnhem</w:t>
      </w:r>
    </w:p>
    <w:p w14:paraId="4147CB27" w14:textId="77777777" w:rsidR="00247494" w:rsidRPr="005A7BB5" w:rsidRDefault="00247494" w:rsidP="00F316DF">
      <w:pPr>
        <w:pStyle w:val="ListParagraph"/>
        <w:numPr>
          <w:ilvl w:val="0"/>
          <w:numId w:val="11"/>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Tennant Creek </w:t>
      </w:r>
      <w:r>
        <w:rPr>
          <w:rFonts w:ascii="Wingdings" w:eastAsia="Wingdings" w:hAnsi="Wingdings" w:cs="Wingdings"/>
          <w:lang w:val="en-AU"/>
        </w:rPr>
        <w:t>à</w:t>
      </w:r>
      <w:r>
        <w:rPr>
          <w:rFonts w:ascii="Times New Roman" w:eastAsia="Times New Roman" w:hAnsi="Times New Roman"/>
          <w:sz w:val="24"/>
          <w:szCs w:val="24"/>
          <w:lang w:val="en-AU"/>
        </w:rPr>
        <w:t xml:space="preserve"> Barkly</w:t>
      </w:r>
    </w:p>
    <w:p w14:paraId="7A496025" w14:textId="77777777" w:rsidR="00247494" w:rsidRPr="005A7BB5" w:rsidRDefault="00247494" w:rsidP="00F316DF">
      <w:pPr>
        <w:pStyle w:val="ListParagraph"/>
        <w:numPr>
          <w:ilvl w:val="0"/>
          <w:numId w:val="11"/>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Unknown </w:t>
      </w:r>
      <w:r>
        <w:rPr>
          <w:rFonts w:ascii="Wingdings" w:eastAsia="Wingdings" w:hAnsi="Wingdings" w:cs="Wingdings"/>
          <w:lang w:val="en-AU"/>
        </w:rPr>
        <w:t>à</w:t>
      </w:r>
      <w:r>
        <w:rPr>
          <w:rFonts w:ascii="Times New Roman" w:eastAsia="Times New Roman" w:hAnsi="Times New Roman"/>
          <w:sz w:val="24"/>
          <w:szCs w:val="24"/>
          <w:lang w:val="en-AU"/>
        </w:rPr>
        <w:t xml:space="preserve"> Top End</w:t>
      </w:r>
    </w:p>
    <w:p w14:paraId="6BFA687F" w14:textId="77777777" w:rsidR="00445ECF" w:rsidRPr="005A7BB5" w:rsidRDefault="00445ECF" w:rsidP="00F316DF">
      <w:pPr>
        <w:pStyle w:val="ListParagraph"/>
        <w:numPr>
          <w:ilvl w:val="0"/>
          <w:numId w:val="9"/>
        </w:numPr>
        <w:spacing w:before="120" w:after="120" w:line="240" w:lineRule="auto"/>
        <w:ind w:hanging="720"/>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 xml:space="preserve">Stage 2 – SA2-level mapping for NT Balance rows. </w:t>
      </w:r>
    </w:p>
    <w:p w14:paraId="0087B020" w14:textId="77777777" w:rsidR="00445ECF" w:rsidRPr="005A7BB5" w:rsidRDefault="00445ECF"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 xml:space="preserve">NT Balance records carry no town identifier. Each row also has a Statistical Area 2 (SA2) field indicating the sub-region of the offence. A secondary lookup table (SA2_TO_REGION) maps 16 SA2 values to their parent NTG region, such as: </w:t>
      </w:r>
    </w:p>
    <w:p w14:paraId="707C62F6" w14:textId="77777777" w:rsidR="00AC2283" w:rsidRPr="005A7BB5" w:rsidRDefault="00F17F0F" w:rsidP="00F316DF">
      <w:pPr>
        <w:pStyle w:val="ListParagraph"/>
        <w:numPr>
          <w:ilvl w:val="0"/>
          <w:numId w:val="12"/>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SA2 = ‘Barkly’ </w:t>
      </w:r>
      <w:r>
        <w:rPr>
          <w:rFonts w:ascii="Wingdings" w:eastAsia="Wingdings" w:hAnsi="Wingdings" w:cs="Wingdings"/>
          <w:lang w:val="en-AU"/>
        </w:rPr>
        <w:t>à</w:t>
      </w:r>
      <w:r>
        <w:rPr>
          <w:rFonts w:ascii="Times New Roman" w:eastAsia="Times New Roman" w:hAnsi="Times New Roman"/>
          <w:sz w:val="24"/>
          <w:szCs w:val="24"/>
          <w:lang w:val="en-AU"/>
        </w:rPr>
        <w:t xml:space="preserve"> Barkly</w:t>
      </w:r>
    </w:p>
    <w:p w14:paraId="6EED5F11" w14:textId="77777777" w:rsidR="00F17F0F" w:rsidRPr="005A7BB5" w:rsidRDefault="00F17F0F" w:rsidP="00F316DF">
      <w:pPr>
        <w:pStyle w:val="ListParagraph"/>
        <w:numPr>
          <w:ilvl w:val="0"/>
          <w:numId w:val="12"/>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SA2 = ‘East Arnhem’ </w:t>
      </w:r>
      <w:r>
        <w:rPr>
          <w:rFonts w:ascii="Wingdings" w:eastAsia="Wingdings" w:hAnsi="Wingdings" w:cs="Wingdings"/>
          <w:lang w:val="en-AU"/>
        </w:rPr>
        <w:t>à</w:t>
      </w:r>
      <w:r>
        <w:rPr>
          <w:rFonts w:ascii="Times New Roman" w:eastAsia="Times New Roman" w:hAnsi="Times New Roman"/>
          <w:sz w:val="24"/>
          <w:szCs w:val="24"/>
          <w:lang w:val="en-AU"/>
        </w:rPr>
        <w:t xml:space="preserve"> East Arnhem</w:t>
      </w:r>
    </w:p>
    <w:p w14:paraId="2365038B" w14:textId="77777777" w:rsidR="00F17F0F" w:rsidRPr="005A7BB5" w:rsidRDefault="00F17F0F" w:rsidP="00F316DF">
      <w:pPr>
        <w:pStyle w:val="ListParagraph"/>
        <w:numPr>
          <w:ilvl w:val="0"/>
          <w:numId w:val="12"/>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SA2 = ‘Howard Springs’ </w:t>
      </w:r>
      <w:r>
        <w:rPr>
          <w:rFonts w:ascii="Wingdings" w:eastAsia="Wingdings" w:hAnsi="Wingdings" w:cs="Wingdings"/>
          <w:lang w:val="en-AU"/>
        </w:rPr>
        <w:t>à</w:t>
      </w:r>
      <w:r>
        <w:rPr>
          <w:rFonts w:ascii="Times New Roman" w:eastAsia="Times New Roman" w:hAnsi="Times New Roman"/>
          <w:sz w:val="24"/>
          <w:szCs w:val="24"/>
          <w:lang w:val="en-AU"/>
        </w:rPr>
        <w:t xml:space="preserve"> Greater Darwin</w:t>
      </w:r>
    </w:p>
    <w:p w14:paraId="7545A26A" w14:textId="77777777" w:rsidR="00F17F0F" w:rsidRPr="005A7BB5" w:rsidRDefault="00C44FBE" w:rsidP="00F316DF">
      <w:pPr>
        <w:pStyle w:val="ListParagraph"/>
        <w:numPr>
          <w:ilvl w:val="0"/>
          <w:numId w:val="12"/>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Any unrecognised SA2 </w:t>
      </w:r>
      <w:r>
        <w:rPr>
          <w:rFonts w:ascii="Wingdings" w:eastAsia="Wingdings" w:hAnsi="Wingdings" w:cs="Wingdings"/>
          <w:lang w:val="en-AU"/>
        </w:rPr>
        <w:t>à</w:t>
      </w:r>
      <w:r>
        <w:rPr>
          <w:rFonts w:ascii="Times New Roman" w:eastAsia="Times New Roman" w:hAnsi="Times New Roman"/>
          <w:sz w:val="24"/>
          <w:szCs w:val="24"/>
          <w:lang w:val="en-AU"/>
        </w:rPr>
        <w:t xml:space="preserve"> Top End</w:t>
      </w:r>
    </w:p>
    <w:p w14:paraId="0B74C22F" w14:textId="77777777" w:rsidR="005D6DC6" w:rsidRPr="005A7BB5" w:rsidRDefault="005068D6" w:rsidP="00F316DF">
      <w:pPr>
        <w:spacing w:before="120" w:after="120"/>
        <w:jc w:val="both"/>
        <w:rPr>
          <w:rFonts w:ascii="Times New Roman" w:eastAsia="Times New Roman" w:hAnsi="Times New Roman"/>
          <w:b/>
          <w:bCs/>
          <w:sz w:val="24"/>
          <w:szCs w:val="24"/>
        </w:rPr>
      </w:pPr>
      <w:r>
        <w:rPr>
          <w:rFonts w:ascii="Times New Roman" w:eastAsia="Times New Roman" w:hAnsi="Times New Roman"/>
          <w:b/>
          <w:bCs/>
          <w:sz w:val="24"/>
          <w:szCs w:val="24"/>
        </w:rPr>
        <w:t>Step 3: Population Data Cleaning</w:t>
      </w:r>
    </w:p>
    <w:p w14:paraId="194A3A5A" w14:textId="77777777" w:rsidR="005068D6" w:rsidRPr="005A7BB5" w:rsidRDefault="0019185E"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lastRenderedPageBreak/>
        <w:t>The population file has a 'Status' column ('Preliminary' / 'Final'). If a year had both statuses, summing across demographic breakdowns would double-count residents. The pipeline validates this before aggregation:</w:t>
      </w:r>
    </w:p>
    <w:p w14:paraId="4FAD47CA" w14:textId="77777777" w:rsidR="00ED47C9" w:rsidRPr="005A7BB5" w:rsidRDefault="008E739D" w:rsidP="00F316DF">
      <w:pPr>
        <w:keepNext/>
        <w:spacing w:before="120" w:after="120"/>
        <w:jc w:val="both"/>
      </w:pPr>
      <w:r>
        <w:rPr>
          <w:rFonts w:ascii="Times New Roman" w:eastAsia="Times New Roman" w:hAnsi="Times New Roman"/>
          <w:noProof/>
          <w:sz w:val="24"/>
          <w:szCs w:val="24"/>
        </w:rPr>
        <w:drawing>
          <wp:inline distT="0" distB="0" distL="0" distR="0" wp14:anchorId="4BB95E2A" wp14:editId="4987144D">
            <wp:extent cx="5731510" cy="1751965"/>
            <wp:effectExtent l="0" t="0" r="2540" b="635"/>
            <wp:docPr id="345894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894021" name=""/>
                    <pic:cNvPicPr/>
                  </pic:nvPicPr>
                  <pic:blipFill>
                    <a:blip r:embed="rId35"/>
                    <a:stretch>
                      <a:fillRect/>
                    </a:stretch>
                  </pic:blipFill>
                  <pic:spPr>
                    <a:xfrm>
                      <a:off x="0" y="0"/>
                      <a:ext cx="5731510" cy="1751965"/>
                    </a:xfrm>
                    <a:prstGeom prst="rect">
                      <a:avLst/>
                    </a:prstGeom>
                  </pic:spPr>
                </pic:pic>
              </a:graphicData>
            </a:graphic>
          </wp:inline>
        </w:drawing>
      </w:r>
    </w:p>
    <w:p w14:paraId="45A7F9F5" w14:textId="77777777" w:rsidR="008E739D" w:rsidRPr="005A7BB5" w:rsidRDefault="00ED47C9" w:rsidP="00F316DF">
      <w:pPr>
        <w:pStyle w:val="Caption"/>
        <w:jc w:val="center"/>
        <w:rPr>
          <w:rFonts w:ascii="Times New Roman" w:eastAsia="Times New Roman" w:hAnsi="Times New Roman"/>
          <w:color w:val="auto"/>
          <w:sz w:val="24"/>
          <w:szCs w:val="24"/>
        </w:rPr>
      </w:pPr>
      <w:bookmarkStart w:id="32" w:name="_Toc243408491"/>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3</w:t>
      </w:r>
      <w:r>
        <w:rPr>
          <w:rFonts w:ascii="Times New Roman" w:hAnsi="Times New Roman"/>
          <w:color w:val="auto"/>
          <w:sz w:val="24"/>
          <w:szCs w:val="24"/>
        </w:rPr>
        <w:fldChar w:fldCharType="end"/>
      </w:r>
      <w:r>
        <w:rPr>
          <w:rFonts w:ascii="Times New Roman" w:hAnsi="Times New Roman"/>
          <w:color w:val="auto"/>
          <w:sz w:val="24"/>
          <w:szCs w:val="24"/>
        </w:rPr>
        <w:t>: Population Data Cleaning</w:t>
      </w:r>
      <w:bookmarkEnd w:id="32"/>
    </w:p>
    <w:p w14:paraId="582D0338" w14:textId="77777777" w:rsidR="00986DE1" w:rsidRPr="005A7BB5" w:rsidRDefault="00E3675E"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Population summed across all demographic breakdowns for each Region x Year combination. Status column dropped after validation.</w:t>
      </w:r>
    </w:p>
    <w:p w14:paraId="51E165AB" w14:textId="77777777" w:rsidR="0088518E" w:rsidRPr="005A7BB5" w:rsidRDefault="0088518E"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 xml:space="preserve">Data trimmed to the 2015-2025 analysis window </w:t>
      </w:r>
      <w:r>
        <w:rPr>
          <w:rFonts w:ascii="Wingdings" w:eastAsia="Wingdings" w:hAnsi="Wingdings" w:cs="Wingdings"/>
          <w:sz w:val="24"/>
          <w:szCs w:val="24"/>
        </w:rPr>
        <w:t>à</w:t>
      </w:r>
      <w:r>
        <w:rPr>
          <w:rFonts w:ascii="Times New Roman" w:eastAsia="Times New Roman" w:hAnsi="Times New Roman"/>
          <w:sz w:val="24"/>
          <w:szCs w:val="24"/>
        </w:rPr>
        <w:t xml:space="preserve"> 66 rows (6 regions x 11 years).</w:t>
      </w:r>
    </w:p>
    <w:p w14:paraId="4F06214B" w14:textId="77777777" w:rsidR="00D46AC4" w:rsidRPr="005A7BB5" w:rsidRDefault="00D46AC4"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33" w:name="_Toc243408221"/>
      <w:r>
        <w:rPr>
          <w:rFonts w:ascii="Times New Roman" w:eastAsia="Times New Roman" w:hAnsi="Times New Roman" w:cs="Times New Roman"/>
          <w:b/>
          <w:bCs/>
          <w:sz w:val="24"/>
          <w:szCs w:val="24"/>
          <w:lang w:val="en-AU"/>
        </w:rPr>
        <w:t>Data engineering</w:t>
      </w:r>
      <w:bookmarkEnd w:id="33"/>
    </w:p>
    <w:p w14:paraId="393821B9" w14:textId="77777777" w:rsidR="00B64EE8" w:rsidRPr="005A7BB5" w:rsidRDefault="008A3564"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Data engineering transforms the three cleaned source tables into a single analysis-ready panel. Five steps handle dataset merging, per-capita normalisation, lag feature construction, age-structure dimensionality reduction, and train/test partitioning.</w:t>
      </w:r>
    </w:p>
    <w:p w14:paraId="39728A21" w14:textId="77777777" w:rsidR="00E7259A" w:rsidRPr="005A7BB5" w:rsidRDefault="00B47A2D" w:rsidP="00F316DF">
      <w:pPr>
        <w:pStyle w:val="ListParagraph"/>
        <w:numPr>
          <w:ilvl w:val="1"/>
          <w:numId w:val="7"/>
        </w:numPr>
        <w:spacing w:before="120" w:after="0" w:line="240" w:lineRule="auto"/>
        <w:contextualSpacing w:val="0"/>
        <w:jc w:val="both"/>
        <w:outlineLvl w:val="2"/>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Merging the Three Source Tables</w:t>
      </w:r>
    </w:p>
    <w:p w14:paraId="7A29D83F" w14:textId="77777777" w:rsidR="007B132B" w:rsidRPr="005A7BB5" w:rsidRDefault="007B132B" w:rsidP="00F316DF">
      <w:pPr>
        <w:pStyle w:val="ListParagraph"/>
        <w:spacing w:before="120" w:after="0" w:line="240"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Two left joins produce the merged panel. Crime rows carry Year, Quarter, and Region keys; alcohol joins on Year × Quarter × Region; population joins on Year × Region.</w:t>
      </w:r>
    </w:p>
    <w:p w14:paraId="3259D4EF" w14:textId="77777777" w:rsidR="00F10282" w:rsidRPr="005A7BB5" w:rsidRDefault="007B132B" w:rsidP="00F316DF">
      <w:pPr>
        <w:pStyle w:val="ListParagraph"/>
        <w:keepNext/>
        <w:spacing w:before="120" w:after="0" w:line="240" w:lineRule="auto"/>
        <w:ind w:left="0"/>
        <w:contextualSpacing w:val="0"/>
        <w:jc w:val="center"/>
        <w:rPr>
          <w:lang w:val="en-AU"/>
        </w:rPr>
      </w:pPr>
      <w:r>
        <w:rPr>
          <w:noProof/>
          <w:lang w:val="en-AU"/>
        </w:rPr>
        <w:drawing>
          <wp:inline distT="0" distB="0" distL="0" distR="0" wp14:anchorId="6D7DDFF9" wp14:editId="0EA0874F">
            <wp:extent cx="5391148" cy="400050"/>
            <wp:effectExtent l="0" t="0" r="635" b="0"/>
            <wp:docPr id="1574542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542743" name=""/>
                    <pic:cNvPicPr/>
                  </pic:nvPicPr>
                  <pic:blipFill>
                    <a:blip r:embed="rId36"/>
                    <a:stretch>
                      <a:fillRect/>
                    </a:stretch>
                  </pic:blipFill>
                  <pic:spPr>
                    <a:xfrm>
                      <a:off x="0" y="0"/>
                      <a:ext cx="5395672" cy="400386"/>
                    </a:xfrm>
                    <a:prstGeom prst="rect">
                      <a:avLst/>
                    </a:prstGeom>
                  </pic:spPr>
                </pic:pic>
              </a:graphicData>
            </a:graphic>
          </wp:inline>
        </w:drawing>
      </w:r>
    </w:p>
    <w:p w14:paraId="3B4AABF7" w14:textId="77777777" w:rsidR="007B132B" w:rsidRPr="005A7BB5" w:rsidRDefault="00F10282" w:rsidP="00F316DF">
      <w:pPr>
        <w:pStyle w:val="Caption"/>
        <w:jc w:val="center"/>
        <w:rPr>
          <w:rFonts w:ascii="Times New Roman" w:eastAsia="Times New Roman" w:hAnsi="Times New Roman"/>
          <w:color w:val="auto"/>
          <w:sz w:val="24"/>
          <w:szCs w:val="24"/>
        </w:rPr>
      </w:pPr>
      <w:bookmarkStart w:id="34" w:name="_Toc243408492"/>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4</w:t>
      </w:r>
      <w:r>
        <w:rPr>
          <w:rFonts w:ascii="Times New Roman" w:hAnsi="Times New Roman"/>
          <w:color w:val="auto"/>
          <w:sz w:val="24"/>
          <w:szCs w:val="24"/>
        </w:rPr>
        <w:fldChar w:fldCharType="end"/>
      </w:r>
      <w:r>
        <w:rPr>
          <w:rFonts w:ascii="Times New Roman" w:hAnsi="Times New Roman"/>
          <w:color w:val="auto"/>
          <w:sz w:val="24"/>
          <w:szCs w:val="24"/>
        </w:rPr>
        <w:t>: Merging the Three Source Tables</w:t>
      </w:r>
      <w:bookmarkEnd w:id="34"/>
    </w:p>
    <w:p w14:paraId="3AB40616" w14:textId="77777777" w:rsidR="007B132B" w:rsidRPr="005A7BB5" w:rsidRDefault="007B132B" w:rsidP="00F316DF">
      <w:pPr>
        <w:pStyle w:val="ListParagraph"/>
        <w:spacing w:before="120" w:after="0" w:line="240"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PAC quarterly attachment. Each quarterly PAC value is attached to all three months in that quarter, not divided by three. PAC measures total supply available during the quarter; dividing would understate the supply signal and create artificial within-quarter variation.</w:t>
      </w:r>
    </w:p>
    <w:p w14:paraId="275A4E4A" w14:textId="77777777" w:rsidR="007B132B" w:rsidRPr="005A7BB5" w:rsidRDefault="007B132B" w:rsidP="00F316DF">
      <w:pPr>
        <w:pStyle w:val="ListParagraph"/>
        <w:spacing w:before="120" w:after="0" w:line="240"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PAC imputation (2023-2025 only). Years 2015-2022 remain </w:t>
      </w:r>
      <w:proofErr w:type="spellStart"/>
      <w:r>
        <w:rPr>
          <w:rFonts w:ascii="Times New Roman" w:eastAsia="Times New Roman" w:hAnsi="Times New Roman"/>
          <w:sz w:val="24"/>
          <w:szCs w:val="24"/>
          <w:lang w:val="en-AU"/>
        </w:rPr>
        <w:t>NaN</w:t>
      </w:r>
      <w:proofErr w:type="spellEnd"/>
      <w:r>
        <w:rPr>
          <w:rFonts w:ascii="Times New Roman" w:eastAsia="Times New Roman" w:hAnsi="Times New Roman"/>
          <w:sz w:val="24"/>
          <w:szCs w:val="24"/>
          <w:lang w:val="en-AU"/>
        </w:rPr>
        <w:t xml:space="preserve"> by design; backward extrapolation would introduce unsupported assumptions.</w:t>
      </w:r>
    </w:p>
    <w:p w14:paraId="4E7A2D9F" w14:textId="3A036910" w:rsidR="00297A7E" w:rsidRPr="005A7BB5" w:rsidRDefault="00297A7E" w:rsidP="00F316DF">
      <w:pPr>
        <w:pStyle w:val="Caption"/>
        <w:keepNext/>
        <w:jc w:val="center"/>
        <w:rPr>
          <w:rFonts w:ascii="Times New Roman" w:hAnsi="Times New Roman"/>
          <w:color w:val="auto"/>
          <w:sz w:val="24"/>
          <w:szCs w:val="24"/>
        </w:rPr>
      </w:pPr>
      <w:bookmarkStart w:id="35" w:name="_Toc243408467"/>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931E5">
        <w:rPr>
          <w:rFonts w:ascii="Times New Roman" w:hAnsi="Times New Roman"/>
          <w:noProof/>
          <w:color w:val="auto"/>
          <w:sz w:val="24"/>
          <w:szCs w:val="24"/>
        </w:rPr>
        <w:t>7</w:t>
      </w:r>
      <w:r>
        <w:rPr>
          <w:rFonts w:ascii="Times New Roman" w:hAnsi="Times New Roman"/>
          <w:color w:val="auto"/>
          <w:sz w:val="24"/>
          <w:szCs w:val="24"/>
        </w:rPr>
        <w:fldChar w:fldCharType="end"/>
      </w:r>
      <w:r>
        <w:rPr>
          <w:rFonts w:ascii="Times New Roman" w:hAnsi="Times New Roman"/>
          <w:color w:val="auto"/>
          <w:sz w:val="24"/>
          <w:szCs w:val="24"/>
        </w:rPr>
        <w:t>: Output file after merging</w:t>
      </w:r>
      <w:bookmarkEnd w:id="35"/>
    </w:p>
    <w:tbl>
      <w:tblPr>
        <w:tblStyle w:val="TableGrid"/>
        <w:tblW w:w="0" w:type="auto"/>
        <w:tblLook w:val="04A0" w:firstRow="1" w:lastRow="0" w:firstColumn="1" w:lastColumn="0" w:noHBand="0" w:noVBand="1"/>
      </w:tblPr>
      <w:tblGrid>
        <w:gridCol w:w="1838"/>
        <w:gridCol w:w="7178"/>
      </w:tblGrid>
      <w:tr w:rsidR="007B132B" w:rsidRPr="005A7BB5" w14:paraId="0B6F314A" w14:textId="77777777" w:rsidTr="00BC2EC2">
        <w:tc>
          <w:tcPr>
            <w:tcW w:w="1838" w:type="dxa"/>
            <w:vAlign w:val="center"/>
          </w:tcPr>
          <w:p w14:paraId="40350434" w14:textId="77777777" w:rsidR="007B132B" w:rsidRPr="005A7BB5" w:rsidRDefault="007B132B" w:rsidP="00F316DF">
            <w:pPr>
              <w:spacing w:before="120"/>
              <w:jc w:val="center"/>
              <w:rPr>
                <w:rFonts w:ascii="Times New Roman" w:eastAsia="Times New Roman" w:hAnsi="Times New Roman"/>
                <w:b/>
                <w:bCs/>
                <w:sz w:val="24"/>
                <w:szCs w:val="24"/>
              </w:rPr>
            </w:pPr>
            <w:r>
              <w:rPr>
                <w:rFonts w:ascii="Times New Roman" w:eastAsia="Times New Roman" w:hAnsi="Times New Roman"/>
                <w:b/>
                <w:bCs/>
                <w:sz w:val="24"/>
                <w:szCs w:val="24"/>
              </w:rPr>
              <w:t>Property</w:t>
            </w:r>
          </w:p>
        </w:tc>
        <w:tc>
          <w:tcPr>
            <w:tcW w:w="7178" w:type="dxa"/>
            <w:vAlign w:val="center"/>
          </w:tcPr>
          <w:p w14:paraId="4CEF17C1" w14:textId="77777777" w:rsidR="007B132B" w:rsidRPr="005A7BB5" w:rsidRDefault="007B132B" w:rsidP="00F316DF">
            <w:pPr>
              <w:spacing w:before="120"/>
              <w:jc w:val="center"/>
              <w:rPr>
                <w:rFonts w:ascii="Times New Roman" w:eastAsia="Times New Roman" w:hAnsi="Times New Roman"/>
                <w:b/>
                <w:bCs/>
                <w:sz w:val="24"/>
                <w:szCs w:val="24"/>
              </w:rPr>
            </w:pPr>
            <w:r>
              <w:rPr>
                <w:rFonts w:ascii="Times New Roman" w:eastAsia="Times New Roman" w:hAnsi="Times New Roman"/>
                <w:b/>
                <w:bCs/>
                <w:sz w:val="24"/>
                <w:szCs w:val="24"/>
              </w:rPr>
              <w:t>Value</w:t>
            </w:r>
          </w:p>
        </w:tc>
      </w:tr>
      <w:tr w:rsidR="007B132B" w:rsidRPr="005A7BB5" w14:paraId="492FCC92" w14:textId="77777777" w:rsidTr="00BC2EC2">
        <w:tc>
          <w:tcPr>
            <w:tcW w:w="1838" w:type="dxa"/>
            <w:vAlign w:val="center"/>
          </w:tcPr>
          <w:p w14:paraId="43C2A61F" w14:textId="77777777" w:rsidR="007B132B" w:rsidRPr="005A7BB5" w:rsidRDefault="007B132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Output file</w:t>
            </w:r>
          </w:p>
        </w:tc>
        <w:tc>
          <w:tcPr>
            <w:tcW w:w="7178" w:type="dxa"/>
            <w:vAlign w:val="center"/>
          </w:tcPr>
          <w:p w14:paraId="1D6BBC9E" w14:textId="77777777" w:rsidR="007B132B" w:rsidRPr="005A7BB5" w:rsidRDefault="007B132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Nt_crime_merged_2015_2025.csv</w:t>
            </w:r>
          </w:p>
        </w:tc>
      </w:tr>
      <w:tr w:rsidR="007B132B" w:rsidRPr="005A7BB5" w14:paraId="72E321BE" w14:textId="77777777" w:rsidTr="00BC2EC2">
        <w:tc>
          <w:tcPr>
            <w:tcW w:w="1838" w:type="dxa"/>
            <w:vAlign w:val="center"/>
          </w:tcPr>
          <w:p w14:paraId="49C7C857" w14:textId="77777777" w:rsidR="007B132B" w:rsidRPr="005A7BB5" w:rsidRDefault="007B132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Coverage</w:t>
            </w:r>
          </w:p>
        </w:tc>
        <w:tc>
          <w:tcPr>
            <w:tcW w:w="7178" w:type="dxa"/>
            <w:vAlign w:val="center"/>
          </w:tcPr>
          <w:p w14:paraId="105DA081" w14:textId="77777777" w:rsidR="007B132B" w:rsidRPr="005A7BB5" w:rsidRDefault="007B132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2015-2025, 6 regions</w:t>
            </w:r>
          </w:p>
        </w:tc>
      </w:tr>
      <w:tr w:rsidR="007B132B" w:rsidRPr="005A7BB5" w14:paraId="3DA02B33" w14:textId="77777777" w:rsidTr="00BC2EC2">
        <w:tc>
          <w:tcPr>
            <w:tcW w:w="1838" w:type="dxa"/>
            <w:vAlign w:val="center"/>
          </w:tcPr>
          <w:p w14:paraId="0E926EA9" w14:textId="77777777" w:rsidR="007B132B" w:rsidRPr="005A7BB5" w:rsidRDefault="007B132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PAC null values</w:t>
            </w:r>
          </w:p>
        </w:tc>
        <w:tc>
          <w:tcPr>
            <w:tcW w:w="7178" w:type="dxa"/>
            <w:vAlign w:val="center"/>
          </w:tcPr>
          <w:p w14:paraId="22AC0DF5" w14:textId="77777777" w:rsidR="007B132B" w:rsidRPr="005A7BB5" w:rsidRDefault="007B132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 xml:space="preserve">0 within 2023-2025 after imputation; 2015-2022 PAC </w:t>
            </w:r>
            <w:proofErr w:type="spellStart"/>
            <w:r>
              <w:rPr>
                <w:rFonts w:ascii="Times New Roman" w:eastAsia="Times New Roman" w:hAnsi="Times New Roman"/>
                <w:sz w:val="24"/>
                <w:szCs w:val="24"/>
              </w:rPr>
              <w:t>NaN</w:t>
            </w:r>
            <w:proofErr w:type="spellEnd"/>
          </w:p>
        </w:tc>
      </w:tr>
    </w:tbl>
    <w:p w14:paraId="44A60A09" w14:textId="77777777" w:rsidR="00B47A2D" w:rsidRPr="005A7BB5" w:rsidRDefault="00AD7B7D" w:rsidP="00F316DF">
      <w:pPr>
        <w:pStyle w:val="ListParagraph"/>
        <w:numPr>
          <w:ilvl w:val="1"/>
          <w:numId w:val="7"/>
        </w:numPr>
        <w:spacing w:before="120" w:after="0" w:line="240" w:lineRule="auto"/>
        <w:contextualSpacing w:val="0"/>
        <w:jc w:val="both"/>
        <w:outlineLvl w:val="2"/>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Per-Capita Metrics</w:t>
      </w:r>
    </w:p>
    <w:p w14:paraId="30DBD230" w14:textId="77777777" w:rsidR="000C0621" w:rsidRPr="005A7BB5" w:rsidRDefault="000C0621" w:rsidP="00F316DF">
      <w:pPr>
        <w:pStyle w:val="ListParagraph"/>
        <w:spacing w:before="120" w:after="0" w:line="240"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Raw offence counts and PAC volumes are heavily confounded with population size. Greater Darwin has the largest number of the NT population and will always dominate absolute counts. Two per-capita are derived to enable fair cross-region comparison.</w:t>
      </w:r>
    </w:p>
    <w:p w14:paraId="7C1B49E2" w14:textId="70618A7E" w:rsidR="00B8432D" w:rsidRPr="005A7BB5" w:rsidRDefault="00B8432D" w:rsidP="00F316DF">
      <w:pPr>
        <w:pStyle w:val="Caption"/>
        <w:keepNext/>
        <w:spacing w:before="120"/>
        <w:jc w:val="center"/>
        <w:rPr>
          <w:rFonts w:ascii="Times New Roman" w:hAnsi="Times New Roman"/>
          <w:color w:val="auto"/>
          <w:sz w:val="24"/>
          <w:szCs w:val="24"/>
        </w:rPr>
      </w:pPr>
      <w:bookmarkStart w:id="36" w:name="_Toc243408468"/>
      <w:r>
        <w:rPr>
          <w:rFonts w:ascii="Times New Roman" w:hAnsi="Times New Roman"/>
          <w:color w:val="auto"/>
          <w:sz w:val="24"/>
          <w:szCs w:val="24"/>
        </w:rPr>
        <w:lastRenderedPageBreak/>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931E5">
        <w:rPr>
          <w:rFonts w:ascii="Times New Roman" w:hAnsi="Times New Roman"/>
          <w:noProof/>
          <w:color w:val="auto"/>
          <w:sz w:val="24"/>
          <w:szCs w:val="24"/>
        </w:rPr>
        <w:t>8</w:t>
      </w:r>
      <w:r>
        <w:rPr>
          <w:rFonts w:ascii="Times New Roman" w:hAnsi="Times New Roman"/>
          <w:color w:val="auto"/>
          <w:sz w:val="24"/>
          <w:szCs w:val="24"/>
        </w:rPr>
        <w:fldChar w:fldCharType="end"/>
      </w:r>
      <w:r>
        <w:rPr>
          <w:rFonts w:ascii="Times New Roman" w:hAnsi="Times New Roman"/>
          <w:color w:val="auto"/>
          <w:sz w:val="24"/>
          <w:szCs w:val="24"/>
        </w:rPr>
        <w:t>: Per-Capita Metrics</w:t>
      </w:r>
      <w:bookmarkEnd w:id="36"/>
    </w:p>
    <w:tbl>
      <w:tblPr>
        <w:tblStyle w:val="TableGrid"/>
        <w:tblW w:w="0" w:type="auto"/>
        <w:tblLook w:val="04A0" w:firstRow="1" w:lastRow="0" w:firstColumn="1" w:lastColumn="0" w:noHBand="0" w:noVBand="1"/>
      </w:tblPr>
      <w:tblGrid>
        <w:gridCol w:w="2254"/>
        <w:gridCol w:w="2254"/>
        <w:gridCol w:w="2254"/>
        <w:gridCol w:w="2254"/>
      </w:tblGrid>
      <w:tr w:rsidR="000C0621" w:rsidRPr="005A7BB5" w14:paraId="5C72B21A" w14:textId="77777777" w:rsidTr="00BC2EC2">
        <w:tc>
          <w:tcPr>
            <w:tcW w:w="2254" w:type="dxa"/>
            <w:vAlign w:val="center"/>
          </w:tcPr>
          <w:p w14:paraId="3DEE6A1F" w14:textId="77777777" w:rsidR="000C0621" w:rsidRPr="005A7BB5" w:rsidRDefault="000C0621" w:rsidP="00F316DF">
            <w:pPr>
              <w:spacing w:before="120"/>
              <w:jc w:val="center"/>
              <w:rPr>
                <w:rFonts w:ascii="Times New Roman" w:eastAsia="Times New Roman" w:hAnsi="Times New Roman"/>
                <w:b/>
                <w:bCs/>
                <w:sz w:val="24"/>
                <w:szCs w:val="24"/>
              </w:rPr>
            </w:pPr>
            <w:r>
              <w:rPr>
                <w:rFonts w:ascii="Times New Roman" w:eastAsia="Times New Roman" w:hAnsi="Times New Roman"/>
                <w:b/>
                <w:bCs/>
                <w:sz w:val="24"/>
                <w:szCs w:val="24"/>
              </w:rPr>
              <w:t>Derived Feature</w:t>
            </w:r>
          </w:p>
        </w:tc>
        <w:tc>
          <w:tcPr>
            <w:tcW w:w="2254" w:type="dxa"/>
            <w:vAlign w:val="center"/>
          </w:tcPr>
          <w:p w14:paraId="7E6A0D63" w14:textId="77777777" w:rsidR="000C0621" w:rsidRPr="005A7BB5" w:rsidRDefault="000C0621" w:rsidP="00F316DF">
            <w:pPr>
              <w:spacing w:before="120"/>
              <w:jc w:val="center"/>
              <w:rPr>
                <w:rFonts w:ascii="Times New Roman" w:eastAsia="Times New Roman" w:hAnsi="Times New Roman"/>
                <w:b/>
                <w:bCs/>
                <w:sz w:val="24"/>
                <w:szCs w:val="24"/>
              </w:rPr>
            </w:pPr>
            <w:r>
              <w:rPr>
                <w:rFonts w:ascii="Times New Roman" w:eastAsia="Times New Roman" w:hAnsi="Times New Roman"/>
                <w:b/>
                <w:bCs/>
                <w:sz w:val="24"/>
                <w:szCs w:val="24"/>
              </w:rPr>
              <w:t>Formula</w:t>
            </w:r>
          </w:p>
        </w:tc>
        <w:tc>
          <w:tcPr>
            <w:tcW w:w="2254" w:type="dxa"/>
            <w:vAlign w:val="center"/>
          </w:tcPr>
          <w:p w14:paraId="45907EE8" w14:textId="77777777" w:rsidR="000C0621" w:rsidRPr="005A7BB5" w:rsidRDefault="000C0621" w:rsidP="00F316DF">
            <w:pPr>
              <w:spacing w:before="120"/>
              <w:jc w:val="center"/>
              <w:rPr>
                <w:rFonts w:ascii="Times New Roman" w:eastAsia="Times New Roman" w:hAnsi="Times New Roman"/>
                <w:b/>
                <w:bCs/>
                <w:sz w:val="24"/>
                <w:szCs w:val="24"/>
              </w:rPr>
            </w:pPr>
            <w:r>
              <w:rPr>
                <w:rFonts w:ascii="Times New Roman" w:eastAsia="Times New Roman" w:hAnsi="Times New Roman"/>
                <w:b/>
                <w:bCs/>
                <w:sz w:val="24"/>
                <w:szCs w:val="24"/>
              </w:rPr>
              <w:t>Unit</w:t>
            </w:r>
          </w:p>
        </w:tc>
        <w:tc>
          <w:tcPr>
            <w:tcW w:w="2254" w:type="dxa"/>
            <w:vAlign w:val="center"/>
          </w:tcPr>
          <w:p w14:paraId="53617281" w14:textId="77777777" w:rsidR="000C0621" w:rsidRPr="005A7BB5" w:rsidRDefault="000C0621" w:rsidP="00F316DF">
            <w:pPr>
              <w:spacing w:before="120"/>
              <w:jc w:val="center"/>
              <w:rPr>
                <w:rFonts w:ascii="Times New Roman" w:eastAsia="Times New Roman" w:hAnsi="Times New Roman"/>
                <w:b/>
                <w:bCs/>
                <w:sz w:val="24"/>
                <w:szCs w:val="24"/>
              </w:rPr>
            </w:pPr>
            <w:r>
              <w:rPr>
                <w:rFonts w:ascii="Times New Roman" w:eastAsia="Times New Roman" w:hAnsi="Times New Roman"/>
                <w:b/>
                <w:bCs/>
                <w:sz w:val="24"/>
                <w:szCs w:val="24"/>
              </w:rPr>
              <w:t>Purpose</w:t>
            </w:r>
          </w:p>
        </w:tc>
      </w:tr>
      <w:tr w:rsidR="000C0621" w:rsidRPr="005A7BB5" w14:paraId="795A2A90" w14:textId="77777777" w:rsidTr="00BC2EC2">
        <w:tc>
          <w:tcPr>
            <w:tcW w:w="2254" w:type="dxa"/>
            <w:vAlign w:val="center"/>
          </w:tcPr>
          <w:p w14:paraId="37277739" w14:textId="77777777" w:rsidR="000C0621" w:rsidRPr="005A7BB5" w:rsidRDefault="000C0621"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Assault_rate_100k</w:t>
            </w:r>
          </w:p>
        </w:tc>
        <w:tc>
          <w:tcPr>
            <w:tcW w:w="2254" w:type="dxa"/>
            <w:vAlign w:val="center"/>
          </w:tcPr>
          <w:p w14:paraId="00158F24" w14:textId="77777777" w:rsidR="000C0621" w:rsidRPr="005A7BB5" w:rsidRDefault="000C0621" w:rsidP="00F316DF">
            <w:pPr>
              <w:spacing w:before="120"/>
              <w:rPr>
                <w:rFonts w:ascii="Times New Roman" w:eastAsia="Times New Roman" w:hAnsi="Times New Roman"/>
                <w:sz w:val="24"/>
                <w:szCs w:val="24"/>
              </w:rPr>
            </w:pPr>
            <w:proofErr w:type="spellStart"/>
            <w:r>
              <w:rPr>
                <w:rFonts w:ascii="Times New Roman" w:eastAsia="Times New Roman" w:hAnsi="Times New Roman"/>
                <w:sz w:val="24"/>
                <w:szCs w:val="24"/>
              </w:rPr>
              <w:t>Assault_offences</w:t>
            </w:r>
            <w:proofErr w:type="spellEnd"/>
            <w:r>
              <w:rPr>
                <w:rFonts w:ascii="Times New Roman" w:eastAsia="Times New Roman" w:hAnsi="Times New Roman"/>
                <w:sz w:val="24"/>
                <w:szCs w:val="24"/>
              </w:rPr>
              <w:t xml:space="preserve"> / </w:t>
            </w:r>
            <w:proofErr w:type="spellStart"/>
            <w:r>
              <w:rPr>
                <w:rFonts w:ascii="Times New Roman" w:eastAsia="Times New Roman" w:hAnsi="Times New Roman"/>
                <w:sz w:val="24"/>
                <w:szCs w:val="24"/>
              </w:rPr>
              <w:t>Total_population</w:t>
            </w:r>
            <w:proofErr w:type="spellEnd"/>
            <w:r>
              <w:rPr>
                <w:rFonts w:ascii="Times New Roman" w:eastAsia="Times New Roman" w:hAnsi="Times New Roman"/>
                <w:sz w:val="24"/>
                <w:szCs w:val="24"/>
              </w:rPr>
              <w:t xml:space="preserve"> x 100,000</w:t>
            </w:r>
          </w:p>
        </w:tc>
        <w:tc>
          <w:tcPr>
            <w:tcW w:w="2254" w:type="dxa"/>
            <w:vAlign w:val="center"/>
          </w:tcPr>
          <w:p w14:paraId="56210BDA" w14:textId="77777777" w:rsidR="000C0621" w:rsidRPr="005A7BB5" w:rsidRDefault="000C0621"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Offences per 100k people</w:t>
            </w:r>
          </w:p>
        </w:tc>
        <w:tc>
          <w:tcPr>
            <w:tcW w:w="2254" w:type="dxa"/>
            <w:vAlign w:val="center"/>
          </w:tcPr>
          <w:p w14:paraId="4CD097BE" w14:textId="77777777" w:rsidR="000C0621" w:rsidRPr="005A7BB5" w:rsidRDefault="000C0621"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Comparable assault intensity across regions</w:t>
            </w:r>
          </w:p>
        </w:tc>
      </w:tr>
      <w:tr w:rsidR="000C0621" w:rsidRPr="005A7BB5" w14:paraId="4DC1D720" w14:textId="77777777" w:rsidTr="00BC2EC2">
        <w:tc>
          <w:tcPr>
            <w:tcW w:w="2254" w:type="dxa"/>
            <w:vAlign w:val="center"/>
          </w:tcPr>
          <w:p w14:paraId="131FCEA7" w14:textId="77777777" w:rsidR="000C0621" w:rsidRPr="005A7BB5" w:rsidRDefault="000C0621" w:rsidP="00F316DF">
            <w:pPr>
              <w:spacing w:before="120"/>
              <w:jc w:val="both"/>
              <w:rPr>
                <w:rFonts w:ascii="Times New Roman" w:eastAsia="Times New Roman" w:hAnsi="Times New Roman"/>
                <w:sz w:val="24"/>
                <w:szCs w:val="24"/>
              </w:rPr>
            </w:pPr>
            <w:proofErr w:type="spellStart"/>
            <w:r>
              <w:rPr>
                <w:rFonts w:ascii="Times New Roman" w:eastAsia="Times New Roman" w:hAnsi="Times New Roman"/>
                <w:sz w:val="24"/>
                <w:szCs w:val="24"/>
              </w:rPr>
              <w:t>Alcohol_per_capita</w:t>
            </w:r>
            <w:proofErr w:type="spellEnd"/>
          </w:p>
        </w:tc>
        <w:tc>
          <w:tcPr>
            <w:tcW w:w="2254" w:type="dxa"/>
            <w:vAlign w:val="center"/>
          </w:tcPr>
          <w:p w14:paraId="4647855B" w14:textId="77777777" w:rsidR="000C0621" w:rsidRPr="005A7BB5" w:rsidRDefault="000C0621" w:rsidP="00F316DF">
            <w:pPr>
              <w:spacing w:before="120"/>
              <w:rPr>
                <w:rFonts w:ascii="Times New Roman" w:eastAsia="Times New Roman" w:hAnsi="Times New Roman"/>
                <w:sz w:val="24"/>
                <w:szCs w:val="24"/>
              </w:rPr>
            </w:pPr>
            <w:proofErr w:type="spellStart"/>
            <w:r>
              <w:rPr>
                <w:rFonts w:ascii="Times New Roman" w:eastAsia="Times New Roman" w:hAnsi="Times New Roman"/>
                <w:sz w:val="24"/>
                <w:szCs w:val="24"/>
              </w:rPr>
              <w:t>Total_PAC</w:t>
            </w:r>
            <w:proofErr w:type="spellEnd"/>
            <w:r>
              <w:rPr>
                <w:rFonts w:ascii="Times New Roman" w:eastAsia="Times New Roman" w:hAnsi="Times New Roman"/>
                <w:sz w:val="24"/>
                <w:szCs w:val="24"/>
              </w:rPr>
              <w:t xml:space="preserve"> / </w:t>
            </w:r>
            <w:proofErr w:type="spellStart"/>
            <w:r>
              <w:rPr>
                <w:rFonts w:ascii="Times New Roman" w:eastAsia="Times New Roman" w:hAnsi="Times New Roman"/>
                <w:sz w:val="24"/>
                <w:szCs w:val="24"/>
              </w:rPr>
              <w:t>Total_population</w:t>
            </w:r>
            <w:proofErr w:type="spellEnd"/>
          </w:p>
        </w:tc>
        <w:tc>
          <w:tcPr>
            <w:tcW w:w="2254" w:type="dxa"/>
            <w:vAlign w:val="center"/>
          </w:tcPr>
          <w:p w14:paraId="40D3BFBD" w14:textId="77777777" w:rsidR="000C0621" w:rsidRPr="005A7BB5" w:rsidRDefault="000C0621"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Litres PAC per person</w:t>
            </w:r>
          </w:p>
        </w:tc>
        <w:tc>
          <w:tcPr>
            <w:tcW w:w="2254" w:type="dxa"/>
            <w:vAlign w:val="center"/>
          </w:tcPr>
          <w:p w14:paraId="166F7AAC" w14:textId="77777777" w:rsidR="000C0621" w:rsidRPr="005A7BB5" w:rsidRDefault="000C0621"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Comparable alcohol supply across regions</w:t>
            </w:r>
          </w:p>
        </w:tc>
      </w:tr>
    </w:tbl>
    <w:p w14:paraId="2066BAC6" w14:textId="77777777" w:rsidR="00AD7B7D" w:rsidRPr="005A7BB5" w:rsidRDefault="00AD7B7D"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Features Engineering</w:t>
      </w:r>
    </w:p>
    <w:p w14:paraId="2017F0BC" w14:textId="77777777" w:rsidR="00BD07C3" w:rsidRPr="005A7BB5" w:rsidRDefault="00BD07C3" w:rsidP="00F316DF">
      <w:pPr>
        <w:pStyle w:val="paragraph"/>
        <w:spacing w:before="120" w:beforeAutospacing="0" w:after="0" w:afterAutospacing="0"/>
        <w:jc w:val="both"/>
        <w:textAlignment w:val="baseline"/>
        <w:rPr>
          <w:rFonts w:ascii="Segoe UI" w:hAnsi="Segoe UI" w:cs="Segoe UI"/>
          <w:sz w:val="18"/>
          <w:szCs w:val="18"/>
          <w:lang w:val="en-AU"/>
        </w:rPr>
      </w:pPr>
      <w:r>
        <w:rPr>
          <w:rStyle w:val="normaltextrun"/>
          <w:lang w:val="en-AU"/>
        </w:rPr>
        <w:t>A series of new features have been constructed from existing features to capture a holistic view of the crime situation in the Northern Territory. The features and reasons behind them are demonstrated below</w:t>
      </w:r>
    </w:p>
    <w:p w14:paraId="517B159E" w14:textId="77777777" w:rsidR="00BD07C3" w:rsidRPr="005A7BB5" w:rsidRDefault="00BD07C3" w:rsidP="00F316DF">
      <w:pPr>
        <w:pStyle w:val="paragraph"/>
        <w:spacing w:before="120" w:beforeAutospacing="0" w:after="0" w:afterAutospacing="0"/>
        <w:jc w:val="both"/>
        <w:textAlignment w:val="baseline"/>
        <w:rPr>
          <w:rFonts w:ascii="Segoe UI" w:hAnsi="Segoe UI" w:cs="Segoe UI"/>
          <w:b/>
          <w:bCs/>
          <w:sz w:val="18"/>
          <w:szCs w:val="18"/>
          <w:lang w:val="en-AU"/>
        </w:rPr>
      </w:pPr>
      <w:proofErr w:type="spellStart"/>
      <w:r>
        <w:rPr>
          <w:rStyle w:val="normaltextrun"/>
          <w:b/>
          <w:bCs/>
          <w:lang w:val="en-AU"/>
        </w:rPr>
        <w:t>Log_assault_rate</w:t>
      </w:r>
      <w:proofErr w:type="spellEnd"/>
      <w:r>
        <w:rPr>
          <w:rStyle w:val="normaltextrun"/>
          <w:b/>
          <w:bCs/>
          <w:lang w:val="en-AU"/>
        </w:rPr>
        <w:t>:</w:t>
      </w:r>
    </w:p>
    <w:p w14:paraId="79F92683" w14:textId="77777777" w:rsidR="00BD07C3" w:rsidRPr="005A7BB5" w:rsidRDefault="00BD07C3" w:rsidP="00F316DF">
      <w:pPr>
        <w:pStyle w:val="paragraph"/>
        <w:spacing w:before="120" w:beforeAutospacing="0" w:after="0" w:afterAutospacing="0"/>
        <w:jc w:val="both"/>
        <w:textAlignment w:val="baseline"/>
        <w:rPr>
          <w:rFonts w:ascii="Segoe UI" w:hAnsi="Segoe UI" w:cs="Segoe UI"/>
          <w:sz w:val="18"/>
          <w:szCs w:val="18"/>
          <w:lang w:val="en-AU"/>
        </w:rPr>
      </w:pPr>
      <w:r>
        <w:rPr>
          <w:rStyle w:val="normaltextrun"/>
          <w:lang w:val="en-AU"/>
        </w:rPr>
        <w:t>Since the crime rate is not normally distributed but rather follows a log-normal distribution (heavily right-skewed) due to seasonality characteristics. By transforming the assault rate logarithmically, we aim to stabilise the distribution, making it symmetrical which is essential for good performance of linear regression models (Limpert et al., 2001)</w:t>
      </w:r>
    </w:p>
    <w:p w14:paraId="664760CE" w14:textId="77777777" w:rsidR="00BD07C3" w:rsidRPr="005A7BB5" w:rsidRDefault="00BD07C3" w:rsidP="00F316DF">
      <w:pPr>
        <w:pStyle w:val="paragraph"/>
        <w:spacing w:before="120" w:beforeAutospacing="0" w:after="0" w:afterAutospacing="0"/>
        <w:jc w:val="both"/>
        <w:textAlignment w:val="baseline"/>
        <w:rPr>
          <w:rFonts w:ascii="Segoe UI" w:hAnsi="Segoe UI" w:cs="Segoe UI"/>
          <w:b/>
          <w:bCs/>
          <w:sz w:val="18"/>
          <w:szCs w:val="18"/>
          <w:lang w:val="en-AU"/>
        </w:rPr>
      </w:pPr>
      <w:proofErr w:type="spellStart"/>
      <w:r>
        <w:rPr>
          <w:rStyle w:val="normaltextrun"/>
          <w:b/>
          <w:bCs/>
          <w:lang w:val="en-AU"/>
        </w:rPr>
        <w:t>Sin_month</w:t>
      </w:r>
      <w:proofErr w:type="spellEnd"/>
      <w:r>
        <w:rPr>
          <w:rStyle w:val="normaltextrun"/>
          <w:b/>
          <w:bCs/>
          <w:lang w:val="en-AU"/>
        </w:rPr>
        <w:t> and </w:t>
      </w:r>
      <w:proofErr w:type="spellStart"/>
      <w:r>
        <w:rPr>
          <w:rStyle w:val="normaltextrun"/>
          <w:b/>
          <w:bCs/>
          <w:lang w:val="en-AU"/>
        </w:rPr>
        <w:t>cos_month</w:t>
      </w:r>
      <w:proofErr w:type="spellEnd"/>
      <w:r>
        <w:rPr>
          <w:rStyle w:val="normaltextrun"/>
          <w:b/>
          <w:bCs/>
          <w:lang w:val="en-AU"/>
        </w:rPr>
        <w:t>:</w:t>
      </w:r>
    </w:p>
    <w:p w14:paraId="5B59AA5B" w14:textId="77777777" w:rsidR="00BD07C3" w:rsidRPr="005A7BB5" w:rsidRDefault="00BD07C3" w:rsidP="00F316DF">
      <w:pPr>
        <w:pStyle w:val="paragraph"/>
        <w:spacing w:before="120" w:beforeAutospacing="0" w:after="0" w:afterAutospacing="0"/>
        <w:jc w:val="both"/>
        <w:textAlignment w:val="baseline"/>
        <w:rPr>
          <w:rFonts w:ascii="Segoe UI" w:hAnsi="Segoe UI" w:cs="Segoe UI"/>
          <w:sz w:val="18"/>
          <w:szCs w:val="18"/>
          <w:lang w:val="en-AU"/>
        </w:rPr>
      </w:pPr>
      <w:r>
        <w:rPr>
          <w:rStyle w:val="normaltextrun"/>
          <w:lang w:val="en-AU"/>
        </w:rPr>
        <w:t>To preserve the cyclic behaviours of months, sine and cosine functions are applied to represent time since these trigonometric functions pursue cycles between “top” and “bottom” and have a settled cycle length which is perfect for modelling regular cycles such as months (Lindsey and Pavur, 2005)</w:t>
      </w:r>
    </w:p>
    <w:p w14:paraId="19E95800" w14:textId="77777777" w:rsidR="00BD07C3" w:rsidRPr="005A7BB5" w:rsidRDefault="00BD07C3" w:rsidP="00F316DF">
      <w:pPr>
        <w:pStyle w:val="paragraph"/>
        <w:spacing w:before="120" w:beforeAutospacing="0" w:after="0" w:afterAutospacing="0"/>
        <w:jc w:val="both"/>
        <w:textAlignment w:val="baseline"/>
        <w:rPr>
          <w:rFonts w:ascii="Segoe UI" w:hAnsi="Segoe UI" w:cs="Segoe UI"/>
          <w:b/>
          <w:bCs/>
          <w:sz w:val="18"/>
          <w:szCs w:val="18"/>
          <w:lang w:val="en-AU"/>
        </w:rPr>
      </w:pPr>
      <w:r>
        <w:rPr>
          <w:rStyle w:val="normaltextrun"/>
          <w:b/>
          <w:bCs/>
          <w:lang w:val="en-AU"/>
        </w:rPr>
        <w:t>Season:</w:t>
      </w:r>
    </w:p>
    <w:p w14:paraId="27E1C3E7" w14:textId="77777777" w:rsidR="00BD07C3" w:rsidRPr="005A7BB5" w:rsidRDefault="00BD07C3" w:rsidP="00F316DF">
      <w:pPr>
        <w:pStyle w:val="paragraph"/>
        <w:spacing w:before="120" w:beforeAutospacing="0" w:after="0" w:afterAutospacing="0"/>
        <w:jc w:val="both"/>
        <w:textAlignment w:val="baseline"/>
        <w:rPr>
          <w:rFonts w:ascii="Segoe UI" w:hAnsi="Segoe UI" w:cs="Segoe UI"/>
          <w:sz w:val="18"/>
          <w:szCs w:val="18"/>
          <w:lang w:val="en-AU"/>
        </w:rPr>
      </w:pPr>
      <w:r>
        <w:rPr>
          <w:rStyle w:val="normaltextrun"/>
          <w:lang w:val="en-AU"/>
        </w:rPr>
        <w:t>This feature serves as an indicator for wet and dry seasons, which according to research by Blakeslee et al. (2018), have a statistically significant relationship with crime incidence.</w:t>
      </w:r>
    </w:p>
    <w:p w14:paraId="1B254ED6" w14:textId="77777777" w:rsidR="00E7469B" w:rsidRPr="005A7BB5" w:rsidRDefault="00E7469B" w:rsidP="00F316DF">
      <w:pPr>
        <w:pStyle w:val="NormalWeb"/>
        <w:jc w:val="both"/>
        <w:rPr>
          <w:lang w:val="en-AU"/>
        </w:rPr>
      </w:pPr>
      <w:r>
        <w:rPr>
          <w:rStyle w:val="Strong"/>
          <w:lang w:val="en-AU"/>
        </w:rPr>
        <w:t>Assault_rate_lag1, lag3, lag12:</w:t>
      </w:r>
    </w:p>
    <w:p w14:paraId="014E1A06" w14:textId="77777777" w:rsidR="00E7469B" w:rsidRPr="005A7BB5" w:rsidRDefault="00E7469B" w:rsidP="00F316DF">
      <w:pPr>
        <w:pStyle w:val="NormalWeb"/>
        <w:jc w:val="both"/>
        <w:rPr>
          <w:lang w:val="en-AU"/>
        </w:rPr>
      </w:pPr>
      <w:r>
        <w:rPr>
          <w:lang w:val="en-AU"/>
        </w:rPr>
        <w:t xml:space="preserve">Three lagged versions of the assault rate are constructed for each region — the value one, three, and twelve months prior </w:t>
      </w:r>
      <w:r>
        <w:rPr>
          <w:lang w:val="vi-VN"/>
        </w:rPr>
        <w:t>-</w:t>
      </w:r>
      <w:r>
        <w:rPr>
          <w:lang w:val="en-AU"/>
        </w:rPr>
        <w:t xml:space="preserve"> computed separately per region (</w:t>
      </w:r>
      <w:proofErr w:type="spellStart"/>
      <w:r>
        <w:rPr>
          <w:lang w:val="en-AU"/>
        </w:rPr>
        <w:t>groupby</w:t>
      </w:r>
      <w:proofErr w:type="spellEnd"/>
      <w:r>
        <w:rPr>
          <w:lang w:val="en-AU"/>
        </w:rPr>
        <w:t xml:space="preserve">("Region")) so a lag never crosses into another region's history. The three horizons capture distinct temporal patterns: </w:t>
      </w:r>
      <w:r>
        <w:rPr>
          <w:b/>
          <w:bCs/>
          <w:lang w:val="en-AU"/>
        </w:rPr>
        <w:t>lag1</w:t>
      </w:r>
      <w:r>
        <w:rPr>
          <w:lang w:val="en-AU"/>
        </w:rPr>
        <w:t xml:space="preserve"> captures short-term momentum (recent months tend to predict the next), </w:t>
      </w:r>
      <w:r>
        <w:rPr>
          <w:b/>
          <w:bCs/>
          <w:lang w:val="en-AU"/>
        </w:rPr>
        <w:t>lag3</w:t>
      </w:r>
      <w:r>
        <w:rPr>
          <w:lang w:val="en-AU"/>
        </w:rPr>
        <w:t xml:space="preserve"> captures a quarterly trend that smooths month-to-month noise, and </w:t>
      </w:r>
      <w:r>
        <w:rPr>
          <w:b/>
          <w:bCs/>
          <w:lang w:val="en-AU"/>
        </w:rPr>
        <w:t>lag12</w:t>
      </w:r>
      <w:r>
        <w:rPr>
          <w:lang w:val="en-AU"/>
        </w:rPr>
        <w:t xml:space="preserve"> captures the seasonal/yearly cycle, allowing the model to compare a month against the same month one year earlier rather than assuming a fixed sine/cosine seasonal shape alone. These lags form the temporal core of every feature variant tested in Section 4.3.</w:t>
      </w:r>
    </w:p>
    <w:p w14:paraId="2C490716" w14:textId="77777777" w:rsidR="00DD4681" w:rsidRPr="005A7BB5" w:rsidRDefault="00DD4681"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Train/Test Split</w:t>
      </w:r>
    </w:p>
    <w:p w14:paraId="08A1A599" w14:textId="77777777" w:rsidR="00BD07C3" w:rsidRPr="005A7BB5" w:rsidRDefault="00BD07C3" w:rsidP="00F316DF">
      <w:pPr>
        <w:pStyle w:val="paragraph"/>
        <w:spacing w:before="120" w:beforeAutospacing="0" w:after="0" w:afterAutospacing="0"/>
        <w:jc w:val="both"/>
        <w:textAlignment w:val="baseline"/>
        <w:rPr>
          <w:rFonts w:ascii="Segoe UI" w:hAnsi="Segoe UI" w:cs="Segoe UI"/>
          <w:sz w:val="18"/>
          <w:szCs w:val="18"/>
          <w:lang w:val="en-AU"/>
        </w:rPr>
      </w:pPr>
      <w:r>
        <w:rPr>
          <w:rStyle w:val="normaltextrun"/>
          <w:lang w:val="en-AU"/>
        </w:rPr>
        <w:t>Because of the nature of time-series data, results are susceptible to previous information. The dataset needs to be split into train and test using a temporal cut-off, ensuring that training data only contains observations prior to the test period to avoid any leakage of future information (Hasanov et al., 2022).</w:t>
      </w:r>
    </w:p>
    <w:p w14:paraId="3C5A8BF4" w14:textId="77777777" w:rsidR="00F10282" w:rsidRPr="005A7BB5" w:rsidRDefault="00BD07C3" w:rsidP="00F316DF">
      <w:pPr>
        <w:pStyle w:val="paragraph"/>
        <w:keepNext/>
        <w:spacing w:before="120" w:beforeAutospacing="0" w:after="0" w:afterAutospacing="0"/>
        <w:jc w:val="center"/>
        <w:textAlignment w:val="baseline"/>
        <w:rPr>
          <w:lang w:val="en-AU"/>
        </w:rPr>
      </w:pPr>
      <w:r>
        <w:rPr>
          <w:rStyle w:val="wacimagecontainer"/>
          <w:rFonts w:ascii="Segoe UI" w:hAnsi="Segoe UI" w:cs="Segoe UI"/>
          <w:noProof/>
          <w:sz w:val="18"/>
          <w:szCs w:val="18"/>
          <w:lang w:val="en-AU"/>
        </w:rPr>
        <w:lastRenderedPageBreak/>
        <w:drawing>
          <wp:inline distT="0" distB="0" distL="0" distR="0" wp14:anchorId="06A163DA" wp14:editId="7FDDD18E">
            <wp:extent cx="4065563" cy="647700"/>
            <wp:effectExtent l="0" t="0" r="0" b="0"/>
            <wp:docPr id="160072617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067645" cy="648032"/>
                    </a:xfrm>
                    <a:prstGeom prst="rect">
                      <a:avLst/>
                    </a:prstGeom>
                    <a:noFill/>
                    <a:ln>
                      <a:noFill/>
                    </a:ln>
                  </pic:spPr>
                </pic:pic>
              </a:graphicData>
            </a:graphic>
          </wp:inline>
        </w:drawing>
      </w:r>
    </w:p>
    <w:p w14:paraId="78B7D5A8" w14:textId="77777777" w:rsidR="007F6443" w:rsidRPr="005A7BB5" w:rsidRDefault="00F10282" w:rsidP="00F316DF">
      <w:pPr>
        <w:pStyle w:val="Caption"/>
        <w:jc w:val="center"/>
        <w:rPr>
          <w:rFonts w:ascii="Times New Roman" w:hAnsi="Times New Roman"/>
          <w:color w:val="auto"/>
          <w:sz w:val="24"/>
          <w:szCs w:val="24"/>
        </w:rPr>
      </w:pPr>
      <w:bookmarkStart w:id="37" w:name="_Toc243408493"/>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5</w:t>
      </w:r>
      <w:r>
        <w:rPr>
          <w:rFonts w:ascii="Times New Roman" w:hAnsi="Times New Roman"/>
          <w:color w:val="auto"/>
          <w:sz w:val="24"/>
          <w:szCs w:val="24"/>
        </w:rPr>
        <w:fldChar w:fldCharType="end"/>
      </w:r>
      <w:r>
        <w:rPr>
          <w:rFonts w:ascii="Times New Roman" w:hAnsi="Times New Roman"/>
          <w:color w:val="auto"/>
          <w:sz w:val="24"/>
          <w:szCs w:val="24"/>
        </w:rPr>
        <w:t xml:space="preserve">: </w:t>
      </w:r>
      <w:bookmarkStart w:id="38" w:name="OLE_LINK18"/>
      <w:r>
        <w:rPr>
          <w:rFonts w:ascii="Times New Roman" w:hAnsi="Times New Roman"/>
          <w:color w:val="auto"/>
          <w:sz w:val="24"/>
          <w:szCs w:val="24"/>
        </w:rPr>
        <w:t>Train/Test Split</w:t>
      </w:r>
      <w:bookmarkEnd w:id="37"/>
    </w:p>
    <w:p w14:paraId="3F8C979A" w14:textId="77777777" w:rsidR="0046418A" w:rsidRPr="005A7BB5" w:rsidRDefault="0046418A"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39" w:name="_Toc243408222"/>
      <w:bookmarkEnd w:id="38"/>
      <w:r>
        <w:rPr>
          <w:rFonts w:ascii="Times New Roman" w:eastAsia="Times New Roman" w:hAnsi="Times New Roman" w:cs="Times New Roman"/>
          <w:b/>
          <w:bCs/>
          <w:sz w:val="24"/>
          <w:szCs w:val="24"/>
          <w:lang w:val="en-AU"/>
        </w:rPr>
        <w:t>Analytics and machine learning</w:t>
      </w:r>
      <w:bookmarkEnd w:id="39"/>
    </w:p>
    <w:p w14:paraId="0FA0B54E" w14:textId="77777777" w:rsidR="007F2B25" w:rsidRPr="005A7BB5" w:rsidRDefault="007F2B25"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Exploratory Data Analysis (EDA)</w:t>
      </w:r>
    </w:p>
    <w:p w14:paraId="23583A51" w14:textId="77777777" w:rsidR="000A7469" w:rsidRPr="005A7BB5" w:rsidRDefault="00571B6D" w:rsidP="00F316DF">
      <w:pPr>
        <w:pStyle w:val="paragraph"/>
        <w:spacing w:before="120" w:beforeAutospacing="0" w:after="0" w:afterAutospacing="0"/>
        <w:jc w:val="both"/>
        <w:textAlignment w:val="baseline"/>
        <w:rPr>
          <w:rStyle w:val="wacimagecontainer"/>
          <w:rFonts w:ascii="Segoe UI" w:hAnsi="Segoe UI" w:cs="Segoe UI"/>
          <w:sz w:val="18"/>
          <w:szCs w:val="18"/>
          <w:lang w:val="en-AU"/>
        </w:rPr>
      </w:pPr>
      <w:r>
        <w:rPr>
          <w:lang w:val="en-AU"/>
        </w:rPr>
        <w:t>EDA serves as a critical stage following data ingestion and pre</w:t>
      </w:r>
      <w:r>
        <w:rPr>
          <w:lang w:val="en-AU"/>
        </w:rPr>
        <w:noBreakHyphen/>
        <w:t>processing, as it enables systematic inspection of the dataset for distributional characteristics, outliers, inconsistencies, and anomalous patterns that may affect downstream modelling (Komorowski et al., 2016). This diagnostic step ensures that data quality issues are identified early and addressed appropriately. Beyond quality assurance, EDA also plays a strategic role in shaping the feature engineering process. By revealing underlying relationships, trends, and variable interactions, EDA provides the empirical insight needed to design features that capture meaningful structure in the data and enhance model performance. As Mao (2015) emphasises, effective feature engineering is grounded in a thorough understanding of the data, making EDA an indispensable component of the modelling pipeline.</w:t>
      </w:r>
    </w:p>
    <w:p w14:paraId="0AC20C1F" w14:textId="77777777" w:rsidR="00F10282" w:rsidRPr="005A7BB5" w:rsidRDefault="00CC7D8B" w:rsidP="00F316DF">
      <w:pPr>
        <w:pStyle w:val="paragraph"/>
        <w:keepNext/>
        <w:spacing w:before="120" w:beforeAutospacing="0" w:after="0" w:afterAutospacing="0"/>
        <w:jc w:val="center"/>
        <w:textAlignment w:val="baseline"/>
        <w:rPr>
          <w:lang w:val="en-AU"/>
        </w:rPr>
      </w:pPr>
      <w:r>
        <w:rPr>
          <w:rStyle w:val="wacimagecontainer"/>
          <w:rFonts w:ascii="Segoe UI" w:hAnsi="Segoe UI" w:cs="Segoe UI"/>
          <w:noProof/>
          <w:sz w:val="18"/>
          <w:szCs w:val="18"/>
          <w:lang w:val="en-AU"/>
        </w:rPr>
        <w:drawing>
          <wp:inline distT="0" distB="0" distL="0" distR="0" wp14:anchorId="7EB05901" wp14:editId="59FB0062">
            <wp:extent cx="3067685" cy="2990850"/>
            <wp:effectExtent l="0" t="0" r="0" b="0"/>
            <wp:docPr id="137244644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3067685" cy="2990850"/>
                    </a:xfrm>
                    <a:prstGeom prst="rect">
                      <a:avLst/>
                    </a:prstGeom>
                    <a:noFill/>
                    <a:ln>
                      <a:noFill/>
                    </a:ln>
                  </pic:spPr>
                </pic:pic>
              </a:graphicData>
            </a:graphic>
          </wp:inline>
        </w:drawing>
      </w:r>
    </w:p>
    <w:p w14:paraId="5157BACE" w14:textId="77777777" w:rsidR="00CC7D8B" w:rsidRPr="005A7BB5" w:rsidRDefault="00F10282" w:rsidP="00F316DF">
      <w:pPr>
        <w:pStyle w:val="Caption"/>
        <w:jc w:val="center"/>
        <w:rPr>
          <w:rFonts w:ascii="Times New Roman" w:hAnsi="Times New Roman"/>
          <w:color w:val="auto"/>
          <w:sz w:val="24"/>
          <w:szCs w:val="24"/>
        </w:rPr>
      </w:pPr>
      <w:bookmarkStart w:id="40" w:name="_Toc243408494"/>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6</w:t>
      </w:r>
      <w:r>
        <w:rPr>
          <w:rFonts w:ascii="Times New Roman" w:hAnsi="Times New Roman"/>
          <w:color w:val="auto"/>
          <w:sz w:val="24"/>
          <w:szCs w:val="24"/>
        </w:rPr>
        <w:fldChar w:fldCharType="end"/>
      </w:r>
      <w:r>
        <w:rPr>
          <w:rFonts w:ascii="Times New Roman" w:hAnsi="Times New Roman"/>
          <w:color w:val="auto"/>
          <w:sz w:val="24"/>
          <w:szCs w:val="24"/>
        </w:rPr>
        <w:t>: EDA plots</w:t>
      </w:r>
      <w:bookmarkEnd w:id="40"/>
    </w:p>
    <w:p w14:paraId="2DA65DDC" w14:textId="77777777" w:rsidR="00122010" w:rsidRPr="005A7BB5" w:rsidRDefault="00122010"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bookmarkStart w:id="41" w:name="OLE_LINK13"/>
      <w:r>
        <w:rPr>
          <w:rFonts w:ascii="Times New Roman" w:eastAsia="Times New Roman" w:hAnsi="Times New Roman" w:cs="Times New Roman"/>
          <w:b/>
          <w:bCs/>
          <w:sz w:val="24"/>
          <w:szCs w:val="24"/>
          <w:lang w:val="en-AU"/>
        </w:rPr>
        <w:t>PCA of regional Age Structure</w:t>
      </w:r>
    </w:p>
    <w:bookmarkEnd w:id="41"/>
    <w:p w14:paraId="626B7F69" w14:textId="77777777" w:rsidR="00D65673" w:rsidRPr="005A7BB5" w:rsidRDefault="00D65673" w:rsidP="00F316DF">
      <w:pPr>
        <w:pStyle w:val="NormalWeb"/>
        <w:jc w:val="both"/>
        <w:rPr>
          <w:lang w:val="en-AU"/>
        </w:rPr>
      </w:pPr>
      <w:r>
        <w:rPr>
          <w:lang w:val="en-AU"/>
        </w:rPr>
        <w:t xml:space="preserve">PCA was applied to 18 age-group population shares across 66 region-year observations as a diagnostic step, ahead of deciding whether age structure warrants inclusion as a model feature. PC1 explains 53.0% of variance; 5 components are needed for 90% (Table 9) </w:t>
      </w:r>
      <w:r>
        <w:rPr>
          <w:lang w:val="vi-VN"/>
        </w:rPr>
        <w:t>-</w:t>
      </w:r>
      <w:r>
        <w:rPr>
          <w:lang w:val="en-AU"/>
        </w:rPr>
        <w:t xml:space="preserve"> indicating the 18 age groups are highly correlated rather than independent signals.</w:t>
      </w:r>
    </w:p>
    <w:p w14:paraId="5103CBB7" w14:textId="77777777" w:rsidR="00D65673" w:rsidRPr="005A7BB5" w:rsidRDefault="00D65673" w:rsidP="00F316DF">
      <w:pPr>
        <w:pStyle w:val="NormalWeb"/>
        <w:jc w:val="both"/>
        <w:rPr>
          <w:lang w:val="en-AU"/>
        </w:rPr>
      </w:pPr>
      <w:r>
        <w:rPr>
          <w:lang w:val="en-AU"/>
        </w:rPr>
        <w:t>Shares, not raw counts, were used deliberately: counts scale with region size and would leave PC1 at ~99%, merely re-measuring region size rather than age composition (Mishra et al., 2017).</w:t>
      </w:r>
    </w:p>
    <w:p w14:paraId="19AB0CE4" w14:textId="77777777" w:rsidR="00D65673" w:rsidRPr="005A7BB5" w:rsidRDefault="00D65673" w:rsidP="00F316DF">
      <w:pPr>
        <w:pStyle w:val="NormalWeb"/>
        <w:jc w:val="both"/>
        <w:rPr>
          <w:lang w:val="en-AU"/>
        </w:rPr>
      </w:pPr>
      <w:r>
        <w:rPr>
          <w:lang w:val="en-AU"/>
        </w:rPr>
        <w:lastRenderedPageBreak/>
        <w:t>This step is diagnostic only</w:t>
      </w:r>
      <w:r>
        <w:rPr>
          <w:lang w:val="vi-VN"/>
        </w:rPr>
        <w:t>,</w:t>
      </w:r>
      <w:r>
        <w:rPr>
          <w:lang w:val="en-AU"/>
        </w:rPr>
        <w:t xml:space="preserve"> components are not yet merged into the regression panel or included in </w:t>
      </w:r>
      <w:r>
        <w:rPr>
          <w:rStyle w:val="HTMLCode"/>
          <w:rFonts w:ascii="Times New Roman" w:hAnsi="Times New Roman" w:cs="Times New Roman"/>
          <w:sz w:val="24"/>
          <w:szCs w:val="24"/>
          <w:lang w:val="en-AU"/>
        </w:rPr>
        <w:t>FEATURES</w:t>
      </w:r>
      <w:r>
        <w:rPr>
          <w:lang w:val="en-AU"/>
        </w:rPr>
        <w:t>. Incorporating PC1</w:t>
      </w:r>
      <w:r>
        <w:rPr>
          <w:lang w:val="vi-VN"/>
        </w:rPr>
        <w:t>-</w:t>
      </w:r>
      <w:r>
        <w:rPr>
          <w:lang w:val="en-AU"/>
        </w:rPr>
        <w:t>PC2 remains a candidate for future model iterations.</w:t>
      </w:r>
    </w:p>
    <w:p w14:paraId="521A3F66" w14:textId="62E5C1FF" w:rsidR="00E7469B" w:rsidRPr="008350BB" w:rsidRDefault="00E7469B" w:rsidP="00F316DF">
      <w:pPr>
        <w:pStyle w:val="Caption"/>
        <w:keepNext/>
        <w:jc w:val="center"/>
        <w:rPr>
          <w:rFonts w:ascii="Times New Roman" w:hAnsi="Times New Roman"/>
          <w:color w:val="auto"/>
          <w:sz w:val="24"/>
          <w:szCs w:val="24"/>
        </w:rPr>
      </w:pPr>
      <w:bookmarkStart w:id="42" w:name="_Toc243408469"/>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931E5">
        <w:rPr>
          <w:rFonts w:ascii="Times New Roman" w:hAnsi="Times New Roman"/>
          <w:noProof/>
          <w:color w:val="auto"/>
          <w:sz w:val="24"/>
          <w:szCs w:val="24"/>
        </w:rPr>
        <w:t>9</w:t>
      </w:r>
      <w:r>
        <w:rPr>
          <w:rFonts w:ascii="Times New Roman" w:hAnsi="Times New Roman"/>
          <w:color w:val="auto"/>
          <w:sz w:val="24"/>
          <w:szCs w:val="24"/>
        </w:rPr>
        <w:fldChar w:fldCharType="end"/>
      </w:r>
      <w:r>
        <w:rPr>
          <w:rFonts w:ascii="Times New Roman" w:hAnsi="Times New Roman"/>
          <w:color w:val="auto"/>
          <w:sz w:val="24"/>
          <w:szCs w:val="24"/>
        </w:rPr>
        <w:t xml:space="preserve">: PCA explained variance </w:t>
      </w:r>
      <w:r>
        <w:rPr>
          <w:rFonts w:ascii="Times New Roman" w:hAnsi="Times New Roman"/>
          <w:color w:val="auto"/>
          <w:sz w:val="24"/>
          <w:szCs w:val="24"/>
          <w:lang w:val="vi-VN"/>
        </w:rPr>
        <w:t>-</w:t>
      </w:r>
      <w:r>
        <w:rPr>
          <w:rFonts w:ascii="Times New Roman" w:hAnsi="Times New Roman"/>
          <w:color w:val="auto"/>
          <w:sz w:val="24"/>
          <w:szCs w:val="24"/>
        </w:rPr>
        <w:t xml:space="preserve"> age structure</w:t>
      </w:r>
      <w:bookmarkEnd w:id="42"/>
    </w:p>
    <w:tbl>
      <w:tblPr>
        <w:tblW w:w="479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4"/>
        <w:gridCol w:w="1821"/>
        <w:gridCol w:w="2006"/>
      </w:tblGrid>
      <w:tr w:rsidR="00D65673" w:rsidRPr="005A7BB5" w14:paraId="38AC7F78" w14:textId="77777777" w:rsidTr="004C5A95">
        <w:trPr>
          <w:trHeight w:val="569"/>
          <w:jc w:val="center"/>
        </w:trPr>
        <w:tc>
          <w:tcPr>
            <w:tcW w:w="964" w:type="dxa"/>
            <w:vAlign w:val="center"/>
            <w:hideMark/>
          </w:tcPr>
          <w:p w14:paraId="53FF0B36" w14:textId="77777777" w:rsidR="00D65673" w:rsidRPr="005A7BB5" w:rsidRDefault="00D65673"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PC</w:t>
            </w:r>
          </w:p>
        </w:tc>
        <w:tc>
          <w:tcPr>
            <w:tcW w:w="1821" w:type="dxa"/>
            <w:vAlign w:val="center"/>
            <w:hideMark/>
          </w:tcPr>
          <w:p w14:paraId="7A5E0AAE" w14:textId="77777777" w:rsidR="00D65673" w:rsidRPr="005A7BB5" w:rsidRDefault="00D65673"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Explained (%)</w:t>
            </w:r>
          </w:p>
        </w:tc>
        <w:tc>
          <w:tcPr>
            <w:tcW w:w="2006" w:type="dxa"/>
            <w:vAlign w:val="center"/>
            <w:hideMark/>
          </w:tcPr>
          <w:p w14:paraId="04CC9CEA" w14:textId="77777777" w:rsidR="00D65673" w:rsidRPr="005A7BB5" w:rsidRDefault="00D65673"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Cumulative (%)</w:t>
            </w:r>
          </w:p>
        </w:tc>
      </w:tr>
      <w:tr w:rsidR="00D65673" w:rsidRPr="005A7BB5" w14:paraId="618649BB" w14:textId="77777777" w:rsidTr="004C5A95">
        <w:trPr>
          <w:trHeight w:val="284"/>
          <w:jc w:val="center"/>
        </w:trPr>
        <w:tc>
          <w:tcPr>
            <w:tcW w:w="964" w:type="dxa"/>
            <w:vAlign w:val="center"/>
            <w:hideMark/>
          </w:tcPr>
          <w:p w14:paraId="4CA2FCDA" w14:textId="77777777" w:rsidR="00D65673" w:rsidRPr="005A7BB5" w:rsidRDefault="00D6567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PC1</w:t>
            </w:r>
          </w:p>
        </w:tc>
        <w:tc>
          <w:tcPr>
            <w:tcW w:w="1821" w:type="dxa"/>
            <w:vAlign w:val="center"/>
            <w:hideMark/>
          </w:tcPr>
          <w:p w14:paraId="23CB245E"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53</w:t>
            </w:r>
          </w:p>
        </w:tc>
        <w:tc>
          <w:tcPr>
            <w:tcW w:w="2006" w:type="dxa"/>
            <w:vAlign w:val="center"/>
            <w:hideMark/>
          </w:tcPr>
          <w:p w14:paraId="433EF693"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53</w:t>
            </w:r>
          </w:p>
        </w:tc>
      </w:tr>
      <w:tr w:rsidR="00D65673" w:rsidRPr="005A7BB5" w14:paraId="391889D9" w14:textId="77777777" w:rsidTr="004C5A95">
        <w:trPr>
          <w:trHeight w:val="284"/>
          <w:jc w:val="center"/>
        </w:trPr>
        <w:tc>
          <w:tcPr>
            <w:tcW w:w="964" w:type="dxa"/>
            <w:vAlign w:val="center"/>
            <w:hideMark/>
          </w:tcPr>
          <w:p w14:paraId="77C76D16" w14:textId="77777777" w:rsidR="00D65673" w:rsidRPr="005A7BB5" w:rsidRDefault="00D6567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PC2</w:t>
            </w:r>
          </w:p>
        </w:tc>
        <w:tc>
          <w:tcPr>
            <w:tcW w:w="1821" w:type="dxa"/>
            <w:vAlign w:val="center"/>
            <w:hideMark/>
          </w:tcPr>
          <w:p w14:paraId="38B0E33F"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17.3</w:t>
            </w:r>
          </w:p>
        </w:tc>
        <w:tc>
          <w:tcPr>
            <w:tcW w:w="2006" w:type="dxa"/>
            <w:vAlign w:val="center"/>
            <w:hideMark/>
          </w:tcPr>
          <w:p w14:paraId="750AC445"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70.3</w:t>
            </w:r>
          </w:p>
        </w:tc>
      </w:tr>
      <w:tr w:rsidR="00D65673" w:rsidRPr="005A7BB5" w14:paraId="229C88C3" w14:textId="77777777" w:rsidTr="004C5A95">
        <w:trPr>
          <w:trHeight w:val="284"/>
          <w:jc w:val="center"/>
        </w:trPr>
        <w:tc>
          <w:tcPr>
            <w:tcW w:w="964" w:type="dxa"/>
            <w:vAlign w:val="center"/>
            <w:hideMark/>
          </w:tcPr>
          <w:p w14:paraId="7D6D0A31" w14:textId="77777777" w:rsidR="00D65673" w:rsidRPr="005A7BB5" w:rsidRDefault="00D6567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PC3</w:t>
            </w:r>
          </w:p>
        </w:tc>
        <w:tc>
          <w:tcPr>
            <w:tcW w:w="1821" w:type="dxa"/>
            <w:vAlign w:val="center"/>
            <w:hideMark/>
          </w:tcPr>
          <w:p w14:paraId="5B2CFB20"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9.5</w:t>
            </w:r>
          </w:p>
        </w:tc>
        <w:tc>
          <w:tcPr>
            <w:tcW w:w="2006" w:type="dxa"/>
            <w:vAlign w:val="center"/>
            <w:hideMark/>
          </w:tcPr>
          <w:p w14:paraId="67AAE83E"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79.9</w:t>
            </w:r>
          </w:p>
        </w:tc>
      </w:tr>
      <w:tr w:rsidR="00D65673" w:rsidRPr="005A7BB5" w14:paraId="13E10A8D" w14:textId="77777777" w:rsidTr="004C5A95">
        <w:trPr>
          <w:trHeight w:val="284"/>
          <w:jc w:val="center"/>
        </w:trPr>
        <w:tc>
          <w:tcPr>
            <w:tcW w:w="964" w:type="dxa"/>
            <w:vAlign w:val="center"/>
            <w:hideMark/>
          </w:tcPr>
          <w:p w14:paraId="6A376C71" w14:textId="77777777" w:rsidR="00D65673" w:rsidRPr="005A7BB5" w:rsidRDefault="00D6567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PC4</w:t>
            </w:r>
          </w:p>
        </w:tc>
        <w:tc>
          <w:tcPr>
            <w:tcW w:w="1821" w:type="dxa"/>
            <w:vAlign w:val="center"/>
            <w:hideMark/>
          </w:tcPr>
          <w:p w14:paraId="6B480F74"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8.2</w:t>
            </w:r>
          </w:p>
        </w:tc>
        <w:tc>
          <w:tcPr>
            <w:tcW w:w="2006" w:type="dxa"/>
            <w:vAlign w:val="center"/>
            <w:hideMark/>
          </w:tcPr>
          <w:p w14:paraId="4685BE44"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88.1</w:t>
            </w:r>
          </w:p>
        </w:tc>
      </w:tr>
      <w:tr w:rsidR="00D65673" w:rsidRPr="005A7BB5" w14:paraId="35576FA9" w14:textId="77777777" w:rsidTr="004C5A95">
        <w:trPr>
          <w:trHeight w:val="284"/>
          <w:jc w:val="center"/>
        </w:trPr>
        <w:tc>
          <w:tcPr>
            <w:tcW w:w="964" w:type="dxa"/>
            <w:vAlign w:val="center"/>
            <w:hideMark/>
          </w:tcPr>
          <w:p w14:paraId="3B5E8084" w14:textId="77777777" w:rsidR="00D65673" w:rsidRPr="005A7BB5" w:rsidRDefault="00D6567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PC5</w:t>
            </w:r>
          </w:p>
        </w:tc>
        <w:tc>
          <w:tcPr>
            <w:tcW w:w="1821" w:type="dxa"/>
            <w:vAlign w:val="center"/>
            <w:hideMark/>
          </w:tcPr>
          <w:p w14:paraId="337511C2"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3.1</w:t>
            </w:r>
          </w:p>
        </w:tc>
        <w:tc>
          <w:tcPr>
            <w:tcW w:w="2006" w:type="dxa"/>
            <w:vAlign w:val="center"/>
            <w:hideMark/>
          </w:tcPr>
          <w:p w14:paraId="2D371618"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91.2</w:t>
            </w:r>
          </w:p>
        </w:tc>
      </w:tr>
      <w:tr w:rsidR="004C5A95" w:rsidRPr="005A7BB5" w14:paraId="4CD983E3" w14:textId="77777777" w:rsidTr="004C5A95">
        <w:trPr>
          <w:trHeight w:val="284"/>
          <w:jc w:val="center"/>
        </w:trPr>
        <w:tc>
          <w:tcPr>
            <w:tcW w:w="964" w:type="dxa"/>
            <w:vAlign w:val="center"/>
          </w:tcPr>
          <w:p w14:paraId="7663712C" w14:textId="77777777" w:rsidR="004C5A95" w:rsidRDefault="004C5A95"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PC6</w:t>
            </w:r>
          </w:p>
        </w:tc>
        <w:tc>
          <w:tcPr>
            <w:tcW w:w="1821" w:type="dxa"/>
            <w:vAlign w:val="center"/>
          </w:tcPr>
          <w:p w14:paraId="5FF98976" w14:textId="77777777" w:rsidR="004C5A95" w:rsidRPr="004C5A95" w:rsidRDefault="004C5A95" w:rsidP="00F316DF">
            <w:pPr>
              <w:jc w:val="right"/>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2</w:t>
            </w:r>
            <w:r>
              <w:rPr>
                <w:rFonts w:ascii="Times New Roman" w:eastAsia="Times New Roman" w:hAnsi="Times New Roman"/>
                <w:color w:val="000000"/>
                <w:sz w:val="24"/>
                <w:szCs w:val="24"/>
                <w:lang w:val="vi-VN" w:eastAsia="en-US"/>
              </w:rPr>
              <w:t>.3</w:t>
            </w:r>
          </w:p>
        </w:tc>
        <w:tc>
          <w:tcPr>
            <w:tcW w:w="2006" w:type="dxa"/>
            <w:vAlign w:val="center"/>
          </w:tcPr>
          <w:p w14:paraId="031B640A" w14:textId="77777777" w:rsidR="004C5A95" w:rsidRPr="004C5A95" w:rsidRDefault="004C5A95" w:rsidP="00F316DF">
            <w:pPr>
              <w:jc w:val="right"/>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93</w:t>
            </w:r>
            <w:r>
              <w:rPr>
                <w:rFonts w:ascii="Times New Roman" w:eastAsia="Times New Roman" w:hAnsi="Times New Roman"/>
                <w:color w:val="000000"/>
                <w:sz w:val="24"/>
                <w:szCs w:val="24"/>
                <w:lang w:val="vi-VN" w:eastAsia="en-US"/>
              </w:rPr>
              <w:t>.5</w:t>
            </w:r>
          </w:p>
        </w:tc>
      </w:tr>
    </w:tbl>
    <w:p w14:paraId="4FA57468" w14:textId="77777777" w:rsidR="00122010" w:rsidRPr="005A7BB5" w:rsidRDefault="00122010"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bookmarkStart w:id="43" w:name="OLE_LINK14"/>
      <w:r>
        <w:rPr>
          <w:rFonts w:ascii="Times New Roman" w:eastAsia="Times New Roman" w:hAnsi="Times New Roman" w:cs="Times New Roman"/>
          <w:b/>
          <w:bCs/>
          <w:sz w:val="24"/>
          <w:szCs w:val="24"/>
          <w:lang w:val="en-AU"/>
        </w:rPr>
        <w:t>Feature Variant Selection</w:t>
      </w:r>
    </w:p>
    <w:bookmarkEnd w:id="43"/>
    <w:p w14:paraId="196F9B91" w14:textId="77777777" w:rsidR="001D356B" w:rsidRPr="005A7BB5" w:rsidRDefault="001D356B" w:rsidP="00F316DF">
      <w:pPr>
        <w:pStyle w:val="paragraph"/>
        <w:keepNext/>
        <w:spacing w:before="120" w:beforeAutospacing="0" w:after="0" w:afterAutospacing="0"/>
        <w:jc w:val="both"/>
        <w:textAlignment w:val="baseline"/>
        <w:rPr>
          <w:lang w:val="en-AU"/>
        </w:rPr>
      </w:pPr>
      <w:r>
        <w:rPr>
          <w:lang w:val="en-AU"/>
        </w:rPr>
        <w:t xml:space="preserve">Four feature variants were compared using a baseline Linear Regression model with </w:t>
      </w:r>
      <w:proofErr w:type="spellStart"/>
      <w:r>
        <w:rPr>
          <w:lang w:val="en-AU"/>
        </w:rPr>
        <w:t>TimeSeriesSplit</w:t>
      </w:r>
      <w:proofErr w:type="spellEnd"/>
      <w:r>
        <w:rPr>
          <w:lang w:val="en-AU"/>
        </w:rPr>
        <w:t xml:space="preserve"> cross-validation over the training period (2015-2022, 504 rows after lag warm-up), leaving the 2023-2025 test period untouched. Each feature combination was standardised inside the cross-validation folds and trained under identical conditions, allowing a controlled comparison of predictive performance. RMSE was used as the primary selection criterion, supported by MAE, due to its sensitivity to larger errors and its suitability for the log-transformed assault-rate target.</w:t>
      </w:r>
    </w:p>
    <w:p w14:paraId="69AFBEB9" w14:textId="2A98A223" w:rsidR="00E7469B" w:rsidRPr="00FC1920" w:rsidRDefault="00E7469B" w:rsidP="00F316DF">
      <w:pPr>
        <w:pStyle w:val="Caption"/>
        <w:keepNext/>
        <w:spacing w:before="120"/>
        <w:jc w:val="center"/>
        <w:rPr>
          <w:rFonts w:ascii="Times New Roman" w:hAnsi="Times New Roman"/>
          <w:color w:val="auto"/>
          <w:sz w:val="24"/>
          <w:szCs w:val="24"/>
          <w:lang w:val="vi-VN"/>
        </w:rPr>
      </w:pPr>
      <w:bookmarkStart w:id="44" w:name="_Toc243408470"/>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931E5">
        <w:rPr>
          <w:rFonts w:ascii="Times New Roman" w:hAnsi="Times New Roman"/>
          <w:noProof/>
          <w:color w:val="auto"/>
          <w:sz w:val="24"/>
          <w:szCs w:val="24"/>
        </w:rPr>
        <w:t>10</w:t>
      </w:r>
      <w:r>
        <w:rPr>
          <w:rFonts w:ascii="Times New Roman" w:hAnsi="Times New Roman"/>
          <w:color w:val="auto"/>
          <w:sz w:val="24"/>
          <w:szCs w:val="24"/>
        </w:rPr>
        <w:fldChar w:fldCharType="end"/>
      </w:r>
      <w:r>
        <w:rPr>
          <w:rFonts w:ascii="Times New Roman" w:hAnsi="Times New Roman"/>
          <w:color w:val="auto"/>
          <w:sz w:val="24"/>
          <w:szCs w:val="24"/>
        </w:rPr>
        <w:t xml:space="preserve">: Feature variant comparison </w:t>
      </w:r>
      <w:r>
        <w:rPr>
          <w:rFonts w:ascii="Times New Roman" w:hAnsi="Times New Roman"/>
          <w:color w:val="auto"/>
          <w:sz w:val="24"/>
          <w:szCs w:val="24"/>
          <w:lang w:val="vi-VN"/>
        </w:rPr>
        <w:t>-</w:t>
      </w:r>
      <w:r>
        <w:rPr>
          <w:rFonts w:ascii="Times New Roman" w:hAnsi="Times New Roman"/>
          <w:color w:val="auto"/>
          <w:sz w:val="24"/>
          <w:szCs w:val="24"/>
        </w:rPr>
        <w:t xml:space="preserve"> Linear Regression, train 2015</w:t>
      </w:r>
      <w:r>
        <w:rPr>
          <w:rFonts w:ascii="Times New Roman" w:hAnsi="Times New Roman"/>
          <w:color w:val="auto"/>
          <w:sz w:val="24"/>
          <w:szCs w:val="24"/>
          <w:lang w:val="vi-VN"/>
        </w:rPr>
        <w:t>-</w:t>
      </w:r>
      <w:r>
        <w:rPr>
          <w:rFonts w:ascii="Times New Roman" w:hAnsi="Times New Roman"/>
          <w:color w:val="auto"/>
          <w:sz w:val="24"/>
          <w:szCs w:val="24"/>
        </w:rPr>
        <w:t>2022</w:t>
      </w:r>
      <w:bookmarkEnd w:id="44"/>
    </w:p>
    <w:tbl>
      <w:tblPr>
        <w:tblW w:w="6854" w:type="dxa"/>
        <w:jc w:val="center"/>
        <w:tblLook w:val="04A0" w:firstRow="1" w:lastRow="0" w:firstColumn="1" w:lastColumn="0" w:noHBand="0" w:noVBand="1"/>
      </w:tblPr>
      <w:tblGrid>
        <w:gridCol w:w="2122"/>
        <w:gridCol w:w="3772"/>
        <w:gridCol w:w="960"/>
      </w:tblGrid>
      <w:tr w:rsidR="00470863" w:rsidRPr="005A7BB5" w14:paraId="097A175D" w14:textId="77777777" w:rsidTr="00470863">
        <w:trPr>
          <w:trHeight w:val="312"/>
          <w:jc w:val="center"/>
        </w:trPr>
        <w:tc>
          <w:tcPr>
            <w:tcW w:w="2122" w:type="dxa"/>
            <w:tcBorders>
              <w:top w:val="single" w:sz="4" w:space="0" w:color="auto"/>
              <w:left w:val="single" w:sz="4" w:space="0" w:color="auto"/>
              <w:bottom w:val="single" w:sz="4" w:space="0" w:color="auto"/>
              <w:right w:val="single" w:sz="4" w:space="0" w:color="auto"/>
            </w:tcBorders>
            <w:vAlign w:val="center"/>
            <w:hideMark/>
          </w:tcPr>
          <w:p w14:paraId="1634B020" w14:textId="77777777" w:rsidR="00470863" w:rsidRPr="005A7BB5" w:rsidRDefault="00470863"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Variant</w:t>
            </w:r>
          </w:p>
        </w:tc>
        <w:tc>
          <w:tcPr>
            <w:tcW w:w="3772" w:type="dxa"/>
            <w:tcBorders>
              <w:top w:val="single" w:sz="4" w:space="0" w:color="auto"/>
              <w:left w:val="nil"/>
              <w:bottom w:val="single" w:sz="4" w:space="0" w:color="auto"/>
              <w:right w:val="single" w:sz="4" w:space="0" w:color="auto"/>
            </w:tcBorders>
            <w:vAlign w:val="center"/>
            <w:hideMark/>
          </w:tcPr>
          <w:p w14:paraId="7E558B32" w14:textId="77777777" w:rsidR="00470863" w:rsidRPr="005A7BB5" w:rsidRDefault="00470863"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Features added</w:t>
            </w:r>
          </w:p>
        </w:tc>
        <w:tc>
          <w:tcPr>
            <w:tcW w:w="960" w:type="dxa"/>
            <w:tcBorders>
              <w:top w:val="single" w:sz="4" w:space="0" w:color="auto"/>
              <w:left w:val="nil"/>
              <w:bottom w:val="single" w:sz="4" w:space="0" w:color="auto"/>
              <w:right w:val="single" w:sz="4" w:space="0" w:color="auto"/>
            </w:tcBorders>
            <w:vAlign w:val="center"/>
            <w:hideMark/>
          </w:tcPr>
          <w:p w14:paraId="32C9F99F" w14:textId="77777777" w:rsidR="00470863" w:rsidRPr="005A7BB5" w:rsidRDefault="00470863"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RMSE</w:t>
            </w:r>
          </w:p>
        </w:tc>
      </w:tr>
      <w:tr w:rsidR="00470863" w:rsidRPr="005A7BB5" w14:paraId="2EF85314" w14:textId="77777777" w:rsidTr="00470863">
        <w:trPr>
          <w:trHeight w:val="312"/>
          <w:jc w:val="center"/>
        </w:trPr>
        <w:tc>
          <w:tcPr>
            <w:tcW w:w="2122" w:type="dxa"/>
            <w:tcBorders>
              <w:top w:val="nil"/>
              <w:left w:val="single" w:sz="4" w:space="0" w:color="auto"/>
              <w:bottom w:val="single" w:sz="4" w:space="0" w:color="auto"/>
              <w:right w:val="single" w:sz="4" w:space="0" w:color="auto"/>
            </w:tcBorders>
            <w:vAlign w:val="center"/>
            <w:hideMark/>
          </w:tcPr>
          <w:p w14:paraId="2BDF1305" w14:textId="77777777" w:rsidR="00470863" w:rsidRPr="005A7BB5" w:rsidRDefault="0047086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V1: Temporal</w:t>
            </w:r>
          </w:p>
        </w:tc>
        <w:tc>
          <w:tcPr>
            <w:tcW w:w="3772" w:type="dxa"/>
            <w:tcBorders>
              <w:top w:val="nil"/>
              <w:left w:val="nil"/>
              <w:bottom w:val="single" w:sz="4" w:space="0" w:color="auto"/>
              <w:right w:val="single" w:sz="4" w:space="0" w:color="auto"/>
            </w:tcBorders>
            <w:vAlign w:val="center"/>
            <w:hideMark/>
          </w:tcPr>
          <w:p w14:paraId="27E95E31" w14:textId="77777777" w:rsidR="00470863" w:rsidRPr="005A7BB5" w:rsidRDefault="0047086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sin/cos month, Season, lag1/3/12</w:t>
            </w:r>
          </w:p>
        </w:tc>
        <w:tc>
          <w:tcPr>
            <w:tcW w:w="960" w:type="dxa"/>
            <w:tcBorders>
              <w:top w:val="nil"/>
              <w:left w:val="nil"/>
              <w:bottom w:val="single" w:sz="4" w:space="0" w:color="auto"/>
              <w:right w:val="single" w:sz="4" w:space="0" w:color="auto"/>
            </w:tcBorders>
            <w:vAlign w:val="center"/>
            <w:hideMark/>
          </w:tcPr>
          <w:p w14:paraId="3ECF3A32" w14:textId="77777777" w:rsidR="00470863" w:rsidRPr="00A00DF9" w:rsidRDefault="00470863" w:rsidP="00F316DF">
            <w:pPr>
              <w:jc w:val="right"/>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0.2353</w:t>
            </w:r>
          </w:p>
        </w:tc>
      </w:tr>
      <w:tr w:rsidR="00470863" w:rsidRPr="005A7BB5" w14:paraId="5827D19A" w14:textId="77777777" w:rsidTr="00470863">
        <w:trPr>
          <w:trHeight w:val="312"/>
          <w:jc w:val="center"/>
        </w:trPr>
        <w:tc>
          <w:tcPr>
            <w:tcW w:w="2122" w:type="dxa"/>
            <w:tcBorders>
              <w:top w:val="nil"/>
              <w:left w:val="single" w:sz="4" w:space="0" w:color="auto"/>
              <w:bottom w:val="single" w:sz="4" w:space="0" w:color="auto"/>
              <w:right w:val="single" w:sz="4" w:space="0" w:color="auto"/>
            </w:tcBorders>
            <w:vAlign w:val="center"/>
            <w:hideMark/>
          </w:tcPr>
          <w:p w14:paraId="0797E19D" w14:textId="77777777" w:rsidR="00470863" w:rsidRPr="005A7BB5" w:rsidRDefault="0047086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V2: + Region</w:t>
            </w:r>
          </w:p>
        </w:tc>
        <w:tc>
          <w:tcPr>
            <w:tcW w:w="3772" w:type="dxa"/>
            <w:tcBorders>
              <w:top w:val="nil"/>
              <w:left w:val="nil"/>
              <w:bottom w:val="single" w:sz="4" w:space="0" w:color="auto"/>
              <w:right w:val="single" w:sz="4" w:space="0" w:color="auto"/>
            </w:tcBorders>
            <w:vAlign w:val="center"/>
            <w:hideMark/>
          </w:tcPr>
          <w:p w14:paraId="68B6F21D" w14:textId="77777777" w:rsidR="00470863" w:rsidRPr="005A7BB5" w:rsidRDefault="0047086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V1 + region dummies</w:t>
            </w:r>
          </w:p>
        </w:tc>
        <w:tc>
          <w:tcPr>
            <w:tcW w:w="960" w:type="dxa"/>
            <w:tcBorders>
              <w:top w:val="nil"/>
              <w:left w:val="nil"/>
              <w:bottom w:val="single" w:sz="4" w:space="0" w:color="auto"/>
              <w:right w:val="single" w:sz="4" w:space="0" w:color="auto"/>
            </w:tcBorders>
            <w:vAlign w:val="center"/>
            <w:hideMark/>
          </w:tcPr>
          <w:p w14:paraId="4D733793" w14:textId="77777777" w:rsidR="00470863" w:rsidRPr="005408B6" w:rsidRDefault="00470863" w:rsidP="00F316DF">
            <w:pPr>
              <w:jc w:val="right"/>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0.2146</w:t>
            </w:r>
          </w:p>
        </w:tc>
      </w:tr>
      <w:tr w:rsidR="00470863" w:rsidRPr="005A7BB5" w14:paraId="6C0498EA" w14:textId="77777777" w:rsidTr="00470863">
        <w:trPr>
          <w:trHeight w:val="312"/>
          <w:jc w:val="center"/>
        </w:trPr>
        <w:tc>
          <w:tcPr>
            <w:tcW w:w="2122" w:type="dxa"/>
            <w:tcBorders>
              <w:top w:val="nil"/>
              <w:left w:val="single" w:sz="4" w:space="0" w:color="auto"/>
              <w:bottom w:val="single" w:sz="4" w:space="0" w:color="auto"/>
              <w:right w:val="single" w:sz="4" w:space="0" w:color="auto"/>
            </w:tcBorders>
            <w:vAlign w:val="center"/>
            <w:hideMark/>
          </w:tcPr>
          <w:p w14:paraId="0AA0DA90" w14:textId="77777777" w:rsidR="00470863" w:rsidRPr="005A7BB5" w:rsidRDefault="0047086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 xml:space="preserve">V3: + Crime </w:t>
            </w:r>
            <w:proofErr w:type="spellStart"/>
            <w:r>
              <w:rPr>
                <w:rFonts w:ascii="Times New Roman" w:eastAsia="Times New Roman" w:hAnsi="Times New Roman"/>
                <w:color w:val="000000"/>
                <w:sz w:val="24"/>
                <w:szCs w:val="24"/>
                <w:lang w:eastAsia="en-US"/>
              </w:rPr>
              <w:t>ctx</w:t>
            </w:r>
            <w:proofErr w:type="spellEnd"/>
          </w:p>
        </w:tc>
        <w:tc>
          <w:tcPr>
            <w:tcW w:w="3772" w:type="dxa"/>
            <w:tcBorders>
              <w:top w:val="nil"/>
              <w:left w:val="nil"/>
              <w:bottom w:val="single" w:sz="4" w:space="0" w:color="auto"/>
              <w:right w:val="single" w:sz="4" w:space="0" w:color="auto"/>
            </w:tcBorders>
            <w:vAlign w:val="center"/>
            <w:hideMark/>
          </w:tcPr>
          <w:p w14:paraId="57ED8314" w14:textId="77777777" w:rsidR="00470863" w:rsidRPr="005A7BB5" w:rsidRDefault="0047086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 xml:space="preserve">V1 + </w:t>
            </w:r>
            <w:proofErr w:type="spellStart"/>
            <w:r>
              <w:rPr>
                <w:rFonts w:ascii="Times New Roman" w:eastAsia="Times New Roman" w:hAnsi="Times New Roman"/>
                <w:color w:val="000000"/>
                <w:sz w:val="24"/>
                <w:szCs w:val="24"/>
                <w:lang w:eastAsia="en-US"/>
              </w:rPr>
              <w:t>Alcohol_offences</w:t>
            </w:r>
            <w:proofErr w:type="spellEnd"/>
            <w:r>
              <w:rPr>
                <w:rFonts w:ascii="Times New Roman" w:eastAsia="Times New Roman" w:hAnsi="Times New Roman"/>
                <w:color w:val="000000"/>
                <w:sz w:val="24"/>
                <w:szCs w:val="24"/>
                <w:lang w:eastAsia="en-US"/>
              </w:rPr>
              <w:t xml:space="preserve">, </w:t>
            </w:r>
            <w:proofErr w:type="spellStart"/>
            <w:r>
              <w:rPr>
                <w:rFonts w:ascii="Times New Roman" w:eastAsia="Times New Roman" w:hAnsi="Times New Roman"/>
                <w:color w:val="000000"/>
                <w:sz w:val="24"/>
                <w:szCs w:val="24"/>
                <w:lang w:eastAsia="en-US"/>
              </w:rPr>
              <w:t>DV_offences</w:t>
            </w:r>
            <w:proofErr w:type="spellEnd"/>
          </w:p>
        </w:tc>
        <w:tc>
          <w:tcPr>
            <w:tcW w:w="960" w:type="dxa"/>
            <w:tcBorders>
              <w:top w:val="nil"/>
              <w:left w:val="nil"/>
              <w:bottom w:val="single" w:sz="4" w:space="0" w:color="auto"/>
              <w:right w:val="single" w:sz="4" w:space="0" w:color="auto"/>
            </w:tcBorders>
            <w:vAlign w:val="center"/>
            <w:hideMark/>
          </w:tcPr>
          <w:p w14:paraId="4DCA7C05" w14:textId="77777777" w:rsidR="00470863" w:rsidRPr="005408B6" w:rsidRDefault="00470863" w:rsidP="00F316DF">
            <w:pPr>
              <w:jc w:val="right"/>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0.2246</w:t>
            </w:r>
          </w:p>
        </w:tc>
      </w:tr>
      <w:tr w:rsidR="00470863" w:rsidRPr="005A7BB5" w14:paraId="10F72021" w14:textId="77777777" w:rsidTr="00470863">
        <w:trPr>
          <w:trHeight w:val="624"/>
          <w:jc w:val="center"/>
        </w:trPr>
        <w:tc>
          <w:tcPr>
            <w:tcW w:w="2122" w:type="dxa"/>
            <w:tcBorders>
              <w:top w:val="nil"/>
              <w:left w:val="single" w:sz="4" w:space="0" w:color="auto"/>
              <w:bottom w:val="single" w:sz="4" w:space="0" w:color="auto"/>
              <w:right w:val="single" w:sz="4" w:space="0" w:color="auto"/>
            </w:tcBorders>
            <w:vAlign w:val="center"/>
            <w:hideMark/>
          </w:tcPr>
          <w:p w14:paraId="076B45B1" w14:textId="77777777" w:rsidR="00470863" w:rsidRPr="005A7BB5" w:rsidRDefault="00470863" w:rsidP="00F316DF">
            <w:pP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V4: Full (no PAC)</w:t>
            </w:r>
          </w:p>
        </w:tc>
        <w:tc>
          <w:tcPr>
            <w:tcW w:w="3772" w:type="dxa"/>
            <w:tcBorders>
              <w:top w:val="nil"/>
              <w:left w:val="nil"/>
              <w:bottom w:val="single" w:sz="4" w:space="0" w:color="auto"/>
              <w:right w:val="single" w:sz="4" w:space="0" w:color="auto"/>
            </w:tcBorders>
            <w:vAlign w:val="center"/>
            <w:hideMark/>
          </w:tcPr>
          <w:p w14:paraId="395D545E" w14:textId="77777777" w:rsidR="00470863" w:rsidRPr="005A7BB5" w:rsidRDefault="0047086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 xml:space="preserve">V1 + </w:t>
            </w:r>
            <w:proofErr w:type="spellStart"/>
            <w:r>
              <w:rPr>
                <w:rFonts w:ascii="Times New Roman" w:eastAsia="Times New Roman" w:hAnsi="Times New Roman"/>
                <w:color w:val="000000"/>
                <w:sz w:val="24"/>
                <w:szCs w:val="24"/>
                <w:lang w:eastAsia="en-US"/>
              </w:rPr>
              <w:t>Alcohol_offences</w:t>
            </w:r>
            <w:proofErr w:type="spellEnd"/>
            <w:r>
              <w:rPr>
                <w:rFonts w:ascii="Times New Roman" w:eastAsia="Times New Roman" w:hAnsi="Times New Roman"/>
                <w:color w:val="000000"/>
                <w:sz w:val="24"/>
                <w:szCs w:val="24"/>
                <w:lang w:eastAsia="en-US"/>
              </w:rPr>
              <w:t xml:space="preserve">, </w:t>
            </w:r>
            <w:proofErr w:type="spellStart"/>
            <w:r>
              <w:rPr>
                <w:rFonts w:ascii="Times New Roman" w:eastAsia="Times New Roman" w:hAnsi="Times New Roman"/>
                <w:color w:val="000000"/>
                <w:sz w:val="24"/>
                <w:szCs w:val="24"/>
                <w:lang w:eastAsia="en-US"/>
              </w:rPr>
              <w:t>DV_offences</w:t>
            </w:r>
            <w:proofErr w:type="spellEnd"/>
            <w:r>
              <w:rPr>
                <w:rFonts w:ascii="Times New Roman" w:eastAsia="Times New Roman" w:hAnsi="Times New Roman"/>
                <w:color w:val="000000"/>
                <w:sz w:val="24"/>
                <w:szCs w:val="24"/>
                <w:lang w:eastAsia="en-US"/>
              </w:rPr>
              <w:t xml:space="preserve"> + region dummies</w:t>
            </w:r>
          </w:p>
        </w:tc>
        <w:tc>
          <w:tcPr>
            <w:tcW w:w="960" w:type="dxa"/>
            <w:tcBorders>
              <w:top w:val="nil"/>
              <w:left w:val="nil"/>
              <w:bottom w:val="single" w:sz="4" w:space="0" w:color="auto"/>
              <w:right w:val="single" w:sz="4" w:space="0" w:color="auto"/>
            </w:tcBorders>
            <w:vAlign w:val="center"/>
            <w:hideMark/>
          </w:tcPr>
          <w:p w14:paraId="4C7A7569" w14:textId="77777777" w:rsidR="00470863" w:rsidRPr="005408B6" w:rsidRDefault="00470863" w:rsidP="00F316DF">
            <w:pPr>
              <w:jc w:val="right"/>
              <w:rPr>
                <w:rFonts w:ascii="Times New Roman" w:eastAsia="Times New Roman" w:hAnsi="Times New Roman"/>
                <w:b/>
                <w:bCs/>
                <w:color w:val="000000"/>
                <w:sz w:val="24"/>
                <w:szCs w:val="24"/>
                <w:lang w:val="vi-VN" w:eastAsia="en-US"/>
              </w:rPr>
            </w:pPr>
            <w:r>
              <w:rPr>
                <w:rFonts w:ascii="Times New Roman" w:eastAsia="Times New Roman" w:hAnsi="Times New Roman"/>
                <w:b/>
                <w:bCs/>
                <w:color w:val="000000"/>
                <w:sz w:val="24"/>
                <w:szCs w:val="24"/>
                <w:lang w:eastAsia="en-US"/>
              </w:rPr>
              <w:t>0.1794</w:t>
            </w:r>
          </w:p>
        </w:tc>
      </w:tr>
    </w:tbl>
    <w:p w14:paraId="73984370" w14:textId="77777777" w:rsidR="001D356B" w:rsidRDefault="001D356B" w:rsidP="00F316DF">
      <w:pPr>
        <w:pStyle w:val="paragraph"/>
        <w:keepNext/>
        <w:spacing w:before="120" w:beforeAutospacing="0" w:after="0" w:afterAutospacing="0"/>
        <w:textAlignment w:val="baseline"/>
        <w:rPr>
          <w:lang w:val="vi-VN"/>
        </w:rPr>
      </w:pPr>
    </w:p>
    <w:p w14:paraId="33601B65" w14:textId="77777777" w:rsidR="002C76AD" w:rsidRPr="005408B6" w:rsidRDefault="008F5C9F" w:rsidP="00F316DF">
      <w:pPr>
        <w:pStyle w:val="paragraph"/>
        <w:keepNext/>
        <w:spacing w:before="120" w:beforeAutospacing="0" w:after="0" w:afterAutospacing="0"/>
        <w:textAlignment w:val="baseline"/>
        <w:rPr>
          <w:lang w:val="vi-VN"/>
        </w:rPr>
      </w:pPr>
      <w:r>
        <w:rPr>
          <w:noProof/>
          <w:lang w:val="vi-VN"/>
        </w:rPr>
        <w:drawing>
          <wp:inline distT="0" distB="0" distL="0" distR="0" wp14:anchorId="331EFFF7" wp14:editId="49FE7E2D">
            <wp:extent cx="5731510" cy="2489835"/>
            <wp:effectExtent l="0" t="0" r="2540" b="5715"/>
            <wp:docPr id="202372838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728385" name="Picture 2023728385"/>
                    <pic:cNvPicPr/>
                  </pic:nvPicPr>
                  <pic:blipFill>
                    <a:blip r:embed="rId39">
                      <a:extLst>
                        <a:ext uri="{28A0092B-C50C-407E-A947-70E740481C1C}">
                          <a14:useLocalDpi xmlns:a14="http://schemas.microsoft.com/office/drawing/2010/main" val="0"/>
                        </a:ext>
                      </a:extLst>
                    </a:blip>
                    <a:stretch>
                      <a:fillRect/>
                    </a:stretch>
                  </pic:blipFill>
                  <pic:spPr>
                    <a:xfrm>
                      <a:off x="0" y="0"/>
                      <a:ext cx="5731510" cy="2489835"/>
                    </a:xfrm>
                    <a:prstGeom prst="rect">
                      <a:avLst/>
                    </a:prstGeom>
                  </pic:spPr>
                </pic:pic>
              </a:graphicData>
            </a:graphic>
          </wp:inline>
        </w:drawing>
      </w:r>
    </w:p>
    <w:p w14:paraId="0907C757" w14:textId="77777777" w:rsidR="0F594335" w:rsidRPr="005A7BB5" w:rsidRDefault="00F10282" w:rsidP="00F316DF">
      <w:pPr>
        <w:pStyle w:val="Caption"/>
        <w:jc w:val="center"/>
        <w:rPr>
          <w:rFonts w:ascii="Times New Roman" w:hAnsi="Times New Roman"/>
          <w:color w:val="auto"/>
          <w:sz w:val="24"/>
          <w:szCs w:val="24"/>
        </w:rPr>
      </w:pPr>
      <w:bookmarkStart w:id="45" w:name="_Toc243408495"/>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7</w:t>
      </w:r>
      <w:r>
        <w:rPr>
          <w:rFonts w:ascii="Times New Roman" w:hAnsi="Times New Roman"/>
          <w:color w:val="auto"/>
          <w:sz w:val="24"/>
          <w:szCs w:val="24"/>
        </w:rPr>
        <w:fldChar w:fldCharType="end"/>
      </w:r>
      <w:r>
        <w:rPr>
          <w:rFonts w:ascii="Times New Roman" w:hAnsi="Times New Roman"/>
          <w:color w:val="auto"/>
          <w:sz w:val="24"/>
          <w:szCs w:val="24"/>
        </w:rPr>
        <w:t>: Feature Variant RMSE Comparison</w:t>
      </w:r>
      <w:bookmarkEnd w:id="45"/>
    </w:p>
    <w:p w14:paraId="0A76F953" w14:textId="77777777" w:rsidR="001D356B" w:rsidRPr="00A17584" w:rsidRDefault="001D356B" w:rsidP="00F316DF">
      <w:pPr>
        <w:jc w:val="both"/>
        <w:rPr>
          <w:rFonts w:ascii="Times New Roman" w:hAnsi="Times New Roman"/>
          <w:sz w:val="24"/>
          <w:szCs w:val="24"/>
          <w:lang w:val="vi-VN"/>
        </w:rPr>
      </w:pPr>
      <w:r>
        <w:rPr>
          <w:rFonts w:ascii="Times New Roman" w:hAnsi="Times New Roman"/>
          <w:sz w:val="24"/>
          <w:szCs w:val="24"/>
        </w:rPr>
        <w:lastRenderedPageBreak/>
        <w:t xml:space="preserve">V4 was selected as it achieved the lowest RMSE. Notably, V3 alone yielded a smaller gain than V2 - adding crime-context features without controlling for region-level baseline differences provides less independent signal, since regions differ systematically in both alcohol/DV offence volumes and assault rates. Only once region dummies are added alongside the crime-context features (V4) does the model benefit: the region terms absorb the between-region baseline differences, allowing the crime-context features to capture genuine within-region variation instead of confounding it with region identity. This is why V4 outperforms both V2 (region only) and V3 (crime context only) individually </w:t>
      </w:r>
      <w:r>
        <w:rPr>
          <w:rFonts w:ascii="Times New Roman" w:hAnsi="Times New Roman"/>
          <w:sz w:val="24"/>
          <w:szCs w:val="24"/>
          <w:lang w:val="vi-VN"/>
        </w:rPr>
        <w:t>-</w:t>
      </w:r>
      <w:r>
        <w:rPr>
          <w:rFonts w:ascii="Times New Roman" w:hAnsi="Times New Roman"/>
          <w:sz w:val="24"/>
          <w:szCs w:val="24"/>
        </w:rPr>
        <w:t xml:space="preserve"> the two feature groups are complementary rather than independently additive. Wholesale alcohol supply (PAC) was excluded from this comparison as it is only available from 2023 onward and would truncate the training window</w:t>
      </w:r>
      <w:r>
        <w:rPr>
          <w:rFonts w:ascii="Times New Roman" w:hAnsi="Times New Roman"/>
          <w:sz w:val="24"/>
          <w:szCs w:val="24"/>
          <w:lang w:val="vi-VN"/>
        </w:rPr>
        <w:t>.</w:t>
      </w:r>
    </w:p>
    <w:p w14:paraId="114798C8" w14:textId="77777777" w:rsidR="00A230C9" w:rsidRPr="005A7BB5" w:rsidRDefault="00A230C9"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Multicollinearity Check and Hyperparameter Tuning</w:t>
      </w:r>
    </w:p>
    <w:p w14:paraId="02BCE9E8" w14:textId="77777777" w:rsidR="00CC7D8B" w:rsidRDefault="00CC7D8B" w:rsidP="00F316DF">
      <w:pPr>
        <w:pStyle w:val="paragraph"/>
        <w:spacing w:before="120" w:beforeAutospacing="0" w:after="0" w:afterAutospacing="0"/>
        <w:jc w:val="both"/>
        <w:textAlignment w:val="baseline"/>
        <w:rPr>
          <w:lang w:val="vi-VN"/>
        </w:rPr>
      </w:pPr>
      <w:r>
        <w:rPr>
          <w:rStyle w:val="normaltextrun"/>
          <w:lang w:val="en-AU"/>
        </w:rPr>
        <w:t>With an aim to maximise the model performance, a multicollinearity check was carried out by calculating the Variance Inflation Factor (VIF) of each feature and removing the ones with VIF &gt; 30. High multicollinear features are known to have a negative effect on the regression model by hampering the interpretability of model predictors and resulting in highly volatile coefficient estimates (</w:t>
      </w:r>
      <w:proofErr w:type="spellStart"/>
      <w:r>
        <w:rPr>
          <w:rStyle w:val="normaltextrun"/>
          <w:lang w:val="en-AU"/>
        </w:rPr>
        <w:t>Dertli</w:t>
      </w:r>
      <w:proofErr w:type="spellEnd"/>
      <w:r>
        <w:rPr>
          <w:rStyle w:val="normaltextrun"/>
          <w:lang w:val="en-AU"/>
        </w:rPr>
        <w:t> et al., 2024).</w:t>
      </w:r>
      <w:r>
        <w:rPr>
          <w:rStyle w:val="normaltextrun"/>
          <w:lang w:val="vi-VN"/>
        </w:rPr>
        <w:t xml:space="preserve"> </w:t>
      </w:r>
      <w:r>
        <w:rPr>
          <w:lang w:val="en-AU"/>
        </w:rPr>
        <w:t xml:space="preserve">In this study, while </w:t>
      </w:r>
      <w:proofErr w:type="spellStart"/>
      <w:r>
        <w:rPr>
          <w:lang w:val="en-AU"/>
        </w:rPr>
        <w:t>Alcohol_offences</w:t>
      </w:r>
      <w:proofErr w:type="spellEnd"/>
      <w:r>
        <w:rPr>
          <w:lang w:val="en-AU"/>
        </w:rPr>
        <w:t xml:space="preserve"> (VIF = 24.1), </w:t>
      </w:r>
      <w:proofErr w:type="spellStart"/>
      <w:r>
        <w:rPr>
          <w:lang w:val="en-AU"/>
        </w:rPr>
        <w:t>Reg_Barkly</w:t>
      </w:r>
      <w:proofErr w:type="spellEnd"/>
      <w:r>
        <w:rPr>
          <w:lang w:val="en-AU"/>
        </w:rPr>
        <w:t xml:space="preserve"> (17.2), </w:t>
      </w:r>
      <w:proofErr w:type="spellStart"/>
      <w:r>
        <w:rPr>
          <w:lang w:val="en-AU"/>
        </w:rPr>
        <w:t>DV_offences</w:t>
      </w:r>
      <w:proofErr w:type="spellEnd"/>
      <w:r>
        <w:rPr>
          <w:lang w:val="en-AU"/>
        </w:rPr>
        <w:t xml:space="preserve"> (16.6)</w:t>
      </w:r>
      <w:r>
        <w:rPr>
          <w:lang w:val="vi-VN"/>
        </w:rPr>
        <w:t>, and Reg_Top End (10.6)</w:t>
      </w:r>
      <w:r>
        <w:rPr>
          <w:lang w:val="en-AU"/>
        </w:rPr>
        <w:t xml:space="preserve"> were flagged as elevated, all features remained below the removal threshold of 30, and no features were dropped.</w:t>
      </w:r>
    </w:p>
    <w:p w14:paraId="24661411" w14:textId="77777777" w:rsidR="00005E6C" w:rsidRDefault="0045195E" w:rsidP="00F316DF">
      <w:pPr>
        <w:pStyle w:val="paragraph"/>
        <w:keepNext/>
        <w:spacing w:before="120" w:beforeAutospacing="0" w:after="0" w:afterAutospacing="0"/>
        <w:jc w:val="center"/>
        <w:textAlignment w:val="baseline"/>
      </w:pPr>
      <w:r>
        <w:rPr>
          <w:rFonts w:ascii="Segoe UI" w:hAnsi="Segoe UI" w:cs="Segoe UI"/>
          <w:noProof/>
          <w:sz w:val="18"/>
          <w:szCs w:val="18"/>
          <w:lang w:val="vi-VN"/>
        </w:rPr>
        <w:drawing>
          <wp:inline distT="0" distB="0" distL="0" distR="0" wp14:anchorId="5AE92531" wp14:editId="3D44AB55">
            <wp:extent cx="3820058" cy="1895740"/>
            <wp:effectExtent l="0" t="0" r="0" b="9525"/>
            <wp:docPr id="15093985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398598" name=""/>
                    <pic:cNvPicPr/>
                  </pic:nvPicPr>
                  <pic:blipFill>
                    <a:blip r:embed="rId40"/>
                    <a:stretch>
                      <a:fillRect/>
                    </a:stretch>
                  </pic:blipFill>
                  <pic:spPr>
                    <a:xfrm>
                      <a:off x="0" y="0"/>
                      <a:ext cx="3820058" cy="1895740"/>
                    </a:xfrm>
                    <a:prstGeom prst="rect">
                      <a:avLst/>
                    </a:prstGeom>
                  </pic:spPr>
                </pic:pic>
              </a:graphicData>
            </a:graphic>
          </wp:inline>
        </w:drawing>
      </w:r>
    </w:p>
    <w:p w14:paraId="7B1C9F26" w14:textId="77777777" w:rsidR="0045195E" w:rsidRPr="00005E6C" w:rsidRDefault="00005E6C" w:rsidP="00F316DF">
      <w:pPr>
        <w:pStyle w:val="Caption"/>
        <w:jc w:val="center"/>
        <w:rPr>
          <w:rFonts w:ascii="Times New Roman" w:hAnsi="Times New Roman"/>
          <w:color w:val="auto"/>
          <w:sz w:val="24"/>
          <w:szCs w:val="24"/>
          <w:lang w:val="vi-VN"/>
        </w:rPr>
      </w:pPr>
      <w:bookmarkStart w:id="46" w:name="_Toc243408496"/>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8</w:t>
      </w:r>
      <w:r>
        <w:rPr>
          <w:rFonts w:ascii="Times New Roman" w:hAnsi="Times New Roman"/>
          <w:color w:val="auto"/>
          <w:sz w:val="24"/>
          <w:szCs w:val="24"/>
        </w:rPr>
        <w:fldChar w:fldCharType="end"/>
      </w:r>
      <w:r>
        <w:rPr>
          <w:rFonts w:ascii="Times New Roman" w:hAnsi="Times New Roman"/>
          <w:color w:val="auto"/>
          <w:sz w:val="24"/>
          <w:szCs w:val="24"/>
          <w:lang w:val="vi-VN"/>
        </w:rPr>
        <w:t>: VIF scores for selected features</w:t>
      </w:r>
      <w:bookmarkEnd w:id="46"/>
    </w:p>
    <w:p w14:paraId="141276E2" w14:textId="77777777" w:rsidR="007F6443" w:rsidRDefault="00CC7D8B" w:rsidP="00F316DF">
      <w:pPr>
        <w:pStyle w:val="paragraph"/>
        <w:spacing w:before="120" w:beforeAutospacing="0" w:after="0" w:afterAutospacing="0"/>
        <w:jc w:val="both"/>
        <w:textAlignment w:val="baseline"/>
        <w:rPr>
          <w:rStyle w:val="normaltextrun"/>
          <w:lang w:val="vi-VN"/>
        </w:rPr>
      </w:pPr>
      <w:r>
        <w:rPr>
          <w:rStyle w:val="normaltextrun"/>
          <w:lang w:val="en-AU"/>
        </w:rPr>
        <w:t>Another approach to optimising model performance is hyperparameter tuning. In this pipeline, tuning for linear models (Ridge and Lasso) is performed using alpha tuning with is to choose the most favourable alpha parameter that minimises the models' error in cross-validation (Deb, 2025).</w:t>
      </w:r>
    </w:p>
    <w:p w14:paraId="23677C2B" w14:textId="77777777" w:rsidR="00C90A9F" w:rsidRDefault="008A73A3" w:rsidP="00F316DF">
      <w:pPr>
        <w:pStyle w:val="paragraph"/>
        <w:keepNext/>
        <w:spacing w:before="120" w:beforeAutospacing="0" w:after="0" w:afterAutospacing="0"/>
        <w:jc w:val="center"/>
        <w:textAlignment w:val="baseline"/>
      </w:pPr>
      <w:r>
        <w:rPr>
          <w:noProof/>
        </w:rPr>
        <w:drawing>
          <wp:inline distT="0" distB="0" distL="0" distR="0" wp14:anchorId="0418795F" wp14:editId="1347ECA4">
            <wp:extent cx="5731510" cy="1908175"/>
            <wp:effectExtent l="0" t="0" r="2540" b="0"/>
            <wp:docPr id="20047891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789128" name="Picture 2004789128"/>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731510" cy="1908175"/>
                    </a:xfrm>
                    <a:prstGeom prst="rect">
                      <a:avLst/>
                    </a:prstGeom>
                  </pic:spPr>
                </pic:pic>
              </a:graphicData>
            </a:graphic>
          </wp:inline>
        </w:drawing>
      </w:r>
    </w:p>
    <w:p w14:paraId="54133CB6" w14:textId="77777777" w:rsidR="00195B9B" w:rsidRPr="00C90A9F" w:rsidRDefault="00C90A9F" w:rsidP="00F316DF">
      <w:pPr>
        <w:pStyle w:val="Caption"/>
        <w:jc w:val="center"/>
        <w:rPr>
          <w:rFonts w:ascii="Times New Roman" w:hAnsi="Times New Roman"/>
          <w:color w:val="auto"/>
          <w:sz w:val="24"/>
          <w:szCs w:val="24"/>
          <w:lang w:val="vi-VN"/>
        </w:rPr>
      </w:pPr>
      <w:bookmarkStart w:id="47" w:name="_Toc243408497"/>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9</w:t>
      </w:r>
      <w:r>
        <w:rPr>
          <w:rFonts w:ascii="Times New Roman" w:hAnsi="Times New Roman"/>
          <w:color w:val="auto"/>
          <w:sz w:val="24"/>
          <w:szCs w:val="24"/>
        </w:rPr>
        <w:fldChar w:fldCharType="end"/>
      </w:r>
      <w:r>
        <w:rPr>
          <w:rFonts w:ascii="Times New Roman" w:hAnsi="Times New Roman"/>
          <w:color w:val="auto"/>
          <w:sz w:val="24"/>
          <w:szCs w:val="24"/>
          <w:lang w:val="vi-VN"/>
        </w:rPr>
        <w:t>: Ridge and Lasso CV RMSE across alpha values (TimeSeriesSplit)</w:t>
      </w:r>
      <w:bookmarkEnd w:id="47"/>
    </w:p>
    <w:p w14:paraId="010CE9B6" w14:textId="77777777" w:rsidR="00A230C9" w:rsidRPr="005A7BB5" w:rsidRDefault="00A230C9"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lastRenderedPageBreak/>
        <w:t>Model Results and Evaluation</w:t>
      </w:r>
    </w:p>
    <w:p w14:paraId="676EAB8E" w14:textId="77777777" w:rsidR="00654FDD" w:rsidRPr="008350BB" w:rsidRDefault="00C324E7" w:rsidP="00F316DF">
      <w:pPr>
        <w:spacing w:before="120"/>
        <w:jc w:val="both"/>
        <w:rPr>
          <w:rFonts w:ascii="Times New Roman" w:eastAsia="Times New Roman" w:hAnsi="Times New Roman"/>
          <w:sz w:val="24"/>
          <w:szCs w:val="24"/>
          <w:lang w:val="vi-VN"/>
        </w:rPr>
      </w:pPr>
      <w:bookmarkStart w:id="48" w:name="OLE_LINK21"/>
      <w:r>
        <w:rPr>
          <w:rFonts w:ascii="Times New Roman" w:eastAsia="Times New Roman" w:hAnsi="Times New Roman"/>
          <w:sz w:val="24"/>
          <w:szCs w:val="24"/>
        </w:rPr>
        <w:t>Table below compares four candidate models trained on Model A's feature set (Section 4.3</w:t>
      </w:r>
      <w:r>
        <w:rPr>
          <w:rFonts w:ascii="Times New Roman" w:eastAsia="Times New Roman" w:hAnsi="Times New Roman"/>
          <w:sz w:val="24"/>
          <w:szCs w:val="24"/>
          <w:lang w:val="vi-VN"/>
        </w:rPr>
        <w:t>-</w:t>
      </w:r>
      <w:r>
        <w:rPr>
          <w:rFonts w:ascii="Times New Roman" w:eastAsia="Times New Roman" w:hAnsi="Times New Roman"/>
          <w:sz w:val="24"/>
          <w:szCs w:val="24"/>
        </w:rPr>
        <w:t>4.4), evaluated on the held-out 2023</w:t>
      </w:r>
      <w:r>
        <w:rPr>
          <w:rFonts w:ascii="Times New Roman" w:eastAsia="Times New Roman" w:hAnsi="Times New Roman"/>
          <w:sz w:val="24"/>
          <w:szCs w:val="24"/>
          <w:lang w:val="vi-VN"/>
        </w:rPr>
        <w:t>-</w:t>
      </w:r>
      <w:r>
        <w:rPr>
          <w:rFonts w:ascii="Times New Roman" w:eastAsia="Times New Roman" w:hAnsi="Times New Roman"/>
          <w:sz w:val="24"/>
          <w:szCs w:val="24"/>
        </w:rPr>
        <w:t>2025 test period.</w:t>
      </w:r>
    </w:p>
    <w:p w14:paraId="1BB84885" w14:textId="257DDDD0" w:rsidR="00654FDD" w:rsidRPr="008350BB" w:rsidRDefault="00654FDD" w:rsidP="00F316DF">
      <w:pPr>
        <w:pStyle w:val="Caption"/>
        <w:keepNext/>
        <w:spacing w:before="120"/>
        <w:jc w:val="center"/>
        <w:rPr>
          <w:rFonts w:ascii="Times New Roman" w:hAnsi="Times New Roman"/>
          <w:color w:val="auto"/>
          <w:sz w:val="24"/>
          <w:szCs w:val="24"/>
        </w:rPr>
      </w:pPr>
      <w:bookmarkStart w:id="49" w:name="_Toc243408471"/>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931E5">
        <w:rPr>
          <w:rFonts w:ascii="Times New Roman" w:hAnsi="Times New Roman"/>
          <w:noProof/>
          <w:color w:val="auto"/>
          <w:sz w:val="24"/>
          <w:szCs w:val="24"/>
        </w:rPr>
        <w:t>11</w:t>
      </w:r>
      <w:r>
        <w:rPr>
          <w:rFonts w:ascii="Times New Roman" w:hAnsi="Times New Roman"/>
          <w:color w:val="auto"/>
          <w:sz w:val="24"/>
          <w:szCs w:val="24"/>
        </w:rPr>
        <w:fldChar w:fldCharType="end"/>
      </w:r>
      <w:r>
        <w:rPr>
          <w:rFonts w:ascii="Times New Roman" w:hAnsi="Times New Roman"/>
          <w:color w:val="auto"/>
          <w:sz w:val="24"/>
          <w:szCs w:val="24"/>
        </w:rPr>
        <w:t xml:space="preserve">: Model performance comparison </w:t>
      </w:r>
      <w:r>
        <w:rPr>
          <w:rFonts w:ascii="Times New Roman" w:hAnsi="Times New Roman"/>
          <w:color w:val="auto"/>
          <w:sz w:val="24"/>
          <w:szCs w:val="24"/>
          <w:lang w:val="vi-VN"/>
        </w:rPr>
        <w:t>-</w:t>
      </w:r>
      <w:r>
        <w:rPr>
          <w:rFonts w:ascii="Times New Roman" w:hAnsi="Times New Roman"/>
          <w:color w:val="auto"/>
          <w:sz w:val="24"/>
          <w:szCs w:val="24"/>
        </w:rPr>
        <w:t xml:space="preserve"> Model A (no alcohol supply)</w:t>
      </w:r>
      <w:bookmarkEnd w:id="49"/>
    </w:p>
    <w:tbl>
      <w:tblPr>
        <w:tblW w:w="8642" w:type="dxa"/>
        <w:jc w:val="center"/>
        <w:tblLook w:val="04A0" w:firstRow="1" w:lastRow="0" w:firstColumn="1" w:lastColumn="0" w:noHBand="0" w:noVBand="1"/>
      </w:tblPr>
      <w:tblGrid>
        <w:gridCol w:w="2008"/>
        <w:gridCol w:w="2264"/>
        <w:gridCol w:w="1243"/>
        <w:gridCol w:w="1630"/>
        <w:gridCol w:w="1497"/>
      </w:tblGrid>
      <w:tr w:rsidR="00654FDD" w:rsidRPr="005A7BB5" w14:paraId="1BA9F042" w14:textId="77777777" w:rsidTr="008350BB">
        <w:trPr>
          <w:trHeight w:val="624"/>
          <w:jc w:val="center"/>
        </w:trPr>
        <w:tc>
          <w:tcPr>
            <w:tcW w:w="2008" w:type="dxa"/>
            <w:tcBorders>
              <w:top w:val="single" w:sz="4" w:space="0" w:color="auto"/>
              <w:left w:val="single" w:sz="4" w:space="0" w:color="auto"/>
              <w:bottom w:val="single" w:sz="4" w:space="0" w:color="auto"/>
              <w:right w:val="single" w:sz="4" w:space="0" w:color="auto"/>
            </w:tcBorders>
            <w:vAlign w:val="center"/>
            <w:hideMark/>
          </w:tcPr>
          <w:p w14:paraId="07C2E4C5" w14:textId="77777777" w:rsidR="00654FDD" w:rsidRPr="005A7BB5" w:rsidRDefault="00654FDD"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Model</w:t>
            </w:r>
          </w:p>
        </w:tc>
        <w:tc>
          <w:tcPr>
            <w:tcW w:w="2264" w:type="dxa"/>
            <w:tcBorders>
              <w:top w:val="single" w:sz="4" w:space="0" w:color="auto"/>
              <w:left w:val="nil"/>
              <w:bottom w:val="single" w:sz="4" w:space="0" w:color="auto"/>
              <w:right w:val="single" w:sz="4" w:space="0" w:color="auto"/>
            </w:tcBorders>
            <w:vAlign w:val="center"/>
            <w:hideMark/>
          </w:tcPr>
          <w:p w14:paraId="5ACF13DC" w14:textId="77777777" w:rsidR="00654FDD" w:rsidRPr="005A7BB5" w:rsidRDefault="00654FDD" w:rsidP="00F316DF">
            <w:pPr>
              <w:jc w:val="center"/>
              <w:rPr>
                <w:rFonts w:ascii="Times New Roman" w:eastAsia="Times New Roman" w:hAnsi="Times New Roman"/>
                <w:b/>
                <w:bCs/>
                <w:color w:val="000000"/>
                <w:sz w:val="24"/>
                <w:szCs w:val="24"/>
                <w:lang w:eastAsia="en-US"/>
              </w:rPr>
            </w:pPr>
            <w:proofErr w:type="gramStart"/>
            <w:r>
              <w:rPr>
                <w:rFonts w:ascii="Times New Roman" w:eastAsia="Times New Roman" w:hAnsi="Times New Roman"/>
                <w:b/>
                <w:bCs/>
                <w:color w:val="000000"/>
                <w:sz w:val="24"/>
                <w:szCs w:val="24"/>
                <w:lang w:eastAsia="en-US"/>
              </w:rPr>
              <w:t>RMSE(</w:t>
            </w:r>
            <w:proofErr w:type="gramEnd"/>
            <w:r>
              <w:rPr>
                <w:rFonts w:ascii="Times New Roman" w:eastAsia="Times New Roman" w:hAnsi="Times New Roman"/>
                <w:b/>
                <w:bCs/>
                <w:color w:val="000000"/>
                <w:sz w:val="24"/>
                <w:szCs w:val="24"/>
                <w:lang w:eastAsia="en-US"/>
              </w:rPr>
              <w:t>log)</w:t>
            </w:r>
          </w:p>
        </w:tc>
        <w:tc>
          <w:tcPr>
            <w:tcW w:w="1243" w:type="dxa"/>
            <w:tcBorders>
              <w:top w:val="single" w:sz="4" w:space="0" w:color="auto"/>
              <w:left w:val="nil"/>
              <w:bottom w:val="single" w:sz="4" w:space="0" w:color="auto"/>
              <w:right w:val="single" w:sz="4" w:space="0" w:color="auto"/>
            </w:tcBorders>
            <w:vAlign w:val="center"/>
            <w:hideMark/>
          </w:tcPr>
          <w:p w14:paraId="5539C4E6" w14:textId="77777777" w:rsidR="00654FDD" w:rsidRPr="005A7BB5" w:rsidRDefault="00654FDD" w:rsidP="00F316DF">
            <w:pPr>
              <w:jc w:val="center"/>
              <w:rPr>
                <w:rFonts w:ascii="Times New Roman" w:eastAsia="Times New Roman" w:hAnsi="Times New Roman"/>
                <w:b/>
                <w:bCs/>
                <w:color w:val="000000"/>
                <w:sz w:val="24"/>
                <w:szCs w:val="24"/>
                <w:lang w:eastAsia="en-US"/>
              </w:rPr>
            </w:pPr>
            <w:proofErr w:type="gramStart"/>
            <w:r>
              <w:rPr>
                <w:rFonts w:ascii="Times New Roman" w:eastAsia="Times New Roman" w:hAnsi="Times New Roman"/>
                <w:b/>
                <w:bCs/>
                <w:color w:val="000000"/>
                <w:sz w:val="24"/>
                <w:szCs w:val="24"/>
                <w:lang w:eastAsia="en-US"/>
              </w:rPr>
              <w:t>MAE(</w:t>
            </w:r>
            <w:proofErr w:type="gramEnd"/>
            <w:r>
              <w:rPr>
                <w:rFonts w:ascii="Times New Roman" w:eastAsia="Times New Roman" w:hAnsi="Times New Roman"/>
                <w:b/>
                <w:bCs/>
                <w:color w:val="000000"/>
                <w:sz w:val="24"/>
                <w:szCs w:val="24"/>
                <w:lang w:eastAsia="en-US"/>
              </w:rPr>
              <w:t>log)</w:t>
            </w:r>
          </w:p>
        </w:tc>
        <w:tc>
          <w:tcPr>
            <w:tcW w:w="1630" w:type="dxa"/>
            <w:tcBorders>
              <w:top w:val="single" w:sz="4" w:space="0" w:color="auto"/>
              <w:left w:val="nil"/>
              <w:bottom w:val="single" w:sz="4" w:space="0" w:color="auto"/>
              <w:right w:val="single" w:sz="4" w:space="0" w:color="auto"/>
            </w:tcBorders>
            <w:vAlign w:val="center"/>
            <w:hideMark/>
          </w:tcPr>
          <w:p w14:paraId="24438D90" w14:textId="77777777" w:rsidR="00654FDD" w:rsidRPr="005A7BB5" w:rsidRDefault="00654FDD"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RMSE(/100k)</w:t>
            </w:r>
          </w:p>
        </w:tc>
        <w:tc>
          <w:tcPr>
            <w:tcW w:w="1497" w:type="dxa"/>
            <w:tcBorders>
              <w:top w:val="single" w:sz="4" w:space="0" w:color="auto"/>
              <w:left w:val="nil"/>
              <w:bottom w:val="single" w:sz="4" w:space="0" w:color="auto"/>
              <w:right w:val="single" w:sz="4" w:space="0" w:color="auto"/>
            </w:tcBorders>
            <w:vAlign w:val="center"/>
            <w:hideMark/>
          </w:tcPr>
          <w:p w14:paraId="4E9A9744" w14:textId="77777777" w:rsidR="00654FDD" w:rsidRPr="005A7BB5" w:rsidRDefault="00654FDD"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CV RMSE</w:t>
            </w:r>
          </w:p>
        </w:tc>
      </w:tr>
      <w:tr w:rsidR="00654FDD" w:rsidRPr="005A7BB5" w14:paraId="2FB9B8E9" w14:textId="77777777" w:rsidTr="008350BB">
        <w:trPr>
          <w:trHeight w:val="312"/>
          <w:jc w:val="center"/>
        </w:trPr>
        <w:tc>
          <w:tcPr>
            <w:tcW w:w="2008" w:type="dxa"/>
            <w:tcBorders>
              <w:top w:val="nil"/>
              <w:left w:val="single" w:sz="4" w:space="0" w:color="auto"/>
              <w:bottom w:val="single" w:sz="4" w:space="0" w:color="auto"/>
              <w:right w:val="single" w:sz="4" w:space="0" w:color="auto"/>
            </w:tcBorders>
            <w:vAlign w:val="center"/>
            <w:hideMark/>
          </w:tcPr>
          <w:p w14:paraId="6172E4AC"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Linear Regression</w:t>
            </w:r>
          </w:p>
        </w:tc>
        <w:tc>
          <w:tcPr>
            <w:tcW w:w="2264" w:type="dxa"/>
            <w:tcBorders>
              <w:top w:val="nil"/>
              <w:left w:val="nil"/>
              <w:bottom w:val="single" w:sz="4" w:space="0" w:color="auto"/>
              <w:right w:val="single" w:sz="4" w:space="0" w:color="auto"/>
            </w:tcBorders>
            <w:vAlign w:val="center"/>
            <w:hideMark/>
          </w:tcPr>
          <w:p w14:paraId="0FBB8C61" w14:textId="77777777" w:rsidR="00654FDD" w:rsidRPr="005B593A" w:rsidRDefault="005B593A"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0.2010</w:t>
            </w:r>
          </w:p>
        </w:tc>
        <w:tc>
          <w:tcPr>
            <w:tcW w:w="1243" w:type="dxa"/>
            <w:tcBorders>
              <w:top w:val="nil"/>
              <w:left w:val="nil"/>
              <w:bottom w:val="single" w:sz="4" w:space="0" w:color="auto"/>
              <w:right w:val="single" w:sz="4" w:space="0" w:color="auto"/>
            </w:tcBorders>
            <w:vAlign w:val="center"/>
            <w:hideMark/>
          </w:tcPr>
          <w:p w14:paraId="29051C50" w14:textId="77777777" w:rsidR="00654FDD" w:rsidRPr="005B593A"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0.1686</w:t>
            </w:r>
          </w:p>
        </w:tc>
        <w:tc>
          <w:tcPr>
            <w:tcW w:w="1630" w:type="dxa"/>
            <w:tcBorders>
              <w:top w:val="nil"/>
              <w:left w:val="nil"/>
              <w:bottom w:val="single" w:sz="4" w:space="0" w:color="auto"/>
              <w:right w:val="single" w:sz="4" w:space="0" w:color="auto"/>
            </w:tcBorders>
            <w:vAlign w:val="center"/>
            <w:hideMark/>
          </w:tcPr>
          <w:p w14:paraId="441BEFF2" w14:textId="77777777" w:rsidR="00654FDD" w:rsidRPr="003A30EB" w:rsidRDefault="003A30E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106.0</w:t>
            </w:r>
          </w:p>
        </w:tc>
        <w:tc>
          <w:tcPr>
            <w:tcW w:w="1497" w:type="dxa"/>
            <w:tcBorders>
              <w:top w:val="nil"/>
              <w:left w:val="nil"/>
              <w:bottom w:val="single" w:sz="4" w:space="0" w:color="auto"/>
              <w:right w:val="single" w:sz="4" w:space="0" w:color="auto"/>
            </w:tcBorders>
            <w:vAlign w:val="center"/>
            <w:hideMark/>
          </w:tcPr>
          <w:p w14:paraId="7ED0EA4E" w14:textId="77777777" w:rsidR="00654FDD" w:rsidRPr="003A30EB"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0.1795</w:t>
            </w:r>
          </w:p>
        </w:tc>
      </w:tr>
      <w:tr w:rsidR="00654FDD" w:rsidRPr="005A7BB5" w14:paraId="0C0C614A" w14:textId="77777777" w:rsidTr="008350BB">
        <w:trPr>
          <w:trHeight w:val="312"/>
          <w:jc w:val="center"/>
        </w:trPr>
        <w:tc>
          <w:tcPr>
            <w:tcW w:w="2008" w:type="dxa"/>
            <w:tcBorders>
              <w:top w:val="nil"/>
              <w:left w:val="single" w:sz="4" w:space="0" w:color="auto"/>
              <w:bottom w:val="single" w:sz="4" w:space="0" w:color="auto"/>
              <w:right w:val="single" w:sz="4" w:space="0" w:color="auto"/>
            </w:tcBorders>
            <w:vAlign w:val="center"/>
            <w:hideMark/>
          </w:tcPr>
          <w:p w14:paraId="02F77ED1"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Ridge (α=0.1)</w:t>
            </w:r>
          </w:p>
        </w:tc>
        <w:tc>
          <w:tcPr>
            <w:tcW w:w="2264" w:type="dxa"/>
            <w:tcBorders>
              <w:top w:val="nil"/>
              <w:left w:val="nil"/>
              <w:bottom w:val="single" w:sz="4" w:space="0" w:color="auto"/>
              <w:right w:val="single" w:sz="4" w:space="0" w:color="auto"/>
            </w:tcBorders>
            <w:vAlign w:val="center"/>
            <w:hideMark/>
          </w:tcPr>
          <w:p w14:paraId="6BC8C5EE" w14:textId="77777777" w:rsidR="00654FDD" w:rsidRPr="005B593A"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0.2004</w:t>
            </w:r>
          </w:p>
        </w:tc>
        <w:tc>
          <w:tcPr>
            <w:tcW w:w="1243" w:type="dxa"/>
            <w:tcBorders>
              <w:top w:val="nil"/>
              <w:left w:val="nil"/>
              <w:bottom w:val="single" w:sz="4" w:space="0" w:color="auto"/>
              <w:right w:val="single" w:sz="4" w:space="0" w:color="auto"/>
            </w:tcBorders>
            <w:vAlign w:val="center"/>
            <w:hideMark/>
          </w:tcPr>
          <w:p w14:paraId="105E2989" w14:textId="77777777" w:rsidR="00654FDD" w:rsidRPr="005B593A"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0.1681</w:t>
            </w:r>
          </w:p>
        </w:tc>
        <w:tc>
          <w:tcPr>
            <w:tcW w:w="1630" w:type="dxa"/>
            <w:tcBorders>
              <w:top w:val="nil"/>
              <w:left w:val="nil"/>
              <w:bottom w:val="single" w:sz="4" w:space="0" w:color="auto"/>
              <w:right w:val="single" w:sz="4" w:space="0" w:color="auto"/>
            </w:tcBorders>
            <w:vAlign w:val="center"/>
            <w:hideMark/>
          </w:tcPr>
          <w:p w14:paraId="076C30BC" w14:textId="77777777" w:rsidR="00654FDD" w:rsidRPr="003A30EB" w:rsidRDefault="003A30E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val="vi-VN" w:eastAsia="en-US"/>
              </w:rPr>
              <w:t>105.6</w:t>
            </w:r>
          </w:p>
        </w:tc>
        <w:tc>
          <w:tcPr>
            <w:tcW w:w="1497" w:type="dxa"/>
            <w:tcBorders>
              <w:top w:val="nil"/>
              <w:left w:val="nil"/>
              <w:bottom w:val="single" w:sz="4" w:space="0" w:color="auto"/>
              <w:right w:val="single" w:sz="4" w:space="0" w:color="auto"/>
            </w:tcBorders>
            <w:vAlign w:val="center"/>
            <w:hideMark/>
          </w:tcPr>
          <w:p w14:paraId="5C96461B" w14:textId="77777777" w:rsidR="00654FDD" w:rsidRPr="003A30EB"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0.1786</w:t>
            </w:r>
          </w:p>
        </w:tc>
      </w:tr>
      <w:tr w:rsidR="00654FDD" w:rsidRPr="005A7BB5" w14:paraId="7789837F" w14:textId="77777777" w:rsidTr="008350BB">
        <w:trPr>
          <w:trHeight w:val="312"/>
          <w:jc w:val="center"/>
        </w:trPr>
        <w:tc>
          <w:tcPr>
            <w:tcW w:w="2008" w:type="dxa"/>
            <w:tcBorders>
              <w:top w:val="nil"/>
              <w:left w:val="single" w:sz="4" w:space="0" w:color="auto"/>
              <w:bottom w:val="single" w:sz="4" w:space="0" w:color="auto"/>
              <w:right w:val="single" w:sz="4" w:space="0" w:color="auto"/>
            </w:tcBorders>
            <w:vAlign w:val="center"/>
            <w:hideMark/>
          </w:tcPr>
          <w:p w14:paraId="51FD0170"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Lasso (α=0.01)</w:t>
            </w:r>
          </w:p>
        </w:tc>
        <w:tc>
          <w:tcPr>
            <w:tcW w:w="2264" w:type="dxa"/>
            <w:tcBorders>
              <w:top w:val="nil"/>
              <w:left w:val="nil"/>
              <w:bottom w:val="single" w:sz="4" w:space="0" w:color="auto"/>
              <w:right w:val="single" w:sz="4" w:space="0" w:color="auto"/>
            </w:tcBorders>
            <w:vAlign w:val="center"/>
            <w:hideMark/>
          </w:tcPr>
          <w:p w14:paraId="722D104F" w14:textId="77777777" w:rsidR="00654FDD" w:rsidRPr="005B593A"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0.2153</w:t>
            </w:r>
          </w:p>
        </w:tc>
        <w:tc>
          <w:tcPr>
            <w:tcW w:w="1243" w:type="dxa"/>
            <w:tcBorders>
              <w:top w:val="nil"/>
              <w:left w:val="nil"/>
              <w:bottom w:val="single" w:sz="4" w:space="0" w:color="auto"/>
              <w:right w:val="single" w:sz="4" w:space="0" w:color="auto"/>
            </w:tcBorders>
            <w:vAlign w:val="center"/>
            <w:hideMark/>
          </w:tcPr>
          <w:p w14:paraId="45D792BF" w14:textId="77777777" w:rsidR="00654FDD" w:rsidRPr="005B593A"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0.1693</w:t>
            </w:r>
          </w:p>
        </w:tc>
        <w:tc>
          <w:tcPr>
            <w:tcW w:w="1630" w:type="dxa"/>
            <w:tcBorders>
              <w:top w:val="nil"/>
              <w:left w:val="nil"/>
              <w:bottom w:val="single" w:sz="4" w:space="0" w:color="auto"/>
              <w:right w:val="single" w:sz="4" w:space="0" w:color="auto"/>
            </w:tcBorders>
            <w:vAlign w:val="center"/>
            <w:hideMark/>
          </w:tcPr>
          <w:p w14:paraId="7A258086" w14:textId="77777777" w:rsidR="00654FDD" w:rsidRPr="003A30EB" w:rsidRDefault="003A30E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140.0</w:t>
            </w:r>
          </w:p>
        </w:tc>
        <w:tc>
          <w:tcPr>
            <w:tcW w:w="1497" w:type="dxa"/>
            <w:tcBorders>
              <w:top w:val="nil"/>
              <w:left w:val="nil"/>
              <w:bottom w:val="single" w:sz="4" w:space="0" w:color="auto"/>
              <w:right w:val="single" w:sz="4" w:space="0" w:color="auto"/>
            </w:tcBorders>
            <w:vAlign w:val="center"/>
            <w:hideMark/>
          </w:tcPr>
          <w:p w14:paraId="0BC09E67" w14:textId="77777777" w:rsidR="00654FDD" w:rsidRPr="003A30EB"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0.2071</w:t>
            </w:r>
          </w:p>
        </w:tc>
      </w:tr>
      <w:tr w:rsidR="00654FDD" w:rsidRPr="005A7BB5" w14:paraId="252C6A6E" w14:textId="77777777" w:rsidTr="008350BB">
        <w:trPr>
          <w:trHeight w:val="312"/>
          <w:jc w:val="center"/>
        </w:trPr>
        <w:tc>
          <w:tcPr>
            <w:tcW w:w="2008" w:type="dxa"/>
            <w:tcBorders>
              <w:top w:val="nil"/>
              <w:left w:val="single" w:sz="4" w:space="0" w:color="auto"/>
              <w:bottom w:val="single" w:sz="4" w:space="0" w:color="auto"/>
              <w:right w:val="single" w:sz="4" w:space="0" w:color="auto"/>
            </w:tcBorders>
            <w:vAlign w:val="center"/>
            <w:hideMark/>
          </w:tcPr>
          <w:p w14:paraId="7186942C" w14:textId="77777777" w:rsidR="00654FDD" w:rsidRPr="005A7BB5" w:rsidRDefault="00654FDD" w:rsidP="00F316DF">
            <w:pPr>
              <w:jc w:val="both"/>
              <w:rPr>
                <w:rFonts w:ascii="Times New Roman" w:eastAsia="Times New Roman" w:hAnsi="Times New Roman"/>
                <w:b/>
                <w:bCs/>
                <w:color w:val="000000"/>
                <w:sz w:val="24"/>
                <w:szCs w:val="24"/>
                <w:lang w:eastAsia="en-US"/>
              </w:rPr>
            </w:pPr>
            <w:proofErr w:type="spellStart"/>
            <w:r>
              <w:rPr>
                <w:rFonts w:ascii="Times New Roman" w:eastAsia="Times New Roman" w:hAnsi="Times New Roman"/>
                <w:b/>
                <w:bCs/>
                <w:color w:val="000000"/>
                <w:sz w:val="24"/>
                <w:szCs w:val="24"/>
                <w:lang w:eastAsia="en-US"/>
              </w:rPr>
              <w:t>XGBoost</w:t>
            </w:r>
            <w:proofErr w:type="spellEnd"/>
          </w:p>
        </w:tc>
        <w:tc>
          <w:tcPr>
            <w:tcW w:w="2264" w:type="dxa"/>
            <w:tcBorders>
              <w:top w:val="nil"/>
              <w:left w:val="nil"/>
              <w:bottom w:val="single" w:sz="4" w:space="0" w:color="auto"/>
              <w:right w:val="single" w:sz="4" w:space="0" w:color="auto"/>
            </w:tcBorders>
            <w:vAlign w:val="center"/>
            <w:hideMark/>
          </w:tcPr>
          <w:p w14:paraId="52EF51B2" w14:textId="77777777" w:rsidR="00654FDD" w:rsidRPr="005B593A" w:rsidRDefault="00654FDD" w:rsidP="00F316DF">
            <w:pPr>
              <w:jc w:val="center"/>
              <w:rPr>
                <w:rFonts w:ascii="Times New Roman" w:eastAsia="Times New Roman" w:hAnsi="Times New Roman"/>
                <w:b/>
                <w:bCs/>
                <w:color w:val="000000"/>
                <w:sz w:val="24"/>
                <w:szCs w:val="24"/>
                <w:lang w:val="vi-VN" w:eastAsia="en-US"/>
              </w:rPr>
            </w:pPr>
            <w:r>
              <w:rPr>
                <w:rFonts w:ascii="Times New Roman" w:eastAsia="Times New Roman" w:hAnsi="Times New Roman"/>
                <w:b/>
                <w:bCs/>
                <w:color w:val="000000"/>
                <w:sz w:val="24"/>
                <w:szCs w:val="24"/>
                <w:lang w:eastAsia="en-US"/>
              </w:rPr>
              <w:t>0.1517</w:t>
            </w:r>
          </w:p>
        </w:tc>
        <w:tc>
          <w:tcPr>
            <w:tcW w:w="1243" w:type="dxa"/>
            <w:tcBorders>
              <w:top w:val="nil"/>
              <w:left w:val="nil"/>
              <w:bottom w:val="single" w:sz="4" w:space="0" w:color="auto"/>
              <w:right w:val="single" w:sz="4" w:space="0" w:color="auto"/>
            </w:tcBorders>
            <w:vAlign w:val="center"/>
            <w:hideMark/>
          </w:tcPr>
          <w:p w14:paraId="421E014A" w14:textId="77777777" w:rsidR="00654FDD" w:rsidRPr="005B593A" w:rsidRDefault="00654FDD" w:rsidP="00F316DF">
            <w:pPr>
              <w:jc w:val="center"/>
              <w:rPr>
                <w:rFonts w:ascii="Times New Roman" w:eastAsia="Times New Roman" w:hAnsi="Times New Roman"/>
                <w:b/>
                <w:bCs/>
                <w:color w:val="000000"/>
                <w:sz w:val="24"/>
                <w:szCs w:val="24"/>
                <w:lang w:val="vi-VN" w:eastAsia="en-US"/>
              </w:rPr>
            </w:pPr>
            <w:r>
              <w:rPr>
                <w:rFonts w:ascii="Times New Roman" w:eastAsia="Times New Roman" w:hAnsi="Times New Roman"/>
                <w:b/>
                <w:bCs/>
                <w:color w:val="000000"/>
                <w:sz w:val="24"/>
                <w:szCs w:val="24"/>
                <w:lang w:eastAsia="en-US"/>
              </w:rPr>
              <w:t>0.1227</w:t>
            </w:r>
          </w:p>
        </w:tc>
        <w:tc>
          <w:tcPr>
            <w:tcW w:w="1630" w:type="dxa"/>
            <w:tcBorders>
              <w:top w:val="nil"/>
              <w:left w:val="nil"/>
              <w:bottom w:val="single" w:sz="4" w:space="0" w:color="auto"/>
              <w:right w:val="single" w:sz="4" w:space="0" w:color="auto"/>
            </w:tcBorders>
            <w:vAlign w:val="center"/>
            <w:hideMark/>
          </w:tcPr>
          <w:p w14:paraId="142455BE" w14:textId="77777777" w:rsidR="00654FDD" w:rsidRPr="003A30EB" w:rsidRDefault="003A30EB" w:rsidP="00F316DF">
            <w:pPr>
              <w:jc w:val="center"/>
              <w:rPr>
                <w:rFonts w:ascii="Times New Roman" w:eastAsia="Times New Roman" w:hAnsi="Times New Roman"/>
                <w:b/>
                <w:bCs/>
                <w:color w:val="000000"/>
                <w:sz w:val="24"/>
                <w:szCs w:val="24"/>
                <w:lang w:val="vi-VN" w:eastAsia="en-US"/>
              </w:rPr>
            </w:pPr>
            <w:r>
              <w:rPr>
                <w:rFonts w:ascii="Times New Roman" w:eastAsia="Times New Roman" w:hAnsi="Times New Roman"/>
                <w:b/>
                <w:bCs/>
                <w:color w:val="000000"/>
                <w:sz w:val="24"/>
                <w:szCs w:val="24"/>
                <w:lang w:val="vi-VN" w:eastAsia="en-US"/>
              </w:rPr>
              <w:t>84.5</w:t>
            </w:r>
          </w:p>
        </w:tc>
        <w:tc>
          <w:tcPr>
            <w:tcW w:w="1497" w:type="dxa"/>
            <w:tcBorders>
              <w:top w:val="nil"/>
              <w:left w:val="nil"/>
              <w:bottom w:val="single" w:sz="4" w:space="0" w:color="auto"/>
              <w:right w:val="single" w:sz="4" w:space="0" w:color="auto"/>
            </w:tcBorders>
            <w:vAlign w:val="center"/>
            <w:hideMark/>
          </w:tcPr>
          <w:p w14:paraId="50FA160A" w14:textId="77777777" w:rsidR="00654FDD" w:rsidRPr="003A30EB" w:rsidRDefault="00654FDD" w:rsidP="00F316DF">
            <w:pPr>
              <w:keepNext/>
              <w:jc w:val="center"/>
              <w:rPr>
                <w:rFonts w:ascii="Times New Roman" w:eastAsia="Times New Roman" w:hAnsi="Times New Roman"/>
                <w:b/>
                <w:bCs/>
                <w:color w:val="000000"/>
                <w:sz w:val="24"/>
                <w:szCs w:val="24"/>
                <w:lang w:val="vi-VN" w:eastAsia="en-US"/>
              </w:rPr>
            </w:pPr>
            <w:r>
              <w:rPr>
                <w:rFonts w:ascii="Times New Roman" w:eastAsia="Times New Roman" w:hAnsi="Times New Roman"/>
                <w:b/>
                <w:bCs/>
                <w:color w:val="000000"/>
                <w:sz w:val="24"/>
                <w:szCs w:val="24"/>
                <w:lang w:eastAsia="en-US"/>
              </w:rPr>
              <w:t>0.1703</w:t>
            </w:r>
          </w:p>
        </w:tc>
      </w:tr>
    </w:tbl>
    <w:p w14:paraId="33FBCDE9" w14:textId="77777777" w:rsidR="003A30EB" w:rsidRDefault="003A30EB" w:rsidP="00F316DF">
      <w:pPr>
        <w:spacing w:before="120"/>
        <w:jc w:val="both"/>
        <w:rPr>
          <w:rFonts w:ascii="Times New Roman" w:eastAsia="Times New Roman" w:hAnsi="Times New Roman"/>
          <w:sz w:val="24"/>
          <w:szCs w:val="24"/>
          <w:lang w:val="vi-VN"/>
        </w:rPr>
      </w:pPr>
    </w:p>
    <w:p w14:paraId="5E173637" w14:textId="77777777" w:rsidR="00EF00D0" w:rsidRPr="00DD3A31" w:rsidRDefault="00EF00D0" w:rsidP="00F316DF">
      <w:pPr>
        <w:spacing w:before="120"/>
        <w:jc w:val="both"/>
        <w:rPr>
          <w:rFonts w:ascii="Times New Roman" w:eastAsia="Times New Roman" w:hAnsi="Times New Roman"/>
          <w:sz w:val="24"/>
          <w:szCs w:val="24"/>
          <w:lang w:val="vi-VN"/>
        </w:rPr>
      </w:pPr>
      <w:proofErr w:type="spellStart"/>
      <w:r>
        <w:rPr>
          <w:rFonts w:ascii="Times New Roman" w:eastAsia="Times New Roman" w:hAnsi="Times New Roman"/>
          <w:sz w:val="24"/>
          <w:szCs w:val="24"/>
        </w:rPr>
        <w:t>XGBoost</w:t>
      </w:r>
      <w:proofErr w:type="spellEnd"/>
      <w:r>
        <w:rPr>
          <w:rFonts w:ascii="Times New Roman" w:eastAsia="Times New Roman" w:hAnsi="Times New Roman"/>
          <w:sz w:val="24"/>
          <w:szCs w:val="24"/>
        </w:rPr>
        <w:t xml:space="preserve"> performed best across every metric (RMSE 0.1517 log / 84.5 per 100k, lowest MAE and CV RMSE), indicating the predictors - particularly the lag features (Section 3.3) - contain non-linear structure a tree-based model captures better than a linear one. Residual normality check (Shapiro-Wilk W=0.9755, p=0.0019) rejected the normality assumption for the Linear Regression model, further supporting the selection of </w:t>
      </w:r>
      <w:proofErr w:type="spellStart"/>
      <w:r>
        <w:rPr>
          <w:rFonts w:ascii="Times New Roman" w:eastAsia="Times New Roman" w:hAnsi="Times New Roman"/>
          <w:sz w:val="24"/>
          <w:szCs w:val="24"/>
        </w:rPr>
        <w:t>XGBoost</w:t>
      </w:r>
      <w:proofErr w:type="spellEnd"/>
      <w:r>
        <w:rPr>
          <w:rFonts w:ascii="Times New Roman" w:eastAsia="Times New Roman" w:hAnsi="Times New Roman"/>
          <w:sz w:val="24"/>
          <w:szCs w:val="24"/>
        </w:rPr>
        <w:t xml:space="preserve"> as the final model. Paired t-tests on absolute error confirmed </w:t>
      </w:r>
      <w:proofErr w:type="spellStart"/>
      <w:r>
        <w:rPr>
          <w:rFonts w:ascii="Times New Roman" w:eastAsia="Times New Roman" w:hAnsi="Times New Roman"/>
          <w:sz w:val="24"/>
          <w:szCs w:val="24"/>
        </w:rPr>
        <w:t>XGBoost</w:t>
      </w:r>
      <w:proofErr w:type="spellEnd"/>
      <w:r>
        <w:rPr>
          <w:rFonts w:ascii="Times New Roman" w:eastAsia="Times New Roman" w:hAnsi="Times New Roman"/>
          <w:sz w:val="24"/>
          <w:szCs w:val="24"/>
        </w:rPr>
        <w:t xml:space="preserve"> significantly outperformed all three linear models (p&lt;0.001), while differences between Linear Regression and Lasso were not statistically significant (p=0.94).</w:t>
      </w:r>
    </w:p>
    <w:p w14:paraId="3B87BC44" w14:textId="77777777" w:rsidR="00EF00D0" w:rsidRPr="005A7BB5" w:rsidRDefault="00EF00D0"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Among linear models, Ridge (α=0.1) modestly beat plain Linear Regression, consistent with the correlated lag/region features flagged in the VIF check (Section 4.4). Lasso (α=0.01) performed worst, likely discarding useful signal through coefficient shrinkage.</w:t>
      </w:r>
    </w:p>
    <w:p w14:paraId="614E3FD6" w14:textId="77777777" w:rsidR="00EF00D0" w:rsidRPr="005A7BB5" w:rsidRDefault="00EF00D0"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Per-region accuracy (Table 12) is best in Greater Darwin (RMSE 26.7, 7.5% error) and worst in Barkly and Top End (RMSE 131.3 and 114.6), with Top End under-predicted by 16.9% - suggesting the pooled model misses region-specific dynamics, a candidate improvement for future iterations.</w:t>
      </w:r>
    </w:p>
    <w:p w14:paraId="11F3EB5B" w14:textId="28A86821" w:rsidR="00654FDD" w:rsidRPr="008E151C" w:rsidRDefault="00654FDD" w:rsidP="00F316DF">
      <w:pPr>
        <w:pStyle w:val="Caption"/>
        <w:keepNext/>
        <w:jc w:val="center"/>
        <w:rPr>
          <w:rFonts w:ascii="Times New Roman" w:hAnsi="Times New Roman"/>
          <w:color w:val="auto"/>
          <w:sz w:val="24"/>
          <w:szCs w:val="24"/>
        </w:rPr>
      </w:pPr>
      <w:bookmarkStart w:id="50" w:name="_Toc243408472"/>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931E5">
        <w:rPr>
          <w:rFonts w:ascii="Times New Roman" w:hAnsi="Times New Roman"/>
          <w:noProof/>
          <w:color w:val="auto"/>
          <w:sz w:val="24"/>
          <w:szCs w:val="24"/>
        </w:rPr>
        <w:t>12</w:t>
      </w:r>
      <w:r>
        <w:rPr>
          <w:rFonts w:ascii="Times New Roman" w:hAnsi="Times New Roman"/>
          <w:color w:val="auto"/>
          <w:sz w:val="24"/>
          <w:szCs w:val="24"/>
        </w:rPr>
        <w:fldChar w:fldCharType="end"/>
      </w:r>
      <w:r>
        <w:rPr>
          <w:rFonts w:ascii="Times New Roman" w:hAnsi="Times New Roman"/>
          <w:color w:val="auto"/>
          <w:sz w:val="24"/>
          <w:szCs w:val="24"/>
        </w:rPr>
        <w:t>: Per-region prediction accuracy (</w:t>
      </w:r>
      <w:proofErr w:type="spellStart"/>
      <w:r>
        <w:rPr>
          <w:rFonts w:ascii="Times New Roman" w:hAnsi="Times New Roman"/>
          <w:color w:val="auto"/>
          <w:sz w:val="24"/>
          <w:szCs w:val="24"/>
        </w:rPr>
        <w:t>XGBoost</w:t>
      </w:r>
      <w:proofErr w:type="spellEnd"/>
      <w:r>
        <w:rPr>
          <w:rFonts w:ascii="Times New Roman" w:hAnsi="Times New Roman"/>
          <w:color w:val="auto"/>
          <w:sz w:val="24"/>
          <w:szCs w:val="24"/>
        </w:rPr>
        <w:t>, test 2023</w:t>
      </w:r>
      <w:r>
        <w:rPr>
          <w:rFonts w:ascii="Times New Roman" w:hAnsi="Times New Roman"/>
          <w:color w:val="auto"/>
          <w:sz w:val="24"/>
          <w:szCs w:val="24"/>
          <w:lang w:val="vi-VN"/>
        </w:rPr>
        <w:t>-</w:t>
      </w:r>
      <w:r>
        <w:rPr>
          <w:rFonts w:ascii="Times New Roman" w:hAnsi="Times New Roman"/>
          <w:color w:val="auto"/>
          <w:sz w:val="24"/>
          <w:szCs w:val="24"/>
        </w:rPr>
        <w:t>2025)</w:t>
      </w:r>
      <w:bookmarkEnd w:id="50"/>
    </w:p>
    <w:tbl>
      <w:tblPr>
        <w:tblW w:w="8217" w:type="dxa"/>
        <w:jc w:val="center"/>
        <w:tblLook w:val="04A0" w:firstRow="1" w:lastRow="0" w:firstColumn="1" w:lastColumn="0" w:noHBand="0" w:noVBand="1"/>
      </w:tblPr>
      <w:tblGrid>
        <w:gridCol w:w="2315"/>
        <w:gridCol w:w="1649"/>
        <w:gridCol w:w="1843"/>
        <w:gridCol w:w="1281"/>
        <w:gridCol w:w="1129"/>
      </w:tblGrid>
      <w:tr w:rsidR="00654FDD" w:rsidRPr="005A7BB5" w14:paraId="3304801C" w14:textId="77777777" w:rsidTr="008E151C">
        <w:trPr>
          <w:trHeight w:val="624"/>
          <w:jc w:val="center"/>
        </w:trPr>
        <w:tc>
          <w:tcPr>
            <w:tcW w:w="2315" w:type="dxa"/>
            <w:tcBorders>
              <w:top w:val="single" w:sz="4" w:space="0" w:color="auto"/>
              <w:left w:val="single" w:sz="4" w:space="0" w:color="auto"/>
              <w:bottom w:val="single" w:sz="4" w:space="0" w:color="auto"/>
              <w:right w:val="single" w:sz="4" w:space="0" w:color="auto"/>
            </w:tcBorders>
            <w:vAlign w:val="center"/>
            <w:hideMark/>
          </w:tcPr>
          <w:p w14:paraId="5598CA23" w14:textId="77777777" w:rsidR="00654FDD" w:rsidRPr="005A7BB5" w:rsidRDefault="00654FDD" w:rsidP="00F316DF">
            <w:pPr>
              <w:jc w:val="both"/>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Region</w:t>
            </w:r>
          </w:p>
        </w:tc>
        <w:tc>
          <w:tcPr>
            <w:tcW w:w="1649" w:type="dxa"/>
            <w:tcBorders>
              <w:top w:val="single" w:sz="4" w:space="0" w:color="auto"/>
              <w:left w:val="nil"/>
              <w:bottom w:val="single" w:sz="4" w:space="0" w:color="auto"/>
              <w:right w:val="single" w:sz="4" w:space="0" w:color="auto"/>
            </w:tcBorders>
            <w:vAlign w:val="center"/>
            <w:hideMark/>
          </w:tcPr>
          <w:p w14:paraId="618F96E0" w14:textId="77777777" w:rsidR="00654FDD" w:rsidRPr="005A7BB5" w:rsidRDefault="00654FDD" w:rsidP="00F316DF">
            <w:pPr>
              <w:jc w:val="both"/>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Actual (avg)</w:t>
            </w:r>
          </w:p>
        </w:tc>
        <w:tc>
          <w:tcPr>
            <w:tcW w:w="1843" w:type="dxa"/>
            <w:tcBorders>
              <w:top w:val="single" w:sz="4" w:space="0" w:color="auto"/>
              <w:left w:val="nil"/>
              <w:bottom w:val="single" w:sz="4" w:space="0" w:color="auto"/>
              <w:right w:val="single" w:sz="4" w:space="0" w:color="auto"/>
            </w:tcBorders>
            <w:vAlign w:val="center"/>
            <w:hideMark/>
          </w:tcPr>
          <w:p w14:paraId="5C9BFA5F" w14:textId="77777777" w:rsidR="00654FDD" w:rsidRPr="005A7BB5" w:rsidRDefault="00654FDD" w:rsidP="00F316DF">
            <w:pPr>
              <w:jc w:val="both"/>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Predicted (avg)</w:t>
            </w:r>
          </w:p>
        </w:tc>
        <w:tc>
          <w:tcPr>
            <w:tcW w:w="1281" w:type="dxa"/>
            <w:tcBorders>
              <w:top w:val="single" w:sz="4" w:space="0" w:color="auto"/>
              <w:left w:val="nil"/>
              <w:bottom w:val="single" w:sz="4" w:space="0" w:color="auto"/>
              <w:right w:val="single" w:sz="4" w:space="0" w:color="auto"/>
            </w:tcBorders>
            <w:vAlign w:val="center"/>
            <w:hideMark/>
          </w:tcPr>
          <w:p w14:paraId="66E0F709" w14:textId="77777777" w:rsidR="00654FDD" w:rsidRPr="005A7BB5" w:rsidRDefault="00654FDD" w:rsidP="00F316DF">
            <w:pPr>
              <w:jc w:val="both"/>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RMSE</w:t>
            </w:r>
          </w:p>
        </w:tc>
        <w:tc>
          <w:tcPr>
            <w:tcW w:w="1129" w:type="dxa"/>
            <w:tcBorders>
              <w:top w:val="single" w:sz="4" w:space="0" w:color="auto"/>
              <w:left w:val="nil"/>
              <w:bottom w:val="single" w:sz="4" w:space="0" w:color="auto"/>
              <w:right w:val="single" w:sz="4" w:space="0" w:color="auto"/>
            </w:tcBorders>
            <w:vAlign w:val="center"/>
            <w:hideMark/>
          </w:tcPr>
          <w:p w14:paraId="5F71FD05" w14:textId="77777777" w:rsidR="00654FDD" w:rsidRPr="005A7BB5" w:rsidRDefault="00654FDD" w:rsidP="00F316DF">
            <w:pPr>
              <w:jc w:val="both"/>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Error %</w:t>
            </w:r>
          </w:p>
        </w:tc>
      </w:tr>
      <w:tr w:rsidR="00654FDD" w:rsidRPr="005A7BB5" w14:paraId="39F5A546" w14:textId="77777777" w:rsidTr="008E151C">
        <w:trPr>
          <w:trHeight w:val="312"/>
          <w:jc w:val="center"/>
        </w:trPr>
        <w:tc>
          <w:tcPr>
            <w:tcW w:w="2315" w:type="dxa"/>
            <w:tcBorders>
              <w:top w:val="nil"/>
              <w:left w:val="single" w:sz="4" w:space="0" w:color="auto"/>
              <w:bottom w:val="single" w:sz="4" w:space="0" w:color="auto"/>
              <w:right w:val="single" w:sz="4" w:space="0" w:color="auto"/>
            </w:tcBorders>
            <w:vAlign w:val="center"/>
            <w:hideMark/>
          </w:tcPr>
          <w:p w14:paraId="4EB37D19"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Greater Darwin</w:t>
            </w:r>
          </w:p>
        </w:tc>
        <w:tc>
          <w:tcPr>
            <w:tcW w:w="1649" w:type="dxa"/>
            <w:tcBorders>
              <w:top w:val="nil"/>
              <w:left w:val="nil"/>
              <w:bottom w:val="single" w:sz="4" w:space="0" w:color="auto"/>
              <w:right w:val="single" w:sz="4" w:space="0" w:color="auto"/>
            </w:tcBorders>
            <w:vAlign w:val="center"/>
            <w:hideMark/>
          </w:tcPr>
          <w:p w14:paraId="56D31A7F" w14:textId="77777777" w:rsidR="00654FDD" w:rsidRPr="005A7BB5" w:rsidRDefault="00654FDD"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212.1</w:t>
            </w:r>
          </w:p>
        </w:tc>
        <w:tc>
          <w:tcPr>
            <w:tcW w:w="1843" w:type="dxa"/>
            <w:tcBorders>
              <w:top w:val="nil"/>
              <w:left w:val="nil"/>
              <w:bottom w:val="single" w:sz="4" w:space="0" w:color="auto"/>
              <w:right w:val="single" w:sz="4" w:space="0" w:color="auto"/>
            </w:tcBorders>
            <w:vAlign w:val="center"/>
            <w:hideMark/>
          </w:tcPr>
          <w:p w14:paraId="7BAC61FC" w14:textId="77777777" w:rsidR="00654FDD" w:rsidRPr="002915DD" w:rsidRDefault="002915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227.1</w:t>
            </w:r>
          </w:p>
        </w:tc>
        <w:tc>
          <w:tcPr>
            <w:tcW w:w="1281" w:type="dxa"/>
            <w:tcBorders>
              <w:top w:val="nil"/>
              <w:left w:val="nil"/>
              <w:bottom w:val="single" w:sz="4" w:space="0" w:color="auto"/>
              <w:right w:val="single" w:sz="4" w:space="0" w:color="auto"/>
            </w:tcBorders>
            <w:vAlign w:val="center"/>
            <w:hideMark/>
          </w:tcPr>
          <w:p w14:paraId="1F37F750"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val="vi-VN" w:eastAsia="en-US"/>
              </w:rPr>
              <w:t>26.7</w:t>
            </w:r>
          </w:p>
        </w:tc>
        <w:tc>
          <w:tcPr>
            <w:tcW w:w="1129" w:type="dxa"/>
            <w:tcBorders>
              <w:top w:val="nil"/>
              <w:left w:val="nil"/>
              <w:bottom w:val="single" w:sz="4" w:space="0" w:color="auto"/>
              <w:right w:val="single" w:sz="4" w:space="0" w:color="auto"/>
            </w:tcBorders>
            <w:vAlign w:val="center"/>
            <w:hideMark/>
          </w:tcPr>
          <w:p w14:paraId="411767CB"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7.5</w:t>
            </w:r>
          </w:p>
        </w:tc>
      </w:tr>
      <w:tr w:rsidR="00654FDD" w:rsidRPr="005A7BB5" w14:paraId="20FBCF93" w14:textId="77777777" w:rsidTr="005C7CAB">
        <w:trPr>
          <w:trHeight w:val="312"/>
          <w:jc w:val="center"/>
        </w:trPr>
        <w:tc>
          <w:tcPr>
            <w:tcW w:w="2315" w:type="dxa"/>
            <w:tcBorders>
              <w:top w:val="nil"/>
              <w:left w:val="single" w:sz="4" w:space="0" w:color="auto"/>
              <w:bottom w:val="single" w:sz="4" w:space="0" w:color="auto"/>
              <w:right w:val="single" w:sz="4" w:space="0" w:color="auto"/>
            </w:tcBorders>
            <w:vAlign w:val="center"/>
            <w:hideMark/>
          </w:tcPr>
          <w:p w14:paraId="1FD22FB2"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Central Australia</w:t>
            </w:r>
          </w:p>
        </w:tc>
        <w:tc>
          <w:tcPr>
            <w:tcW w:w="1649" w:type="dxa"/>
            <w:tcBorders>
              <w:top w:val="nil"/>
              <w:left w:val="nil"/>
              <w:bottom w:val="single" w:sz="4" w:space="0" w:color="auto"/>
              <w:right w:val="single" w:sz="4" w:space="0" w:color="auto"/>
            </w:tcBorders>
            <w:vAlign w:val="center"/>
            <w:hideMark/>
          </w:tcPr>
          <w:p w14:paraId="5D7C7B28" w14:textId="77777777" w:rsidR="00654FDD" w:rsidRPr="005A7BB5" w:rsidRDefault="00654FDD"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551.1</w:t>
            </w:r>
          </w:p>
        </w:tc>
        <w:tc>
          <w:tcPr>
            <w:tcW w:w="1843" w:type="dxa"/>
            <w:tcBorders>
              <w:top w:val="nil"/>
              <w:left w:val="nil"/>
              <w:bottom w:val="single" w:sz="4" w:space="0" w:color="auto"/>
              <w:right w:val="single" w:sz="4" w:space="0" w:color="auto"/>
            </w:tcBorders>
            <w:vAlign w:val="center"/>
            <w:hideMark/>
          </w:tcPr>
          <w:p w14:paraId="0B8D8FEA" w14:textId="77777777" w:rsidR="00654FDD" w:rsidRPr="002915DD" w:rsidRDefault="002915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583.5</w:t>
            </w:r>
          </w:p>
        </w:tc>
        <w:tc>
          <w:tcPr>
            <w:tcW w:w="1281" w:type="dxa"/>
            <w:tcBorders>
              <w:top w:val="nil"/>
              <w:left w:val="nil"/>
              <w:bottom w:val="single" w:sz="4" w:space="0" w:color="auto"/>
              <w:right w:val="single" w:sz="4" w:space="0" w:color="auto"/>
            </w:tcBorders>
            <w:vAlign w:val="center"/>
            <w:hideMark/>
          </w:tcPr>
          <w:p w14:paraId="50D6CA71"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val="vi-VN" w:eastAsia="en-US"/>
              </w:rPr>
              <w:t>56.2</w:t>
            </w:r>
          </w:p>
        </w:tc>
        <w:tc>
          <w:tcPr>
            <w:tcW w:w="1129" w:type="dxa"/>
            <w:tcBorders>
              <w:top w:val="nil"/>
              <w:left w:val="nil"/>
              <w:bottom w:val="single" w:sz="4" w:space="0" w:color="auto"/>
              <w:right w:val="single" w:sz="4" w:space="0" w:color="auto"/>
            </w:tcBorders>
            <w:vAlign w:val="center"/>
          </w:tcPr>
          <w:p w14:paraId="5B2120FF"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7.0</w:t>
            </w:r>
          </w:p>
        </w:tc>
      </w:tr>
      <w:tr w:rsidR="00654FDD" w:rsidRPr="005A7BB5" w14:paraId="51CFE442" w14:textId="77777777" w:rsidTr="005C7CAB">
        <w:trPr>
          <w:trHeight w:val="312"/>
          <w:jc w:val="center"/>
        </w:trPr>
        <w:tc>
          <w:tcPr>
            <w:tcW w:w="2315" w:type="dxa"/>
            <w:tcBorders>
              <w:top w:val="nil"/>
              <w:left w:val="single" w:sz="4" w:space="0" w:color="auto"/>
              <w:bottom w:val="single" w:sz="4" w:space="0" w:color="auto"/>
              <w:right w:val="single" w:sz="4" w:space="0" w:color="auto"/>
            </w:tcBorders>
            <w:vAlign w:val="center"/>
            <w:hideMark/>
          </w:tcPr>
          <w:p w14:paraId="7756F452"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Big Rivers</w:t>
            </w:r>
          </w:p>
        </w:tc>
        <w:tc>
          <w:tcPr>
            <w:tcW w:w="1649" w:type="dxa"/>
            <w:tcBorders>
              <w:top w:val="nil"/>
              <w:left w:val="nil"/>
              <w:bottom w:val="single" w:sz="4" w:space="0" w:color="auto"/>
              <w:right w:val="single" w:sz="4" w:space="0" w:color="auto"/>
            </w:tcBorders>
            <w:vAlign w:val="center"/>
            <w:hideMark/>
          </w:tcPr>
          <w:p w14:paraId="5DE7D749" w14:textId="77777777" w:rsidR="00654FDD" w:rsidRPr="002915DD" w:rsidRDefault="002915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624.0</w:t>
            </w:r>
          </w:p>
        </w:tc>
        <w:tc>
          <w:tcPr>
            <w:tcW w:w="1843" w:type="dxa"/>
            <w:tcBorders>
              <w:top w:val="nil"/>
              <w:left w:val="nil"/>
              <w:bottom w:val="single" w:sz="4" w:space="0" w:color="auto"/>
              <w:right w:val="single" w:sz="4" w:space="0" w:color="auto"/>
            </w:tcBorders>
            <w:vAlign w:val="center"/>
            <w:hideMark/>
          </w:tcPr>
          <w:p w14:paraId="223B0222" w14:textId="77777777" w:rsidR="00654FDD" w:rsidRPr="002915DD" w:rsidRDefault="002915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603.4</w:t>
            </w:r>
          </w:p>
        </w:tc>
        <w:tc>
          <w:tcPr>
            <w:tcW w:w="1281" w:type="dxa"/>
            <w:tcBorders>
              <w:top w:val="nil"/>
              <w:left w:val="nil"/>
              <w:bottom w:val="single" w:sz="4" w:space="0" w:color="auto"/>
              <w:right w:val="single" w:sz="4" w:space="0" w:color="auto"/>
            </w:tcBorders>
            <w:vAlign w:val="center"/>
            <w:hideMark/>
          </w:tcPr>
          <w:p w14:paraId="4CCD9A6F"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83.9</w:t>
            </w:r>
          </w:p>
        </w:tc>
        <w:tc>
          <w:tcPr>
            <w:tcW w:w="1129" w:type="dxa"/>
            <w:tcBorders>
              <w:top w:val="nil"/>
              <w:left w:val="nil"/>
              <w:bottom w:val="single" w:sz="4" w:space="0" w:color="auto"/>
              <w:right w:val="single" w:sz="4" w:space="0" w:color="auto"/>
            </w:tcBorders>
            <w:vAlign w:val="center"/>
          </w:tcPr>
          <w:p w14:paraId="06AA6420"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val="vi-VN" w:eastAsia="en-US"/>
              </w:rPr>
              <w:t>-2.2</w:t>
            </w:r>
          </w:p>
        </w:tc>
      </w:tr>
      <w:tr w:rsidR="00654FDD" w:rsidRPr="005A7BB5" w14:paraId="02B5A929" w14:textId="77777777" w:rsidTr="005C7CAB">
        <w:trPr>
          <w:trHeight w:val="312"/>
          <w:jc w:val="center"/>
        </w:trPr>
        <w:tc>
          <w:tcPr>
            <w:tcW w:w="2315" w:type="dxa"/>
            <w:tcBorders>
              <w:top w:val="nil"/>
              <w:left w:val="single" w:sz="4" w:space="0" w:color="auto"/>
              <w:bottom w:val="single" w:sz="4" w:space="0" w:color="auto"/>
              <w:right w:val="single" w:sz="4" w:space="0" w:color="auto"/>
            </w:tcBorders>
            <w:vAlign w:val="center"/>
            <w:hideMark/>
          </w:tcPr>
          <w:p w14:paraId="2F74A081"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East Arnhem</w:t>
            </w:r>
          </w:p>
        </w:tc>
        <w:tc>
          <w:tcPr>
            <w:tcW w:w="1649" w:type="dxa"/>
            <w:tcBorders>
              <w:top w:val="nil"/>
              <w:left w:val="nil"/>
              <w:bottom w:val="single" w:sz="4" w:space="0" w:color="auto"/>
              <w:right w:val="single" w:sz="4" w:space="0" w:color="auto"/>
            </w:tcBorders>
            <w:vAlign w:val="center"/>
            <w:hideMark/>
          </w:tcPr>
          <w:p w14:paraId="283E3740" w14:textId="77777777" w:rsidR="00654FDD" w:rsidRPr="005A7BB5" w:rsidRDefault="00654FDD"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275.1</w:t>
            </w:r>
          </w:p>
        </w:tc>
        <w:tc>
          <w:tcPr>
            <w:tcW w:w="1843" w:type="dxa"/>
            <w:tcBorders>
              <w:top w:val="nil"/>
              <w:left w:val="nil"/>
              <w:bottom w:val="single" w:sz="4" w:space="0" w:color="auto"/>
              <w:right w:val="single" w:sz="4" w:space="0" w:color="auto"/>
            </w:tcBorders>
            <w:vAlign w:val="center"/>
            <w:hideMark/>
          </w:tcPr>
          <w:p w14:paraId="75DA698A" w14:textId="77777777" w:rsidR="00654FDD" w:rsidRPr="002915DD" w:rsidRDefault="002915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256.9</w:t>
            </w:r>
          </w:p>
        </w:tc>
        <w:tc>
          <w:tcPr>
            <w:tcW w:w="1281" w:type="dxa"/>
            <w:tcBorders>
              <w:top w:val="nil"/>
              <w:left w:val="nil"/>
              <w:bottom w:val="single" w:sz="4" w:space="0" w:color="auto"/>
              <w:right w:val="single" w:sz="4" w:space="0" w:color="auto"/>
            </w:tcBorders>
            <w:vAlign w:val="center"/>
            <w:hideMark/>
          </w:tcPr>
          <w:p w14:paraId="570FC46C" w14:textId="77777777" w:rsidR="00654FDD" w:rsidRPr="005C7CAB"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39.7</w:t>
            </w:r>
          </w:p>
        </w:tc>
        <w:tc>
          <w:tcPr>
            <w:tcW w:w="1129" w:type="dxa"/>
            <w:tcBorders>
              <w:top w:val="nil"/>
              <w:left w:val="nil"/>
              <w:bottom w:val="single" w:sz="4" w:space="0" w:color="auto"/>
              <w:right w:val="single" w:sz="4" w:space="0" w:color="auto"/>
            </w:tcBorders>
            <w:vAlign w:val="center"/>
          </w:tcPr>
          <w:p w14:paraId="12EF55A7"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val="vi-VN" w:eastAsia="en-US"/>
              </w:rPr>
              <w:t>-3.9</w:t>
            </w:r>
          </w:p>
        </w:tc>
      </w:tr>
      <w:tr w:rsidR="00654FDD" w:rsidRPr="005A7BB5" w14:paraId="7082C9FD" w14:textId="77777777" w:rsidTr="005C7CAB">
        <w:trPr>
          <w:trHeight w:val="312"/>
          <w:jc w:val="center"/>
        </w:trPr>
        <w:tc>
          <w:tcPr>
            <w:tcW w:w="2315" w:type="dxa"/>
            <w:tcBorders>
              <w:top w:val="nil"/>
              <w:left w:val="single" w:sz="4" w:space="0" w:color="auto"/>
              <w:bottom w:val="single" w:sz="4" w:space="0" w:color="auto"/>
              <w:right w:val="single" w:sz="4" w:space="0" w:color="auto"/>
            </w:tcBorders>
            <w:vAlign w:val="center"/>
            <w:hideMark/>
          </w:tcPr>
          <w:p w14:paraId="0E2733EF"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Barkly</w:t>
            </w:r>
          </w:p>
        </w:tc>
        <w:tc>
          <w:tcPr>
            <w:tcW w:w="1649" w:type="dxa"/>
            <w:tcBorders>
              <w:top w:val="nil"/>
              <w:left w:val="nil"/>
              <w:bottom w:val="single" w:sz="4" w:space="0" w:color="auto"/>
              <w:right w:val="single" w:sz="4" w:space="0" w:color="auto"/>
            </w:tcBorders>
            <w:vAlign w:val="center"/>
            <w:hideMark/>
          </w:tcPr>
          <w:p w14:paraId="1100077C" w14:textId="77777777" w:rsidR="00654FDD" w:rsidRPr="005A7BB5" w:rsidRDefault="00654FDD"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852.5</w:t>
            </w:r>
          </w:p>
        </w:tc>
        <w:tc>
          <w:tcPr>
            <w:tcW w:w="1843" w:type="dxa"/>
            <w:tcBorders>
              <w:top w:val="nil"/>
              <w:left w:val="nil"/>
              <w:bottom w:val="single" w:sz="4" w:space="0" w:color="auto"/>
              <w:right w:val="single" w:sz="4" w:space="0" w:color="auto"/>
            </w:tcBorders>
            <w:vAlign w:val="center"/>
            <w:hideMark/>
          </w:tcPr>
          <w:p w14:paraId="492BD83E" w14:textId="77777777" w:rsidR="00654FDD" w:rsidRPr="005C7CAB"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770.6</w:t>
            </w:r>
          </w:p>
        </w:tc>
        <w:tc>
          <w:tcPr>
            <w:tcW w:w="1281" w:type="dxa"/>
            <w:tcBorders>
              <w:top w:val="nil"/>
              <w:left w:val="nil"/>
              <w:bottom w:val="single" w:sz="4" w:space="0" w:color="auto"/>
              <w:right w:val="single" w:sz="4" w:space="0" w:color="auto"/>
            </w:tcBorders>
            <w:vAlign w:val="center"/>
            <w:hideMark/>
          </w:tcPr>
          <w:p w14:paraId="3213A535" w14:textId="77777777" w:rsidR="00654FDD" w:rsidRPr="005A7BB5" w:rsidRDefault="00654FDD"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131.3</w:t>
            </w:r>
          </w:p>
        </w:tc>
        <w:tc>
          <w:tcPr>
            <w:tcW w:w="1129" w:type="dxa"/>
            <w:tcBorders>
              <w:top w:val="nil"/>
              <w:left w:val="nil"/>
              <w:bottom w:val="single" w:sz="4" w:space="0" w:color="auto"/>
              <w:right w:val="single" w:sz="4" w:space="0" w:color="auto"/>
            </w:tcBorders>
            <w:vAlign w:val="center"/>
          </w:tcPr>
          <w:p w14:paraId="36B59E33"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val="vi-VN" w:eastAsia="en-US"/>
              </w:rPr>
              <w:t>-8.1</w:t>
            </w:r>
          </w:p>
        </w:tc>
      </w:tr>
      <w:tr w:rsidR="00654FDD" w:rsidRPr="005A7BB5" w14:paraId="5FB72DCB" w14:textId="77777777" w:rsidTr="005C7CAB">
        <w:trPr>
          <w:trHeight w:val="312"/>
          <w:jc w:val="center"/>
        </w:trPr>
        <w:tc>
          <w:tcPr>
            <w:tcW w:w="2315" w:type="dxa"/>
            <w:tcBorders>
              <w:top w:val="nil"/>
              <w:left w:val="single" w:sz="4" w:space="0" w:color="auto"/>
              <w:bottom w:val="single" w:sz="4" w:space="0" w:color="auto"/>
              <w:right w:val="single" w:sz="4" w:space="0" w:color="auto"/>
            </w:tcBorders>
            <w:vAlign w:val="center"/>
            <w:hideMark/>
          </w:tcPr>
          <w:p w14:paraId="648BE957"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Top End</w:t>
            </w:r>
          </w:p>
        </w:tc>
        <w:tc>
          <w:tcPr>
            <w:tcW w:w="1649" w:type="dxa"/>
            <w:tcBorders>
              <w:top w:val="nil"/>
              <w:left w:val="nil"/>
              <w:bottom w:val="single" w:sz="4" w:space="0" w:color="auto"/>
              <w:right w:val="single" w:sz="4" w:space="0" w:color="auto"/>
            </w:tcBorders>
            <w:vAlign w:val="center"/>
            <w:hideMark/>
          </w:tcPr>
          <w:p w14:paraId="6683A750" w14:textId="77777777" w:rsidR="00654FDD" w:rsidRPr="005A7BB5" w:rsidRDefault="00654FDD"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571.9</w:t>
            </w:r>
          </w:p>
        </w:tc>
        <w:tc>
          <w:tcPr>
            <w:tcW w:w="1843" w:type="dxa"/>
            <w:tcBorders>
              <w:top w:val="nil"/>
              <w:left w:val="nil"/>
              <w:bottom w:val="single" w:sz="4" w:space="0" w:color="auto"/>
              <w:right w:val="single" w:sz="4" w:space="0" w:color="auto"/>
            </w:tcBorders>
            <w:vAlign w:val="center"/>
            <w:hideMark/>
          </w:tcPr>
          <w:p w14:paraId="63B699CD"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472.4</w:t>
            </w:r>
          </w:p>
        </w:tc>
        <w:tc>
          <w:tcPr>
            <w:tcW w:w="1281" w:type="dxa"/>
            <w:tcBorders>
              <w:top w:val="nil"/>
              <w:left w:val="nil"/>
              <w:bottom w:val="single" w:sz="4" w:space="0" w:color="auto"/>
              <w:right w:val="single" w:sz="4" w:space="0" w:color="auto"/>
            </w:tcBorders>
            <w:vAlign w:val="center"/>
            <w:hideMark/>
          </w:tcPr>
          <w:p w14:paraId="6F374355"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114.6</w:t>
            </w:r>
          </w:p>
        </w:tc>
        <w:tc>
          <w:tcPr>
            <w:tcW w:w="1129" w:type="dxa"/>
            <w:tcBorders>
              <w:top w:val="nil"/>
              <w:left w:val="nil"/>
              <w:bottom w:val="single" w:sz="4" w:space="0" w:color="auto"/>
              <w:right w:val="single" w:sz="4" w:space="0" w:color="auto"/>
            </w:tcBorders>
            <w:vAlign w:val="center"/>
          </w:tcPr>
          <w:p w14:paraId="361F095E"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val="vi-VN" w:eastAsia="en-US"/>
              </w:rPr>
              <w:t>-16.9</w:t>
            </w:r>
          </w:p>
        </w:tc>
      </w:tr>
    </w:tbl>
    <w:p w14:paraId="1164AC00" w14:textId="77777777" w:rsidR="00EF00D0" w:rsidRPr="005A7BB5" w:rsidRDefault="00EF00D0" w:rsidP="00F316DF">
      <w:pPr>
        <w:spacing w:before="120"/>
        <w:jc w:val="both"/>
        <w:rPr>
          <w:rFonts w:ascii="Times New Roman" w:eastAsia="Times New Roman" w:hAnsi="Times New Roman"/>
          <w:sz w:val="24"/>
          <w:szCs w:val="24"/>
        </w:rPr>
      </w:pPr>
    </w:p>
    <w:p w14:paraId="5E273B03" w14:textId="77777777" w:rsidR="00EF00D0" w:rsidRPr="005A7BB5" w:rsidRDefault="00EF00D0"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 xml:space="preserve">As a secondary specification, Model B adds </w:t>
      </w:r>
      <w:proofErr w:type="spellStart"/>
      <w:r>
        <w:rPr>
          <w:rFonts w:ascii="Times New Roman" w:eastAsia="Times New Roman" w:hAnsi="Times New Roman"/>
          <w:sz w:val="24"/>
          <w:szCs w:val="24"/>
        </w:rPr>
        <w:t>alcohol_per_capita</w:t>
      </w:r>
      <w:proofErr w:type="spellEnd"/>
      <w:r>
        <w:rPr>
          <w:rFonts w:ascii="Times New Roman" w:eastAsia="Times New Roman" w:hAnsi="Times New Roman"/>
          <w:sz w:val="24"/>
          <w:szCs w:val="24"/>
        </w:rPr>
        <w:t xml:space="preserve"> (Section 3.2), trained on a much shorter window (2023</w:t>
      </w:r>
      <w:r>
        <w:rPr>
          <w:rFonts w:ascii="Times New Roman" w:eastAsia="Times New Roman" w:hAnsi="Times New Roman"/>
          <w:sz w:val="24"/>
          <w:szCs w:val="24"/>
          <w:lang w:val="vi-VN"/>
        </w:rPr>
        <w:t>-</w:t>
      </w:r>
      <w:r>
        <w:rPr>
          <w:rFonts w:ascii="Times New Roman" w:eastAsia="Times New Roman" w:hAnsi="Times New Roman"/>
          <w:sz w:val="24"/>
          <w:szCs w:val="24"/>
        </w:rPr>
        <w:t xml:space="preserve">2024, test 2025 </w:t>
      </w:r>
      <w:r>
        <w:rPr>
          <w:rFonts w:ascii="Times New Roman" w:eastAsia="Times New Roman" w:hAnsi="Times New Roman"/>
          <w:sz w:val="24"/>
          <w:szCs w:val="24"/>
          <w:lang w:val="vi-VN"/>
        </w:rPr>
        <w:t>-</w:t>
      </w:r>
      <w:r>
        <w:rPr>
          <w:rFonts w:ascii="Times New Roman" w:eastAsia="Times New Roman" w:hAnsi="Times New Roman"/>
          <w:sz w:val="24"/>
          <w:szCs w:val="24"/>
        </w:rPr>
        <w:t xml:space="preserve"> 120 train rows vs Model A's 504) since alcohol data only starts in 2023.</w:t>
      </w:r>
    </w:p>
    <w:p w14:paraId="220FD914" w14:textId="77777777" w:rsidR="00EF00D0" w:rsidRPr="005A7BB5" w:rsidRDefault="00EF00D0"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 xml:space="preserve">Results are not directly comparable to Model </w:t>
      </w:r>
      <w:proofErr w:type="gramStart"/>
      <w:r>
        <w:rPr>
          <w:rFonts w:ascii="Times New Roman" w:eastAsia="Times New Roman" w:hAnsi="Times New Roman"/>
          <w:sz w:val="24"/>
          <w:szCs w:val="24"/>
        </w:rPr>
        <w:t>A</w:t>
      </w:r>
      <w:r>
        <w:rPr>
          <w:rFonts w:ascii="Times New Roman" w:eastAsia="Times New Roman" w:hAnsi="Times New Roman"/>
          <w:sz w:val="24"/>
          <w:szCs w:val="24"/>
          <w:lang w:val="vi-VN"/>
        </w:rPr>
        <w:t>,</w:t>
      </w:r>
      <w:proofErr w:type="gramEnd"/>
      <w:r>
        <w:rPr>
          <w:rFonts w:ascii="Times New Roman" w:eastAsia="Times New Roman" w:hAnsi="Times New Roman"/>
          <w:sz w:val="24"/>
          <w:szCs w:val="24"/>
        </w:rPr>
        <w:t xml:space="preserve"> the smaller sample and different test period mean RMSE differences reflect the data window as much as the model itself.</w:t>
      </w:r>
    </w:p>
    <w:p w14:paraId="550798D3" w14:textId="77777777" w:rsidR="00EF00D0" w:rsidRDefault="00EF00D0" w:rsidP="00F316DF">
      <w:pPr>
        <w:spacing w:before="120"/>
        <w:jc w:val="both"/>
        <w:rPr>
          <w:rFonts w:ascii="Times New Roman" w:eastAsia="Times New Roman" w:hAnsi="Times New Roman"/>
          <w:sz w:val="24"/>
          <w:szCs w:val="24"/>
          <w:lang w:val="vi-VN"/>
        </w:rPr>
      </w:pPr>
      <w:r>
        <w:rPr>
          <w:rFonts w:ascii="Times New Roman" w:eastAsia="Times New Roman" w:hAnsi="Times New Roman"/>
          <w:sz w:val="24"/>
          <w:szCs w:val="24"/>
        </w:rPr>
        <w:lastRenderedPageBreak/>
        <w:t xml:space="preserve">Figure 10 shows Model B's results. Unlike Model A, Linear Regression performs best here, with a small, consistent positive </w:t>
      </w:r>
      <w:proofErr w:type="spellStart"/>
      <w:r>
        <w:rPr>
          <w:rFonts w:ascii="Times New Roman" w:eastAsia="Times New Roman" w:hAnsi="Times New Roman"/>
          <w:sz w:val="24"/>
          <w:szCs w:val="24"/>
        </w:rPr>
        <w:t>alcohol_per_capita</w:t>
      </w:r>
      <w:proofErr w:type="spellEnd"/>
      <w:r>
        <w:rPr>
          <w:rFonts w:ascii="Times New Roman" w:eastAsia="Times New Roman" w:hAnsi="Times New Roman"/>
          <w:sz w:val="24"/>
          <w:szCs w:val="24"/>
        </w:rPr>
        <w:t xml:space="preserve"> coefficient (+0.0409) that shrinks toward zero under Lasso</w:t>
      </w:r>
      <w:r>
        <w:rPr>
          <w:rFonts w:ascii="Times New Roman" w:eastAsia="Times New Roman" w:hAnsi="Times New Roman"/>
          <w:sz w:val="24"/>
          <w:szCs w:val="24"/>
          <w:lang w:val="vi-VN"/>
        </w:rPr>
        <w:t>,</w:t>
      </w:r>
      <w:r>
        <w:rPr>
          <w:rFonts w:ascii="Times New Roman" w:eastAsia="Times New Roman" w:hAnsi="Times New Roman"/>
          <w:sz w:val="24"/>
          <w:szCs w:val="24"/>
        </w:rPr>
        <w:t xml:space="preserve"> suggesting alcohol supply is a weak, uncertain predictor once other variables are controlled for.</w:t>
      </w:r>
    </w:p>
    <w:p w14:paraId="1F7EB836" w14:textId="77777777" w:rsidR="00F10282" w:rsidRPr="00D7390E" w:rsidRDefault="00793019" w:rsidP="00F316DF">
      <w:pPr>
        <w:spacing w:before="120"/>
        <w:jc w:val="center"/>
        <w:rPr>
          <w:rFonts w:ascii="Times New Roman" w:eastAsia="Times New Roman" w:hAnsi="Times New Roman"/>
          <w:sz w:val="24"/>
          <w:szCs w:val="24"/>
          <w:lang w:val="vi-VN"/>
        </w:rPr>
      </w:pPr>
      <w:r>
        <w:rPr>
          <w:rFonts w:ascii="Times New Roman" w:eastAsia="Times New Roman" w:hAnsi="Times New Roman"/>
          <w:noProof/>
          <w:sz w:val="24"/>
          <w:szCs w:val="24"/>
          <w:lang w:val="vi-VN"/>
        </w:rPr>
        <w:drawing>
          <wp:inline distT="0" distB="0" distL="0" distR="0" wp14:anchorId="2358BF2B" wp14:editId="1EAA8D59">
            <wp:extent cx="5039428" cy="2019582"/>
            <wp:effectExtent l="0" t="0" r="0" b="0"/>
            <wp:docPr id="358906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90662" name=""/>
                    <pic:cNvPicPr/>
                  </pic:nvPicPr>
                  <pic:blipFill>
                    <a:blip r:embed="rId42"/>
                    <a:stretch>
                      <a:fillRect/>
                    </a:stretch>
                  </pic:blipFill>
                  <pic:spPr>
                    <a:xfrm>
                      <a:off x="0" y="0"/>
                      <a:ext cx="5039428" cy="2019582"/>
                    </a:xfrm>
                    <a:prstGeom prst="rect">
                      <a:avLst/>
                    </a:prstGeom>
                  </pic:spPr>
                </pic:pic>
              </a:graphicData>
            </a:graphic>
          </wp:inline>
        </w:drawing>
      </w:r>
    </w:p>
    <w:p w14:paraId="5B6DB620" w14:textId="77777777" w:rsidR="52C1AD2A" w:rsidRDefault="00F10282" w:rsidP="00F316DF">
      <w:pPr>
        <w:pStyle w:val="Caption"/>
        <w:jc w:val="center"/>
        <w:rPr>
          <w:rFonts w:ascii="Times New Roman" w:hAnsi="Times New Roman"/>
          <w:color w:val="auto"/>
          <w:sz w:val="24"/>
          <w:szCs w:val="24"/>
        </w:rPr>
      </w:pPr>
      <w:bookmarkStart w:id="51" w:name="OLE_LINK19"/>
      <w:bookmarkStart w:id="52" w:name="_Toc243408498"/>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sidR="00151E0C">
        <w:rPr>
          <w:rFonts w:ascii="Times New Roman" w:hAnsi="Times New Roman"/>
          <w:noProof/>
          <w:color w:val="auto"/>
          <w:sz w:val="24"/>
          <w:szCs w:val="24"/>
        </w:rPr>
        <w:t>10</w:t>
      </w:r>
      <w:r>
        <w:rPr>
          <w:rFonts w:ascii="Times New Roman" w:hAnsi="Times New Roman"/>
          <w:color w:val="auto"/>
          <w:sz w:val="24"/>
          <w:szCs w:val="24"/>
        </w:rPr>
        <w:fldChar w:fldCharType="end"/>
      </w:r>
      <w:r>
        <w:rPr>
          <w:rFonts w:ascii="Times New Roman" w:hAnsi="Times New Roman"/>
          <w:color w:val="auto"/>
          <w:sz w:val="24"/>
          <w:szCs w:val="24"/>
        </w:rPr>
        <w:t>: Model Results and Evaluation</w:t>
      </w:r>
      <w:bookmarkEnd w:id="52"/>
    </w:p>
    <w:p w14:paraId="1AF0C08B" w14:textId="77777777" w:rsidR="00FA1FA6" w:rsidRDefault="00461D40"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Forecast Evaluation and Benchmarking</w:t>
      </w:r>
    </w:p>
    <w:p w14:paraId="211762F3"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This subsection documents the forecasting and evaluation work completed since Assessment 1. It responds directly to the Assessment 1 feedback, which asked the team to justify the choice of Ridge and Lasso, compare them against suitable baselines, and define the forecast horizon, validation approach, evaluation metrics, uncertainty calculation, leakage-control strategy, drift thresholds and retraining rules. Each is addressed below. The work is implemented in evaluation.py in the repository root, which runs independently of the main pipeline and writes its results to Outputs/.</w:t>
      </w:r>
    </w:p>
    <w:p w14:paraId="193BBE93"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b/>
          <w:bCs/>
          <w:sz w:val="24"/>
          <w:szCs w:val="24"/>
          <w:lang w:val="en-US"/>
        </w:rPr>
        <w:t>Forecast task definition</w:t>
      </w:r>
    </w:p>
    <w:p w14:paraId="240ACD05"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Assessment 1 described the objective as monthly, region-level assault forecasting over a three-to-</w:t>
      </w:r>
      <w:proofErr w:type="gramStart"/>
      <w:r>
        <w:rPr>
          <w:rFonts w:ascii="Times New Roman" w:hAnsi="Times New Roman"/>
          <w:sz w:val="24"/>
          <w:szCs w:val="24"/>
          <w:lang w:val="en-US"/>
        </w:rPr>
        <w:t>twelve month</w:t>
      </w:r>
      <w:proofErr w:type="gramEnd"/>
      <w:r>
        <w:rPr>
          <w:rFonts w:ascii="Times New Roman" w:hAnsi="Times New Roman"/>
          <w:sz w:val="24"/>
          <w:szCs w:val="24"/>
          <w:lang w:val="en-US"/>
        </w:rPr>
        <w:t xml:space="preserve"> horizon but did not specify the prediction task precisely. It is now defined as follows.</w:t>
      </w:r>
    </w:p>
    <w:p w14:paraId="4D67F475" w14:textId="77777777" w:rsidR="00571B6D" w:rsidRPr="00571B6D" w:rsidRDefault="00571B6D" w:rsidP="00F316DF">
      <w:pPr>
        <w:numPr>
          <w:ilvl w:val="0"/>
          <w:numId w:val="20"/>
        </w:numPr>
        <w:spacing w:before="120"/>
        <w:ind w:left="0" w:firstLine="360"/>
        <w:jc w:val="both"/>
        <w:rPr>
          <w:rFonts w:ascii="Times New Roman" w:hAnsi="Times New Roman"/>
          <w:sz w:val="24"/>
          <w:szCs w:val="24"/>
          <w:lang w:val="en-US"/>
        </w:rPr>
      </w:pPr>
      <w:r>
        <w:rPr>
          <w:rFonts w:ascii="Times New Roman" w:hAnsi="Times New Roman"/>
          <w:sz w:val="24"/>
          <w:szCs w:val="24"/>
          <w:lang w:val="en-US"/>
        </w:rPr>
        <w:t xml:space="preserve">Target: assault offences per 100,000 residents, by NT Government service region, by calendar month. The model is fitted on the log1p transform of this rate and predictions are </w:t>
      </w:r>
      <w:proofErr w:type="gramStart"/>
      <w:r>
        <w:rPr>
          <w:rFonts w:ascii="Times New Roman" w:hAnsi="Times New Roman"/>
          <w:sz w:val="24"/>
          <w:szCs w:val="24"/>
          <w:lang w:val="en-US"/>
        </w:rPr>
        <w:t>back-transformed</w:t>
      </w:r>
      <w:proofErr w:type="gramEnd"/>
      <w:r>
        <w:rPr>
          <w:rFonts w:ascii="Times New Roman" w:hAnsi="Times New Roman"/>
          <w:sz w:val="24"/>
          <w:szCs w:val="24"/>
          <w:lang w:val="en-US"/>
        </w:rPr>
        <w:t xml:space="preserve"> before evaluation, so all reported errors are on the interpretable rate scale.</w:t>
      </w:r>
    </w:p>
    <w:p w14:paraId="281A1CD3" w14:textId="77777777" w:rsidR="00571B6D" w:rsidRPr="00571B6D" w:rsidRDefault="00571B6D" w:rsidP="00F316DF">
      <w:pPr>
        <w:numPr>
          <w:ilvl w:val="0"/>
          <w:numId w:val="20"/>
        </w:numPr>
        <w:spacing w:before="120"/>
        <w:ind w:left="0" w:firstLine="360"/>
        <w:jc w:val="both"/>
        <w:rPr>
          <w:rFonts w:ascii="Times New Roman" w:hAnsi="Times New Roman"/>
          <w:sz w:val="24"/>
          <w:szCs w:val="24"/>
          <w:lang w:val="en-US"/>
        </w:rPr>
      </w:pPr>
      <w:r>
        <w:rPr>
          <w:rFonts w:ascii="Times New Roman" w:hAnsi="Times New Roman"/>
          <w:sz w:val="24"/>
          <w:szCs w:val="24"/>
          <w:lang w:val="en-US"/>
        </w:rPr>
        <w:t>Granularity: six regions (Barkly, Big Rivers, Central Australia, East Arnhem, Greater Darwin, Top End) across 116 months, giving 696 usable region-month observations after lag warm-up.</w:t>
      </w:r>
    </w:p>
    <w:p w14:paraId="0CD088D9" w14:textId="77777777" w:rsidR="00571B6D" w:rsidRPr="00571B6D" w:rsidRDefault="00571B6D" w:rsidP="00F316DF">
      <w:pPr>
        <w:numPr>
          <w:ilvl w:val="0"/>
          <w:numId w:val="20"/>
        </w:numPr>
        <w:spacing w:before="120"/>
        <w:ind w:left="0" w:firstLine="360"/>
        <w:jc w:val="both"/>
        <w:rPr>
          <w:rFonts w:ascii="Times New Roman" w:hAnsi="Times New Roman"/>
          <w:sz w:val="24"/>
          <w:szCs w:val="24"/>
          <w:lang w:val="en-US"/>
        </w:rPr>
      </w:pPr>
      <w:r>
        <w:rPr>
          <w:rFonts w:ascii="Times New Roman" w:hAnsi="Times New Roman"/>
          <w:sz w:val="24"/>
          <w:szCs w:val="24"/>
          <w:lang w:val="en-US"/>
        </w:rPr>
        <w:t>Horizons: forecasts are produced and evaluated at 1, 3, 6 and 12 months ahead, spanning the operational range stated in Assessment 1.</w:t>
      </w:r>
    </w:p>
    <w:p w14:paraId="371E972B" w14:textId="77777777" w:rsidR="00571B6D" w:rsidRDefault="00571B6D" w:rsidP="00F316DF">
      <w:pPr>
        <w:numPr>
          <w:ilvl w:val="0"/>
          <w:numId w:val="20"/>
        </w:numPr>
        <w:spacing w:before="120"/>
        <w:ind w:left="0" w:firstLine="360"/>
        <w:jc w:val="both"/>
        <w:rPr>
          <w:rFonts w:ascii="Times New Roman" w:hAnsi="Times New Roman"/>
          <w:sz w:val="24"/>
          <w:szCs w:val="24"/>
          <w:lang w:val="en-US"/>
        </w:rPr>
      </w:pPr>
      <w:r>
        <w:rPr>
          <w:rFonts w:ascii="Times New Roman" w:hAnsi="Times New Roman"/>
          <w:sz w:val="24"/>
          <w:szCs w:val="24"/>
          <w:lang w:val="en-US"/>
        </w:rPr>
        <w:t xml:space="preserve">Evaluation window: the six most recent months are excluded because offences are still being recorded against them. This aligns the implementation with the commitment made </w:t>
      </w:r>
      <w:proofErr w:type="gramStart"/>
      <w:r>
        <w:rPr>
          <w:rFonts w:ascii="Times New Roman" w:hAnsi="Times New Roman"/>
          <w:sz w:val="24"/>
          <w:szCs w:val="24"/>
          <w:lang w:val="en-US"/>
        </w:rPr>
        <w:t>in</w:t>
      </w:r>
      <w:proofErr w:type="gramEnd"/>
      <w:r>
        <w:rPr>
          <w:rFonts w:ascii="Times New Roman" w:hAnsi="Times New Roman"/>
          <w:sz w:val="24"/>
          <w:szCs w:val="24"/>
          <w:lang w:val="en-US"/>
        </w:rPr>
        <w:t xml:space="preserve"> the Assessment 1 risk analysis.</w:t>
      </w:r>
    </w:p>
    <w:p w14:paraId="2B9A1826" w14:textId="77777777" w:rsidR="00605884" w:rsidRPr="009F5B63" w:rsidRDefault="00571B6D" w:rsidP="00F316DF">
      <w:pPr>
        <w:spacing w:before="120"/>
        <w:rPr>
          <w:rFonts w:ascii="Times New Roman" w:hAnsi="Times New Roman"/>
          <w:b/>
          <w:bCs/>
          <w:sz w:val="24"/>
          <w:szCs w:val="24"/>
          <w:lang w:val="vi-VN"/>
        </w:rPr>
      </w:pPr>
      <w:r>
        <w:rPr>
          <w:rFonts w:ascii="Times New Roman" w:hAnsi="Times New Roman"/>
          <w:b/>
          <w:bCs/>
          <w:sz w:val="24"/>
          <w:szCs w:val="24"/>
          <w:lang w:val="en-US"/>
        </w:rPr>
        <w:t>Model selection and justification</w:t>
      </w:r>
    </w:p>
    <w:p w14:paraId="519D473D" w14:textId="77777777" w:rsidR="00605884" w:rsidRPr="009F5B63" w:rsidRDefault="00571B6D" w:rsidP="00F316DF">
      <w:pPr>
        <w:spacing w:before="120"/>
        <w:jc w:val="both"/>
        <w:rPr>
          <w:rFonts w:ascii="Times New Roman" w:hAnsi="Times New Roman"/>
          <w:sz w:val="24"/>
          <w:szCs w:val="24"/>
          <w:lang w:val="vi-VN"/>
        </w:rPr>
      </w:pPr>
      <w:proofErr w:type="spellStart"/>
      <w:r>
        <w:rPr>
          <w:rFonts w:ascii="Times New Roman" w:hAnsi="Times New Roman"/>
          <w:sz w:val="24"/>
          <w:szCs w:val="24"/>
          <w:lang w:val="en-US"/>
        </w:rPr>
        <w:t>Regularised</w:t>
      </w:r>
      <w:proofErr w:type="spellEnd"/>
      <w:r>
        <w:rPr>
          <w:rFonts w:ascii="Times New Roman" w:hAnsi="Times New Roman"/>
          <w:sz w:val="24"/>
          <w:szCs w:val="24"/>
          <w:lang w:val="en-US"/>
        </w:rPr>
        <w:t xml:space="preserve"> linear regression is appropriate here for three reasons. First, the predictor set is dominated by lagged values of the target at one, three and twelve months, which are strongly correlated with one another; L2 </w:t>
      </w:r>
      <w:proofErr w:type="spellStart"/>
      <w:r>
        <w:rPr>
          <w:rFonts w:ascii="Times New Roman" w:hAnsi="Times New Roman"/>
          <w:sz w:val="24"/>
          <w:szCs w:val="24"/>
          <w:lang w:val="en-US"/>
        </w:rPr>
        <w:t>regularisation</w:t>
      </w:r>
      <w:proofErr w:type="spellEnd"/>
      <w:r>
        <w:rPr>
          <w:rFonts w:ascii="Times New Roman" w:hAnsi="Times New Roman"/>
          <w:sz w:val="24"/>
          <w:szCs w:val="24"/>
          <w:lang w:val="en-US"/>
        </w:rPr>
        <w:t xml:space="preserve"> is designed for exactly this collinearity, and Lasso additionally performs variable selection among competing lags. Second, the panel </w:t>
      </w:r>
      <w:r>
        <w:rPr>
          <w:rFonts w:ascii="Times New Roman" w:hAnsi="Times New Roman"/>
          <w:sz w:val="24"/>
          <w:szCs w:val="24"/>
          <w:lang w:val="en-US"/>
        </w:rPr>
        <w:lastRenderedPageBreak/>
        <w:t>contains 696 observations across six regions, which is small for high-variance learners and creates a substantial overfitting risk. Third, the end user is an operational planner rather than a data scientist, and linear coefficients can be read directly as the effect of a change in each predictor, supporting the interpretability requirement identified in Assessment 1.</w:t>
      </w:r>
    </w:p>
    <w:p w14:paraId="19C2DC69" w14:textId="77777777" w:rsidR="00571B6D" w:rsidRDefault="00571B6D" w:rsidP="00F316DF">
      <w:pPr>
        <w:spacing w:before="120"/>
        <w:jc w:val="both"/>
        <w:rPr>
          <w:rFonts w:ascii="Times New Roman" w:hAnsi="Times New Roman"/>
          <w:b/>
          <w:bCs/>
          <w:sz w:val="24"/>
          <w:szCs w:val="24"/>
          <w:lang w:val="en-US"/>
        </w:rPr>
      </w:pPr>
      <w:r>
        <w:rPr>
          <w:rFonts w:ascii="Times New Roman" w:hAnsi="Times New Roman"/>
          <w:b/>
          <w:bCs/>
          <w:sz w:val="24"/>
          <w:szCs w:val="24"/>
          <w:lang w:val="en-US"/>
        </w:rPr>
        <w:t>Validation design and leakage control</w:t>
      </w:r>
    </w:p>
    <w:p w14:paraId="638E552D"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 xml:space="preserve">Two sources of information leakage were identified in the existing pipeline and corrected. </w:t>
      </w:r>
      <w:r>
        <w:rPr>
          <w:rFonts w:ascii="Times New Roman" w:hAnsi="Times New Roman"/>
          <w:b/>
          <w:bCs/>
          <w:sz w:val="24"/>
          <w:szCs w:val="24"/>
          <w:lang w:val="en-US"/>
        </w:rPr>
        <w:t xml:space="preserve">First, </w:t>
      </w:r>
      <w:r>
        <w:rPr>
          <w:rFonts w:ascii="Times New Roman" w:hAnsi="Times New Roman"/>
          <w:sz w:val="24"/>
          <w:szCs w:val="24"/>
          <w:lang w:val="en-US"/>
        </w:rPr>
        <w:t xml:space="preserve">the feature-variant comparison selected the best variant using error measured on the 2023 to 2025 test set, and the final models were then scored on that same set. Reported performance was therefore optimistic, because the test data had already influenced a modelling decision. Variant selection now takes place on cross-validation folds drawn only from the training period. </w:t>
      </w:r>
      <w:r>
        <w:rPr>
          <w:rFonts w:ascii="Times New Roman" w:hAnsi="Times New Roman"/>
          <w:b/>
          <w:bCs/>
          <w:sz w:val="24"/>
          <w:szCs w:val="24"/>
          <w:lang w:val="en-US"/>
        </w:rPr>
        <w:t xml:space="preserve">Second, </w:t>
      </w:r>
      <w:r>
        <w:rPr>
          <w:rFonts w:ascii="Times New Roman" w:hAnsi="Times New Roman"/>
          <w:sz w:val="24"/>
          <w:szCs w:val="24"/>
          <w:lang w:val="en-US"/>
        </w:rPr>
        <w:t xml:space="preserve">the cross-validation routine fitted the feature scaler on the entire frame before splitting, so each fold was </w:t>
      </w:r>
      <w:proofErr w:type="spellStart"/>
      <w:r>
        <w:rPr>
          <w:rFonts w:ascii="Times New Roman" w:hAnsi="Times New Roman"/>
          <w:sz w:val="24"/>
          <w:szCs w:val="24"/>
          <w:lang w:val="en-US"/>
        </w:rPr>
        <w:t>standardised</w:t>
      </w:r>
      <w:proofErr w:type="spellEnd"/>
      <w:r>
        <w:rPr>
          <w:rFonts w:ascii="Times New Roman" w:hAnsi="Times New Roman"/>
          <w:sz w:val="24"/>
          <w:szCs w:val="24"/>
          <w:lang w:val="en-US"/>
        </w:rPr>
        <w:t xml:space="preserve"> using statistics that included later folds. Scaling is now performed inside a scikit-learn Pipeline, which refits the scaler on each fold's training rows alone.</w:t>
      </w:r>
    </w:p>
    <w:p w14:paraId="66667F8E"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 xml:space="preserve">Validation uses rolling-origin </w:t>
      </w:r>
      <w:proofErr w:type="spellStart"/>
      <w:r>
        <w:rPr>
          <w:rFonts w:ascii="Times New Roman" w:hAnsi="Times New Roman"/>
          <w:sz w:val="24"/>
          <w:szCs w:val="24"/>
          <w:lang w:val="en-US"/>
        </w:rPr>
        <w:t>backtesting</w:t>
      </w:r>
      <w:proofErr w:type="spellEnd"/>
      <w:r>
        <w:rPr>
          <w:rFonts w:ascii="Times New Roman" w:hAnsi="Times New Roman"/>
          <w:sz w:val="24"/>
          <w:szCs w:val="24"/>
          <w:lang w:val="en-US"/>
        </w:rPr>
        <w:t xml:space="preserve"> with an expanding window. At each origin the model is </w:t>
      </w:r>
      <w:proofErr w:type="gramStart"/>
      <w:r>
        <w:rPr>
          <w:rFonts w:ascii="Times New Roman" w:hAnsi="Times New Roman"/>
          <w:sz w:val="24"/>
          <w:szCs w:val="24"/>
          <w:lang w:val="en-US"/>
        </w:rPr>
        <w:t>refitted on</w:t>
      </w:r>
      <w:proofErr w:type="gramEnd"/>
      <w:r>
        <w:rPr>
          <w:rFonts w:ascii="Times New Roman" w:hAnsi="Times New Roman"/>
          <w:sz w:val="24"/>
          <w:szCs w:val="24"/>
          <w:lang w:val="en-US"/>
        </w:rPr>
        <w:t xml:space="preserve"> every month strictly earlier than that origin and then asked to predict the month h steps ahead. All predictors are lagged values or deterministic calendar terms, so no information from the target month or later enters the prediction. This measures forecasting performance rather than in-sample </w:t>
      </w:r>
      <w:proofErr w:type="gramStart"/>
      <w:r>
        <w:rPr>
          <w:rFonts w:ascii="Times New Roman" w:hAnsi="Times New Roman"/>
          <w:sz w:val="24"/>
          <w:szCs w:val="24"/>
          <w:lang w:val="en-US"/>
        </w:rPr>
        <w:t>fit, and</w:t>
      </w:r>
      <w:proofErr w:type="gramEnd"/>
      <w:r>
        <w:rPr>
          <w:rFonts w:ascii="Times New Roman" w:hAnsi="Times New Roman"/>
          <w:sz w:val="24"/>
          <w:szCs w:val="24"/>
          <w:lang w:val="en-US"/>
        </w:rPr>
        <w:t xml:space="preserve"> produces a distribution of errors across many origins rather than a single train-test split.</w:t>
      </w:r>
    </w:p>
    <w:p w14:paraId="05384D1F"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b/>
          <w:bCs/>
          <w:sz w:val="24"/>
          <w:szCs w:val="24"/>
          <w:lang w:val="en-US"/>
        </w:rPr>
        <w:t>Baseline comparison</w:t>
      </w:r>
    </w:p>
    <w:p w14:paraId="5BF34C44" w14:textId="77777777" w:rsidR="00605884" w:rsidRPr="007D309D" w:rsidRDefault="00571B6D" w:rsidP="007D309D">
      <w:pPr>
        <w:spacing w:before="120"/>
        <w:jc w:val="both"/>
        <w:rPr>
          <w:rFonts w:ascii="Times New Roman" w:hAnsi="Times New Roman"/>
          <w:sz w:val="24"/>
          <w:szCs w:val="24"/>
          <w:lang w:val="vi-VN"/>
        </w:rPr>
      </w:pPr>
      <w:r>
        <w:rPr>
          <w:rFonts w:ascii="Times New Roman" w:hAnsi="Times New Roman"/>
          <w:sz w:val="24"/>
          <w:szCs w:val="24"/>
          <w:lang w:val="en-US"/>
        </w:rPr>
        <w:t xml:space="preserve">Assessment 1 compared candidate models only against one another, which cannot establish whether any of them add value. Two naive benchmarks were introduced: a </w:t>
      </w:r>
      <w:proofErr w:type="gramStart"/>
      <w:r>
        <w:rPr>
          <w:rFonts w:ascii="Times New Roman" w:hAnsi="Times New Roman"/>
          <w:sz w:val="24"/>
          <w:szCs w:val="24"/>
          <w:lang w:val="en-US"/>
        </w:rPr>
        <w:t>seasonal naive</w:t>
      </w:r>
      <w:proofErr w:type="gramEnd"/>
      <w:r>
        <w:rPr>
          <w:rFonts w:ascii="Times New Roman" w:hAnsi="Times New Roman"/>
          <w:sz w:val="24"/>
          <w:szCs w:val="24"/>
          <w:lang w:val="en-US"/>
        </w:rPr>
        <w:t xml:space="preserve"> forecast, which predicts the same month in the previous year, and a twelve-month moving average of the most recent complete year. Skill is reported as the percentage reduction in RMSE relative to the seasonal naive benchmark, so a negative value indicates a model performing worse than assuming last year repeats.</w:t>
      </w:r>
    </w:p>
    <w:p w14:paraId="1FC1BAC6" w14:textId="28A02F77" w:rsidR="00FA1FA6" w:rsidRDefault="00461D40" w:rsidP="00F316DF">
      <w:pPr>
        <w:pStyle w:val="Caption"/>
        <w:keepNext/>
        <w:spacing w:before="120"/>
        <w:jc w:val="center"/>
        <w:rPr>
          <w:rFonts w:ascii="Times New Roman" w:hAnsi="Times New Roman"/>
          <w:color w:val="auto"/>
          <w:sz w:val="24"/>
          <w:szCs w:val="24"/>
        </w:rPr>
      </w:pPr>
      <w:bookmarkStart w:id="53" w:name="_Toc243408473"/>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sidR="001931E5">
        <w:rPr>
          <w:rFonts w:ascii="Times New Roman" w:hAnsi="Times New Roman"/>
          <w:noProof/>
          <w:color w:val="auto"/>
          <w:sz w:val="24"/>
          <w:szCs w:val="24"/>
        </w:rPr>
        <w:t>13</w:t>
      </w:r>
      <w:r>
        <w:rPr>
          <w:rFonts w:ascii="Times New Roman" w:hAnsi="Times New Roman"/>
          <w:color w:val="auto"/>
          <w:sz w:val="24"/>
          <w:szCs w:val="24"/>
        </w:rPr>
        <w:fldChar w:fldCharType="end"/>
      </w:r>
      <w:r>
        <w:rPr>
          <w:rFonts w:ascii="Times New Roman" w:hAnsi="Times New Roman"/>
          <w:color w:val="auto"/>
          <w:sz w:val="24"/>
          <w:szCs w:val="24"/>
        </w:rPr>
        <w:t xml:space="preserve">: Forecast accuracy by horizon, assault rate per 100,000 (rolling-origin </w:t>
      </w:r>
      <w:proofErr w:type="spellStart"/>
      <w:r>
        <w:rPr>
          <w:rFonts w:ascii="Times New Roman" w:hAnsi="Times New Roman"/>
          <w:color w:val="auto"/>
          <w:sz w:val="24"/>
          <w:szCs w:val="24"/>
        </w:rPr>
        <w:t>backtest</w:t>
      </w:r>
      <w:proofErr w:type="spellEnd"/>
      <w:r>
        <w:rPr>
          <w:rFonts w:ascii="Times New Roman" w:hAnsi="Times New Roman"/>
          <w:color w:val="auto"/>
          <w:sz w:val="24"/>
          <w:szCs w:val="24"/>
        </w:rPr>
        <w:t>)</w:t>
      </w:r>
      <w:bookmarkEnd w:id="5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1500"/>
        <w:gridCol w:w="1050"/>
        <w:gridCol w:w="1150"/>
        <w:gridCol w:w="1500"/>
        <w:gridCol w:w="1760"/>
      </w:tblGrid>
      <w:tr w:rsidR="00571B6D" w:rsidRPr="00571B6D" w14:paraId="6DB29557" w14:textId="77777777" w:rsidTr="00A9506A">
        <w:trPr>
          <w:tblHeader/>
        </w:trPr>
        <w:tc>
          <w:tcPr>
            <w:tcW w:w="2400" w:type="dxa"/>
            <w:shd w:val="clear" w:color="auto" w:fill="D9E2F3"/>
            <w:tcMar>
              <w:top w:w="60" w:type="dxa"/>
              <w:left w:w="90" w:type="dxa"/>
              <w:bottom w:w="60" w:type="dxa"/>
              <w:right w:w="90" w:type="dxa"/>
            </w:tcMar>
          </w:tcPr>
          <w:p w14:paraId="6627113F"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Model</w:t>
            </w:r>
          </w:p>
        </w:tc>
        <w:tc>
          <w:tcPr>
            <w:tcW w:w="1500" w:type="dxa"/>
            <w:shd w:val="clear" w:color="auto" w:fill="D9E2F3"/>
            <w:tcMar>
              <w:top w:w="60" w:type="dxa"/>
              <w:left w:w="90" w:type="dxa"/>
              <w:bottom w:w="60" w:type="dxa"/>
              <w:right w:w="90" w:type="dxa"/>
            </w:tcMar>
          </w:tcPr>
          <w:p w14:paraId="03CD9D7E"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Horizon (months)</w:t>
            </w:r>
          </w:p>
        </w:tc>
        <w:tc>
          <w:tcPr>
            <w:tcW w:w="1050" w:type="dxa"/>
            <w:shd w:val="clear" w:color="auto" w:fill="D9E2F3"/>
            <w:tcMar>
              <w:top w:w="60" w:type="dxa"/>
              <w:left w:w="90" w:type="dxa"/>
              <w:bottom w:w="60" w:type="dxa"/>
              <w:right w:w="90" w:type="dxa"/>
            </w:tcMar>
          </w:tcPr>
          <w:p w14:paraId="021FAB11"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MAE</w:t>
            </w:r>
          </w:p>
        </w:tc>
        <w:tc>
          <w:tcPr>
            <w:tcW w:w="1150" w:type="dxa"/>
            <w:shd w:val="clear" w:color="auto" w:fill="D9E2F3"/>
            <w:tcMar>
              <w:top w:w="60" w:type="dxa"/>
              <w:left w:w="90" w:type="dxa"/>
              <w:bottom w:w="60" w:type="dxa"/>
              <w:right w:w="90" w:type="dxa"/>
            </w:tcMar>
          </w:tcPr>
          <w:p w14:paraId="13F258CF"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RMSE</w:t>
            </w:r>
          </w:p>
        </w:tc>
        <w:tc>
          <w:tcPr>
            <w:tcW w:w="1500" w:type="dxa"/>
            <w:shd w:val="clear" w:color="auto" w:fill="D9E2F3"/>
            <w:tcMar>
              <w:top w:w="60" w:type="dxa"/>
              <w:left w:w="90" w:type="dxa"/>
              <w:bottom w:w="60" w:type="dxa"/>
              <w:right w:w="90" w:type="dxa"/>
            </w:tcMar>
          </w:tcPr>
          <w:p w14:paraId="5345C86E"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MAPE (%)</w:t>
            </w:r>
          </w:p>
        </w:tc>
        <w:tc>
          <w:tcPr>
            <w:tcW w:w="1760" w:type="dxa"/>
            <w:shd w:val="clear" w:color="auto" w:fill="D9E2F3"/>
            <w:tcMar>
              <w:top w:w="60" w:type="dxa"/>
              <w:left w:w="90" w:type="dxa"/>
              <w:bottom w:w="60" w:type="dxa"/>
              <w:right w:w="90" w:type="dxa"/>
            </w:tcMar>
          </w:tcPr>
          <w:p w14:paraId="3726FC87"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Skill (%)</w:t>
            </w:r>
          </w:p>
        </w:tc>
      </w:tr>
      <w:tr w:rsidR="00D87AF7" w14:paraId="7EBC3F5B" w14:textId="77777777">
        <w:tc>
          <w:tcPr>
            <w:tcW w:w="2400" w:type="dxa"/>
            <w:shd w:val="clear" w:color="auto" w:fill="F2F2F2"/>
            <w:tcMar>
              <w:top w:w="60" w:type="dxa"/>
              <w:left w:w="90" w:type="dxa"/>
              <w:bottom w:w="60" w:type="dxa"/>
              <w:right w:w="90" w:type="dxa"/>
            </w:tcMar>
          </w:tcPr>
          <w:p w14:paraId="771823B0" w14:textId="77777777" w:rsidR="00571B6D" w:rsidRPr="00571B6D" w:rsidRDefault="00571B6D" w:rsidP="00F316DF">
            <w:pPr>
              <w:rPr>
                <w:rFonts w:ascii="Times New Roman" w:hAnsi="Times New Roman"/>
                <w:sz w:val="24"/>
                <w:szCs w:val="24"/>
                <w:lang w:val="en-US"/>
              </w:rPr>
            </w:pPr>
            <w:proofErr w:type="spellStart"/>
            <w:r>
              <w:rPr>
                <w:rFonts w:ascii="Times New Roman" w:hAnsi="Times New Roman"/>
                <w:b/>
                <w:bCs/>
                <w:sz w:val="24"/>
                <w:szCs w:val="24"/>
                <w:lang w:val="en-US"/>
              </w:rPr>
              <w:t>XGBoost</w:t>
            </w:r>
            <w:proofErr w:type="spellEnd"/>
          </w:p>
        </w:tc>
        <w:tc>
          <w:tcPr>
            <w:tcW w:w="1500" w:type="dxa"/>
            <w:shd w:val="clear" w:color="auto" w:fill="F2F2F2"/>
            <w:tcMar>
              <w:top w:w="60" w:type="dxa"/>
              <w:left w:w="90" w:type="dxa"/>
              <w:bottom w:w="60" w:type="dxa"/>
              <w:right w:w="90" w:type="dxa"/>
            </w:tcMar>
          </w:tcPr>
          <w:p w14:paraId="741E0527"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w:t>
            </w:r>
          </w:p>
        </w:tc>
        <w:tc>
          <w:tcPr>
            <w:tcW w:w="1050" w:type="dxa"/>
            <w:shd w:val="clear" w:color="auto" w:fill="F2F2F2"/>
            <w:tcMar>
              <w:top w:w="60" w:type="dxa"/>
              <w:left w:w="90" w:type="dxa"/>
              <w:bottom w:w="60" w:type="dxa"/>
              <w:right w:w="90" w:type="dxa"/>
            </w:tcMar>
          </w:tcPr>
          <w:p w14:paraId="3EB8B0DD"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66.4</w:t>
            </w:r>
          </w:p>
        </w:tc>
        <w:tc>
          <w:tcPr>
            <w:tcW w:w="1150" w:type="dxa"/>
            <w:shd w:val="clear" w:color="auto" w:fill="F2F2F2"/>
            <w:tcMar>
              <w:top w:w="60" w:type="dxa"/>
              <w:left w:w="90" w:type="dxa"/>
              <w:bottom w:w="60" w:type="dxa"/>
              <w:right w:w="90" w:type="dxa"/>
            </w:tcMar>
          </w:tcPr>
          <w:p w14:paraId="4E65E653"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90.7</w:t>
            </w:r>
          </w:p>
        </w:tc>
        <w:tc>
          <w:tcPr>
            <w:tcW w:w="1500" w:type="dxa"/>
            <w:shd w:val="clear" w:color="auto" w:fill="F2F2F2"/>
            <w:tcMar>
              <w:top w:w="60" w:type="dxa"/>
              <w:left w:w="90" w:type="dxa"/>
              <w:bottom w:w="60" w:type="dxa"/>
              <w:right w:w="90" w:type="dxa"/>
            </w:tcMar>
          </w:tcPr>
          <w:p w14:paraId="3641E867"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14.4</w:t>
            </w:r>
          </w:p>
        </w:tc>
        <w:tc>
          <w:tcPr>
            <w:tcW w:w="1760" w:type="dxa"/>
            <w:shd w:val="clear" w:color="auto" w:fill="F2F2F2"/>
            <w:tcMar>
              <w:top w:w="60" w:type="dxa"/>
              <w:left w:w="90" w:type="dxa"/>
              <w:bottom w:w="60" w:type="dxa"/>
              <w:right w:w="90" w:type="dxa"/>
            </w:tcMar>
          </w:tcPr>
          <w:p w14:paraId="197D80A0"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29.7</w:t>
            </w:r>
          </w:p>
        </w:tc>
      </w:tr>
      <w:tr w:rsidR="00D87AF7" w14:paraId="0E5BCAB9" w14:textId="77777777">
        <w:tc>
          <w:tcPr>
            <w:tcW w:w="2400" w:type="dxa"/>
            <w:tcMar>
              <w:top w:w="60" w:type="dxa"/>
              <w:left w:w="90" w:type="dxa"/>
              <w:bottom w:w="60" w:type="dxa"/>
              <w:right w:w="90" w:type="dxa"/>
            </w:tcMar>
          </w:tcPr>
          <w:p w14:paraId="16D77FF8"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Moving average (12m)</w:t>
            </w:r>
          </w:p>
        </w:tc>
        <w:tc>
          <w:tcPr>
            <w:tcW w:w="1500" w:type="dxa"/>
            <w:tcMar>
              <w:top w:w="60" w:type="dxa"/>
              <w:left w:w="90" w:type="dxa"/>
              <w:bottom w:w="60" w:type="dxa"/>
              <w:right w:w="90" w:type="dxa"/>
            </w:tcMar>
          </w:tcPr>
          <w:p w14:paraId="645514F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w:t>
            </w:r>
          </w:p>
        </w:tc>
        <w:tc>
          <w:tcPr>
            <w:tcW w:w="1050" w:type="dxa"/>
            <w:tcMar>
              <w:top w:w="60" w:type="dxa"/>
              <w:left w:w="90" w:type="dxa"/>
              <w:bottom w:w="60" w:type="dxa"/>
              <w:right w:w="90" w:type="dxa"/>
            </w:tcMar>
          </w:tcPr>
          <w:p w14:paraId="2F118F89"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70.7</w:t>
            </w:r>
          </w:p>
        </w:tc>
        <w:tc>
          <w:tcPr>
            <w:tcW w:w="1150" w:type="dxa"/>
            <w:tcMar>
              <w:top w:w="60" w:type="dxa"/>
              <w:left w:w="90" w:type="dxa"/>
              <w:bottom w:w="60" w:type="dxa"/>
              <w:right w:w="90" w:type="dxa"/>
            </w:tcMar>
          </w:tcPr>
          <w:p w14:paraId="4FBC4BC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96.6</w:t>
            </w:r>
          </w:p>
        </w:tc>
        <w:tc>
          <w:tcPr>
            <w:tcW w:w="1500" w:type="dxa"/>
            <w:tcMar>
              <w:top w:w="60" w:type="dxa"/>
              <w:left w:w="90" w:type="dxa"/>
              <w:bottom w:w="60" w:type="dxa"/>
              <w:right w:w="90" w:type="dxa"/>
            </w:tcMar>
          </w:tcPr>
          <w:p w14:paraId="05B3859C"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14.5</w:t>
            </w:r>
          </w:p>
        </w:tc>
        <w:tc>
          <w:tcPr>
            <w:tcW w:w="1760" w:type="dxa"/>
            <w:tcMar>
              <w:top w:w="60" w:type="dxa"/>
              <w:left w:w="90" w:type="dxa"/>
              <w:bottom w:w="60" w:type="dxa"/>
              <w:right w:w="90" w:type="dxa"/>
            </w:tcMar>
          </w:tcPr>
          <w:p w14:paraId="5319584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25.2</w:t>
            </w:r>
          </w:p>
        </w:tc>
      </w:tr>
      <w:tr w:rsidR="00D87AF7" w14:paraId="04270C1A" w14:textId="77777777">
        <w:tc>
          <w:tcPr>
            <w:tcW w:w="2400" w:type="dxa"/>
            <w:tcMar>
              <w:top w:w="60" w:type="dxa"/>
              <w:left w:w="90" w:type="dxa"/>
              <w:bottom w:w="60" w:type="dxa"/>
              <w:right w:w="90" w:type="dxa"/>
            </w:tcMar>
          </w:tcPr>
          <w:p w14:paraId="727CE08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Ridge (a=0.1)</w:t>
            </w:r>
          </w:p>
        </w:tc>
        <w:tc>
          <w:tcPr>
            <w:tcW w:w="1500" w:type="dxa"/>
            <w:tcMar>
              <w:top w:w="60" w:type="dxa"/>
              <w:left w:w="90" w:type="dxa"/>
              <w:bottom w:w="60" w:type="dxa"/>
              <w:right w:w="90" w:type="dxa"/>
            </w:tcMar>
          </w:tcPr>
          <w:p w14:paraId="3BBE0278"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w:t>
            </w:r>
          </w:p>
        </w:tc>
        <w:tc>
          <w:tcPr>
            <w:tcW w:w="1050" w:type="dxa"/>
            <w:tcMar>
              <w:top w:w="60" w:type="dxa"/>
              <w:left w:w="90" w:type="dxa"/>
              <w:bottom w:w="60" w:type="dxa"/>
              <w:right w:w="90" w:type="dxa"/>
            </w:tcMar>
          </w:tcPr>
          <w:p w14:paraId="0371794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75.1</w:t>
            </w:r>
          </w:p>
        </w:tc>
        <w:tc>
          <w:tcPr>
            <w:tcW w:w="1150" w:type="dxa"/>
            <w:tcMar>
              <w:top w:w="60" w:type="dxa"/>
              <w:left w:w="90" w:type="dxa"/>
              <w:bottom w:w="60" w:type="dxa"/>
              <w:right w:w="90" w:type="dxa"/>
            </w:tcMar>
          </w:tcPr>
          <w:p w14:paraId="33458D47"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99.4</w:t>
            </w:r>
          </w:p>
        </w:tc>
        <w:tc>
          <w:tcPr>
            <w:tcW w:w="1500" w:type="dxa"/>
            <w:tcMar>
              <w:top w:w="60" w:type="dxa"/>
              <w:left w:w="90" w:type="dxa"/>
              <w:bottom w:w="60" w:type="dxa"/>
              <w:right w:w="90" w:type="dxa"/>
            </w:tcMar>
          </w:tcPr>
          <w:p w14:paraId="0E49AE6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16.2</w:t>
            </w:r>
          </w:p>
        </w:tc>
        <w:tc>
          <w:tcPr>
            <w:tcW w:w="1760" w:type="dxa"/>
            <w:tcMar>
              <w:top w:w="60" w:type="dxa"/>
              <w:left w:w="90" w:type="dxa"/>
              <w:bottom w:w="60" w:type="dxa"/>
              <w:right w:w="90" w:type="dxa"/>
            </w:tcMar>
          </w:tcPr>
          <w:p w14:paraId="3BB404C0"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23.0</w:t>
            </w:r>
          </w:p>
        </w:tc>
      </w:tr>
      <w:tr w:rsidR="00D87AF7" w14:paraId="6890D57B" w14:textId="77777777">
        <w:tc>
          <w:tcPr>
            <w:tcW w:w="2400" w:type="dxa"/>
            <w:tcMar>
              <w:top w:w="60" w:type="dxa"/>
              <w:left w:w="90" w:type="dxa"/>
              <w:bottom w:w="60" w:type="dxa"/>
              <w:right w:w="90" w:type="dxa"/>
            </w:tcMar>
          </w:tcPr>
          <w:p w14:paraId="6907E67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Linear</w:t>
            </w:r>
          </w:p>
        </w:tc>
        <w:tc>
          <w:tcPr>
            <w:tcW w:w="1500" w:type="dxa"/>
            <w:tcMar>
              <w:top w:w="60" w:type="dxa"/>
              <w:left w:w="90" w:type="dxa"/>
              <w:bottom w:w="60" w:type="dxa"/>
              <w:right w:w="90" w:type="dxa"/>
            </w:tcMar>
          </w:tcPr>
          <w:p w14:paraId="6F210C5D"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w:t>
            </w:r>
          </w:p>
        </w:tc>
        <w:tc>
          <w:tcPr>
            <w:tcW w:w="1050" w:type="dxa"/>
            <w:tcMar>
              <w:top w:w="60" w:type="dxa"/>
              <w:left w:w="90" w:type="dxa"/>
              <w:bottom w:w="60" w:type="dxa"/>
              <w:right w:w="90" w:type="dxa"/>
            </w:tcMar>
          </w:tcPr>
          <w:p w14:paraId="61E4414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75.1</w:t>
            </w:r>
          </w:p>
        </w:tc>
        <w:tc>
          <w:tcPr>
            <w:tcW w:w="1150" w:type="dxa"/>
            <w:tcMar>
              <w:top w:w="60" w:type="dxa"/>
              <w:left w:w="90" w:type="dxa"/>
              <w:bottom w:w="60" w:type="dxa"/>
              <w:right w:w="90" w:type="dxa"/>
            </w:tcMar>
          </w:tcPr>
          <w:p w14:paraId="0CA8ED1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99.4</w:t>
            </w:r>
          </w:p>
        </w:tc>
        <w:tc>
          <w:tcPr>
            <w:tcW w:w="1500" w:type="dxa"/>
            <w:tcMar>
              <w:top w:w="60" w:type="dxa"/>
              <w:left w:w="90" w:type="dxa"/>
              <w:bottom w:w="60" w:type="dxa"/>
              <w:right w:w="90" w:type="dxa"/>
            </w:tcMar>
          </w:tcPr>
          <w:p w14:paraId="479BD927"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16.2</w:t>
            </w:r>
          </w:p>
        </w:tc>
        <w:tc>
          <w:tcPr>
            <w:tcW w:w="1760" w:type="dxa"/>
            <w:tcMar>
              <w:top w:w="60" w:type="dxa"/>
              <w:left w:w="90" w:type="dxa"/>
              <w:bottom w:w="60" w:type="dxa"/>
              <w:right w:w="90" w:type="dxa"/>
            </w:tcMar>
          </w:tcPr>
          <w:p w14:paraId="40E6928C"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23.0</w:t>
            </w:r>
          </w:p>
        </w:tc>
      </w:tr>
      <w:tr w:rsidR="00D87AF7" w14:paraId="1683998D" w14:textId="77777777">
        <w:tc>
          <w:tcPr>
            <w:tcW w:w="2400" w:type="dxa"/>
            <w:tcMar>
              <w:top w:w="60" w:type="dxa"/>
              <w:left w:w="90" w:type="dxa"/>
              <w:bottom w:w="60" w:type="dxa"/>
              <w:right w:w="90" w:type="dxa"/>
            </w:tcMar>
          </w:tcPr>
          <w:p w14:paraId="175ABA9C"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Lasso (a=0.01)</w:t>
            </w:r>
          </w:p>
        </w:tc>
        <w:tc>
          <w:tcPr>
            <w:tcW w:w="1500" w:type="dxa"/>
            <w:tcMar>
              <w:top w:w="60" w:type="dxa"/>
              <w:left w:w="90" w:type="dxa"/>
              <w:bottom w:w="60" w:type="dxa"/>
              <w:right w:w="90" w:type="dxa"/>
            </w:tcMar>
          </w:tcPr>
          <w:p w14:paraId="0EB5ADD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w:t>
            </w:r>
          </w:p>
        </w:tc>
        <w:tc>
          <w:tcPr>
            <w:tcW w:w="1050" w:type="dxa"/>
            <w:tcMar>
              <w:top w:w="60" w:type="dxa"/>
              <w:left w:w="90" w:type="dxa"/>
              <w:bottom w:w="60" w:type="dxa"/>
              <w:right w:w="90" w:type="dxa"/>
            </w:tcMar>
          </w:tcPr>
          <w:p w14:paraId="6ADBE427"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78.8</w:t>
            </w:r>
          </w:p>
        </w:tc>
        <w:tc>
          <w:tcPr>
            <w:tcW w:w="1150" w:type="dxa"/>
            <w:tcMar>
              <w:top w:w="60" w:type="dxa"/>
              <w:left w:w="90" w:type="dxa"/>
              <w:bottom w:w="60" w:type="dxa"/>
              <w:right w:w="90" w:type="dxa"/>
            </w:tcMar>
          </w:tcPr>
          <w:p w14:paraId="10CCA97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120.6</w:t>
            </w:r>
          </w:p>
        </w:tc>
        <w:tc>
          <w:tcPr>
            <w:tcW w:w="1500" w:type="dxa"/>
            <w:tcMar>
              <w:top w:w="60" w:type="dxa"/>
              <w:left w:w="90" w:type="dxa"/>
              <w:bottom w:w="60" w:type="dxa"/>
              <w:right w:w="90" w:type="dxa"/>
            </w:tcMar>
          </w:tcPr>
          <w:p w14:paraId="168D6F3B"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15.7</w:t>
            </w:r>
          </w:p>
        </w:tc>
        <w:tc>
          <w:tcPr>
            <w:tcW w:w="1760" w:type="dxa"/>
            <w:tcMar>
              <w:top w:w="60" w:type="dxa"/>
              <w:left w:w="90" w:type="dxa"/>
              <w:bottom w:w="60" w:type="dxa"/>
              <w:right w:w="90" w:type="dxa"/>
            </w:tcMar>
          </w:tcPr>
          <w:p w14:paraId="4AF0E4BA"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6.6</w:t>
            </w:r>
          </w:p>
        </w:tc>
      </w:tr>
      <w:tr w:rsidR="00D87AF7" w14:paraId="57623BF7" w14:textId="77777777">
        <w:tc>
          <w:tcPr>
            <w:tcW w:w="2400" w:type="dxa"/>
            <w:tcMar>
              <w:top w:w="60" w:type="dxa"/>
              <w:left w:w="90" w:type="dxa"/>
              <w:bottom w:w="60" w:type="dxa"/>
              <w:right w:w="90" w:type="dxa"/>
            </w:tcMar>
          </w:tcPr>
          <w:p w14:paraId="51A671DD"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Seasonal naive (t-12)</w:t>
            </w:r>
          </w:p>
        </w:tc>
        <w:tc>
          <w:tcPr>
            <w:tcW w:w="1500" w:type="dxa"/>
            <w:tcMar>
              <w:top w:w="60" w:type="dxa"/>
              <w:left w:w="90" w:type="dxa"/>
              <w:bottom w:w="60" w:type="dxa"/>
              <w:right w:w="90" w:type="dxa"/>
            </w:tcMar>
          </w:tcPr>
          <w:p w14:paraId="796B1B99"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w:t>
            </w:r>
          </w:p>
        </w:tc>
        <w:tc>
          <w:tcPr>
            <w:tcW w:w="1050" w:type="dxa"/>
            <w:tcMar>
              <w:top w:w="60" w:type="dxa"/>
              <w:left w:w="90" w:type="dxa"/>
              <w:bottom w:w="60" w:type="dxa"/>
              <w:right w:w="90" w:type="dxa"/>
            </w:tcMar>
          </w:tcPr>
          <w:p w14:paraId="1D0EC780"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91.7</w:t>
            </w:r>
          </w:p>
        </w:tc>
        <w:tc>
          <w:tcPr>
            <w:tcW w:w="1150" w:type="dxa"/>
            <w:tcMar>
              <w:top w:w="60" w:type="dxa"/>
              <w:left w:w="90" w:type="dxa"/>
              <w:bottom w:w="60" w:type="dxa"/>
              <w:right w:w="90" w:type="dxa"/>
            </w:tcMar>
          </w:tcPr>
          <w:p w14:paraId="5B084A59"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129.1</w:t>
            </w:r>
          </w:p>
        </w:tc>
        <w:tc>
          <w:tcPr>
            <w:tcW w:w="1500" w:type="dxa"/>
            <w:tcMar>
              <w:top w:w="60" w:type="dxa"/>
              <w:left w:w="90" w:type="dxa"/>
              <w:bottom w:w="60" w:type="dxa"/>
              <w:right w:w="90" w:type="dxa"/>
            </w:tcMar>
          </w:tcPr>
          <w:p w14:paraId="681911CB"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19.2</w:t>
            </w:r>
          </w:p>
        </w:tc>
        <w:tc>
          <w:tcPr>
            <w:tcW w:w="1760" w:type="dxa"/>
            <w:tcMar>
              <w:top w:w="60" w:type="dxa"/>
              <w:left w:w="90" w:type="dxa"/>
              <w:bottom w:w="60" w:type="dxa"/>
              <w:right w:w="90" w:type="dxa"/>
            </w:tcMar>
          </w:tcPr>
          <w:p w14:paraId="24CC944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0.0</w:t>
            </w:r>
          </w:p>
        </w:tc>
      </w:tr>
      <w:tr w:rsidR="00D87AF7" w14:paraId="74010485" w14:textId="77777777">
        <w:tc>
          <w:tcPr>
            <w:tcW w:w="2400" w:type="dxa"/>
            <w:shd w:val="clear" w:color="auto" w:fill="F2F2F2"/>
            <w:tcMar>
              <w:top w:w="60" w:type="dxa"/>
              <w:left w:w="90" w:type="dxa"/>
              <w:bottom w:w="60" w:type="dxa"/>
              <w:right w:w="90" w:type="dxa"/>
            </w:tcMar>
          </w:tcPr>
          <w:p w14:paraId="6EA36571"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Moving average (12m)</w:t>
            </w:r>
          </w:p>
        </w:tc>
        <w:tc>
          <w:tcPr>
            <w:tcW w:w="1500" w:type="dxa"/>
            <w:shd w:val="clear" w:color="auto" w:fill="F2F2F2"/>
            <w:tcMar>
              <w:top w:w="60" w:type="dxa"/>
              <w:left w:w="90" w:type="dxa"/>
              <w:bottom w:w="60" w:type="dxa"/>
              <w:right w:w="90" w:type="dxa"/>
            </w:tcMar>
          </w:tcPr>
          <w:p w14:paraId="0D77A3C7"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3</w:t>
            </w:r>
          </w:p>
        </w:tc>
        <w:tc>
          <w:tcPr>
            <w:tcW w:w="1050" w:type="dxa"/>
            <w:shd w:val="clear" w:color="auto" w:fill="F2F2F2"/>
            <w:tcMar>
              <w:top w:w="60" w:type="dxa"/>
              <w:left w:w="90" w:type="dxa"/>
              <w:bottom w:w="60" w:type="dxa"/>
              <w:right w:w="90" w:type="dxa"/>
            </w:tcMar>
          </w:tcPr>
          <w:p w14:paraId="41D2C95B"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74.7</w:t>
            </w:r>
          </w:p>
        </w:tc>
        <w:tc>
          <w:tcPr>
            <w:tcW w:w="1150" w:type="dxa"/>
            <w:shd w:val="clear" w:color="auto" w:fill="F2F2F2"/>
            <w:tcMar>
              <w:top w:w="60" w:type="dxa"/>
              <w:left w:w="90" w:type="dxa"/>
              <w:bottom w:w="60" w:type="dxa"/>
              <w:right w:w="90" w:type="dxa"/>
            </w:tcMar>
          </w:tcPr>
          <w:p w14:paraId="4E838D83"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104.5</w:t>
            </w:r>
          </w:p>
        </w:tc>
        <w:tc>
          <w:tcPr>
            <w:tcW w:w="1500" w:type="dxa"/>
            <w:shd w:val="clear" w:color="auto" w:fill="F2F2F2"/>
            <w:tcMar>
              <w:top w:w="60" w:type="dxa"/>
              <w:left w:w="90" w:type="dxa"/>
              <w:bottom w:w="60" w:type="dxa"/>
              <w:right w:w="90" w:type="dxa"/>
            </w:tcMar>
          </w:tcPr>
          <w:p w14:paraId="27D8B22F"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15.0</w:t>
            </w:r>
          </w:p>
        </w:tc>
        <w:tc>
          <w:tcPr>
            <w:tcW w:w="1760" w:type="dxa"/>
            <w:shd w:val="clear" w:color="auto" w:fill="F2F2F2"/>
            <w:tcMar>
              <w:top w:w="60" w:type="dxa"/>
              <w:left w:w="90" w:type="dxa"/>
              <w:bottom w:w="60" w:type="dxa"/>
              <w:right w:w="90" w:type="dxa"/>
            </w:tcMar>
          </w:tcPr>
          <w:p w14:paraId="3F387583"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24.4</w:t>
            </w:r>
          </w:p>
        </w:tc>
      </w:tr>
      <w:tr w:rsidR="00D87AF7" w14:paraId="2A9D97B3" w14:textId="77777777">
        <w:tc>
          <w:tcPr>
            <w:tcW w:w="2400" w:type="dxa"/>
            <w:tcMar>
              <w:top w:w="60" w:type="dxa"/>
              <w:left w:w="90" w:type="dxa"/>
              <w:bottom w:w="60" w:type="dxa"/>
              <w:right w:w="90" w:type="dxa"/>
            </w:tcMar>
          </w:tcPr>
          <w:p w14:paraId="66174BAA" w14:textId="77777777" w:rsidR="00571B6D" w:rsidRPr="00571B6D" w:rsidRDefault="00571B6D" w:rsidP="00F316DF">
            <w:pPr>
              <w:rPr>
                <w:rFonts w:ascii="Times New Roman" w:hAnsi="Times New Roman"/>
                <w:sz w:val="24"/>
                <w:szCs w:val="24"/>
                <w:lang w:val="en-US"/>
              </w:rPr>
            </w:pPr>
            <w:proofErr w:type="spellStart"/>
            <w:r>
              <w:rPr>
                <w:rFonts w:ascii="Times New Roman" w:hAnsi="Times New Roman"/>
                <w:sz w:val="24"/>
                <w:szCs w:val="24"/>
                <w:lang w:val="en-US"/>
              </w:rPr>
              <w:t>XGBoost</w:t>
            </w:r>
            <w:proofErr w:type="spellEnd"/>
          </w:p>
        </w:tc>
        <w:tc>
          <w:tcPr>
            <w:tcW w:w="1500" w:type="dxa"/>
            <w:tcMar>
              <w:top w:w="60" w:type="dxa"/>
              <w:left w:w="90" w:type="dxa"/>
              <w:bottom w:w="60" w:type="dxa"/>
              <w:right w:w="90" w:type="dxa"/>
            </w:tcMar>
          </w:tcPr>
          <w:p w14:paraId="26BEA196"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3</w:t>
            </w:r>
          </w:p>
        </w:tc>
        <w:tc>
          <w:tcPr>
            <w:tcW w:w="1050" w:type="dxa"/>
            <w:tcMar>
              <w:top w:w="60" w:type="dxa"/>
              <w:left w:w="90" w:type="dxa"/>
              <w:bottom w:w="60" w:type="dxa"/>
              <w:right w:w="90" w:type="dxa"/>
            </w:tcMar>
          </w:tcPr>
          <w:p w14:paraId="7A49AF6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74.9</w:t>
            </w:r>
          </w:p>
        </w:tc>
        <w:tc>
          <w:tcPr>
            <w:tcW w:w="1150" w:type="dxa"/>
            <w:tcMar>
              <w:top w:w="60" w:type="dxa"/>
              <w:left w:w="90" w:type="dxa"/>
              <w:bottom w:w="60" w:type="dxa"/>
              <w:right w:w="90" w:type="dxa"/>
            </w:tcMar>
          </w:tcPr>
          <w:p w14:paraId="77DA562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115.1</w:t>
            </w:r>
          </w:p>
        </w:tc>
        <w:tc>
          <w:tcPr>
            <w:tcW w:w="1500" w:type="dxa"/>
            <w:tcMar>
              <w:top w:w="60" w:type="dxa"/>
              <w:left w:w="90" w:type="dxa"/>
              <w:bottom w:w="60" w:type="dxa"/>
              <w:right w:w="90" w:type="dxa"/>
            </w:tcMar>
          </w:tcPr>
          <w:p w14:paraId="0E274938"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14.4</w:t>
            </w:r>
          </w:p>
        </w:tc>
        <w:tc>
          <w:tcPr>
            <w:tcW w:w="1760" w:type="dxa"/>
            <w:tcMar>
              <w:top w:w="60" w:type="dxa"/>
              <w:left w:w="90" w:type="dxa"/>
              <w:bottom w:w="60" w:type="dxa"/>
              <w:right w:w="90" w:type="dxa"/>
            </w:tcMar>
          </w:tcPr>
          <w:p w14:paraId="1430AE5B"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16.8</w:t>
            </w:r>
          </w:p>
        </w:tc>
      </w:tr>
      <w:tr w:rsidR="00D87AF7" w14:paraId="46A923B5" w14:textId="77777777">
        <w:tc>
          <w:tcPr>
            <w:tcW w:w="2400" w:type="dxa"/>
            <w:tcMar>
              <w:top w:w="60" w:type="dxa"/>
              <w:left w:w="90" w:type="dxa"/>
              <w:bottom w:w="60" w:type="dxa"/>
              <w:right w:w="90" w:type="dxa"/>
            </w:tcMar>
          </w:tcPr>
          <w:p w14:paraId="7AD1822B"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Ridge (a=0.1)</w:t>
            </w:r>
          </w:p>
        </w:tc>
        <w:tc>
          <w:tcPr>
            <w:tcW w:w="1500" w:type="dxa"/>
            <w:tcMar>
              <w:top w:w="60" w:type="dxa"/>
              <w:left w:w="90" w:type="dxa"/>
              <w:bottom w:w="60" w:type="dxa"/>
              <w:right w:w="90" w:type="dxa"/>
            </w:tcMar>
          </w:tcPr>
          <w:p w14:paraId="527BAB26"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3</w:t>
            </w:r>
          </w:p>
        </w:tc>
        <w:tc>
          <w:tcPr>
            <w:tcW w:w="1050" w:type="dxa"/>
            <w:tcMar>
              <w:top w:w="60" w:type="dxa"/>
              <w:left w:w="90" w:type="dxa"/>
              <w:bottom w:w="60" w:type="dxa"/>
              <w:right w:w="90" w:type="dxa"/>
            </w:tcMar>
          </w:tcPr>
          <w:p w14:paraId="6D61B0A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88.5</w:t>
            </w:r>
          </w:p>
        </w:tc>
        <w:tc>
          <w:tcPr>
            <w:tcW w:w="1150" w:type="dxa"/>
            <w:tcMar>
              <w:top w:w="60" w:type="dxa"/>
              <w:left w:w="90" w:type="dxa"/>
              <w:bottom w:w="60" w:type="dxa"/>
              <w:right w:w="90" w:type="dxa"/>
            </w:tcMar>
          </w:tcPr>
          <w:p w14:paraId="57C2434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123.1</w:t>
            </w:r>
          </w:p>
        </w:tc>
        <w:tc>
          <w:tcPr>
            <w:tcW w:w="1500" w:type="dxa"/>
            <w:tcMar>
              <w:top w:w="60" w:type="dxa"/>
              <w:left w:w="90" w:type="dxa"/>
              <w:bottom w:w="60" w:type="dxa"/>
              <w:right w:w="90" w:type="dxa"/>
            </w:tcMar>
          </w:tcPr>
          <w:p w14:paraId="529B70D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18.2</w:t>
            </w:r>
          </w:p>
        </w:tc>
        <w:tc>
          <w:tcPr>
            <w:tcW w:w="1760" w:type="dxa"/>
            <w:tcMar>
              <w:top w:w="60" w:type="dxa"/>
              <w:left w:w="90" w:type="dxa"/>
              <w:bottom w:w="60" w:type="dxa"/>
              <w:right w:w="90" w:type="dxa"/>
            </w:tcMar>
          </w:tcPr>
          <w:p w14:paraId="304448C9"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11.0</w:t>
            </w:r>
          </w:p>
        </w:tc>
      </w:tr>
      <w:tr w:rsidR="00D87AF7" w14:paraId="25478589" w14:textId="77777777">
        <w:tc>
          <w:tcPr>
            <w:tcW w:w="2400" w:type="dxa"/>
            <w:tcMar>
              <w:top w:w="60" w:type="dxa"/>
              <w:left w:w="90" w:type="dxa"/>
              <w:bottom w:w="60" w:type="dxa"/>
              <w:right w:w="90" w:type="dxa"/>
            </w:tcMar>
          </w:tcPr>
          <w:p w14:paraId="61CBA4AD"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Linear</w:t>
            </w:r>
          </w:p>
        </w:tc>
        <w:tc>
          <w:tcPr>
            <w:tcW w:w="1500" w:type="dxa"/>
            <w:tcMar>
              <w:top w:w="60" w:type="dxa"/>
              <w:left w:w="90" w:type="dxa"/>
              <w:bottom w:w="60" w:type="dxa"/>
              <w:right w:w="90" w:type="dxa"/>
            </w:tcMar>
          </w:tcPr>
          <w:p w14:paraId="5C797D7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3</w:t>
            </w:r>
          </w:p>
        </w:tc>
        <w:tc>
          <w:tcPr>
            <w:tcW w:w="1050" w:type="dxa"/>
            <w:tcMar>
              <w:top w:w="60" w:type="dxa"/>
              <w:left w:w="90" w:type="dxa"/>
              <w:bottom w:w="60" w:type="dxa"/>
              <w:right w:w="90" w:type="dxa"/>
            </w:tcMar>
          </w:tcPr>
          <w:p w14:paraId="3BCEA79A"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88.6</w:t>
            </w:r>
          </w:p>
        </w:tc>
        <w:tc>
          <w:tcPr>
            <w:tcW w:w="1150" w:type="dxa"/>
            <w:tcMar>
              <w:top w:w="60" w:type="dxa"/>
              <w:left w:w="90" w:type="dxa"/>
              <w:bottom w:w="60" w:type="dxa"/>
              <w:right w:w="90" w:type="dxa"/>
            </w:tcMar>
          </w:tcPr>
          <w:p w14:paraId="02009E5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123.2</w:t>
            </w:r>
          </w:p>
        </w:tc>
        <w:tc>
          <w:tcPr>
            <w:tcW w:w="1500" w:type="dxa"/>
            <w:tcMar>
              <w:top w:w="60" w:type="dxa"/>
              <w:left w:w="90" w:type="dxa"/>
              <w:bottom w:w="60" w:type="dxa"/>
              <w:right w:w="90" w:type="dxa"/>
            </w:tcMar>
          </w:tcPr>
          <w:p w14:paraId="6CC6DF1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18.2</w:t>
            </w:r>
          </w:p>
        </w:tc>
        <w:tc>
          <w:tcPr>
            <w:tcW w:w="1760" w:type="dxa"/>
            <w:tcMar>
              <w:top w:w="60" w:type="dxa"/>
              <w:left w:w="90" w:type="dxa"/>
              <w:bottom w:w="60" w:type="dxa"/>
              <w:right w:w="90" w:type="dxa"/>
            </w:tcMar>
          </w:tcPr>
          <w:p w14:paraId="246A839B"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10.9</w:t>
            </w:r>
          </w:p>
        </w:tc>
      </w:tr>
      <w:tr w:rsidR="00D87AF7" w14:paraId="6D2E23E2" w14:textId="77777777">
        <w:tc>
          <w:tcPr>
            <w:tcW w:w="2400" w:type="dxa"/>
            <w:tcMar>
              <w:top w:w="60" w:type="dxa"/>
              <w:left w:w="90" w:type="dxa"/>
              <w:bottom w:w="60" w:type="dxa"/>
              <w:right w:w="90" w:type="dxa"/>
            </w:tcMar>
          </w:tcPr>
          <w:p w14:paraId="43DAA366"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lastRenderedPageBreak/>
              <w:t>Lasso (a=0.01)</w:t>
            </w:r>
          </w:p>
        </w:tc>
        <w:tc>
          <w:tcPr>
            <w:tcW w:w="1500" w:type="dxa"/>
            <w:tcMar>
              <w:top w:w="60" w:type="dxa"/>
              <w:left w:w="90" w:type="dxa"/>
              <w:bottom w:w="60" w:type="dxa"/>
              <w:right w:w="90" w:type="dxa"/>
            </w:tcMar>
          </w:tcPr>
          <w:p w14:paraId="35BB5699"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3</w:t>
            </w:r>
          </w:p>
        </w:tc>
        <w:tc>
          <w:tcPr>
            <w:tcW w:w="1050" w:type="dxa"/>
            <w:tcMar>
              <w:top w:w="60" w:type="dxa"/>
              <w:left w:w="90" w:type="dxa"/>
              <w:bottom w:w="60" w:type="dxa"/>
              <w:right w:w="90" w:type="dxa"/>
            </w:tcMar>
          </w:tcPr>
          <w:p w14:paraId="6EF5FD8D"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84.6</w:t>
            </w:r>
          </w:p>
        </w:tc>
        <w:tc>
          <w:tcPr>
            <w:tcW w:w="1150" w:type="dxa"/>
            <w:tcMar>
              <w:top w:w="60" w:type="dxa"/>
              <w:left w:w="90" w:type="dxa"/>
              <w:bottom w:w="60" w:type="dxa"/>
              <w:right w:w="90" w:type="dxa"/>
            </w:tcMar>
          </w:tcPr>
          <w:p w14:paraId="6E0CFF7C"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131.3</w:t>
            </w:r>
          </w:p>
        </w:tc>
        <w:tc>
          <w:tcPr>
            <w:tcW w:w="1500" w:type="dxa"/>
            <w:tcMar>
              <w:top w:w="60" w:type="dxa"/>
              <w:left w:w="90" w:type="dxa"/>
              <w:bottom w:w="60" w:type="dxa"/>
              <w:right w:w="90" w:type="dxa"/>
            </w:tcMar>
          </w:tcPr>
          <w:p w14:paraId="03B21C3B"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17.0</w:t>
            </w:r>
          </w:p>
        </w:tc>
        <w:tc>
          <w:tcPr>
            <w:tcW w:w="1760" w:type="dxa"/>
            <w:tcMar>
              <w:top w:w="60" w:type="dxa"/>
              <w:left w:w="90" w:type="dxa"/>
              <w:bottom w:w="60" w:type="dxa"/>
              <w:right w:w="90" w:type="dxa"/>
            </w:tcMar>
          </w:tcPr>
          <w:p w14:paraId="62F1B15D"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5.0</w:t>
            </w:r>
          </w:p>
        </w:tc>
      </w:tr>
      <w:tr w:rsidR="00D87AF7" w14:paraId="25F03AD4" w14:textId="77777777">
        <w:tc>
          <w:tcPr>
            <w:tcW w:w="2400" w:type="dxa"/>
            <w:tcMar>
              <w:top w:w="60" w:type="dxa"/>
              <w:left w:w="90" w:type="dxa"/>
              <w:bottom w:w="60" w:type="dxa"/>
              <w:right w:w="90" w:type="dxa"/>
            </w:tcMar>
          </w:tcPr>
          <w:p w14:paraId="1E2392E9"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Seasonal naive (t-12)</w:t>
            </w:r>
          </w:p>
        </w:tc>
        <w:tc>
          <w:tcPr>
            <w:tcW w:w="1500" w:type="dxa"/>
            <w:tcMar>
              <w:top w:w="60" w:type="dxa"/>
              <w:left w:w="90" w:type="dxa"/>
              <w:bottom w:w="60" w:type="dxa"/>
              <w:right w:w="90" w:type="dxa"/>
            </w:tcMar>
          </w:tcPr>
          <w:p w14:paraId="55C7A738"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3</w:t>
            </w:r>
          </w:p>
        </w:tc>
        <w:tc>
          <w:tcPr>
            <w:tcW w:w="1050" w:type="dxa"/>
            <w:tcMar>
              <w:top w:w="60" w:type="dxa"/>
              <w:left w:w="90" w:type="dxa"/>
              <w:bottom w:w="60" w:type="dxa"/>
              <w:right w:w="90" w:type="dxa"/>
            </w:tcMar>
          </w:tcPr>
          <w:p w14:paraId="6767007C"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95.6</w:t>
            </w:r>
          </w:p>
        </w:tc>
        <w:tc>
          <w:tcPr>
            <w:tcW w:w="1150" w:type="dxa"/>
            <w:tcMar>
              <w:top w:w="60" w:type="dxa"/>
              <w:left w:w="90" w:type="dxa"/>
              <w:bottom w:w="60" w:type="dxa"/>
              <w:right w:w="90" w:type="dxa"/>
            </w:tcMar>
          </w:tcPr>
          <w:p w14:paraId="758A7986"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138.3</w:t>
            </w:r>
          </w:p>
        </w:tc>
        <w:tc>
          <w:tcPr>
            <w:tcW w:w="1500" w:type="dxa"/>
            <w:tcMar>
              <w:top w:w="60" w:type="dxa"/>
              <w:left w:w="90" w:type="dxa"/>
              <w:bottom w:w="60" w:type="dxa"/>
              <w:right w:w="90" w:type="dxa"/>
            </w:tcMar>
          </w:tcPr>
          <w:p w14:paraId="5C64F9C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19.5</w:t>
            </w:r>
          </w:p>
        </w:tc>
        <w:tc>
          <w:tcPr>
            <w:tcW w:w="1760" w:type="dxa"/>
            <w:tcMar>
              <w:top w:w="60" w:type="dxa"/>
              <w:left w:w="90" w:type="dxa"/>
              <w:bottom w:w="60" w:type="dxa"/>
              <w:right w:w="90" w:type="dxa"/>
            </w:tcMar>
          </w:tcPr>
          <w:p w14:paraId="28CEF09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0.0</w:t>
            </w:r>
          </w:p>
        </w:tc>
      </w:tr>
      <w:tr w:rsidR="00D87AF7" w14:paraId="12609A40" w14:textId="77777777">
        <w:tc>
          <w:tcPr>
            <w:tcW w:w="2400" w:type="dxa"/>
            <w:shd w:val="clear" w:color="auto" w:fill="F2F2F2"/>
            <w:tcMar>
              <w:top w:w="60" w:type="dxa"/>
              <w:left w:w="90" w:type="dxa"/>
              <w:bottom w:w="60" w:type="dxa"/>
              <w:right w:w="90" w:type="dxa"/>
            </w:tcMar>
          </w:tcPr>
          <w:p w14:paraId="0C0DA16C"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Moving average (12m)</w:t>
            </w:r>
          </w:p>
        </w:tc>
        <w:tc>
          <w:tcPr>
            <w:tcW w:w="1500" w:type="dxa"/>
            <w:shd w:val="clear" w:color="auto" w:fill="F2F2F2"/>
            <w:tcMar>
              <w:top w:w="60" w:type="dxa"/>
              <w:left w:w="90" w:type="dxa"/>
              <w:bottom w:w="60" w:type="dxa"/>
              <w:right w:w="90" w:type="dxa"/>
            </w:tcMar>
          </w:tcPr>
          <w:p w14:paraId="01F66DE0"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6</w:t>
            </w:r>
          </w:p>
        </w:tc>
        <w:tc>
          <w:tcPr>
            <w:tcW w:w="1050" w:type="dxa"/>
            <w:shd w:val="clear" w:color="auto" w:fill="F2F2F2"/>
            <w:tcMar>
              <w:top w:w="60" w:type="dxa"/>
              <w:left w:w="90" w:type="dxa"/>
              <w:bottom w:w="60" w:type="dxa"/>
              <w:right w:w="90" w:type="dxa"/>
            </w:tcMar>
          </w:tcPr>
          <w:p w14:paraId="65E1E258"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76.1</w:t>
            </w:r>
          </w:p>
        </w:tc>
        <w:tc>
          <w:tcPr>
            <w:tcW w:w="1150" w:type="dxa"/>
            <w:shd w:val="clear" w:color="auto" w:fill="F2F2F2"/>
            <w:tcMar>
              <w:top w:w="60" w:type="dxa"/>
              <w:left w:w="90" w:type="dxa"/>
              <w:bottom w:w="60" w:type="dxa"/>
              <w:right w:w="90" w:type="dxa"/>
            </w:tcMar>
          </w:tcPr>
          <w:p w14:paraId="25B53E1D"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105.7</w:t>
            </w:r>
          </w:p>
        </w:tc>
        <w:tc>
          <w:tcPr>
            <w:tcW w:w="1500" w:type="dxa"/>
            <w:shd w:val="clear" w:color="auto" w:fill="F2F2F2"/>
            <w:tcMar>
              <w:top w:w="60" w:type="dxa"/>
              <w:left w:w="90" w:type="dxa"/>
              <w:bottom w:w="60" w:type="dxa"/>
              <w:right w:w="90" w:type="dxa"/>
            </w:tcMar>
          </w:tcPr>
          <w:p w14:paraId="351C977B"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15.2</w:t>
            </w:r>
          </w:p>
        </w:tc>
        <w:tc>
          <w:tcPr>
            <w:tcW w:w="1760" w:type="dxa"/>
            <w:shd w:val="clear" w:color="auto" w:fill="F2F2F2"/>
            <w:tcMar>
              <w:top w:w="60" w:type="dxa"/>
              <w:left w:w="90" w:type="dxa"/>
              <w:bottom w:w="60" w:type="dxa"/>
              <w:right w:w="90" w:type="dxa"/>
            </w:tcMar>
          </w:tcPr>
          <w:p w14:paraId="24EC2553"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25.0</w:t>
            </w:r>
          </w:p>
        </w:tc>
      </w:tr>
      <w:tr w:rsidR="00D87AF7" w14:paraId="40D1B6D9" w14:textId="77777777">
        <w:tc>
          <w:tcPr>
            <w:tcW w:w="2400" w:type="dxa"/>
            <w:tcMar>
              <w:top w:w="60" w:type="dxa"/>
              <w:left w:w="90" w:type="dxa"/>
              <w:bottom w:w="60" w:type="dxa"/>
              <w:right w:w="90" w:type="dxa"/>
            </w:tcMar>
          </w:tcPr>
          <w:p w14:paraId="1F0A4C77" w14:textId="77777777" w:rsidR="00571B6D" w:rsidRPr="00571B6D" w:rsidRDefault="00571B6D" w:rsidP="00F316DF">
            <w:pPr>
              <w:rPr>
                <w:rFonts w:ascii="Times New Roman" w:hAnsi="Times New Roman"/>
                <w:sz w:val="24"/>
                <w:szCs w:val="24"/>
                <w:lang w:val="en-US"/>
              </w:rPr>
            </w:pPr>
            <w:proofErr w:type="spellStart"/>
            <w:r>
              <w:rPr>
                <w:rFonts w:ascii="Times New Roman" w:hAnsi="Times New Roman"/>
                <w:sz w:val="24"/>
                <w:szCs w:val="24"/>
                <w:lang w:val="en-US"/>
              </w:rPr>
              <w:t>XGBoost</w:t>
            </w:r>
            <w:proofErr w:type="spellEnd"/>
          </w:p>
        </w:tc>
        <w:tc>
          <w:tcPr>
            <w:tcW w:w="1500" w:type="dxa"/>
            <w:tcMar>
              <w:top w:w="60" w:type="dxa"/>
              <w:left w:w="90" w:type="dxa"/>
              <w:bottom w:w="60" w:type="dxa"/>
              <w:right w:w="90" w:type="dxa"/>
            </w:tcMar>
          </w:tcPr>
          <w:p w14:paraId="6924221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6</w:t>
            </w:r>
          </w:p>
        </w:tc>
        <w:tc>
          <w:tcPr>
            <w:tcW w:w="1050" w:type="dxa"/>
            <w:tcMar>
              <w:top w:w="60" w:type="dxa"/>
              <w:left w:w="90" w:type="dxa"/>
              <w:bottom w:w="60" w:type="dxa"/>
              <w:right w:w="90" w:type="dxa"/>
            </w:tcMar>
          </w:tcPr>
          <w:p w14:paraId="2A3C69F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77.5</w:t>
            </w:r>
          </w:p>
        </w:tc>
        <w:tc>
          <w:tcPr>
            <w:tcW w:w="1150" w:type="dxa"/>
            <w:tcMar>
              <w:top w:w="60" w:type="dxa"/>
              <w:left w:w="90" w:type="dxa"/>
              <w:bottom w:w="60" w:type="dxa"/>
              <w:right w:w="90" w:type="dxa"/>
            </w:tcMar>
          </w:tcPr>
          <w:p w14:paraId="6AB985D0"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115.4</w:t>
            </w:r>
          </w:p>
        </w:tc>
        <w:tc>
          <w:tcPr>
            <w:tcW w:w="1500" w:type="dxa"/>
            <w:tcMar>
              <w:top w:w="60" w:type="dxa"/>
              <w:left w:w="90" w:type="dxa"/>
              <w:bottom w:w="60" w:type="dxa"/>
              <w:right w:w="90" w:type="dxa"/>
            </w:tcMar>
          </w:tcPr>
          <w:p w14:paraId="6A4F6409"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15.2</w:t>
            </w:r>
          </w:p>
        </w:tc>
        <w:tc>
          <w:tcPr>
            <w:tcW w:w="1760" w:type="dxa"/>
            <w:tcMar>
              <w:top w:w="60" w:type="dxa"/>
              <w:left w:w="90" w:type="dxa"/>
              <w:bottom w:w="60" w:type="dxa"/>
              <w:right w:w="90" w:type="dxa"/>
            </w:tcMar>
          </w:tcPr>
          <w:p w14:paraId="02BDA78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18.1</w:t>
            </w:r>
          </w:p>
        </w:tc>
      </w:tr>
      <w:tr w:rsidR="00D87AF7" w14:paraId="75BB47C5" w14:textId="77777777">
        <w:tc>
          <w:tcPr>
            <w:tcW w:w="2400" w:type="dxa"/>
            <w:tcMar>
              <w:top w:w="60" w:type="dxa"/>
              <w:left w:w="90" w:type="dxa"/>
              <w:bottom w:w="60" w:type="dxa"/>
              <w:right w:w="90" w:type="dxa"/>
            </w:tcMar>
          </w:tcPr>
          <w:p w14:paraId="4860688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Ridge (a=0.1)</w:t>
            </w:r>
          </w:p>
        </w:tc>
        <w:tc>
          <w:tcPr>
            <w:tcW w:w="1500" w:type="dxa"/>
            <w:tcMar>
              <w:top w:w="60" w:type="dxa"/>
              <w:left w:w="90" w:type="dxa"/>
              <w:bottom w:w="60" w:type="dxa"/>
              <w:right w:w="90" w:type="dxa"/>
            </w:tcMar>
          </w:tcPr>
          <w:p w14:paraId="35967DF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6</w:t>
            </w:r>
          </w:p>
        </w:tc>
        <w:tc>
          <w:tcPr>
            <w:tcW w:w="1050" w:type="dxa"/>
            <w:tcMar>
              <w:top w:w="60" w:type="dxa"/>
              <w:left w:w="90" w:type="dxa"/>
              <w:bottom w:w="60" w:type="dxa"/>
              <w:right w:w="90" w:type="dxa"/>
            </w:tcMar>
          </w:tcPr>
          <w:p w14:paraId="696A9FA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88.4</w:t>
            </w:r>
          </w:p>
        </w:tc>
        <w:tc>
          <w:tcPr>
            <w:tcW w:w="1150" w:type="dxa"/>
            <w:tcMar>
              <w:top w:w="60" w:type="dxa"/>
              <w:left w:w="90" w:type="dxa"/>
              <w:bottom w:w="60" w:type="dxa"/>
              <w:right w:w="90" w:type="dxa"/>
            </w:tcMar>
          </w:tcPr>
          <w:p w14:paraId="3A7AC0D9"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123.8</w:t>
            </w:r>
          </w:p>
        </w:tc>
        <w:tc>
          <w:tcPr>
            <w:tcW w:w="1500" w:type="dxa"/>
            <w:tcMar>
              <w:top w:w="60" w:type="dxa"/>
              <w:left w:w="90" w:type="dxa"/>
              <w:bottom w:w="60" w:type="dxa"/>
              <w:right w:w="90" w:type="dxa"/>
            </w:tcMar>
          </w:tcPr>
          <w:p w14:paraId="12452B1D"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18.1</w:t>
            </w:r>
          </w:p>
        </w:tc>
        <w:tc>
          <w:tcPr>
            <w:tcW w:w="1760" w:type="dxa"/>
            <w:tcMar>
              <w:top w:w="60" w:type="dxa"/>
              <w:left w:w="90" w:type="dxa"/>
              <w:bottom w:w="60" w:type="dxa"/>
              <w:right w:w="90" w:type="dxa"/>
            </w:tcMar>
          </w:tcPr>
          <w:p w14:paraId="0293A8B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12.2</w:t>
            </w:r>
          </w:p>
        </w:tc>
      </w:tr>
      <w:tr w:rsidR="00D87AF7" w14:paraId="1E0784C4" w14:textId="77777777">
        <w:tc>
          <w:tcPr>
            <w:tcW w:w="2400" w:type="dxa"/>
            <w:tcMar>
              <w:top w:w="60" w:type="dxa"/>
              <w:left w:w="90" w:type="dxa"/>
              <w:bottom w:w="60" w:type="dxa"/>
              <w:right w:w="90" w:type="dxa"/>
            </w:tcMar>
          </w:tcPr>
          <w:p w14:paraId="2CBD369F"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Linear</w:t>
            </w:r>
          </w:p>
        </w:tc>
        <w:tc>
          <w:tcPr>
            <w:tcW w:w="1500" w:type="dxa"/>
            <w:tcMar>
              <w:top w:w="60" w:type="dxa"/>
              <w:left w:w="90" w:type="dxa"/>
              <w:bottom w:w="60" w:type="dxa"/>
              <w:right w:w="90" w:type="dxa"/>
            </w:tcMar>
          </w:tcPr>
          <w:p w14:paraId="71E54B7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6</w:t>
            </w:r>
          </w:p>
        </w:tc>
        <w:tc>
          <w:tcPr>
            <w:tcW w:w="1050" w:type="dxa"/>
            <w:tcMar>
              <w:top w:w="60" w:type="dxa"/>
              <w:left w:w="90" w:type="dxa"/>
              <w:bottom w:w="60" w:type="dxa"/>
              <w:right w:w="90" w:type="dxa"/>
            </w:tcMar>
          </w:tcPr>
          <w:p w14:paraId="048C64E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88.5</w:t>
            </w:r>
          </w:p>
        </w:tc>
        <w:tc>
          <w:tcPr>
            <w:tcW w:w="1150" w:type="dxa"/>
            <w:tcMar>
              <w:top w:w="60" w:type="dxa"/>
              <w:left w:w="90" w:type="dxa"/>
              <w:bottom w:w="60" w:type="dxa"/>
              <w:right w:w="90" w:type="dxa"/>
            </w:tcMar>
          </w:tcPr>
          <w:p w14:paraId="1906C70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123.9</w:t>
            </w:r>
          </w:p>
        </w:tc>
        <w:tc>
          <w:tcPr>
            <w:tcW w:w="1500" w:type="dxa"/>
            <w:tcMar>
              <w:top w:w="60" w:type="dxa"/>
              <w:left w:w="90" w:type="dxa"/>
              <w:bottom w:w="60" w:type="dxa"/>
              <w:right w:w="90" w:type="dxa"/>
            </w:tcMar>
          </w:tcPr>
          <w:p w14:paraId="340D653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18.1</w:t>
            </w:r>
          </w:p>
        </w:tc>
        <w:tc>
          <w:tcPr>
            <w:tcW w:w="1760" w:type="dxa"/>
            <w:tcMar>
              <w:top w:w="60" w:type="dxa"/>
              <w:left w:w="90" w:type="dxa"/>
              <w:bottom w:w="60" w:type="dxa"/>
              <w:right w:w="90" w:type="dxa"/>
            </w:tcMar>
          </w:tcPr>
          <w:p w14:paraId="00F04EB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12.1</w:t>
            </w:r>
          </w:p>
        </w:tc>
      </w:tr>
      <w:tr w:rsidR="00D87AF7" w14:paraId="79645C45" w14:textId="77777777">
        <w:tc>
          <w:tcPr>
            <w:tcW w:w="2400" w:type="dxa"/>
            <w:tcMar>
              <w:top w:w="60" w:type="dxa"/>
              <w:left w:w="90" w:type="dxa"/>
              <w:bottom w:w="60" w:type="dxa"/>
              <w:right w:w="90" w:type="dxa"/>
            </w:tcMar>
          </w:tcPr>
          <w:p w14:paraId="217D09FB"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Lasso (a=0.01)</w:t>
            </w:r>
          </w:p>
        </w:tc>
        <w:tc>
          <w:tcPr>
            <w:tcW w:w="1500" w:type="dxa"/>
            <w:tcMar>
              <w:top w:w="60" w:type="dxa"/>
              <w:left w:w="90" w:type="dxa"/>
              <w:bottom w:w="60" w:type="dxa"/>
              <w:right w:w="90" w:type="dxa"/>
            </w:tcMar>
          </w:tcPr>
          <w:p w14:paraId="54F498B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6</w:t>
            </w:r>
          </w:p>
        </w:tc>
        <w:tc>
          <w:tcPr>
            <w:tcW w:w="1050" w:type="dxa"/>
            <w:tcMar>
              <w:top w:w="60" w:type="dxa"/>
              <w:left w:w="90" w:type="dxa"/>
              <w:bottom w:w="60" w:type="dxa"/>
              <w:right w:w="90" w:type="dxa"/>
            </w:tcMar>
          </w:tcPr>
          <w:p w14:paraId="4692B0D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88.0</w:t>
            </w:r>
          </w:p>
        </w:tc>
        <w:tc>
          <w:tcPr>
            <w:tcW w:w="1150" w:type="dxa"/>
            <w:tcMar>
              <w:top w:w="60" w:type="dxa"/>
              <w:left w:w="90" w:type="dxa"/>
              <w:bottom w:w="60" w:type="dxa"/>
              <w:right w:w="90" w:type="dxa"/>
            </w:tcMar>
          </w:tcPr>
          <w:p w14:paraId="0496942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137.3</w:t>
            </w:r>
          </w:p>
        </w:tc>
        <w:tc>
          <w:tcPr>
            <w:tcW w:w="1500" w:type="dxa"/>
            <w:tcMar>
              <w:top w:w="60" w:type="dxa"/>
              <w:left w:w="90" w:type="dxa"/>
              <w:bottom w:w="60" w:type="dxa"/>
              <w:right w:w="90" w:type="dxa"/>
            </w:tcMar>
          </w:tcPr>
          <w:p w14:paraId="1FBF500D"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17.4</w:t>
            </w:r>
          </w:p>
        </w:tc>
        <w:tc>
          <w:tcPr>
            <w:tcW w:w="1760" w:type="dxa"/>
            <w:tcMar>
              <w:top w:w="60" w:type="dxa"/>
              <w:left w:w="90" w:type="dxa"/>
              <w:bottom w:w="60" w:type="dxa"/>
              <w:right w:w="90" w:type="dxa"/>
            </w:tcMar>
          </w:tcPr>
          <w:p w14:paraId="096EC410"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2.6</w:t>
            </w:r>
          </w:p>
        </w:tc>
      </w:tr>
      <w:tr w:rsidR="00D87AF7" w14:paraId="7DA89950" w14:textId="77777777">
        <w:tc>
          <w:tcPr>
            <w:tcW w:w="2400" w:type="dxa"/>
            <w:tcMar>
              <w:top w:w="60" w:type="dxa"/>
              <w:left w:w="90" w:type="dxa"/>
              <w:bottom w:w="60" w:type="dxa"/>
              <w:right w:w="90" w:type="dxa"/>
            </w:tcMar>
          </w:tcPr>
          <w:p w14:paraId="1A34C7B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Seasonal naive (t-12)</w:t>
            </w:r>
          </w:p>
        </w:tc>
        <w:tc>
          <w:tcPr>
            <w:tcW w:w="1500" w:type="dxa"/>
            <w:tcMar>
              <w:top w:w="60" w:type="dxa"/>
              <w:left w:w="90" w:type="dxa"/>
              <w:bottom w:w="60" w:type="dxa"/>
              <w:right w:w="90" w:type="dxa"/>
            </w:tcMar>
          </w:tcPr>
          <w:p w14:paraId="75DD984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6</w:t>
            </w:r>
          </w:p>
        </w:tc>
        <w:tc>
          <w:tcPr>
            <w:tcW w:w="1050" w:type="dxa"/>
            <w:tcMar>
              <w:top w:w="60" w:type="dxa"/>
              <w:left w:w="90" w:type="dxa"/>
              <w:bottom w:w="60" w:type="dxa"/>
              <w:right w:w="90" w:type="dxa"/>
            </w:tcMar>
          </w:tcPr>
          <w:p w14:paraId="5126F657"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97.4</w:t>
            </w:r>
          </w:p>
        </w:tc>
        <w:tc>
          <w:tcPr>
            <w:tcW w:w="1150" w:type="dxa"/>
            <w:tcMar>
              <w:top w:w="60" w:type="dxa"/>
              <w:left w:w="90" w:type="dxa"/>
              <w:bottom w:w="60" w:type="dxa"/>
              <w:right w:w="90" w:type="dxa"/>
            </w:tcMar>
          </w:tcPr>
          <w:p w14:paraId="5EC543D7"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141.0</w:t>
            </w:r>
          </w:p>
        </w:tc>
        <w:tc>
          <w:tcPr>
            <w:tcW w:w="1500" w:type="dxa"/>
            <w:tcMar>
              <w:top w:w="60" w:type="dxa"/>
              <w:left w:w="90" w:type="dxa"/>
              <w:bottom w:w="60" w:type="dxa"/>
              <w:right w:w="90" w:type="dxa"/>
            </w:tcMar>
          </w:tcPr>
          <w:p w14:paraId="50C87FF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19.7</w:t>
            </w:r>
          </w:p>
        </w:tc>
        <w:tc>
          <w:tcPr>
            <w:tcW w:w="1760" w:type="dxa"/>
            <w:tcMar>
              <w:top w:w="60" w:type="dxa"/>
              <w:left w:w="90" w:type="dxa"/>
              <w:bottom w:w="60" w:type="dxa"/>
              <w:right w:w="90" w:type="dxa"/>
            </w:tcMar>
          </w:tcPr>
          <w:p w14:paraId="36E155E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0.0</w:t>
            </w:r>
          </w:p>
        </w:tc>
      </w:tr>
      <w:tr w:rsidR="00D87AF7" w14:paraId="760AC5FE" w14:textId="77777777">
        <w:tc>
          <w:tcPr>
            <w:tcW w:w="2400" w:type="dxa"/>
            <w:shd w:val="clear" w:color="auto" w:fill="F2F2F2"/>
            <w:tcMar>
              <w:top w:w="60" w:type="dxa"/>
              <w:left w:w="90" w:type="dxa"/>
              <w:bottom w:w="60" w:type="dxa"/>
              <w:right w:w="90" w:type="dxa"/>
            </w:tcMar>
          </w:tcPr>
          <w:p w14:paraId="480E8693"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Moving average (12m)</w:t>
            </w:r>
          </w:p>
        </w:tc>
        <w:tc>
          <w:tcPr>
            <w:tcW w:w="1500" w:type="dxa"/>
            <w:shd w:val="clear" w:color="auto" w:fill="F2F2F2"/>
            <w:tcMar>
              <w:top w:w="60" w:type="dxa"/>
              <w:left w:w="90" w:type="dxa"/>
              <w:bottom w:w="60" w:type="dxa"/>
              <w:right w:w="90" w:type="dxa"/>
            </w:tcMar>
          </w:tcPr>
          <w:p w14:paraId="704DA09F"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12</w:t>
            </w:r>
          </w:p>
        </w:tc>
        <w:tc>
          <w:tcPr>
            <w:tcW w:w="1050" w:type="dxa"/>
            <w:shd w:val="clear" w:color="auto" w:fill="F2F2F2"/>
            <w:tcMar>
              <w:top w:w="60" w:type="dxa"/>
              <w:left w:w="90" w:type="dxa"/>
              <w:bottom w:w="60" w:type="dxa"/>
              <w:right w:w="90" w:type="dxa"/>
            </w:tcMar>
          </w:tcPr>
          <w:p w14:paraId="6D17F130"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79.7</w:t>
            </w:r>
          </w:p>
        </w:tc>
        <w:tc>
          <w:tcPr>
            <w:tcW w:w="1150" w:type="dxa"/>
            <w:shd w:val="clear" w:color="auto" w:fill="F2F2F2"/>
            <w:tcMar>
              <w:top w:w="60" w:type="dxa"/>
              <w:left w:w="90" w:type="dxa"/>
              <w:bottom w:w="60" w:type="dxa"/>
              <w:right w:w="90" w:type="dxa"/>
            </w:tcMar>
          </w:tcPr>
          <w:p w14:paraId="4A8CC156"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110.5</w:t>
            </w:r>
          </w:p>
        </w:tc>
        <w:tc>
          <w:tcPr>
            <w:tcW w:w="1500" w:type="dxa"/>
            <w:shd w:val="clear" w:color="auto" w:fill="F2F2F2"/>
            <w:tcMar>
              <w:top w:w="60" w:type="dxa"/>
              <w:left w:w="90" w:type="dxa"/>
              <w:bottom w:w="60" w:type="dxa"/>
              <w:right w:w="90" w:type="dxa"/>
            </w:tcMar>
          </w:tcPr>
          <w:p w14:paraId="14E1E6AC"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15.2</w:t>
            </w:r>
          </w:p>
        </w:tc>
        <w:tc>
          <w:tcPr>
            <w:tcW w:w="1760" w:type="dxa"/>
            <w:shd w:val="clear" w:color="auto" w:fill="F2F2F2"/>
            <w:tcMar>
              <w:top w:w="60" w:type="dxa"/>
              <w:left w:w="90" w:type="dxa"/>
              <w:bottom w:w="60" w:type="dxa"/>
              <w:right w:w="90" w:type="dxa"/>
            </w:tcMar>
          </w:tcPr>
          <w:p w14:paraId="395B1393"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21.0</w:t>
            </w:r>
          </w:p>
        </w:tc>
      </w:tr>
      <w:tr w:rsidR="00D87AF7" w14:paraId="1DC778E0" w14:textId="77777777">
        <w:tc>
          <w:tcPr>
            <w:tcW w:w="2400" w:type="dxa"/>
            <w:tcMar>
              <w:top w:w="60" w:type="dxa"/>
              <w:left w:w="90" w:type="dxa"/>
              <w:bottom w:w="60" w:type="dxa"/>
              <w:right w:w="90" w:type="dxa"/>
            </w:tcMar>
          </w:tcPr>
          <w:p w14:paraId="165A8814" w14:textId="77777777" w:rsidR="00571B6D" w:rsidRPr="00571B6D" w:rsidRDefault="00571B6D" w:rsidP="00F316DF">
            <w:pPr>
              <w:rPr>
                <w:rFonts w:ascii="Times New Roman" w:hAnsi="Times New Roman"/>
                <w:sz w:val="24"/>
                <w:szCs w:val="24"/>
                <w:lang w:val="en-US"/>
              </w:rPr>
            </w:pPr>
            <w:proofErr w:type="spellStart"/>
            <w:r>
              <w:rPr>
                <w:rFonts w:ascii="Times New Roman" w:hAnsi="Times New Roman"/>
                <w:sz w:val="24"/>
                <w:szCs w:val="24"/>
                <w:lang w:val="en-US"/>
              </w:rPr>
              <w:t>XGBoost</w:t>
            </w:r>
            <w:proofErr w:type="spellEnd"/>
          </w:p>
        </w:tc>
        <w:tc>
          <w:tcPr>
            <w:tcW w:w="1500" w:type="dxa"/>
            <w:tcMar>
              <w:top w:w="60" w:type="dxa"/>
              <w:left w:w="90" w:type="dxa"/>
              <w:bottom w:w="60" w:type="dxa"/>
              <w:right w:w="90" w:type="dxa"/>
            </w:tcMar>
          </w:tcPr>
          <w:p w14:paraId="2A2322D6"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w:t>
            </w:r>
          </w:p>
        </w:tc>
        <w:tc>
          <w:tcPr>
            <w:tcW w:w="1050" w:type="dxa"/>
            <w:tcMar>
              <w:top w:w="60" w:type="dxa"/>
              <w:left w:w="90" w:type="dxa"/>
              <w:bottom w:w="60" w:type="dxa"/>
              <w:right w:w="90" w:type="dxa"/>
            </w:tcMar>
          </w:tcPr>
          <w:p w14:paraId="20FC2EBB"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83.1</w:t>
            </w:r>
          </w:p>
        </w:tc>
        <w:tc>
          <w:tcPr>
            <w:tcW w:w="1150" w:type="dxa"/>
            <w:tcMar>
              <w:top w:w="60" w:type="dxa"/>
              <w:left w:w="90" w:type="dxa"/>
              <w:bottom w:w="60" w:type="dxa"/>
              <w:right w:w="90" w:type="dxa"/>
            </w:tcMar>
          </w:tcPr>
          <w:p w14:paraId="05997E40"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121.2</w:t>
            </w:r>
          </w:p>
        </w:tc>
        <w:tc>
          <w:tcPr>
            <w:tcW w:w="1500" w:type="dxa"/>
            <w:tcMar>
              <w:top w:w="60" w:type="dxa"/>
              <w:left w:w="90" w:type="dxa"/>
              <w:bottom w:w="60" w:type="dxa"/>
              <w:right w:w="90" w:type="dxa"/>
            </w:tcMar>
          </w:tcPr>
          <w:p w14:paraId="6C8D073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15.3</w:t>
            </w:r>
          </w:p>
        </w:tc>
        <w:tc>
          <w:tcPr>
            <w:tcW w:w="1760" w:type="dxa"/>
            <w:tcMar>
              <w:top w:w="60" w:type="dxa"/>
              <w:left w:w="90" w:type="dxa"/>
              <w:bottom w:w="60" w:type="dxa"/>
              <w:right w:w="90" w:type="dxa"/>
            </w:tcMar>
          </w:tcPr>
          <w:p w14:paraId="795A71AA"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13.3</w:t>
            </w:r>
          </w:p>
        </w:tc>
      </w:tr>
      <w:tr w:rsidR="00D87AF7" w14:paraId="1A85EC34" w14:textId="77777777">
        <w:tc>
          <w:tcPr>
            <w:tcW w:w="2400" w:type="dxa"/>
            <w:tcMar>
              <w:top w:w="60" w:type="dxa"/>
              <w:left w:w="90" w:type="dxa"/>
              <w:bottom w:w="60" w:type="dxa"/>
              <w:right w:w="90" w:type="dxa"/>
            </w:tcMar>
          </w:tcPr>
          <w:p w14:paraId="0874F56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Ridge (a=0.1)</w:t>
            </w:r>
          </w:p>
        </w:tc>
        <w:tc>
          <w:tcPr>
            <w:tcW w:w="1500" w:type="dxa"/>
            <w:tcMar>
              <w:top w:w="60" w:type="dxa"/>
              <w:left w:w="90" w:type="dxa"/>
              <w:bottom w:w="60" w:type="dxa"/>
              <w:right w:w="90" w:type="dxa"/>
            </w:tcMar>
          </w:tcPr>
          <w:p w14:paraId="09F83E7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w:t>
            </w:r>
          </w:p>
        </w:tc>
        <w:tc>
          <w:tcPr>
            <w:tcW w:w="1050" w:type="dxa"/>
            <w:tcMar>
              <w:top w:w="60" w:type="dxa"/>
              <w:left w:w="90" w:type="dxa"/>
              <w:bottom w:w="60" w:type="dxa"/>
              <w:right w:w="90" w:type="dxa"/>
            </w:tcMar>
          </w:tcPr>
          <w:p w14:paraId="1380922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98.1</w:t>
            </w:r>
          </w:p>
        </w:tc>
        <w:tc>
          <w:tcPr>
            <w:tcW w:w="1150" w:type="dxa"/>
            <w:tcMar>
              <w:top w:w="60" w:type="dxa"/>
              <w:left w:w="90" w:type="dxa"/>
              <w:bottom w:w="60" w:type="dxa"/>
              <w:right w:w="90" w:type="dxa"/>
            </w:tcMar>
          </w:tcPr>
          <w:p w14:paraId="46749E5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133.2</w:t>
            </w:r>
          </w:p>
        </w:tc>
        <w:tc>
          <w:tcPr>
            <w:tcW w:w="1500" w:type="dxa"/>
            <w:tcMar>
              <w:top w:w="60" w:type="dxa"/>
              <w:left w:w="90" w:type="dxa"/>
              <w:bottom w:w="60" w:type="dxa"/>
              <w:right w:w="90" w:type="dxa"/>
            </w:tcMar>
          </w:tcPr>
          <w:p w14:paraId="02EC43B6"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19.4</w:t>
            </w:r>
          </w:p>
        </w:tc>
        <w:tc>
          <w:tcPr>
            <w:tcW w:w="1760" w:type="dxa"/>
            <w:tcMar>
              <w:top w:w="60" w:type="dxa"/>
              <w:left w:w="90" w:type="dxa"/>
              <w:bottom w:w="60" w:type="dxa"/>
              <w:right w:w="90" w:type="dxa"/>
            </w:tcMar>
          </w:tcPr>
          <w:p w14:paraId="3CEE3C2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4.8</w:t>
            </w:r>
          </w:p>
        </w:tc>
      </w:tr>
      <w:tr w:rsidR="00D87AF7" w14:paraId="5F9514C7" w14:textId="77777777">
        <w:tc>
          <w:tcPr>
            <w:tcW w:w="2400" w:type="dxa"/>
            <w:tcMar>
              <w:top w:w="60" w:type="dxa"/>
              <w:left w:w="90" w:type="dxa"/>
              <w:bottom w:w="60" w:type="dxa"/>
              <w:right w:w="90" w:type="dxa"/>
            </w:tcMar>
          </w:tcPr>
          <w:p w14:paraId="1EC3371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Linear</w:t>
            </w:r>
          </w:p>
        </w:tc>
        <w:tc>
          <w:tcPr>
            <w:tcW w:w="1500" w:type="dxa"/>
            <w:tcMar>
              <w:top w:w="60" w:type="dxa"/>
              <w:left w:w="90" w:type="dxa"/>
              <w:bottom w:w="60" w:type="dxa"/>
              <w:right w:w="90" w:type="dxa"/>
            </w:tcMar>
          </w:tcPr>
          <w:p w14:paraId="42247F8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w:t>
            </w:r>
          </w:p>
        </w:tc>
        <w:tc>
          <w:tcPr>
            <w:tcW w:w="1050" w:type="dxa"/>
            <w:tcMar>
              <w:top w:w="60" w:type="dxa"/>
              <w:left w:w="90" w:type="dxa"/>
              <w:bottom w:w="60" w:type="dxa"/>
              <w:right w:w="90" w:type="dxa"/>
            </w:tcMar>
          </w:tcPr>
          <w:p w14:paraId="0D3C937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98.2</w:t>
            </w:r>
          </w:p>
        </w:tc>
        <w:tc>
          <w:tcPr>
            <w:tcW w:w="1150" w:type="dxa"/>
            <w:tcMar>
              <w:top w:w="60" w:type="dxa"/>
              <w:left w:w="90" w:type="dxa"/>
              <w:bottom w:w="60" w:type="dxa"/>
              <w:right w:w="90" w:type="dxa"/>
            </w:tcMar>
          </w:tcPr>
          <w:p w14:paraId="67F3068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133.2</w:t>
            </w:r>
          </w:p>
        </w:tc>
        <w:tc>
          <w:tcPr>
            <w:tcW w:w="1500" w:type="dxa"/>
            <w:tcMar>
              <w:top w:w="60" w:type="dxa"/>
              <w:left w:w="90" w:type="dxa"/>
              <w:bottom w:w="60" w:type="dxa"/>
              <w:right w:w="90" w:type="dxa"/>
            </w:tcMar>
          </w:tcPr>
          <w:p w14:paraId="714DC33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19.4</w:t>
            </w:r>
          </w:p>
        </w:tc>
        <w:tc>
          <w:tcPr>
            <w:tcW w:w="1760" w:type="dxa"/>
            <w:tcMar>
              <w:top w:w="60" w:type="dxa"/>
              <w:left w:w="90" w:type="dxa"/>
              <w:bottom w:w="60" w:type="dxa"/>
              <w:right w:w="90" w:type="dxa"/>
            </w:tcMar>
          </w:tcPr>
          <w:p w14:paraId="4F46862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4.7</w:t>
            </w:r>
          </w:p>
        </w:tc>
      </w:tr>
      <w:tr w:rsidR="00D87AF7" w14:paraId="41FB3404" w14:textId="77777777">
        <w:tc>
          <w:tcPr>
            <w:tcW w:w="2400" w:type="dxa"/>
            <w:tcMar>
              <w:top w:w="60" w:type="dxa"/>
              <w:left w:w="90" w:type="dxa"/>
              <w:bottom w:w="60" w:type="dxa"/>
              <w:right w:w="90" w:type="dxa"/>
            </w:tcMar>
          </w:tcPr>
          <w:p w14:paraId="754B003D"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Seasonal naive (t-12)</w:t>
            </w:r>
          </w:p>
        </w:tc>
        <w:tc>
          <w:tcPr>
            <w:tcW w:w="1500" w:type="dxa"/>
            <w:tcMar>
              <w:top w:w="60" w:type="dxa"/>
              <w:left w:w="90" w:type="dxa"/>
              <w:bottom w:w="60" w:type="dxa"/>
              <w:right w:w="90" w:type="dxa"/>
            </w:tcMar>
          </w:tcPr>
          <w:p w14:paraId="59551E38"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w:t>
            </w:r>
          </w:p>
        </w:tc>
        <w:tc>
          <w:tcPr>
            <w:tcW w:w="1050" w:type="dxa"/>
            <w:tcMar>
              <w:top w:w="60" w:type="dxa"/>
              <w:left w:w="90" w:type="dxa"/>
              <w:bottom w:w="60" w:type="dxa"/>
              <w:right w:w="90" w:type="dxa"/>
            </w:tcMar>
          </w:tcPr>
          <w:p w14:paraId="3175202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96.2</w:t>
            </w:r>
          </w:p>
        </w:tc>
        <w:tc>
          <w:tcPr>
            <w:tcW w:w="1150" w:type="dxa"/>
            <w:tcMar>
              <w:top w:w="60" w:type="dxa"/>
              <w:left w:w="90" w:type="dxa"/>
              <w:bottom w:w="60" w:type="dxa"/>
              <w:right w:w="90" w:type="dxa"/>
            </w:tcMar>
          </w:tcPr>
          <w:p w14:paraId="755EB7BA"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139.8</w:t>
            </w:r>
          </w:p>
        </w:tc>
        <w:tc>
          <w:tcPr>
            <w:tcW w:w="1500" w:type="dxa"/>
            <w:tcMar>
              <w:top w:w="60" w:type="dxa"/>
              <w:left w:w="90" w:type="dxa"/>
              <w:bottom w:w="60" w:type="dxa"/>
              <w:right w:w="90" w:type="dxa"/>
            </w:tcMar>
          </w:tcPr>
          <w:p w14:paraId="4DBB52A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19.2</w:t>
            </w:r>
          </w:p>
        </w:tc>
        <w:tc>
          <w:tcPr>
            <w:tcW w:w="1760" w:type="dxa"/>
            <w:tcMar>
              <w:top w:w="60" w:type="dxa"/>
              <w:left w:w="90" w:type="dxa"/>
              <w:bottom w:w="60" w:type="dxa"/>
              <w:right w:w="90" w:type="dxa"/>
            </w:tcMar>
          </w:tcPr>
          <w:p w14:paraId="265FBDA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0.0</w:t>
            </w:r>
          </w:p>
        </w:tc>
      </w:tr>
      <w:tr w:rsidR="00D87AF7" w14:paraId="6C702A16" w14:textId="77777777">
        <w:tc>
          <w:tcPr>
            <w:tcW w:w="2400" w:type="dxa"/>
            <w:tcMar>
              <w:top w:w="60" w:type="dxa"/>
              <w:left w:w="90" w:type="dxa"/>
              <w:bottom w:w="60" w:type="dxa"/>
              <w:right w:w="90" w:type="dxa"/>
            </w:tcMar>
          </w:tcPr>
          <w:p w14:paraId="5D07457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Lasso (a=0.01)</w:t>
            </w:r>
          </w:p>
        </w:tc>
        <w:tc>
          <w:tcPr>
            <w:tcW w:w="1500" w:type="dxa"/>
            <w:tcMar>
              <w:top w:w="60" w:type="dxa"/>
              <w:left w:w="90" w:type="dxa"/>
              <w:bottom w:w="60" w:type="dxa"/>
              <w:right w:w="90" w:type="dxa"/>
            </w:tcMar>
          </w:tcPr>
          <w:p w14:paraId="7B0088B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w:t>
            </w:r>
          </w:p>
        </w:tc>
        <w:tc>
          <w:tcPr>
            <w:tcW w:w="1050" w:type="dxa"/>
            <w:tcMar>
              <w:top w:w="60" w:type="dxa"/>
              <w:left w:w="90" w:type="dxa"/>
              <w:bottom w:w="60" w:type="dxa"/>
              <w:right w:w="90" w:type="dxa"/>
            </w:tcMar>
          </w:tcPr>
          <w:p w14:paraId="5E8903C8"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97.8</w:t>
            </w:r>
          </w:p>
        </w:tc>
        <w:tc>
          <w:tcPr>
            <w:tcW w:w="1150" w:type="dxa"/>
            <w:tcMar>
              <w:top w:w="60" w:type="dxa"/>
              <w:left w:w="90" w:type="dxa"/>
              <w:bottom w:w="60" w:type="dxa"/>
              <w:right w:w="90" w:type="dxa"/>
            </w:tcMar>
          </w:tcPr>
          <w:p w14:paraId="4962F7E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153.2</w:t>
            </w:r>
          </w:p>
        </w:tc>
        <w:tc>
          <w:tcPr>
            <w:tcW w:w="1500" w:type="dxa"/>
            <w:tcMar>
              <w:top w:w="60" w:type="dxa"/>
              <w:left w:w="90" w:type="dxa"/>
              <w:bottom w:w="60" w:type="dxa"/>
              <w:right w:w="90" w:type="dxa"/>
            </w:tcMar>
          </w:tcPr>
          <w:p w14:paraId="74CC65FA"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18.8</w:t>
            </w:r>
          </w:p>
        </w:tc>
        <w:tc>
          <w:tcPr>
            <w:tcW w:w="1760" w:type="dxa"/>
            <w:tcMar>
              <w:top w:w="60" w:type="dxa"/>
              <w:left w:w="90" w:type="dxa"/>
              <w:bottom w:w="60" w:type="dxa"/>
              <w:right w:w="90" w:type="dxa"/>
            </w:tcMar>
          </w:tcPr>
          <w:p w14:paraId="60710F98"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-9.6</w:t>
            </w:r>
          </w:p>
        </w:tc>
      </w:tr>
    </w:tbl>
    <w:p w14:paraId="260B6F1A" w14:textId="77777777" w:rsidR="00571B6D" w:rsidRDefault="00571B6D" w:rsidP="007D309D">
      <w:pPr>
        <w:jc w:val="center"/>
        <w:rPr>
          <w:rFonts w:ascii="Times New Roman" w:hAnsi="Times New Roman"/>
          <w:i/>
          <w:iCs/>
          <w:sz w:val="24"/>
          <w:szCs w:val="24"/>
          <w:lang w:val="en-US"/>
        </w:rPr>
      </w:pPr>
      <w:r>
        <w:rPr>
          <w:rFonts w:ascii="Times New Roman" w:hAnsi="Times New Roman"/>
          <w:i/>
          <w:iCs/>
          <w:sz w:val="24"/>
          <w:szCs w:val="24"/>
          <w:lang w:val="en-US"/>
        </w:rPr>
        <w:t>All six models evaluated on feature variant V2, selected on training-period cross-validation. Skill (%) is the RMSE reduction relative to the seasonal naive benchmark. Best model at each horizon shown in bold.</w:t>
      </w:r>
    </w:p>
    <w:p w14:paraId="1FB1FB82" w14:textId="77777777" w:rsidR="00406DE7" w:rsidRPr="00571B6D" w:rsidRDefault="00406DE7" w:rsidP="00F316DF">
      <w:pPr>
        <w:rPr>
          <w:rFonts w:ascii="Times New Roman" w:hAnsi="Times New Roman"/>
          <w:sz w:val="24"/>
          <w:szCs w:val="24"/>
          <w:lang w:val="en-US"/>
        </w:rPr>
      </w:pPr>
    </w:p>
    <w:p w14:paraId="0A0A7383" w14:textId="77777777" w:rsidR="00571B6D" w:rsidRDefault="00571B6D" w:rsidP="00F316DF">
      <w:pPr>
        <w:rPr>
          <w:rFonts w:ascii="Times New Roman" w:hAnsi="Times New Roman"/>
          <w:b/>
          <w:bCs/>
          <w:sz w:val="24"/>
          <w:szCs w:val="24"/>
          <w:lang w:val="en-US"/>
        </w:rPr>
      </w:pPr>
      <w:r>
        <w:rPr>
          <w:rFonts w:ascii="Times New Roman" w:hAnsi="Times New Roman"/>
          <w:b/>
          <w:bCs/>
          <w:sz w:val="24"/>
          <w:szCs w:val="24"/>
          <w:lang w:val="en-US"/>
        </w:rPr>
        <w:t>Interpretation of results</w:t>
      </w:r>
    </w:p>
    <w:p w14:paraId="4DFE0E6E" w14:textId="77777777" w:rsidR="00406DE7" w:rsidRPr="00571B6D" w:rsidRDefault="00406DE7" w:rsidP="00F316DF">
      <w:pPr>
        <w:rPr>
          <w:rFonts w:ascii="Times New Roman" w:hAnsi="Times New Roman"/>
          <w:sz w:val="24"/>
          <w:szCs w:val="24"/>
          <w:lang w:val="en-US"/>
        </w:rPr>
      </w:pPr>
    </w:p>
    <w:p w14:paraId="267C6163" w14:textId="77777777" w:rsidR="00D87AF7" w:rsidRDefault="00461D40">
      <w:pPr>
        <w:spacing w:before="120"/>
        <w:jc w:val="both"/>
        <w:rPr>
          <w:rFonts w:ascii="Times New Roman" w:hAnsi="Times New Roman"/>
          <w:sz w:val="24"/>
          <w:szCs w:val="24"/>
          <w:lang w:val="en-US"/>
        </w:rPr>
      </w:pPr>
      <w:r>
        <w:rPr>
          <w:rFonts w:ascii="Times New Roman" w:eastAsiaTheme="minorEastAsia" w:hAnsi="Times New Roman"/>
          <w:sz w:val="24"/>
          <w:szCs w:val="24"/>
        </w:rPr>
        <w:t xml:space="preserve">No single model dominates across the forecast range. </w:t>
      </w:r>
      <w:proofErr w:type="spellStart"/>
      <w:r>
        <w:rPr>
          <w:rFonts w:ascii="Times New Roman" w:eastAsiaTheme="minorEastAsia" w:hAnsi="Times New Roman"/>
          <w:sz w:val="24"/>
          <w:szCs w:val="24"/>
        </w:rPr>
        <w:t>XGBoost</w:t>
      </w:r>
      <w:proofErr w:type="spellEnd"/>
      <w:r>
        <w:rPr>
          <w:rFonts w:ascii="Times New Roman" w:eastAsiaTheme="minorEastAsia" w:hAnsi="Times New Roman"/>
          <w:sz w:val="24"/>
          <w:szCs w:val="24"/>
        </w:rPr>
        <w:t xml:space="preserve"> is the most accurate at a one-month horizon, achieving an RMSE of 90.7 against 96.6 for the twelve-month moving average, a skill score of 29.7 per cent against the seasonal naive benchmark. From three months onward the ranking reverses: the moving average leads at every remaining horizon, with an RMSE of 104.5 at three months against 115.1 for </w:t>
      </w:r>
      <w:proofErr w:type="spellStart"/>
      <w:r>
        <w:rPr>
          <w:rFonts w:ascii="Times New Roman" w:eastAsiaTheme="minorEastAsia" w:hAnsi="Times New Roman"/>
          <w:sz w:val="24"/>
          <w:szCs w:val="24"/>
        </w:rPr>
        <w:t>XGBoost</w:t>
      </w:r>
      <w:proofErr w:type="spellEnd"/>
      <w:r>
        <w:rPr>
          <w:rFonts w:ascii="Times New Roman" w:eastAsiaTheme="minorEastAsia" w:hAnsi="Times New Roman"/>
          <w:sz w:val="24"/>
          <w:szCs w:val="24"/>
        </w:rPr>
        <w:t>, and the gap persists at six and twelve months.</w:t>
      </w:r>
    </w:p>
    <w:p w14:paraId="0CB0DB20" w14:textId="77777777" w:rsidR="00D87AF7" w:rsidRDefault="00461D40">
      <w:pPr>
        <w:spacing w:before="120"/>
        <w:jc w:val="both"/>
        <w:rPr>
          <w:rFonts w:ascii="Times New Roman" w:hAnsi="Times New Roman"/>
          <w:sz w:val="24"/>
          <w:szCs w:val="24"/>
          <w:lang w:val="en-US"/>
        </w:rPr>
      </w:pPr>
      <w:r>
        <w:rPr>
          <w:rFonts w:ascii="Times New Roman" w:eastAsiaTheme="minorEastAsia" w:hAnsi="Times New Roman"/>
          <w:sz w:val="24"/>
          <w:szCs w:val="24"/>
        </w:rPr>
        <w:t xml:space="preserve">The pattern is consistent across metrics and is not an artefact of the error measure chosen. </w:t>
      </w:r>
      <w:proofErr w:type="spellStart"/>
      <w:r>
        <w:rPr>
          <w:rFonts w:ascii="Times New Roman" w:eastAsiaTheme="minorEastAsia" w:hAnsi="Times New Roman"/>
          <w:sz w:val="24"/>
          <w:szCs w:val="24"/>
        </w:rPr>
        <w:t>XGBoost</w:t>
      </w:r>
      <w:proofErr w:type="spellEnd"/>
      <w:r>
        <w:rPr>
          <w:rFonts w:ascii="Times New Roman" w:eastAsiaTheme="minorEastAsia" w:hAnsi="Times New Roman"/>
          <w:sz w:val="24"/>
          <w:szCs w:val="24"/>
        </w:rPr>
        <w:t xml:space="preserve"> retains the lowest MAPE at one and three months while the moving average has the lower RMSE from three months on, which indicates that </w:t>
      </w:r>
      <w:proofErr w:type="spellStart"/>
      <w:r>
        <w:rPr>
          <w:rFonts w:ascii="Times New Roman" w:eastAsiaTheme="minorEastAsia" w:hAnsi="Times New Roman"/>
          <w:sz w:val="24"/>
          <w:szCs w:val="24"/>
        </w:rPr>
        <w:t>XGBoost</w:t>
      </w:r>
      <w:proofErr w:type="spellEnd"/>
      <w:r>
        <w:rPr>
          <w:rFonts w:ascii="Times New Roman" w:eastAsiaTheme="minorEastAsia" w:hAnsi="Times New Roman"/>
          <w:sz w:val="24"/>
          <w:szCs w:val="24"/>
        </w:rPr>
        <w:t xml:space="preserve"> makes smaller errors on typical months but larger errors on the extreme months that RMSE penalises more heavily. For a resource-planning application where large under-predictions are the costly failure mode, RMSE is the more relevant </w:t>
      </w:r>
      <w:proofErr w:type="gramStart"/>
      <w:r>
        <w:rPr>
          <w:rFonts w:ascii="Times New Roman" w:eastAsiaTheme="minorEastAsia" w:hAnsi="Times New Roman"/>
          <w:sz w:val="24"/>
          <w:szCs w:val="24"/>
        </w:rPr>
        <w:t>criterion</w:t>
      </w:r>
      <w:proofErr w:type="gramEnd"/>
      <w:r>
        <w:rPr>
          <w:rFonts w:ascii="Times New Roman" w:eastAsiaTheme="minorEastAsia" w:hAnsi="Times New Roman"/>
          <w:sz w:val="24"/>
          <w:szCs w:val="24"/>
        </w:rPr>
        <w:t xml:space="preserve"> and the moving average is the safer choice beyond the immediate month.</w:t>
      </w:r>
    </w:p>
    <w:p w14:paraId="77D30B07" w14:textId="77777777" w:rsidR="00D87AF7" w:rsidRDefault="00461D40">
      <w:pPr>
        <w:spacing w:before="120"/>
        <w:jc w:val="both"/>
        <w:rPr>
          <w:rFonts w:ascii="Times New Roman" w:hAnsi="Times New Roman"/>
          <w:sz w:val="24"/>
          <w:szCs w:val="24"/>
          <w:lang w:val="en-US"/>
        </w:rPr>
      </w:pPr>
      <w:r>
        <w:rPr>
          <w:rFonts w:ascii="Times New Roman" w:eastAsiaTheme="minorEastAsia" w:hAnsi="Times New Roman"/>
          <w:sz w:val="24"/>
          <w:szCs w:val="24"/>
        </w:rPr>
        <w:t>Both regularised linear models perform worse than the moving average at every horizon. Ridge reaches 23.0 per cent skill at one month but falls to 4.8 per cent at twelve, and Lasso performs worse than the seasonal naive benchmark at the twelve-month horizon, with a skill score of -9.6 per cent. This does not support the Assessment 1 plan, which proposed Ridge and Lasso as the primary models without benchmark comparison.</w:t>
      </w:r>
    </w:p>
    <w:p w14:paraId="765AF26B" w14:textId="77777777" w:rsidR="00D87AF7" w:rsidRDefault="00461D40">
      <w:pPr>
        <w:spacing w:before="120"/>
        <w:jc w:val="both"/>
        <w:rPr>
          <w:rFonts w:ascii="Times New Roman" w:hAnsi="Times New Roman"/>
          <w:sz w:val="24"/>
          <w:szCs w:val="24"/>
          <w:lang w:val="en-US"/>
        </w:rPr>
      </w:pPr>
      <w:r>
        <w:rPr>
          <w:rFonts w:ascii="Times New Roman" w:eastAsiaTheme="minorEastAsia" w:hAnsi="Times New Roman"/>
          <w:sz w:val="24"/>
          <w:szCs w:val="24"/>
        </w:rPr>
        <w:lastRenderedPageBreak/>
        <w:t xml:space="preserve">These figures are not directly comparable with the single-split comparison reported in Section 4.5. That comparison selects features and ranks models on one held-out period, whereas the results here come from repeated out-of-sample forecasts at a fixed horizon with leakage controls applied and provisional months excluded. Where the two disagree, the </w:t>
      </w:r>
      <w:proofErr w:type="spellStart"/>
      <w:r>
        <w:rPr>
          <w:rFonts w:ascii="Times New Roman" w:eastAsiaTheme="minorEastAsia" w:hAnsi="Times New Roman"/>
          <w:sz w:val="24"/>
          <w:szCs w:val="24"/>
        </w:rPr>
        <w:t>backtest</w:t>
      </w:r>
      <w:proofErr w:type="spellEnd"/>
      <w:r>
        <w:rPr>
          <w:rFonts w:ascii="Times New Roman" w:eastAsiaTheme="minorEastAsia" w:hAnsi="Times New Roman"/>
          <w:sz w:val="24"/>
          <w:szCs w:val="24"/>
        </w:rPr>
        <w:t xml:space="preserve"> is the more conservative estimate of operational performance and is the basis for the recommendation below.</w:t>
      </w:r>
    </w:p>
    <w:p w14:paraId="1A12DBD9" w14:textId="77777777" w:rsidR="00D87AF7" w:rsidRDefault="00461D40">
      <w:pPr>
        <w:spacing w:before="120"/>
        <w:jc w:val="both"/>
        <w:rPr>
          <w:rFonts w:ascii="Times New Roman" w:hAnsi="Times New Roman"/>
          <w:sz w:val="24"/>
          <w:szCs w:val="24"/>
          <w:lang w:val="en-US"/>
        </w:rPr>
      </w:pPr>
      <w:r>
        <w:rPr>
          <w:rFonts w:ascii="Times New Roman" w:eastAsiaTheme="minorEastAsia" w:hAnsi="Times New Roman"/>
          <w:sz w:val="24"/>
          <w:szCs w:val="24"/>
        </w:rPr>
        <w:t>The two stages also select different feature variants, and the reason is methodological rather than an inconsistency. The pipeline selects variant V4 on cross-validated RMSE computed on the log scale, which is the objective the models are fitted against. The evaluation module back-transforms predictions and computes the same statistic on the assault rate per 100,000, and on that scale V2 is preferred by a clear margin (85.1 against 107.6). The ranking is stable in both cases: V4 leads on the log scale and V2 leads on the rate scale, whether cross-validation is restricted to the training period or run over the full panel, so the divergence is driven by the choice of scale alone.</w:t>
      </w:r>
    </w:p>
    <w:p w14:paraId="6088D9BD" w14:textId="77777777" w:rsidR="00D87AF7" w:rsidRDefault="00461D40">
      <w:pPr>
        <w:spacing w:before="120"/>
        <w:jc w:val="both"/>
        <w:rPr>
          <w:rFonts w:ascii="Times New Roman" w:hAnsi="Times New Roman"/>
          <w:sz w:val="24"/>
          <w:szCs w:val="24"/>
          <w:lang w:val="en-US"/>
        </w:rPr>
      </w:pPr>
      <w:r>
        <w:rPr>
          <w:rFonts w:ascii="Times New Roman" w:eastAsiaTheme="minorEastAsia" w:hAnsi="Times New Roman"/>
          <w:sz w:val="24"/>
          <w:szCs w:val="24"/>
        </w:rPr>
        <w:t>The two scales answer different questions. Log-scale error measures proportional accuracy, so Barkly at roughly 850 assaults per 100,000 and Greater Darwin at roughly 210 carry equal weight. Rate-scale error measures absolute accuracy, so the high-rate regions dominate. Both are legitimate, and the project retains both: V4 for the model comparison in Section 4.5, where log-scale fit is the relevant criterion, and V2 for the forecast evaluation reported here, on the principle that a model should be selected on the same metric the deliverable is reported in. The forecasts supplied to PFES are rates per 100,000, so rate-scale cross-validation is the appropriate basis for the operational recommendation.</w:t>
      </w:r>
    </w:p>
    <w:p w14:paraId="7D16138E" w14:textId="77777777" w:rsidR="00D87AF7" w:rsidRDefault="00461D40">
      <w:pPr>
        <w:spacing w:before="120"/>
        <w:jc w:val="both"/>
        <w:rPr>
          <w:rFonts w:ascii="Times New Roman" w:hAnsi="Times New Roman"/>
          <w:sz w:val="24"/>
          <w:szCs w:val="24"/>
          <w:lang w:val="en-US"/>
        </w:rPr>
      </w:pPr>
      <w:r>
        <w:rPr>
          <w:rFonts w:ascii="Times New Roman" w:eastAsiaTheme="minorEastAsia" w:hAnsi="Times New Roman"/>
          <w:sz w:val="24"/>
          <w:szCs w:val="24"/>
        </w:rPr>
        <w:t xml:space="preserve">The practical reading is that the short horizon and the planning horizon are different problems. At one month ahead there is enough recent signal for a non-linear model to exploit, and </w:t>
      </w:r>
      <w:proofErr w:type="spellStart"/>
      <w:r>
        <w:rPr>
          <w:rFonts w:ascii="Times New Roman" w:eastAsiaTheme="minorEastAsia" w:hAnsi="Times New Roman"/>
          <w:sz w:val="24"/>
          <w:szCs w:val="24"/>
        </w:rPr>
        <w:t>XGBoost</w:t>
      </w:r>
      <w:proofErr w:type="spellEnd"/>
      <w:r>
        <w:rPr>
          <w:rFonts w:ascii="Times New Roman" w:eastAsiaTheme="minorEastAsia" w:hAnsi="Times New Roman"/>
          <w:sz w:val="24"/>
          <w:szCs w:val="24"/>
        </w:rPr>
        <w:t xml:space="preserve"> does so. Beyond that, regional assault rates are dominated by a slow-moving local level, and additional model complexity contributes little. Three factors plausibly contribute to the weak medium-term signal: the panel is short relative to the number of parameters; the series contains two documented administrative breaks inside the last two years; and aggregating to six large regions smooths much of the local variation a richer model could exploit.</w:t>
      </w:r>
    </w:p>
    <w:p w14:paraId="52F91E01" w14:textId="77777777" w:rsidR="00D87AF7" w:rsidRDefault="00461D40">
      <w:pPr>
        <w:spacing w:before="120"/>
        <w:jc w:val="both"/>
        <w:rPr>
          <w:rFonts w:ascii="Times New Roman" w:hAnsi="Times New Roman"/>
          <w:sz w:val="24"/>
          <w:szCs w:val="24"/>
          <w:lang w:val="en-US"/>
        </w:rPr>
      </w:pPr>
      <w:r>
        <w:rPr>
          <w:rFonts w:ascii="Times New Roman" w:eastAsiaTheme="minorEastAsia" w:hAnsi="Times New Roman"/>
          <w:sz w:val="24"/>
          <w:szCs w:val="24"/>
        </w:rPr>
        <w:t xml:space="preserve">The recommendation for the operational system is therefore a split specification: </w:t>
      </w:r>
      <w:proofErr w:type="spellStart"/>
      <w:r>
        <w:rPr>
          <w:rFonts w:ascii="Times New Roman" w:eastAsiaTheme="minorEastAsia" w:hAnsi="Times New Roman"/>
          <w:sz w:val="24"/>
          <w:szCs w:val="24"/>
        </w:rPr>
        <w:t>XGBoost</w:t>
      </w:r>
      <w:proofErr w:type="spellEnd"/>
      <w:r>
        <w:rPr>
          <w:rFonts w:ascii="Times New Roman" w:eastAsiaTheme="minorEastAsia" w:hAnsi="Times New Roman"/>
          <w:sz w:val="24"/>
          <w:szCs w:val="24"/>
        </w:rPr>
        <w:t xml:space="preserve"> for one-month-ahead forecasts, and the twelve-month moving average as the reference forecast at three months and beyond. Any model proposed for the final system must demonstrate skill against the moving average at its intended horizon, not against the seasonal naive benchmark alone. This is a stricter standard than the one applied in Assessment 1.</w:t>
      </w:r>
    </w:p>
    <w:p w14:paraId="3A00EA19" w14:textId="77777777" w:rsidR="00571B6D" w:rsidRDefault="00571B6D" w:rsidP="00F316DF">
      <w:pPr>
        <w:spacing w:before="120"/>
        <w:jc w:val="both"/>
        <w:rPr>
          <w:rFonts w:ascii="Times New Roman" w:hAnsi="Times New Roman"/>
          <w:b/>
          <w:bCs/>
          <w:sz w:val="24"/>
          <w:szCs w:val="24"/>
          <w:lang w:val="en-US"/>
        </w:rPr>
      </w:pPr>
      <w:r>
        <w:rPr>
          <w:rFonts w:ascii="Times New Roman" w:hAnsi="Times New Roman"/>
          <w:b/>
          <w:bCs/>
          <w:sz w:val="24"/>
          <w:szCs w:val="24"/>
          <w:lang w:val="en-US"/>
        </w:rPr>
        <w:t>Uncertainty quantification</w:t>
      </w:r>
    </w:p>
    <w:p w14:paraId="5021A3D6" w14:textId="77777777" w:rsid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 xml:space="preserve">Prediction intervals are constructed empirically from the distribution of </w:t>
      </w:r>
      <w:proofErr w:type="spellStart"/>
      <w:r>
        <w:rPr>
          <w:rFonts w:ascii="Times New Roman" w:hAnsi="Times New Roman"/>
          <w:sz w:val="24"/>
          <w:szCs w:val="24"/>
          <w:lang w:val="en-US"/>
        </w:rPr>
        <w:t>backtest</w:t>
      </w:r>
      <w:proofErr w:type="spellEnd"/>
      <w:r>
        <w:rPr>
          <w:rFonts w:ascii="Times New Roman" w:hAnsi="Times New Roman"/>
          <w:sz w:val="24"/>
          <w:szCs w:val="24"/>
          <w:lang w:val="en-US"/>
        </w:rPr>
        <w:t xml:space="preserve"> residuals rather than from a parametric assumption, since the residuals are not normally distributed. For each horizon the tenth and ninetieth percentiles of the residual distribution are added to the point forecast. Empirical coverage of the resulting intervals is between 78 and 80 per cent against a nominal 80 per cent, indicating the intervals are well calibrated. The intervals are wide, spanning roughly 230 to 246 assaults per 100,000, which </w:t>
      </w:r>
      <w:proofErr w:type="gramStart"/>
      <w:r>
        <w:rPr>
          <w:rFonts w:ascii="Times New Roman" w:hAnsi="Times New Roman"/>
          <w:sz w:val="24"/>
          <w:szCs w:val="24"/>
          <w:lang w:val="en-US"/>
        </w:rPr>
        <w:t>is itself</w:t>
      </w:r>
      <w:proofErr w:type="gramEnd"/>
      <w:r>
        <w:rPr>
          <w:rFonts w:ascii="Times New Roman" w:hAnsi="Times New Roman"/>
          <w:sz w:val="24"/>
          <w:szCs w:val="24"/>
          <w:lang w:val="en-US"/>
        </w:rPr>
        <w:t xml:space="preserve"> an important operational message: forecasts at this granularity carry substantial uncertainty and should be presented to PFES as planning ranges rather than point predictions.</w:t>
      </w:r>
    </w:p>
    <w:p w14:paraId="35973204" w14:textId="77777777" w:rsidR="00571B6D" w:rsidRDefault="00571B6D" w:rsidP="00F316DF">
      <w:pPr>
        <w:spacing w:before="120"/>
        <w:jc w:val="both"/>
        <w:rPr>
          <w:rFonts w:ascii="Times New Roman" w:hAnsi="Times New Roman"/>
          <w:b/>
          <w:bCs/>
          <w:sz w:val="24"/>
          <w:szCs w:val="24"/>
          <w:lang w:val="en-US"/>
        </w:rPr>
      </w:pPr>
      <w:r>
        <w:rPr>
          <w:rFonts w:ascii="Times New Roman" w:hAnsi="Times New Roman"/>
          <w:b/>
          <w:bCs/>
          <w:sz w:val="24"/>
          <w:szCs w:val="24"/>
          <w:lang w:val="en-US"/>
        </w:rPr>
        <w:t>Structural breaks</w:t>
      </w:r>
    </w:p>
    <w:p w14:paraId="0466A52A" w14:textId="77777777" w:rsidR="00406DE7" w:rsidRPr="009F5B63" w:rsidRDefault="00571B6D" w:rsidP="00F316DF">
      <w:pPr>
        <w:spacing w:before="120"/>
        <w:jc w:val="both"/>
        <w:rPr>
          <w:rFonts w:ascii="Times New Roman" w:hAnsi="Times New Roman"/>
          <w:sz w:val="24"/>
          <w:szCs w:val="24"/>
          <w:lang w:val="vi-VN"/>
        </w:rPr>
      </w:pPr>
      <w:r>
        <w:rPr>
          <w:rFonts w:ascii="Times New Roman" w:hAnsi="Times New Roman"/>
          <w:sz w:val="24"/>
          <w:szCs w:val="24"/>
          <w:lang w:val="en-US"/>
        </w:rPr>
        <w:t xml:space="preserve">Binary indicators were added for the two documented changes in crime recording: the transition from PROMIS to </w:t>
      </w:r>
      <w:proofErr w:type="spellStart"/>
      <w:r>
        <w:rPr>
          <w:rFonts w:ascii="Times New Roman" w:hAnsi="Times New Roman"/>
          <w:sz w:val="24"/>
          <w:szCs w:val="24"/>
          <w:lang w:val="en-US"/>
        </w:rPr>
        <w:t>SerPro</w:t>
      </w:r>
      <w:proofErr w:type="spellEnd"/>
      <w:r>
        <w:rPr>
          <w:rFonts w:ascii="Times New Roman" w:hAnsi="Times New Roman"/>
          <w:sz w:val="24"/>
          <w:szCs w:val="24"/>
          <w:lang w:val="en-US"/>
        </w:rPr>
        <w:t xml:space="preserve"> from December 2023, and the ANZSOC reclassification from April 2025. Including these indicators did not change cross-validation error, because the cross-</w:t>
      </w:r>
      <w:r>
        <w:rPr>
          <w:rFonts w:ascii="Times New Roman" w:hAnsi="Times New Roman"/>
          <w:sz w:val="24"/>
          <w:szCs w:val="24"/>
          <w:lang w:val="en-US"/>
        </w:rPr>
        <w:lastRenderedPageBreak/>
        <w:t xml:space="preserve">validation period ends in 2022 and both indicators are therefore constant across every fold. They are retained because they are active in the evaluation period and because omitting a known level shift would bias the coefficients on </w:t>
      </w:r>
      <w:proofErr w:type="gramStart"/>
      <w:r>
        <w:rPr>
          <w:rFonts w:ascii="Times New Roman" w:hAnsi="Times New Roman"/>
          <w:sz w:val="24"/>
          <w:szCs w:val="24"/>
          <w:lang w:val="en-US"/>
        </w:rPr>
        <w:t>the lag</w:t>
      </w:r>
      <w:proofErr w:type="gramEnd"/>
      <w:r>
        <w:rPr>
          <w:rFonts w:ascii="Times New Roman" w:hAnsi="Times New Roman"/>
          <w:sz w:val="24"/>
          <w:szCs w:val="24"/>
          <w:lang w:val="en-US"/>
        </w:rPr>
        <w:t xml:space="preserve"> terms. This null result in cross-validation is reported explicitly rather than left implicit.</w:t>
      </w:r>
    </w:p>
    <w:p w14:paraId="70DAEA56" w14:textId="77777777" w:rsidR="00571B6D" w:rsidRDefault="00571B6D" w:rsidP="00F316DF">
      <w:pPr>
        <w:spacing w:before="120"/>
        <w:jc w:val="both"/>
        <w:rPr>
          <w:rFonts w:ascii="Times New Roman" w:hAnsi="Times New Roman"/>
          <w:b/>
          <w:bCs/>
          <w:sz w:val="24"/>
          <w:szCs w:val="24"/>
          <w:lang w:val="en-US"/>
        </w:rPr>
      </w:pPr>
      <w:r>
        <w:rPr>
          <w:rFonts w:ascii="Times New Roman" w:hAnsi="Times New Roman"/>
          <w:b/>
          <w:bCs/>
          <w:sz w:val="24"/>
          <w:szCs w:val="24"/>
          <w:lang w:val="en-US"/>
        </w:rPr>
        <w:t>Drift monitoring and retraining</w:t>
      </w:r>
    </w:p>
    <w:p w14:paraId="195CDA48"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 xml:space="preserve">Forecast error is tracked as a rolling three-month MAE on the rate scale. A drift alert is raised when this rolling error exceeds the </w:t>
      </w:r>
      <w:proofErr w:type="spellStart"/>
      <w:r>
        <w:rPr>
          <w:rFonts w:ascii="Times New Roman" w:hAnsi="Times New Roman"/>
          <w:sz w:val="24"/>
          <w:szCs w:val="24"/>
          <w:lang w:val="en-US"/>
        </w:rPr>
        <w:t>backtest</w:t>
      </w:r>
      <w:proofErr w:type="spellEnd"/>
      <w:r>
        <w:rPr>
          <w:rFonts w:ascii="Times New Roman" w:hAnsi="Times New Roman"/>
          <w:sz w:val="24"/>
          <w:szCs w:val="24"/>
          <w:lang w:val="en-US"/>
        </w:rPr>
        <w:t xml:space="preserve"> MAE for the corresponding horizon by more than 50 per cent, which for the three-month horizon corresponds to a threshold of approximately 112 assaults per 100,000. Models are refitted monthly on the full available history when new crime data is published, rather than on a fixed schedule, so that each refit incorporates the most recent complete month.</w:t>
      </w:r>
    </w:p>
    <w:p w14:paraId="1A2ECB82" w14:textId="77777777" w:rsid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 xml:space="preserve">Assessment 1 described an incremental learning stage, and the feedback correctly questioned whether the selected approach supports it. It does not: neither Ridge nor Lasso in scikit-learn implements </w:t>
      </w:r>
      <w:proofErr w:type="spellStart"/>
      <w:r>
        <w:rPr>
          <w:rFonts w:ascii="Times New Roman" w:hAnsi="Times New Roman"/>
          <w:sz w:val="24"/>
          <w:szCs w:val="24"/>
          <w:lang w:val="en-US"/>
        </w:rPr>
        <w:t>partial_fit</w:t>
      </w:r>
      <w:proofErr w:type="spellEnd"/>
      <w:r>
        <w:rPr>
          <w:rFonts w:ascii="Times New Roman" w:hAnsi="Times New Roman"/>
          <w:sz w:val="24"/>
          <w:szCs w:val="24"/>
          <w:lang w:val="en-US"/>
        </w:rPr>
        <w:t>, so parameters cannot be updated online from streaming data. The stage is therefore clarified as scheduled full retraining on an expanded training window, not online parameter updating.</w:t>
      </w:r>
    </w:p>
    <w:p w14:paraId="1041FB6B" w14:textId="77777777" w:rsidR="00406DE7" w:rsidRPr="009F5B63" w:rsidRDefault="00571B6D" w:rsidP="00F316DF">
      <w:pPr>
        <w:spacing w:before="120"/>
        <w:jc w:val="both"/>
        <w:rPr>
          <w:rFonts w:ascii="Times New Roman" w:hAnsi="Times New Roman"/>
          <w:b/>
          <w:bCs/>
          <w:sz w:val="24"/>
          <w:szCs w:val="24"/>
          <w:lang w:val="vi-VN"/>
        </w:rPr>
      </w:pPr>
      <w:r>
        <w:rPr>
          <w:rFonts w:ascii="Times New Roman" w:hAnsi="Times New Roman"/>
          <w:b/>
          <w:bCs/>
          <w:sz w:val="24"/>
          <w:szCs w:val="24"/>
          <w:lang w:val="en-US"/>
        </w:rPr>
        <w:t>Limitations and next steps</w:t>
      </w:r>
    </w:p>
    <w:p w14:paraId="4E56EC65"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Three limitations should be noted. The alcohol supply data covers only 2023 onward, so any specification including per-capita alcohol consumption is fitted on a much shorter window than the main models and its results are not directly comparable. The six-region aggregation was necessary to join the crime, population and alcohol sources onto a common geography, but it removes the sub-regional variation that would be most useful operationally. Finally, the evaluation covers 78 to 102 region-month predictions per horizon, sufficient to rank models but not to detect small differences between them with confidence.</w:t>
      </w:r>
    </w:p>
    <w:p w14:paraId="77B7C531"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Work planned for Assessment 3 includes testing whether a damped local-level model improves on the plain moving average, evaluating whether per-region models outperform the pooled specification, and integrating the prediction intervals into the dashboard so that forecast uncertainty is visible to end users.</w:t>
      </w:r>
    </w:p>
    <w:p w14:paraId="6014D538" w14:textId="77777777" w:rsidR="00E9659F" w:rsidRPr="005A7BB5" w:rsidRDefault="00E9659F"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54" w:name="OLE_LINK7"/>
      <w:bookmarkStart w:id="55" w:name="_Toc243408223"/>
      <w:bookmarkEnd w:id="48"/>
      <w:bookmarkEnd w:id="51"/>
      <w:r>
        <w:rPr>
          <w:rFonts w:ascii="Times New Roman" w:eastAsia="Times New Roman" w:hAnsi="Times New Roman" w:cs="Times New Roman"/>
          <w:b/>
          <w:bCs/>
          <w:sz w:val="24"/>
          <w:szCs w:val="24"/>
          <w:lang w:val="en-AU"/>
        </w:rPr>
        <w:t>Implementation progress</w:t>
      </w:r>
      <w:bookmarkEnd w:id="55"/>
    </w:p>
    <w:bookmarkEnd w:id="54"/>
    <w:p w14:paraId="1A44BF41" w14:textId="77777777" w:rsidR="000A3F5B" w:rsidRPr="005A7BB5" w:rsidRDefault="000A3F5B" w:rsidP="00F316DF">
      <w:pPr>
        <w:spacing w:before="120" w:after="100" w:afterAutospacing="1"/>
        <w:rPr>
          <w:rFonts w:ascii="Times New Roman" w:eastAsia="Times New Roman" w:hAnsi="Times New Roman"/>
          <w:sz w:val="24"/>
          <w:szCs w:val="24"/>
          <w:lang w:eastAsia="en-US"/>
        </w:rPr>
      </w:pPr>
      <w:r>
        <w:rPr>
          <w:rFonts w:ascii="Times New Roman" w:eastAsia="Times New Roman" w:hAnsi="Times New Roman"/>
          <w:sz w:val="24"/>
          <w:szCs w:val="24"/>
          <w:lang w:eastAsia="en-US"/>
        </w:rPr>
        <w:t>Since Assessment 1, progress has been made across five of the eight pipeline stages in Table 2:</w:t>
      </w:r>
    </w:p>
    <w:p w14:paraId="5A69E865" w14:textId="77777777" w:rsidR="000A3F5B" w:rsidRPr="005A7BB5" w:rsidRDefault="000A3F5B" w:rsidP="00F316DF">
      <w:pPr>
        <w:numPr>
          <w:ilvl w:val="0"/>
          <w:numId w:val="13"/>
        </w:numPr>
        <w:tabs>
          <w:tab w:val="clear" w:pos="720"/>
        </w:tabs>
        <w:spacing w:before="120" w:after="100" w:afterAutospacing="1"/>
        <w:ind w:left="0" w:firstLine="207"/>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Ingest &amp; Data Store (Will) - </w:t>
      </w:r>
      <w:r>
        <w:rPr>
          <w:rFonts w:ascii="Times New Roman" w:eastAsia="Times New Roman" w:hAnsi="Times New Roman"/>
          <w:i/>
          <w:iCs/>
          <w:sz w:val="24"/>
          <w:szCs w:val="24"/>
          <w:lang w:eastAsia="en-US"/>
        </w:rPr>
        <w:t>Complete.</w:t>
      </w:r>
      <w:r>
        <w:rPr>
          <w:rFonts w:ascii="Times New Roman" w:eastAsia="Times New Roman" w:hAnsi="Times New Roman"/>
          <w:sz w:val="24"/>
          <w:szCs w:val="24"/>
          <w:lang w:eastAsia="en-US"/>
        </w:rPr>
        <w:t xml:space="preserve"> Six raw datasets ingested with validation and provenance tracking (Section 3.1).</w:t>
      </w:r>
    </w:p>
    <w:p w14:paraId="2C0544FB" w14:textId="77777777" w:rsidR="000A3F5B" w:rsidRPr="005A7BB5" w:rsidRDefault="000A3F5B" w:rsidP="00F316DF">
      <w:pPr>
        <w:numPr>
          <w:ilvl w:val="0"/>
          <w:numId w:val="13"/>
        </w:numPr>
        <w:tabs>
          <w:tab w:val="clear" w:pos="720"/>
        </w:tabs>
        <w:spacing w:before="120" w:after="100" w:afterAutospacing="1"/>
        <w:ind w:left="0" w:firstLine="207"/>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Data Processing (Emma) - </w:t>
      </w:r>
      <w:r>
        <w:rPr>
          <w:rFonts w:ascii="Times New Roman" w:eastAsia="Times New Roman" w:hAnsi="Times New Roman"/>
          <w:i/>
          <w:iCs/>
          <w:sz w:val="24"/>
          <w:szCs w:val="24"/>
          <w:lang w:eastAsia="en-US"/>
        </w:rPr>
        <w:t>Complete.</w:t>
      </w:r>
      <w:r>
        <w:rPr>
          <w:rFonts w:ascii="Times New Roman" w:eastAsia="Times New Roman" w:hAnsi="Times New Roman"/>
          <w:sz w:val="24"/>
          <w:szCs w:val="24"/>
          <w:lang w:eastAsia="en-US"/>
        </w:rPr>
        <w:t xml:space="preserve"> Datasets cleaned, region-matched, and merged into a single analysis-ready panel (Section 3.2).</w:t>
      </w:r>
    </w:p>
    <w:p w14:paraId="6134264D" w14:textId="77777777" w:rsidR="000A3F5B" w:rsidRPr="005A7BB5" w:rsidRDefault="000A3F5B" w:rsidP="00F316DF">
      <w:pPr>
        <w:numPr>
          <w:ilvl w:val="0"/>
          <w:numId w:val="13"/>
        </w:numPr>
        <w:tabs>
          <w:tab w:val="clear" w:pos="720"/>
        </w:tabs>
        <w:spacing w:before="120" w:after="100" w:afterAutospacing="1"/>
        <w:ind w:left="0" w:firstLine="207"/>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Data Engineering (Hendrick/Thomas) - </w:t>
      </w:r>
      <w:r>
        <w:rPr>
          <w:rFonts w:ascii="Times New Roman" w:eastAsia="Times New Roman" w:hAnsi="Times New Roman"/>
          <w:i/>
          <w:iCs/>
          <w:sz w:val="24"/>
          <w:szCs w:val="24"/>
          <w:lang w:eastAsia="en-US"/>
        </w:rPr>
        <w:t>Complete.</w:t>
      </w:r>
      <w:r>
        <w:rPr>
          <w:rFonts w:ascii="Times New Roman" w:eastAsia="Times New Roman" w:hAnsi="Times New Roman"/>
          <w:sz w:val="24"/>
          <w:szCs w:val="24"/>
          <w:lang w:eastAsia="en-US"/>
        </w:rPr>
        <w:t xml:space="preserve"> Per-capita normalisation, cyclical/lagged features, temporal train/test split (Section 3.3).</w:t>
      </w:r>
    </w:p>
    <w:p w14:paraId="28AE3F00" w14:textId="77777777" w:rsidR="000A3F5B" w:rsidRPr="005A7BB5" w:rsidRDefault="000A3F5B" w:rsidP="00F316DF">
      <w:pPr>
        <w:numPr>
          <w:ilvl w:val="0"/>
          <w:numId w:val="13"/>
        </w:numPr>
        <w:tabs>
          <w:tab w:val="clear" w:pos="720"/>
        </w:tabs>
        <w:spacing w:before="120" w:after="100" w:afterAutospacing="1"/>
        <w:ind w:left="0" w:firstLine="207"/>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Analytics/ML (Hendrick/Thomas) - </w:t>
      </w:r>
      <w:r>
        <w:rPr>
          <w:rFonts w:ascii="Times New Roman" w:eastAsia="Times New Roman" w:hAnsi="Times New Roman"/>
          <w:i/>
          <w:iCs/>
          <w:sz w:val="24"/>
          <w:szCs w:val="24"/>
          <w:lang w:eastAsia="en-US"/>
        </w:rPr>
        <w:t>Complete.</w:t>
      </w:r>
      <w:r>
        <w:rPr>
          <w:rFonts w:ascii="Times New Roman" w:eastAsia="Times New Roman" w:hAnsi="Times New Roman"/>
          <w:sz w:val="24"/>
          <w:szCs w:val="24"/>
          <w:lang w:eastAsia="en-US"/>
        </w:rPr>
        <w:t xml:space="preserve"> Baseline pipeline covers EDA, PCA, feature-variant selection, multicollinearity screening, and four candidate models. A second, independent module (evaluation.py) adds naive baselines, leakage-free feature selection, rolling-origin </w:t>
      </w:r>
      <w:proofErr w:type="spellStart"/>
      <w:r>
        <w:rPr>
          <w:rFonts w:ascii="Times New Roman" w:eastAsia="Times New Roman" w:hAnsi="Times New Roman"/>
          <w:sz w:val="24"/>
          <w:szCs w:val="24"/>
          <w:lang w:eastAsia="en-US"/>
        </w:rPr>
        <w:t>backtesting</w:t>
      </w:r>
      <w:proofErr w:type="spellEnd"/>
      <w:r>
        <w:rPr>
          <w:rFonts w:ascii="Times New Roman" w:eastAsia="Times New Roman" w:hAnsi="Times New Roman"/>
          <w:sz w:val="24"/>
          <w:szCs w:val="24"/>
          <w:lang w:eastAsia="en-US"/>
        </w:rPr>
        <w:t>, and empirical prediction intervals, responding directly to the Assessment 1 feedback on validation rigour (Section 4.6, Hendrick).</w:t>
      </w:r>
    </w:p>
    <w:p w14:paraId="3FB3B379" w14:textId="77777777" w:rsidR="000A3F5B" w:rsidRPr="005A7BB5" w:rsidRDefault="000A3F5B" w:rsidP="00F316DF">
      <w:pPr>
        <w:numPr>
          <w:ilvl w:val="0"/>
          <w:numId w:val="13"/>
        </w:numPr>
        <w:tabs>
          <w:tab w:val="clear" w:pos="720"/>
        </w:tabs>
        <w:spacing w:before="120" w:after="100" w:afterAutospacing="1"/>
        <w:ind w:left="0" w:firstLine="207"/>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lastRenderedPageBreak/>
        <w:t xml:space="preserve">Dashboard, Deploy, Monitor, Incremental-learning - </w:t>
      </w:r>
      <w:r>
        <w:rPr>
          <w:rFonts w:ascii="Times New Roman" w:eastAsia="Times New Roman" w:hAnsi="Times New Roman"/>
          <w:i/>
          <w:iCs/>
          <w:sz w:val="24"/>
          <w:szCs w:val="24"/>
          <w:lang w:eastAsia="en-US"/>
        </w:rPr>
        <w:t>Not yet started.</w:t>
      </w:r>
      <w:r>
        <w:rPr>
          <w:rFonts w:ascii="Times New Roman" w:eastAsia="Times New Roman" w:hAnsi="Times New Roman"/>
          <w:sz w:val="24"/>
          <w:szCs w:val="24"/>
          <w:lang w:eastAsia="en-US"/>
        </w:rPr>
        <w:t xml:space="preserve"> Scheduled for Weeks 7–8 (dashboard) and Week 10 (deployment/monitoring) per the workflow plan (Table 3).</w:t>
      </w:r>
    </w:p>
    <w:p w14:paraId="6BF905F1" w14:textId="77777777" w:rsidR="00E9659F" w:rsidRPr="005A7BB5" w:rsidRDefault="000A3F5B" w:rsidP="00F316DF">
      <w:pPr>
        <w:spacing w:before="120" w:after="100" w:afterAutospacing="1"/>
        <w:rPr>
          <w:rFonts w:ascii="Times New Roman" w:eastAsia="Times New Roman" w:hAnsi="Times New Roman"/>
          <w:sz w:val="24"/>
          <w:szCs w:val="24"/>
          <w:lang w:eastAsia="en-US"/>
        </w:rPr>
      </w:pPr>
      <w:r>
        <w:rPr>
          <w:rFonts w:ascii="Times New Roman" w:eastAsia="Times New Roman" w:hAnsi="Times New Roman"/>
          <w:sz w:val="24"/>
          <w:szCs w:val="24"/>
          <w:lang w:eastAsia="en-US"/>
        </w:rPr>
        <w:t>The updated workflow table below records progress against each week's planned deliverable at the time of this submission.</w:t>
      </w:r>
    </w:p>
    <w:p w14:paraId="4B65D859" w14:textId="77777777" w:rsidR="00AA2B93" w:rsidRPr="005A7BB5" w:rsidRDefault="00AA2B93"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56" w:name="_Toc243408224"/>
      <w:r>
        <w:rPr>
          <w:rFonts w:ascii="Times New Roman" w:eastAsia="Times New Roman" w:hAnsi="Times New Roman" w:cs="Times New Roman"/>
          <w:b/>
          <w:bCs/>
          <w:sz w:val="24"/>
          <w:szCs w:val="24"/>
          <w:lang w:val="en-AU"/>
        </w:rPr>
        <w:t>Updated Workflow</w:t>
      </w:r>
      <w:bookmarkEnd w:id="56"/>
      <w:r>
        <w:rPr>
          <w:rFonts w:ascii="Times New Roman" w:eastAsia="Times New Roman" w:hAnsi="Times New Roman" w:cs="Times New Roman"/>
          <w:b/>
          <w:bCs/>
          <w:sz w:val="24"/>
          <w:szCs w:val="24"/>
          <w:lang w:val="en-AU"/>
        </w:rPr>
        <w:t xml:space="preserve"> </w:t>
      </w:r>
    </w:p>
    <w:p w14:paraId="1D29BA75" w14:textId="77777777" w:rsidR="009F5B63" w:rsidRPr="009F5B63" w:rsidRDefault="00426331"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lang w:val="en-AU"/>
        </w:rPr>
        <w:t>The workflow plan spans the full 12-week semester and is aligned to the four assessment milestones. Weeks immediately preceding each submission are used for consolidation and reporting, other weeks are allocated to the team members responsible for the relevant pipeline stage, as shown in table below:</w:t>
      </w:r>
    </w:p>
    <w:p w14:paraId="64E2D219" w14:textId="5AB9B574" w:rsidR="00426331" w:rsidRPr="005A7BB5" w:rsidRDefault="00426331" w:rsidP="00F316DF">
      <w:pPr>
        <w:pStyle w:val="Caption"/>
        <w:spacing w:before="120"/>
        <w:ind w:left="360"/>
        <w:jc w:val="center"/>
        <w:rPr>
          <w:rFonts w:ascii="Times New Roman" w:eastAsia="Times New Roman" w:hAnsi="Times New Roman"/>
          <w:color w:val="auto"/>
          <w:sz w:val="24"/>
          <w:szCs w:val="24"/>
        </w:rPr>
      </w:pPr>
      <w:bookmarkStart w:id="57" w:name="_Toc243408474"/>
      <w:r>
        <w:rPr>
          <w:rFonts w:ascii="Times New Roman" w:eastAsia="Times New Roman" w:hAnsi="Times New Roman"/>
          <w:color w:val="auto"/>
          <w:sz w:val="24"/>
          <w:szCs w:val="24"/>
        </w:rPr>
        <w:t xml:space="preserve">Table </w:t>
      </w:r>
      <w:r>
        <w:rPr>
          <w:rFonts w:ascii="Times New Roman" w:eastAsia="Times New Roman" w:hAnsi="Times New Roman"/>
          <w:color w:val="auto"/>
          <w:sz w:val="24"/>
          <w:szCs w:val="24"/>
        </w:rPr>
        <w:fldChar w:fldCharType="begin"/>
      </w:r>
      <w:r>
        <w:rPr>
          <w:rFonts w:ascii="Times New Roman" w:eastAsia="Times New Roman" w:hAnsi="Times New Roman"/>
          <w:color w:val="auto"/>
          <w:sz w:val="24"/>
          <w:szCs w:val="24"/>
        </w:rPr>
        <w:instrText xml:space="preserve"> SEQ Table \* ARABIC </w:instrText>
      </w:r>
      <w:r>
        <w:rPr>
          <w:rFonts w:ascii="Times New Roman" w:eastAsia="Times New Roman" w:hAnsi="Times New Roman"/>
          <w:color w:val="auto"/>
          <w:sz w:val="24"/>
          <w:szCs w:val="24"/>
        </w:rPr>
        <w:fldChar w:fldCharType="separate"/>
      </w:r>
      <w:r w:rsidR="001931E5">
        <w:rPr>
          <w:rFonts w:ascii="Times New Roman" w:eastAsia="Times New Roman" w:hAnsi="Times New Roman"/>
          <w:noProof/>
          <w:color w:val="auto"/>
          <w:sz w:val="24"/>
          <w:szCs w:val="24"/>
        </w:rPr>
        <w:t>14</w:t>
      </w:r>
      <w:r>
        <w:rPr>
          <w:rFonts w:ascii="Times New Roman" w:eastAsia="Times New Roman" w:hAnsi="Times New Roman"/>
          <w:color w:val="auto"/>
          <w:sz w:val="24"/>
          <w:szCs w:val="24"/>
        </w:rPr>
        <w:fldChar w:fldCharType="end"/>
      </w:r>
      <w:r>
        <w:rPr>
          <w:rFonts w:ascii="Times New Roman" w:eastAsia="Times New Roman" w:hAnsi="Times New Roman"/>
          <w:color w:val="auto"/>
          <w:sz w:val="24"/>
          <w:szCs w:val="24"/>
        </w:rPr>
        <w:t>. Twelve-week workflow plan</w:t>
      </w:r>
      <w:bookmarkEnd w:id="57"/>
    </w:p>
    <w:tbl>
      <w:tblPr>
        <w:tblStyle w:val="TableGrid"/>
        <w:tblW w:w="9246" w:type="dxa"/>
        <w:tblInd w:w="-5" w:type="dxa"/>
        <w:tblLook w:val="04A0" w:firstRow="1" w:lastRow="0" w:firstColumn="1" w:lastColumn="0" w:noHBand="0" w:noVBand="1"/>
      </w:tblPr>
      <w:tblGrid>
        <w:gridCol w:w="804"/>
        <w:gridCol w:w="2598"/>
        <w:gridCol w:w="2268"/>
        <w:gridCol w:w="1788"/>
        <w:gridCol w:w="1788"/>
      </w:tblGrid>
      <w:tr w:rsidR="00A3477D" w:rsidRPr="005A7BB5" w14:paraId="46315E54" w14:textId="77777777" w:rsidTr="00A3477D">
        <w:tc>
          <w:tcPr>
            <w:tcW w:w="804" w:type="dxa"/>
            <w:shd w:val="clear" w:color="auto" w:fill="DBE5F1" w:themeFill="accent1" w:themeFillTint="33"/>
          </w:tcPr>
          <w:p w14:paraId="6CA300BD"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Week</w:t>
            </w:r>
          </w:p>
        </w:tc>
        <w:tc>
          <w:tcPr>
            <w:tcW w:w="2598" w:type="dxa"/>
            <w:shd w:val="clear" w:color="auto" w:fill="DBE5F1" w:themeFill="accent1" w:themeFillTint="33"/>
          </w:tcPr>
          <w:p w14:paraId="446055EF"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Focus</w:t>
            </w:r>
          </w:p>
        </w:tc>
        <w:tc>
          <w:tcPr>
            <w:tcW w:w="2268" w:type="dxa"/>
            <w:shd w:val="clear" w:color="auto" w:fill="DBE5F1" w:themeFill="accent1" w:themeFillTint="33"/>
          </w:tcPr>
          <w:p w14:paraId="3ECD94A8"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Deliverable</w:t>
            </w:r>
          </w:p>
        </w:tc>
        <w:tc>
          <w:tcPr>
            <w:tcW w:w="1788" w:type="dxa"/>
            <w:shd w:val="clear" w:color="auto" w:fill="DBE5F1" w:themeFill="accent1" w:themeFillTint="33"/>
          </w:tcPr>
          <w:p w14:paraId="6FCCBAE8"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Owner</w:t>
            </w:r>
          </w:p>
        </w:tc>
        <w:tc>
          <w:tcPr>
            <w:tcW w:w="1788" w:type="dxa"/>
            <w:shd w:val="clear" w:color="auto" w:fill="DBE5F1" w:themeFill="accent1" w:themeFillTint="33"/>
          </w:tcPr>
          <w:p w14:paraId="1C2B5A3C"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Progress</w:t>
            </w:r>
          </w:p>
        </w:tc>
      </w:tr>
      <w:tr w:rsidR="00A3477D" w:rsidRPr="005A7BB5" w14:paraId="4A9F6017" w14:textId="77777777" w:rsidTr="00A3477D">
        <w:tc>
          <w:tcPr>
            <w:tcW w:w="804" w:type="dxa"/>
          </w:tcPr>
          <w:p w14:paraId="6EFC8EA2"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1</w:t>
            </w:r>
          </w:p>
        </w:tc>
        <w:tc>
          <w:tcPr>
            <w:tcW w:w="2598" w:type="dxa"/>
          </w:tcPr>
          <w:p w14:paraId="69F8E00C"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Team formation, theme confirmation, environment setup.</w:t>
            </w:r>
          </w:p>
        </w:tc>
        <w:tc>
          <w:tcPr>
            <w:tcW w:w="2268" w:type="dxa"/>
          </w:tcPr>
          <w:p w14:paraId="0BB82EAA"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GitHub repository with README; </w:t>
            </w:r>
            <w:proofErr w:type="spellStart"/>
            <w:r>
              <w:rPr>
                <w:rFonts w:ascii="Times New Roman" w:eastAsia="Times New Roman" w:hAnsi="Times New Roman" w:cs="Times New Roman"/>
                <w:sz w:val="24"/>
                <w:szCs w:val="24"/>
                <w:lang w:val="en-AU"/>
              </w:rPr>
              <w:t>Streamlit</w:t>
            </w:r>
            <w:proofErr w:type="spellEnd"/>
            <w:r>
              <w:rPr>
                <w:rFonts w:ascii="Times New Roman" w:eastAsia="Times New Roman" w:hAnsi="Times New Roman" w:cs="Times New Roman"/>
                <w:sz w:val="24"/>
                <w:szCs w:val="24"/>
                <w:lang w:val="en-AU"/>
              </w:rPr>
              <w:t xml:space="preserve"> account set up; draft problem statement</w:t>
            </w:r>
          </w:p>
        </w:tc>
        <w:tc>
          <w:tcPr>
            <w:tcW w:w="1788" w:type="dxa"/>
          </w:tcPr>
          <w:p w14:paraId="33E2DE5D"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All</w:t>
            </w:r>
          </w:p>
        </w:tc>
        <w:tc>
          <w:tcPr>
            <w:tcW w:w="1788" w:type="dxa"/>
          </w:tcPr>
          <w:p w14:paraId="21796EE1"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Done</w:t>
            </w:r>
          </w:p>
        </w:tc>
      </w:tr>
      <w:tr w:rsidR="00A3477D" w:rsidRPr="005A7BB5" w14:paraId="13BBF44E" w14:textId="77777777" w:rsidTr="00A3477D">
        <w:tc>
          <w:tcPr>
            <w:tcW w:w="804" w:type="dxa"/>
          </w:tcPr>
          <w:p w14:paraId="5F362E97"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2</w:t>
            </w:r>
          </w:p>
        </w:tc>
        <w:tc>
          <w:tcPr>
            <w:tcW w:w="2598" w:type="dxa"/>
          </w:tcPr>
          <w:p w14:paraId="3CA647B3"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Data collection and validation, architecture design</w:t>
            </w:r>
          </w:p>
        </w:tc>
        <w:tc>
          <w:tcPr>
            <w:tcW w:w="2268" w:type="dxa"/>
          </w:tcPr>
          <w:p w14:paraId="521966A2"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Architecture diagram; project management board populated; confirmed data sources</w:t>
            </w:r>
          </w:p>
        </w:tc>
        <w:tc>
          <w:tcPr>
            <w:tcW w:w="1788" w:type="dxa"/>
          </w:tcPr>
          <w:p w14:paraId="33832F11"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All</w:t>
            </w:r>
          </w:p>
        </w:tc>
        <w:tc>
          <w:tcPr>
            <w:tcW w:w="1788" w:type="dxa"/>
          </w:tcPr>
          <w:p w14:paraId="4AB16D53" w14:textId="77777777" w:rsidR="00A3477D" w:rsidRPr="005A7BB5" w:rsidRDefault="00241726"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Done</w:t>
            </w:r>
          </w:p>
        </w:tc>
      </w:tr>
      <w:tr w:rsidR="00A3477D" w:rsidRPr="005A7BB5" w14:paraId="274FB68C" w14:textId="77777777" w:rsidTr="00A3477D">
        <w:tc>
          <w:tcPr>
            <w:tcW w:w="804" w:type="dxa"/>
            <w:shd w:val="clear" w:color="auto" w:fill="DBE5F1" w:themeFill="accent1" w:themeFillTint="33"/>
          </w:tcPr>
          <w:p w14:paraId="2C97FE13"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3</w:t>
            </w:r>
          </w:p>
        </w:tc>
        <w:tc>
          <w:tcPr>
            <w:tcW w:w="2598" w:type="dxa"/>
            <w:shd w:val="clear" w:color="auto" w:fill="DBE5F1" w:themeFill="accent1" w:themeFillTint="33"/>
          </w:tcPr>
          <w:p w14:paraId="5DFAD90C"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Proposal writing and initial risk analysis</w:t>
            </w:r>
          </w:p>
        </w:tc>
        <w:tc>
          <w:tcPr>
            <w:tcW w:w="2268" w:type="dxa"/>
            <w:shd w:val="clear" w:color="auto" w:fill="DBE5F1" w:themeFill="accent1" w:themeFillTint="33"/>
          </w:tcPr>
          <w:p w14:paraId="7B657966"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Assessment 1 submitted: Project proposal and design</w:t>
            </w:r>
          </w:p>
        </w:tc>
        <w:tc>
          <w:tcPr>
            <w:tcW w:w="1788" w:type="dxa"/>
            <w:shd w:val="clear" w:color="auto" w:fill="DBE5F1" w:themeFill="accent1" w:themeFillTint="33"/>
          </w:tcPr>
          <w:p w14:paraId="7EEF284D"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All</w:t>
            </w:r>
          </w:p>
        </w:tc>
        <w:tc>
          <w:tcPr>
            <w:tcW w:w="1788" w:type="dxa"/>
            <w:shd w:val="clear" w:color="auto" w:fill="DBE5F1" w:themeFill="accent1" w:themeFillTint="33"/>
          </w:tcPr>
          <w:p w14:paraId="37EA01B1" w14:textId="77777777" w:rsidR="00A3477D" w:rsidRPr="005A7BB5" w:rsidRDefault="00241726"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Done</w:t>
            </w:r>
          </w:p>
        </w:tc>
      </w:tr>
      <w:tr w:rsidR="00A3477D" w:rsidRPr="005A7BB5" w14:paraId="37755C20" w14:textId="77777777" w:rsidTr="00A3477D">
        <w:tc>
          <w:tcPr>
            <w:tcW w:w="804" w:type="dxa"/>
          </w:tcPr>
          <w:p w14:paraId="381AEB22"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4</w:t>
            </w:r>
          </w:p>
        </w:tc>
        <w:tc>
          <w:tcPr>
            <w:tcW w:w="2598" w:type="dxa"/>
          </w:tcPr>
          <w:p w14:paraId="7BBB3BC2"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Load raw data into the repository; begin cleaning and harmonising six years of multi-source data; resolve region-mapping and data-regime discontinuities</w:t>
            </w:r>
          </w:p>
        </w:tc>
        <w:tc>
          <w:tcPr>
            <w:tcW w:w="2268" w:type="dxa"/>
          </w:tcPr>
          <w:p w14:paraId="58F07B75"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Raw data in GitHub; cleaned, merged dataset in progress</w:t>
            </w:r>
          </w:p>
        </w:tc>
        <w:tc>
          <w:tcPr>
            <w:tcW w:w="1788" w:type="dxa"/>
          </w:tcPr>
          <w:p w14:paraId="1CBD2C9F"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Will (Ingest)</w:t>
            </w:r>
          </w:p>
          <w:p w14:paraId="20657F91"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Emma (Data processing)</w:t>
            </w:r>
          </w:p>
        </w:tc>
        <w:tc>
          <w:tcPr>
            <w:tcW w:w="1788" w:type="dxa"/>
          </w:tcPr>
          <w:p w14:paraId="70DBB32B" w14:textId="77777777" w:rsidR="00A3477D" w:rsidRPr="005A7BB5" w:rsidRDefault="00234D51"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Done</w:t>
            </w:r>
          </w:p>
        </w:tc>
      </w:tr>
      <w:tr w:rsidR="00A3477D" w:rsidRPr="005A7BB5" w14:paraId="0EE87E2B" w14:textId="77777777" w:rsidTr="00A3477D">
        <w:tc>
          <w:tcPr>
            <w:tcW w:w="804" w:type="dxa"/>
          </w:tcPr>
          <w:p w14:paraId="2C5C19DC"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5</w:t>
            </w:r>
          </w:p>
        </w:tc>
        <w:tc>
          <w:tcPr>
            <w:tcW w:w="2598" w:type="dxa"/>
          </w:tcPr>
          <w:p w14:paraId="6458C56A"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Finalise ingest and storage structure in GitHub; complete data processing scripts; preliminary exploratory analysis</w:t>
            </w:r>
          </w:p>
        </w:tc>
        <w:tc>
          <w:tcPr>
            <w:tcW w:w="2268" w:type="dxa"/>
          </w:tcPr>
          <w:p w14:paraId="3C9A7210"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Working ingest/ store/ processing stages; EDA notebook</w:t>
            </w:r>
          </w:p>
        </w:tc>
        <w:tc>
          <w:tcPr>
            <w:tcW w:w="1788" w:type="dxa"/>
          </w:tcPr>
          <w:p w14:paraId="0C16A1A3"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Will (Ingest, Data store)</w:t>
            </w:r>
          </w:p>
          <w:p w14:paraId="5B43AB2D"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Emma (Data processing)</w:t>
            </w:r>
          </w:p>
        </w:tc>
        <w:tc>
          <w:tcPr>
            <w:tcW w:w="1788" w:type="dxa"/>
          </w:tcPr>
          <w:p w14:paraId="4E0AC9B2" w14:textId="77777777" w:rsidR="00A3477D" w:rsidRPr="005A7BB5" w:rsidRDefault="0060309E"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Done</w:t>
            </w:r>
          </w:p>
        </w:tc>
      </w:tr>
      <w:tr w:rsidR="00C22D6D" w:rsidRPr="005A7BB5" w14:paraId="4378DC5A" w14:textId="77777777" w:rsidTr="006E3566">
        <w:tc>
          <w:tcPr>
            <w:tcW w:w="804" w:type="dxa"/>
            <w:shd w:val="clear" w:color="auto" w:fill="FFFFFF" w:themeFill="background1"/>
          </w:tcPr>
          <w:p w14:paraId="083CFC8F" w14:textId="77777777" w:rsidR="00C22D6D" w:rsidRPr="005A7BB5" w:rsidRDefault="00C22D6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sz w:val="24"/>
                <w:szCs w:val="24"/>
                <w:lang w:val="en-AU"/>
              </w:rPr>
              <w:lastRenderedPageBreak/>
              <w:t>6</w:t>
            </w:r>
          </w:p>
        </w:tc>
        <w:tc>
          <w:tcPr>
            <w:tcW w:w="2598" w:type="dxa"/>
            <w:shd w:val="clear" w:color="auto" w:fill="FFFFFF" w:themeFill="background1"/>
          </w:tcPr>
          <w:p w14:paraId="26B1B19F" w14:textId="77777777" w:rsidR="00C22D6D" w:rsidRPr="005A7BB5" w:rsidRDefault="00C22D6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sz w:val="24"/>
                <w:szCs w:val="24"/>
                <w:lang w:val="en-AU"/>
              </w:rPr>
              <w:t>Feature engineering: lagged indicators, cyclical encoding, per-capita normalisation</w:t>
            </w:r>
          </w:p>
        </w:tc>
        <w:tc>
          <w:tcPr>
            <w:tcW w:w="2268" w:type="dxa"/>
            <w:shd w:val="clear" w:color="auto" w:fill="FFFFFF" w:themeFill="background1"/>
          </w:tcPr>
          <w:p w14:paraId="09F7F908" w14:textId="77777777" w:rsidR="00C22D6D" w:rsidRPr="005A7BB5" w:rsidRDefault="00C22D6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sz w:val="24"/>
                <w:szCs w:val="24"/>
                <w:lang w:val="en-AU"/>
              </w:rPr>
              <w:t>Feature set finalised for modelling</w:t>
            </w:r>
          </w:p>
        </w:tc>
        <w:tc>
          <w:tcPr>
            <w:tcW w:w="1788" w:type="dxa"/>
            <w:shd w:val="clear" w:color="auto" w:fill="FFFFFF" w:themeFill="background1"/>
          </w:tcPr>
          <w:p w14:paraId="09195A56" w14:textId="77777777" w:rsidR="00C22D6D" w:rsidRPr="005A7BB5" w:rsidRDefault="00C22D6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sz w:val="24"/>
                <w:szCs w:val="24"/>
                <w:lang w:val="en-AU"/>
              </w:rPr>
              <w:t>Hendrick (Analytics/ML)</w:t>
            </w:r>
          </w:p>
        </w:tc>
        <w:tc>
          <w:tcPr>
            <w:tcW w:w="1788" w:type="dxa"/>
            <w:shd w:val="clear" w:color="auto" w:fill="FFFFFF" w:themeFill="background1"/>
          </w:tcPr>
          <w:p w14:paraId="2CAB5216" w14:textId="77777777" w:rsidR="00C22D6D" w:rsidRPr="005A7BB5" w:rsidRDefault="00C22D6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sz w:val="24"/>
                <w:szCs w:val="24"/>
                <w:lang w:val="en-AU"/>
              </w:rPr>
              <w:t>Done</w:t>
            </w:r>
          </w:p>
        </w:tc>
      </w:tr>
      <w:tr w:rsidR="00C22D6D" w:rsidRPr="005A7BB5" w14:paraId="5A183BC2" w14:textId="77777777" w:rsidTr="006E3566">
        <w:tc>
          <w:tcPr>
            <w:tcW w:w="804" w:type="dxa"/>
            <w:shd w:val="clear" w:color="auto" w:fill="DBE5F1" w:themeFill="accent1" w:themeFillTint="33"/>
          </w:tcPr>
          <w:p w14:paraId="0EAA31AE" w14:textId="77777777" w:rsidR="00C22D6D" w:rsidRPr="005A7BB5" w:rsidRDefault="00C22D6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7</w:t>
            </w:r>
          </w:p>
        </w:tc>
        <w:tc>
          <w:tcPr>
            <w:tcW w:w="2598" w:type="dxa"/>
            <w:shd w:val="clear" w:color="auto" w:fill="DBE5F1" w:themeFill="accent1" w:themeFillTint="33"/>
          </w:tcPr>
          <w:p w14:paraId="3240908A" w14:textId="77777777" w:rsidR="00C22D6D" w:rsidRPr="005A7BB5" w:rsidRDefault="00C22D6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b/>
                <w:bCs/>
                <w:sz w:val="24"/>
                <w:szCs w:val="24"/>
                <w:lang w:val="en-AU"/>
              </w:rPr>
              <w:t>Consolidate pipeline evidence and baseline model into progress report</w:t>
            </w:r>
          </w:p>
        </w:tc>
        <w:tc>
          <w:tcPr>
            <w:tcW w:w="2268" w:type="dxa"/>
            <w:shd w:val="clear" w:color="auto" w:fill="DBE5F1" w:themeFill="accent1" w:themeFillTint="33"/>
          </w:tcPr>
          <w:p w14:paraId="71F5DE0A" w14:textId="77777777" w:rsidR="00C22D6D" w:rsidRPr="005A7BB5" w:rsidRDefault="00C22D6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b/>
                <w:bCs/>
                <w:sz w:val="24"/>
                <w:szCs w:val="24"/>
                <w:lang w:val="en-AU"/>
              </w:rPr>
              <w:t>Assessment 2 submitted: Progress report and development</w:t>
            </w:r>
          </w:p>
        </w:tc>
        <w:tc>
          <w:tcPr>
            <w:tcW w:w="1788" w:type="dxa"/>
            <w:shd w:val="clear" w:color="auto" w:fill="DBE5F1" w:themeFill="accent1" w:themeFillTint="33"/>
          </w:tcPr>
          <w:p w14:paraId="005412A8" w14:textId="77777777" w:rsidR="00C22D6D" w:rsidRPr="005A7BB5" w:rsidRDefault="00C22D6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b/>
                <w:bCs/>
                <w:sz w:val="24"/>
                <w:szCs w:val="24"/>
                <w:lang w:val="en-AU"/>
              </w:rPr>
              <w:t>All</w:t>
            </w:r>
          </w:p>
        </w:tc>
        <w:tc>
          <w:tcPr>
            <w:tcW w:w="1788" w:type="dxa"/>
            <w:shd w:val="clear" w:color="auto" w:fill="DBE5F1" w:themeFill="accent1" w:themeFillTint="33"/>
          </w:tcPr>
          <w:p w14:paraId="345C7599" w14:textId="77777777" w:rsidR="00C22D6D" w:rsidRPr="005A7BB5" w:rsidRDefault="00C22D6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Done</w:t>
            </w:r>
          </w:p>
        </w:tc>
      </w:tr>
      <w:tr w:rsidR="00A3477D" w:rsidRPr="005A7BB5" w14:paraId="008147DE" w14:textId="77777777" w:rsidTr="00A3477D">
        <w:tc>
          <w:tcPr>
            <w:tcW w:w="804" w:type="dxa"/>
          </w:tcPr>
          <w:p w14:paraId="6EB96D25"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8</w:t>
            </w:r>
          </w:p>
        </w:tc>
        <w:tc>
          <w:tcPr>
            <w:tcW w:w="2598" w:type="dxa"/>
          </w:tcPr>
          <w:p w14:paraId="5A9D2551"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Model training and validation; begin dashboard build</w:t>
            </w:r>
          </w:p>
        </w:tc>
        <w:tc>
          <w:tcPr>
            <w:tcW w:w="2268" w:type="dxa"/>
          </w:tcPr>
          <w:p w14:paraId="59AD7E73"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Validated candidate model; dashboard prototype</w:t>
            </w:r>
          </w:p>
        </w:tc>
        <w:tc>
          <w:tcPr>
            <w:tcW w:w="1788" w:type="dxa"/>
          </w:tcPr>
          <w:p w14:paraId="6FD8DC70"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Hendrick (Analytics/ML)</w:t>
            </w:r>
          </w:p>
          <w:p w14:paraId="6D8DACA5"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Thomas (Dashboard)</w:t>
            </w:r>
          </w:p>
        </w:tc>
        <w:tc>
          <w:tcPr>
            <w:tcW w:w="1788" w:type="dxa"/>
          </w:tcPr>
          <w:p w14:paraId="6F252ECC" w14:textId="77777777" w:rsidR="00A3477D" w:rsidRPr="005A7BB5" w:rsidRDefault="009062E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Progressing</w:t>
            </w:r>
          </w:p>
        </w:tc>
      </w:tr>
      <w:tr w:rsidR="00A3477D" w:rsidRPr="005A7BB5" w14:paraId="76961943" w14:textId="77777777" w:rsidTr="00A3477D">
        <w:tc>
          <w:tcPr>
            <w:tcW w:w="804" w:type="dxa"/>
            <w:shd w:val="clear" w:color="auto" w:fill="DBE5F1" w:themeFill="accent1" w:themeFillTint="33"/>
          </w:tcPr>
          <w:p w14:paraId="7AAEB795"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9</w:t>
            </w:r>
          </w:p>
        </w:tc>
        <w:tc>
          <w:tcPr>
            <w:tcW w:w="2598" w:type="dxa"/>
            <w:shd w:val="clear" w:color="auto" w:fill="DBE5F1" w:themeFill="accent1" w:themeFillTint="33"/>
          </w:tcPr>
          <w:p w14:paraId="1BC5C837"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Rehearse and deliver technical demonstration</w:t>
            </w:r>
          </w:p>
        </w:tc>
        <w:tc>
          <w:tcPr>
            <w:tcW w:w="2268" w:type="dxa"/>
            <w:shd w:val="clear" w:color="auto" w:fill="DBE5F1" w:themeFill="accent1" w:themeFillTint="33"/>
          </w:tcPr>
          <w:p w14:paraId="0D9EB961"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Assessment 3 submitted: Group Technical demonstration and presentation</w:t>
            </w:r>
          </w:p>
        </w:tc>
        <w:tc>
          <w:tcPr>
            <w:tcW w:w="1788" w:type="dxa"/>
            <w:shd w:val="clear" w:color="auto" w:fill="DBE5F1" w:themeFill="accent1" w:themeFillTint="33"/>
          </w:tcPr>
          <w:p w14:paraId="1D3A7816"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All</w:t>
            </w:r>
          </w:p>
        </w:tc>
        <w:tc>
          <w:tcPr>
            <w:tcW w:w="1788" w:type="dxa"/>
            <w:shd w:val="clear" w:color="auto" w:fill="DBE5F1" w:themeFill="accent1" w:themeFillTint="33"/>
          </w:tcPr>
          <w:p w14:paraId="671DA028"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p>
        </w:tc>
      </w:tr>
      <w:tr w:rsidR="00A3477D" w:rsidRPr="005A7BB5" w14:paraId="4C97D1EB" w14:textId="77777777" w:rsidTr="00A3477D">
        <w:tc>
          <w:tcPr>
            <w:tcW w:w="804" w:type="dxa"/>
          </w:tcPr>
          <w:p w14:paraId="77540D68"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10</w:t>
            </w:r>
          </w:p>
        </w:tc>
        <w:tc>
          <w:tcPr>
            <w:tcW w:w="2598" w:type="dxa"/>
          </w:tcPr>
          <w:p w14:paraId="6E93488A"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Incorporate feedback; finalise </w:t>
            </w:r>
            <w:proofErr w:type="gramStart"/>
            <w:r>
              <w:rPr>
                <w:rFonts w:ascii="Times New Roman" w:eastAsia="Times New Roman" w:hAnsi="Times New Roman" w:cs="Times New Roman"/>
                <w:sz w:val="24"/>
                <w:szCs w:val="24"/>
                <w:lang w:val="en-AU"/>
              </w:rPr>
              <w:t>dashboard;  deploy</w:t>
            </w:r>
            <w:proofErr w:type="gramEnd"/>
            <w:r>
              <w:rPr>
                <w:rFonts w:ascii="Times New Roman" w:eastAsia="Times New Roman" w:hAnsi="Times New Roman" w:cs="Times New Roman"/>
                <w:sz w:val="24"/>
                <w:szCs w:val="24"/>
                <w:lang w:val="en-AU"/>
              </w:rPr>
              <w:t xml:space="preserve"> to </w:t>
            </w:r>
            <w:proofErr w:type="spellStart"/>
            <w:r>
              <w:rPr>
                <w:rFonts w:ascii="Times New Roman" w:eastAsia="Times New Roman" w:hAnsi="Times New Roman" w:cs="Times New Roman"/>
                <w:sz w:val="24"/>
                <w:szCs w:val="24"/>
                <w:lang w:val="en-AU"/>
              </w:rPr>
              <w:t>Streamlit</w:t>
            </w:r>
            <w:proofErr w:type="spellEnd"/>
            <w:r>
              <w:rPr>
                <w:rFonts w:ascii="Times New Roman" w:eastAsia="Times New Roman" w:hAnsi="Times New Roman" w:cs="Times New Roman"/>
                <w:sz w:val="24"/>
                <w:szCs w:val="24"/>
                <w:lang w:val="en-AU"/>
              </w:rPr>
              <w:t xml:space="preserve"> Community Cloud; implement monitoring and retraining logic</w:t>
            </w:r>
          </w:p>
        </w:tc>
        <w:tc>
          <w:tcPr>
            <w:tcW w:w="2268" w:type="dxa"/>
          </w:tcPr>
          <w:p w14:paraId="2352B66B"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Deployed dashboard; monitoring stage implemented</w:t>
            </w:r>
          </w:p>
        </w:tc>
        <w:tc>
          <w:tcPr>
            <w:tcW w:w="1788" w:type="dxa"/>
          </w:tcPr>
          <w:p w14:paraId="372CEA15"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Thomas (Dashboard, Deploy)</w:t>
            </w:r>
          </w:p>
          <w:p w14:paraId="511CFED8"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Emma (Monitor)</w:t>
            </w:r>
          </w:p>
        </w:tc>
        <w:tc>
          <w:tcPr>
            <w:tcW w:w="1788" w:type="dxa"/>
          </w:tcPr>
          <w:p w14:paraId="60698ECA"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p>
        </w:tc>
      </w:tr>
      <w:tr w:rsidR="00A3477D" w:rsidRPr="005A7BB5" w14:paraId="208A85F9" w14:textId="77777777" w:rsidTr="00A3477D">
        <w:tc>
          <w:tcPr>
            <w:tcW w:w="804" w:type="dxa"/>
          </w:tcPr>
          <w:p w14:paraId="775D0BD8"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11</w:t>
            </w:r>
          </w:p>
        </w:tc>
        <w:tc>
          <w:tcPr>
            <w:tcW w:w="2598" w:type="dxa"/>
          </w:tcPr>
          <w:p w14:paraId="479C57C0"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End-to-end pipeline testing; draft final report sections</w:t>
            </w:r>
          </w:p>
        </w:tc>
        <w:tc>
          <w:tcPr>
            <w:tcW w:w="2268" w:type="dxa"/>
          </w:tcPr>
          <w:p w14:paraId="53DF4B5F"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Full pipeline validated; report draft</w:t>
            </w:r>
          </w:p>
        </w:tc>
        <w:tc>
          <w:tcPr>
            <w:tcW w:w="1788" w:type="dxa"/>
          </w:tcPr>
          <w:p w14:paraId="385B678F"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All</w:t>
            </w:r>
          </w:p>
        </w:tc>
        <w:tc>
          <w:tcPr>
            <w:tcW w:w="1788" w:type="dxa"/>
          </w:tcPr>
          <w:p w14:paraId="25A0AFF1"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p>
        </w:tc>
      </w:tr>
      <w:tr w:rsidR="00A3477D" w:rsidRPr="005A7BB5" w14:paraId="16D68D32" w14:textId="77777777" w:rsidTr="00A3477D">
        <w:tc>
          <w:tcPr>
            <w:tcW w:w="804" w:type="dxa"/>
            <w:shd w:val="clear" w:color="auto" w:fill="DBE5F1" w:themeFill="accent1" w:themeFillTint="33"/>
          </w:tcPr>
          <w:p w14:paraId="7D4257A0"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12</w:t>
            </w:r>
          </w:p>
        </w:tc>
        <w:tc>
          <w:tcPr>
            <w:tcW w:w="2598" w:type="dxa"/>
            <w:shd w:val="clear" w:color="auto" w:fill="DBE5F1" w:themeFill="accent1" w:themeFillTint="33"/>
          </w:tcPr>
          <w:p w14:paraId="7528A1D6"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Final review and submission</w:t>
            </w:r>
          </w:p>
        </w:tc>
        <w:tc>
          <w:tcPr>
            <w:tcW w:w="2268" w:type="dxa"/>
            <w:shd w:val="clear" w:color="auto" w:fill="DBE5F1" w:themeFill="accent1" w:themeFillTint="33"/>
          </w:tcPr>
          <w:p w14:paraId="32D593BE"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Assessment 4 submitted: Final Professional Report</w:t>
            </w:r>
          </w:p>
        </w:tc>
        <w:tc>
          <w:tcPr>
            <w:tcW w:w="1788" w:type="dxa"/>
            <w:shd w:val="clear" w:color="auto" w:fill="DBE5F1" w:themeFill="accent1" w:themeFillTint="33"/>
          </w:tcPr>
          <w:p w14:paraId="4691A362"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All</w:t>
            </w:r>
          </w:p>
        </w:tc>
        <w:tc>
          <w:tcPr>
            <w:tcW w:w="1788" w:type="dxa"/>
            <w:shd w:val="clear" w:color="auto" w:fill="DBE5F1" w:themeFill="accent1" w:themeFillTint="33"/>
          </w:tcPr>
          <w:p w14:paraId="5C35CBC1"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p>
        </w:tc>
      </w:tr>
    </w:tbl>
    <w:p w14:paraId="3FF38816" w14:textId="77777777" w:rsidR="00E435FE" w:rsidRPr="005A7BB5" w:rsidRDefault="00E435FE"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58" w:name="_Toc243408225"/>
      <w:r>
        <w:rPr>
          <w:rFonts w:ascii="Times New Roman" w:eastAsia="Times New Roman" w:hAnsi="Times New Roman" w:cs="Times New Roman"/>
          <w:b/>
          <w:bCs/>
          <w:sz w:val="24"/>
          <w:szCs w:val="24"/>
          <w:lang w:val="en-AU"/>
        </w:rPr>
        <w:t>Project governance</w:t>
      </w:r>
      <w:bookmarkEnd w:id="58"/>
    </w:p>
    <w:p w14:paraId="7CB8946C" w14:textId="77777777" w:rsidR="000A7469" w:rsidRPr="005A7BB5" w:rsidRDefault="000A7469" w:rsidP="00F316DF">
      <w:pPr>
        <w:pStyle w:val="paragraph"/>
        <w:spacing w:before="120" w:beforeAutospacing="0" w:after="0" w:afterAutospacing="0"/>
        <w:jc w:val="both"/>
        <w:textAlignment w:val="baseline"/>
        <w:rPr>
          <w:rFonts w:ascii="Segoe UI" w:hAnsi="Segoe UI" w:cs="Segoe UI"/>
          <w:lang w:val="en-AU"/>
        </w:rPr>
      </w:pPr>
      <w:r>
        <w:rPr>
          <w:rStyle w:val="normaltextrun"/>
          <w:b/>
          <w:bCs/>
          <w:lang w:val="en-AU"/>
        </w:rPr>
        <w:t>Risk Management</w:t>
      </w:r>
    </w:p>
    <w:p w14:paraId="5022EAAB" w14:textId="77777777" w:rsidR="007D309D" w:rsidRPr="003B5387" w:rsidRDefault="000A7469" w:rsidP="00F316DF">
      <w:pPr>
        <w:pStyle w:val="paragraph"/>
        <w:spacing w:before="120" w:beforeAutospacing="0" w:after="0" w:afterAutospacing="0"/>
        <w:jc w:val="both"/>
        <w:textAlignment w:val="baseline"/>
        <w:rPr>
          <w:lang w:val="en-AU"/>
        </w:rPr>
      </w:pPr>
      <w:r>
        <w:rPr>
          <w:rStyle w:val="normaltextrun"/>
          <w:lang w:val="en-AU"/>
        </w:rPr>
        <w:t>Potential risks, including data quality issues, ethical concerns, and technical challenges, will be continuously monitored throughout the project. Mitigation strategies such as data validation procedures, adherence to ethical guidelines, and regular system testing will be implemented to minimise their impact. Risks will be reviewed periodically, and corrective actions will be taken promptly to ensure project objectives are achieved successfully.</w:t>
      </w:r>
    </w:p>
    <w:p w14:paraId="669190A3" w14:textId="77777777" w:rsidR="000A7469" w:rsidRPr="005A7BB5" w:rsidRDefault="000A7469" w:rsidP="00F316DF">
      <w:pPr>
        <w:pStyle w:val="paragraph"/>
        <w:spacing w:before="120" w:beforeAutospacing="0" w:after="0" w:afterAutospacing="0"/>
        <w:jc w:val="both"/>
        <w:textAlignment w:val="baseline"/>
        <w:rPr>
          <w:rFonts w:ascii="Segoe UI" w:hAnsi="Segoe UI" w:cs="Segoe UI"/>
          <w:lang w:val="en-AU"/>
        </w:rPr>
      </w:pPr>
      <w:r>
        <w:rPr>
          <w:rStyle w:val="normaltextrun"/>
          <w:b/>
          <w:bCs/>
          <w:lang w:val="en-AU"/>
        </w:rPr>
        <w:t>Compliance</w:t>
      </w:r>
    </w:p>
    <w:p w14:paraId="7966BA58" w14:textId="77777777" w:rsidR="000A7469" w:rsidRPr="005A7BB5" w:rsidRDefault="000A7469" w:rsidP="00F316DF">
      <w:pPr>
        <w:pStyle w:val="paragraph"/>
        <w:spacing w:before="120" w:beforeAutospacing="0" w:after="0" w:afterAutospacing="0"/>
        <w:jc w:val="both"/>
        <w:textAlignment w:val="baseline"/>
        <w:rPr>
          <w:rFonts w:ascii="Segoe UI" w:hAnsi="Segoe UI" w:cs="Segoe UI"/>
          <w:lang w:val="en-AU"/>
        </w:rPr>
      </w:pPr>
      <w:r>
        <w:rPr>
          <w:rStyle w:val="normaltextrun"/>
          <w:lang w:val="en-AU"/>
        </w:rPr>
        <w:t xml:space="preserve">As this project involves the analysis and forecasting of crime-related data, strong governance and compliance measures are essential to ensure responsible data use and maintain public trust. The project will adhere to Northern Territory Government data-handling </w:t>
      </w:r>
      <w:r>
        <w:rPr>
          <w:rStyle w:val="normaltextrun"/>
          <w:lang w:val="en-AU"/>
        </w:rPr>
        <w:lastRenderedPageBreak/>
        <w:t>policies (Northern Territory Government,2024) to ensure that data is collected, stored, accessed, and managed securely throughout the project lifecycle.</w:t>
      </w:r>
    </w:p>
    <w:p w14:paraId="7507A8D8" w14:textId="77777777" w:rsidR="000A7469" w:rsidRPr="005A7BB5" w:rsidRDefault="000A7469" w:rsidP="00F316DF">
      <w:pPr>
        <w:pStyle w:val="paragraph"/>
        <w:spacing w:before="120" w:beforeAutospacing="0" w:after="0" w:afterAutospacing="0"/>
        <w:jc w:val="both"/>
        <w:textAlignment w:val="baseline"/>
        <w:rPr>
          <w:rFonts w:ascii="Segoe UI" w:hAnsi="Segoe UI" w:cs="Segoe UI"/>
          <w:lang w:val="en-AU"/>
        </w:rPr>
      </w:pPr>
      <w:r>
        <w:rPr>
          <w:rStyle w:val="normaltextrun"/>
          <w:lang w:val="en-AU"/>
        </w:rPr>
        <w:t>The project continues to respect Indigenous Data Sovereignty principles by recognising the rights of Indigenous communities to govern the collection, ownership, and use of data relating to their people and communities.</w:t>
      </w:r>
    </w:p>
    <w:p w14:paraId="41E54F72" w14:textId="77777777" w:rsidR="00A965CA" w:rsidRPr="006E3566" w:rsidRDefault="000A7469" w:rsidP="00F316DF">
      <w:pPr>
        <w:pStyle w:val="paragraph"/>
        <w:spacing w:before="120" w:beforeAutospacing="0" w:after="0" w:afterAutospacing="0"/>
        <w:jc w:val="both"/>
        <w:textAlignment w:val="baseline"/>
        <w:rPr>
          <w:lang w:val="vi-VN"/>
        </w:rPr>
      </w:pPr>
      <w:r>
        <w:rPr>
          <w:rStyle w:val="normaltextrun"/>
          <w:lang w:val="en-AU"/>
        </w:rPr>
        <w:t>In addition, all predictive analytics activities seek to comply with ethical standards to minimise bias, promote transparency, and support fair decision-making. Forecasting</w:t>
      </w:r>
      <w:r>
        <w:rPr>
          <w:rStyle w:val="normaltextrun"/>
          <w:sz w:val="21"/>
          <w:szCs w:val="21"/>
          <w:lang w:val="en-AU"/>
        </w:rPr>
        <w:t xml:space="preserve"> models </w:t>
      </w:r>
      <w:r>
        <w:rPr>
          <w:rStyle w:val="normaltextrun"/>
          <w:lang w:val="en-AU"/>
        </w:rPr>
        <w:t>will be regularly evaluated for accuracy, reliability, and potential unintended consequences.</w:t>
      </w:r>
    </w:p>
    <w:p w14:paraId="15258E53" w14:textId="77777777" w:rsidR="00A965CA" w:rsidRPr="006E3566" w:rsidRDefault="00A965CA" w:rsidP="00F316DF">
      <w:pPr>
        <w:spacing w:before="120"/>
        <w:jc w:val="both"/>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To strengthen day-to-day governance, the team applies a set of working agreements throughout the project. All code changes go through a pull request reviewed by at least one other member before merging. Jira tickets move to "Done" only when the associated code has been merged and the relevant pipeline stage runs without errors. Blockers unresolved within two working days are escalated at the next team check-in. Any scope or dataset change is logged in the repository change log with a brief justification before work begins.</w:t>
      </w:r>
    </w:p>
    <w:p w14:paraId="5CD1CBAF" w14:textId="77777777" w:rsidR="00426331" w:rsidRPr="005A7BB5" w:rsidRDefault="00E435FE"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59" w:name="_Toc243408226"/>
      <w:r>
        <w:rPr>
          <w:rFonts w:ascii="Times New Roman" w:eastAsia="Times New Roman" w:hAnsi="Times New Roman" w:cs="Times New Roman"/>
          <w:b/>
          <w:bCs/>
          <w:sz w:val="24"/>
          <w:szCs w:val="24"/>
          <w:lang w:val="en-AU"/>
        </w:rPr>
        <w:t>Risk analysis</w:t>
      </w:r>
      <w:bookmarkEnd w:id="59"/>
      <w:r>
        <w:rPr>
          <w:rFonts w:ascii="Times New Roman" w:eastAsia="Times New Roman" w:hAnsi="Times New Roman" w:cs="Times New Roman"/>
          <w:b/>
          <w:bCs/>
          <w:sz w:val="24"/>
          <w:szCs w:val="24"/>
          <w:lang w:val="en-AU"/>
        </w:rPr>
        <w:t xml:space="preserve"> </w:t>
      </w:r>
    </w:p>
    <w:p w14:paraId="777FE7FD" w14:textId="77777777" w:rsidR="00426331" w:rsidRPr="005A7BB5" w:rsidRDefault="00426331" w:rsidP="00F316DF">
      <w:pPr>
        <w:spacing w:before="120" w:after="120"/>
        <w:jc w:val="both"/>
      </w:pPr>
      <w:r>
        <w:rPr>
          <w:rFonts w:ascii="Times New Roman" w:eastAsia="Times New Roman" w:hAnsi="Times New Roman"/>
          <w:sz w:val="24"/>
          <w:szCs w:val="24"/>
        </w:rPr>
        <w:t>The project has six main risks. These risks will be reviewed during each assessment milestone and updated when needed.</w:t>
      </w:r>
    </w:p>
    <w:p w14:paraId="00F3D8F0" w14:textId="77777777" w:rsidR="00426331" w:rsidRPr="005A7BB5" w:rsidRDefault="00426331" w:rsidP="00F316DF">
      <w:pPr>
        <w:spacing w:before="120" w:after="120"/>
        <w:jc w:val="both"/>
      </w:pPr>
      <w:r>
        <w:rPr>
          <w:rFonts w:ascii="Times New Roman" w:eastAsia="Times New Roman" w:hAnsi="Times New Roman"/>
          <w:sz w:val="24"/>
          <w:szCs w:val="24"/>
        </w:rPr>
        <w:t xml:space="preserve">The first risk is changes in the crime data. The transition from PROMIS to </w:t>
      </w:r>
      <w:proofErr w:type="spellStart"/>
      <w:r>
        <w:rPr>
          <w:rFonts w:ascii="Times New Roman" w:eastAsia="Times New Roman" w:hAnsi="Times New Roman"/>
          <w:sz w:val="24"/>
          <w:szCs w:val="24"/>
        </w:rPr>
        <w:t>SerPro</w:t>
      </w:r>
      <w:proofErr w:type="spellEnd"/>
      <w:r>
        <w:rPr>
          <w:rFonts w:ascii="Times New Roman" w:eastAsia="Times New Roman" w:hAnsi="Times New Roman"/>
          <w:sz w:val="24"/>
          <w:szCs w:val="24"/>
        </w:rPr>
        <w:t xml:space="preserve"> in November 2023 and the ANZSOC classification transition in April 2025 may pose challenges in comparing old and new crime data. To minimise this risk, both transitions will be incorporated into the model.</w:t>
      </w:r>
    </w:p>
    <w:p w14:paraId="25D624C3" w14:textId="77777777" w:rsidR="00426331" w:rsidRPr="005A7BB5" w:rsidRDefault="00426331" w:rsidP="00F316DF">
      <w:pPr>
        <w:spacing w:before="120" w:after="120"/>
        <w:jc w:val="both"/>
      </w:pPr>
      <w:r>
        <w:rPr>
          <w:rFonts w:ascii="Times New Roman" w:eastAsia="Times New Roman" w:hAnsi="Times New Roman"/>
          <w:sz w:val="24"/>
          <w:szCs w:val="24"/>
        </w:rPr>
        <w:t>The second one is that recent crime data may be incomplete because some offences are recorded later. To prevent incorrect results, the latest six months of data will not be included in the model’s training and testing.</w:t>
      </w:r>
    </w:p>
    <w:p w14:paraId="234D21D0" w14:textId="77777777" w:rsidR="00426331" w:rsidRPr="005A7BB5" w:rsidRDefault="00426331" w:rsidP="00F316DF">
      <w:pPr>
        <w:spacing w:before="120" w:after="120"/>
        <w:jc w:val="both"/>
      </w:pPr>
      <w:r>
        <w:rPr>
          <w:rFonts w:ascii="Times New Roman" w:eastAsia="Times New Roman" w:hAnsi="Times New Roman"/>
          <w:sz w:val="24"/>
          <w:szCs w:val="24"/>
        </w:rPr>
        <w:t>The third risk is limited data on alcohol supply. This data is only available quarterly and may not cover enough years. The team will collect older data where possible. However, the main forecasting model will still work without alcohol data.</w:t>
      </w:r>
    </w:p>
    <w:p w14:paraId="6116E6CA" w14:textId="77777777" w:rsidR="00426331" w:rsidRPr="005A7BB5" w:rsidRDefault="00426331"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fourth risk is the same region may be named or bounded differently in different datasets. This can lead to wrong data matching. The team will work with one shared set of regions and validate the data after each merge.</w:t>
      </w:r>
    </w:p>
    <w:p w14:paraId="46A0BABF" w14:textId="77777777" w:rsidR="00426331" w:rsidRPr="005A7BB5" w:rsidRDefault="00426331"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fifth is a delay in dashboard deployment. To reduce this risk, the team will create and deploy a simple version of the dashboard early on, then improve it throughout the project.</w:t>
      </w:r>
    </w:p>
    <w:p w14:paraId="1F290E00" w14:textId="77777777" w:rsidR="00426331" w:rsidRDefault="00426331" w:rsidP="00F316DF">
      <w:pPr>
        <w:spacing w:before="120" w:after="120"/>
        <w:jc w:val="both"/>
        <w:rPr>
          <w:rFonts w:ascii="Times New Roman" w:eastAsia="Times New Roman" w:hAnsi="Times New Roman"/>
          <w:sz w:val="24"/>
          <w:szCs w:val="24"/>
          <w:lang w:val="vi-VN"/>
        </w:rPr>
      </w:pPr>
      <w:r>
        <w:rPr>
          <w:rFonts w:ascii="Times New Roman" w:eastAsia="Times New Roman" w:hAnsi="Times New Roman"/>
          <w:sz w:val="24"/>
          <w:szCs w:val="24"/>
        </w:rPr>
        <w:t xml:space="preserve">And the final risk is misuse or misinterpretation of the forecasts. If predictions are read as statements about </w:t>
      </w:r>
      <w:proofErr w:type="gramStart"/>
      <w:r>
        <w:rPr>
          <w:rFonts w:ascii="Times New Roman" w:eastAsia="Times New Roman" w:hAnsi="Times New Roman"/>
          <w:sz w:val="24"/>
          <w:szCs w:val="24"/>
        </w:rPr>
        <w:t>particular communities</w:t>
      </w:r>
      <w:proofErr w:type="gramEnd"/>
      <w:r>
        <w:rPr>
          <w:rFonts w:ascii="Times New Roman" w:eastAsia="Times New Roman" w:hAnsi="Times New Roman"/>
          <w:sz w:val="24"/>
          <w:szCs w:val="24"/>
        </w:rPr>
        <w:t>, the system could cause harm rather than support safety. Small counts in low-population regions could also make incidents identifiable. Forecasts will therefore be shown only at region and month level, with uncertainty ranges, and small values will be suppressed.</w:t>
      </w:r>
    </w:p>
    <w:p w14:paraId="050ADCF6" w14:textId="77777777" w:rsidR="0039079F" w:rsidRPr="00E46EDA" w:rsidRDefault="00E46EDA" w:rsidP="00F316DF">
      <w:pPr>
        <w:spacing w:before="120" w:after="120"/>
        <w:jc w:val="both"/>
        <w:rPr>
          <w:rFonts w:ascii="Times New Roman" w:eastAsia="Times New Roman" w:hAnsi="Times New Roman"/>
          <w:sz w:val="24"/>
          <w:szCs w:val="24"/>
          <w:lang w:val="vi-VN"/>
        </w:rPr>
      </w:pPr>
      <w:r>
        <w:rPr>
          <w:rFonts w:ascii="Times New Roman" w:eastAsia="Times New Roman" w:hAnsi="Times New Roman"/>
          <w:sz w:val="24"/>
          <w:szCs w:val="24"/>
        </w:rPr>
        <w:t>Since Assessment 1, two additional risks have materialised during implementation. The November 2023 data gap</w:t>
      </w:r>
      <w:r>
        <w:rPr>
          <w:rFonts w:ascii="Times New Roman" w:eastAsia="Times New Roman" w:hAnsi="Times New Roman"/>
          <w:sz w:val="24"/>
          <w:szCs w:val="24"/>
          <w:lang w:val="vi-VN"/>
        </w:rPr>
        <w:t>,</w:t>
      </w:r>
      <w:r>
        <w:rPr>
          <w:rFonts w:ascii="Times New Roman" w:eastAsia="Times New Roman" w:hAnsi="Times New Roman"/>
          <w:sz w:val="24"/>
          <w:szCs w:val="24"/>
        </w:rPr>
        <w:t xml:space="preserve"> absent from both crime files due to the PROMIS-to-</w:t>
      </w:r>
      <w:proofErr w:type="spellStart"/>
      <w:r>
        <w:rPr>
          <w:rFonts w:ascii="Times New Roman" w:eastAsia="Times New Roman" w:hAnsi="Times New Roman"/>
          <w:sz w:val="24"/>
          <w:szCs w:val="24"/>
        </w:rPr>
        <w:t>SerPro</w:t>
      </w:r>
      <w:proofErr w:type="spellEnd"/>
      <w:r>
        <w:rPr>
          <w:rFonts w:ascii="Times New Roman" w:eastAsia="Times New Roman" w:hAnsi="Times New Roman"/>
          <w:sz w:val="24"/>
          <w:szCs w:val="24"/>
        </w:rPr>
        <w:t xml:space="preserve"> transition</w:t>
      </w:r>
      <w:r>
        <w:rPr>
          <w:rFonts w:ascii="Times New Roman" w:eastAsia="Times New Roman" w:hAnsi="Times New Roman"/>
          <w:sz w:val="24"/>
          <w:szCs w:val="24"/>
          <w:lang w:val="vi-VN"/>
        </w:rPr>
        <w:t>,</w:t>
      </w:r>
      <w:r>
        <w:rPr>
          <w:rFonts w:ascii="Times New Roman" w:eastAsia="Times New Roman" w:hAnsi="Times New Roman"/>
          <w:sz w:val="24"/>
          <w:szCs w:val="24"/>
        </w:rPr>
        <w:t xml:space="preserve"> was identified and retained as </w:t>
      </w:r>
      <w:proofErr w:type="spellStart"/>
      <w:r>
        <w:rPr>
          <w:rFonts w:ascii="Times New Roman" w:eastAsia="Times New Roman" w:hAnsi="Times New Roman"/>
          <w:sz w:val="24"/>
          <w:szCs w:val="24"/>
        </w:rPr>
        <w:t>NaN</w:t>
      </w:r>
      <w:proofErr w:type="spellEnd"/>
      <w:r>
        <w:rPr>
          <w:rFonts w:ascii="Times New Roman" w:eastAsia="Times New Roman" w:hAnsi="Times New Roman"/>
          <w:sz w:val="24"/>
          <w:szCs w:val="24"/>
        </w:rPr>
        <w:t xml:space="preserve"> rather than imputed, to avoid introducing artificial values into the time series. The ANZSOC category-label mismatch between the two crime files also required a manual translation table to ensure consistent offence classification across the full study period. Both issues are now resolved in the pipeline and documented in the repository change log.</w:t>
      </w:r>
    </w:p>
    <w:p w14:paraId="0CCB7D5F" w14:textId="77777777" w:rsidR="00426331" w:rsidRPr="005A7BB5" w:rsidRDefault="00426331"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60" w:name="_Toc243408227"/>
      <w:r>
        <w:rPr>
          <w:rFonts w:ascii="Times New Roman" w:eastAsia="Times New Roman" w:hAnsi="Times New Roman" w:cs="Times New Roman"/>
          <w:b/>
          <w:bCs/>
          <w:sz w:val="24"/>
          <w:szCs w:val="24"/>
          <w:lang w:val="en-AU"/>
        </w:rPr>
        <w:lastRenderedPageBreak/>
        <w:t>Ethics, privacy and security considerations</w:t>
      </w:r>
      <w:bookmarkEnd w:id="60"/>
    </w:p>
    <w:p w14:paraId="75955B3B" w14:textId="77777777" w:rsidR="00426331" w:rsidRPr="005A7BB5" w:rsidRDefault="00426331" w:rsidP="00F316DF">
      <w:pPr>
        <w:spacing w:before="120" w:after="160"/>
        <w:jc w:val="both"/>
        <w:rPr>
          <w:rFonts w:ascii="Times New Roman" w:eastAsia="Times New Roman" w:hAnsi="Times New Roman"/>
          <w:b/>
          <w:sz w:val="24"/>
          <w:szCs w:val="24"/>
        </w:rPr>
      </w:pPr>
      <w:r>
        <w:rPr>
          <w:rFonts w:ascii="Times New Roman" w:eastAsia="Times New Roman" w:hAnsi="Times New Roman"/>
          <w:b/>
          <w:sz w:val="24"/>
          <w:szCs w:val="24"/>
        </w:rPr>
        <w:t>Data privacy</w:t>
      </w:r>
    </w:p>
    <w:p w14:paraId="7DD9EFB3" w14:textId="77777777" w:rsidR="00426331" w:rsidRPr="005A7BB5" w:rsidRDefault="00426331" w:rsidP="00F316DF">
      <w:pPr>
        <w:spacing w:before="120" w:after="160"/>
        <w:jc w:val="both"/>
      </w:pPr>
      <w:r>
        <w:rPr>
          <w:rFonts w:ascii="Times New Roman" w:eastAsia="Times New Roman" w:hAnsi="Times New Roman"/>
          <w:sz w:val="24"/>
          <w:szCs w:val="24"/>
        </w:rPr>
        <w:t>The project only uses public and aggregated data from the Northern Territory Government and the Australian Bureau of Statistics. It does not use personal information or individual records. However, very small crime counts may still make some incidents easier to identify. Small values will therefore be hidden or grouped before being shown on the dashboard.</w:t>
      </w:r>
    </w:p>
    <w:p w14:paraId="2CCD9D3D" w14:textId="77777777" w:rsidR="00426331" w:rsidRPr="005A7BB5" w:rsidRDefault="00426331" w:rsidP="00F316DF">
      <w:pPr>
        <w:spacing w:before="120" w:after="160"/>
        <w:jc w:val="both"/>
        <w:rPr>
          <w:rFonts w:ascii="Times New Roman" w:eastAsia="Times New Roman" w:hAnsi="Times New Roman"/>
          <w:b/>
          <w:sz w:val="24"/>
          <w:szCs w:val="24"/>
        </w:rPr>
      </w:pPr>
      <w:r>
        <w:rPr>
          <w:rFonts w:ascii="Times New Roman" w:eastAsia="Times New Roman" w:hAnsi="Times New Roman"/>
          <w:b/>
          <w:sz w:val="24"/>
          <w:szCs w:val="24"/>
        </w:rPr>
        <w:t>Indigenous data governance</w:t>
      </w:r>
    </w:p>
    <w:p w14:paraId="671606B3" w14:textId="77777777" w:rsidR="00426331" w:rsidRPr="005A7BB5" w:rsidRDefault="00426331" w:rsidP="00F316DF">
      <w:pPr>
        <w:spacing w:before="120" w:after="160"/>
        <w:jc w:val="both"/>
      </w:pPr>
      <w:r>
        <w:rPr>
          <w:rFonts w:ascii="Times New Roman" w:eastAsia="Times New Roman" w:hAnsi="Times New Roman"/>
          <w:sz w:val="24"/>
          <w:szCs w:val="24"/>
        </w:rPr>
        <w:t>Aboriginal people are strongly represented in NT crime statistics (Northern Territory Police Force, 2025), so the data must be used carefully and respectfully. The project follows the CARE Principles (Carroll et al., 2020) and the AIATSIS Code of Ethics (AIATSIS, 2020). The model will only make predictions at the regional and monthly level and will not make predictions based on Indigenous status.</w:t>
      </w:r>
    </w:p>
    <w:p w14:paraId="530BDD30" w14:textId="77777777" w:rsidR="00426331" w:rsidRPr="005A7BB5" w:rsidRDefault="00426331" w:rsidP="00F316DF">
      <w:pPr>
        <w:spacing w:before="120" w:after="160"/>
        <w:jc w:val="both"/>
        <w:rPr>
          <w:rFonts w:ascii="Times New Roman" w:eastAsia="Times New Roman" w:hAnsi="Times New Roman"/>
          <w:b/>
          <w:sz w:val="24"/>
          <w:szCs w:val="24"/>
        </w:rPr>
      </w:pPr>
      <w:r>
        <w:rPr>
          <w:rFonts w:ascii="Times New Roman" w:eastAsia="Times New Roman" w:hAnsi="Times New Roman"/>
          <w:b/>
          <w:sz w:val="24"/>
          <w:szCs w:val="24"/>
        </w:rPr>
        <w:t>Responsible use</w:t>
      </w:r>
    </w:p>
    <w:p w14:paraId="09316451" w14:textId="77777777" w:rsidR="00426331" w:rsidRPr="005A7BB5" w:rsidRDefault="00426331" w:rsidP="00F316DF">
      <w:pPr>
        <w:spacing w:before="120" w:after="160"/>
        <w:jc w:val="both"/>
      </w:pPr>
      <w:r>
        <w:rPr>
          <w:rFonts w:ascii="Times New Roman" w:eastAsia="Times New Roman" w:hAnsi="Times New Roman"/>
          <w:sz w:val="24"/>
          <w:szCs w:val="24"/>
        </w:rPr>
        <w:t>The system is designed to help PFES plan staff and resources. It is not designed to predict whether an individual will commit a crime or to target specific addresses or communities.</w:t>
      </w:r>
    </w:p>
    <w:p w14:paraId="46E21DCA" w14:textId="77777777" w:rsidR="00426331" w:rsidRDefault="00426331" w:rsidP="00F316DF">
      <w:pPr>
        <w:spacing w:before="120" w:after="160"/>
        <w:jc w:val="both"/>
        <w:rPr>
          <w:rFonts w:ascii="Times New Roman" w:eastAsia="Times New Roman" w:hAnsi="Times New Roman"/>
          <w:sz w:val="24"/>
          <w:szCs w:val="24"/>
          <w:lang w:val="vi-VN"/>
        </w:rPr>
      </w:pPr>
      <w:r>
        <w:rPr>
          <w:rFonts w:ascii="Times New Roman" w:eastAsia="Times New Roman" w:hAnsi="Times New Roman"/>
          <w:sz w:val="24"/>
          <w:szCs w:val="24"/>
        </w:rPr>
        <w:t>Forecasts may not always be correct, so the dashboard will show uncertainty and explain the limitations of the data and model. This helps users avoid treating the predictions as exact results.</w:t>
      </w:r>
    </w:p>
    <w:p w14:paraId="6B9DA838" w14:textId="77777777" w:rsidR="001032DD" w:rsidRPr="001032DD" w:rsidRDefault="001032DD" w:rsidP="00F316DF">
      <w:pPr>
        <w:spacing w:before="120" w:after="160"/>
        <w:jc w:val="both"/>
        <w:rPr>
          <w:rFonts w:ascii="Times New Roman" w:hAnsi="Times New Roman"/>
          <w:sz w:val="24"/>
          <w:szCs w:val="24"/>
          <w:lang w:val="vi-VN"/>
        </w:rPr>
      </w:pPr>
      <w:r>
        <w:rPr>
          <w:rFonts w:ascii="Times New Roman" w:hAnsi="Times New Roman"/>
          <w:sz w:val="24"/>
          <w:szCs w:val="24"/>
          <w:lang w:val="vi-VN"/>
        </w:rPr>
        <w:t>To guard against over-policing and unfair targeting, forecasts are produced at region and month level only, no suburb or address-level predictions are generated. Outputs are displayed with uncertainty ranges to make clear they are planning signals, not guaranteed outcomes. Counts below a suppression threshold are masked in the dashboard to protect individuals in low-population areas. Any operational response remains the judgment of PFES commanders rather than a direct output of the model.</w:t>
      </w:r>
    </w:p>
    <w:p w14:paraId="1A4B6462" w14:textId="77777777" w:rsidR="00426331" w:rsidRPr="005A7BB5" w:rsidRDefault="00426331" w:rsidP="00F316DF">
      <w:pPr>
        <w:spacing w:before="120" w:after="160"/>
        <w:jc w:val="both"/>
        <w:rPr>
          <w:rFonts w:ascii="Times New Roman" w:eastAsia="Times New Roman" w:hAnsi="Times New Roman"/>
          <w:b/>
          <w:sz w:val="24"/>
          <w:szCs w:val="24"/>
        </w:rPr>
      </w:pPr>
      <w:r>
        <w:rPr>
          <w:rFonts w:ascii="Times New Roman" w:eastAsia="Times New Roman" w:hAnsi="Times New Roman"/>
          <w:b/>
          <w:sz w:val="24"/>
          <w:szCs w:val="24"/>
        </w:rPr>
        <w:t>Security and reproducibility</w:t>
      </w:r>
    </w:p>
    <w:p w14:paraId="5956B6C7" w14:textId="77777777" w:rsidR="00426331" w:rsidRPr="005A7BB5" w:rsidRDefault="00426331" w:rsidP="00F316DF">
      <w:pPr>
        <w:spacing w:before="120" w:after="160"/>
        <w:jc w:val="both"/>
      </w:pPr>
      <w:r>
        <w:rPr>
          <w:rFonts w:ascii="Times New Roman" w:eastAsia="Times New Roman" w:hAnsi="Times New Roman"/>
          <w:sz w:val="24"/>
          <w:szCs w:val="24"/>
        </w:rPr>
        <w:t>Only public data and project code will be stored in the GitHub repository. Passwords, API keys and private information will not be uploaded.</w:t>
      </w:r>
    </w:p>
    <w:p w14:paraId="6EAECC74" w14:textId="77777777" w:rsidR="00426331" w:rsidRPr="005A7BB5" w:rsidRDefault="00426331" w:rsidP="00F316DF">
      <w:pPr>
        <w:spacing w:before="120" w:after="160"/>
        <w:jc w:val="both"/>
        <w:rPr>
          <w:rFonts w:ascii="Times New Roman" w:eastAsia="Times New Roman" w:hAnsi="Times New Roman"/>
          <w:sz w:val="24"/>
          <w:szCs w:val="24"/>
        </w:rPr>
      </w:pPr>
      <w:r>
        <w:rPr>
          <w:rFonts w:ascii="Times New Roman" w:eastAsia="Times New Roman" w:hAnsi="Times New Roman"/>
          <w:sz w:val="24"/>
          <w:szCs w:val="24"/>
        </w:rPr>
        <w:t>The project will also keep its data-processing and analysis steps in version-controlled code. This allows others to understand, replicate, and verify the results.</w:t>
      </w:r>
    </w:p>
    <w:p w14:paraId="42E66804" w14:textId="77777777" w:rsidR="00BC5ED9" w:rsidRPr="005A7BB5" w:rsidRDefault="00BC5ED9" w:rsidP="00F316DF">
      <w:pPr>
        <w:pStyle w:val="ListParagraph"/>
        <w:numPr>
          <w:ilvl w:val="0"/>
          <w:numId w:val="7"/>
        </w:numPr>
        <w:spacing w:before="120" w:line="240" w:lineRule="auto"/>
        <w:contextualSpacing w:val="0"/>
        <w:jc w:val="both"/>
        <w:outlineLvl w:val="1"/>
        <w:rPr>
          <w:rFonts w:ascii="Times New Roman" w:hAnsi="Times New Roman" w:cs="Times New Roman"/>
          <w:b/>
          <w:bCs/>
          <w:sz w:val="24"/>
          <w:szCs w:val="24"/>
          <w:lang w:val="en-AU"/>
        </w:rPr>
      </w:pPr>
      <w:bookmarkStart w:id="61" w:name="OLE_LINK8"/>
      <w:bookmarkStart w:id="62" w:name="_Toc243408228"/>
      <w:r>
        <w:rPr>
          <w:rFonts w:ascii="Times New Roman" w:hAnsi="Times New Roman" w:cs="Times New Roman"/>
          <w:b/>
          <w:bCs/>
          <w:sz w:val="24"/>
          <w:szCs w:val="24"/>
          <w:lang w:val="en-AU"/>
        </w:rPr>
        <w:t>Evaluation of progress</w:t>
      </w:r>
      <w:bookmarkEnd w:id="62"/>
    </w:p>
    <w:p w14:paraId="1C312E42" w14:textId="77777777" w:rsidR="00A60650" w:rsidRPr="002A290E" w:rsidRDefault="003954D0" w:rsidP="00F316DF">
      <w:pPr>
        <w:spacing w:before="120" w:after="160"/>
        <w:jc w:val="both"/>
        <w:rPr>
          <w:rFonts w:ascii="Times New Roman" w:eastAsia="Times New Roman" w:hAnsi="Times New Roman"/>
          <w:sz w:val="24"/>
          <w:szCs w:val="24"/>
          <w:lang w:val="vi-VN"/>
        </w:rPr>
      </w:pPr>
      <w:r>
        <w:rPr>
          <w:rFonts w:ascii="Times New Roman" w:eastAsia="Times New Roman" w:hAnsi="Times New Roman"/>
          <w:sz w:val="24"/>
          <w:szCs w:val="24"/>
        </w:rPr>
        <w:t>All major Assessment 1 feedback points have now been addressed. The 5Vs characterisation, and leakage-free validation directly respond to the modelling feedback. The storage-architecture concern has been acknowledged with a documented justification for retaining GitHub at this milestone and a plan to revisit if concurrent access becomes necessary. Governance has been strengthened with formal working agreements covering pull request reviews, Jira completion criteria, and change logging. The ethics section has been expanded to address over-policing risks explicitly. The main items still in progress are the dashboard, deployment, and monitoring stages, which are scheduled for Weeks 8 and 10 per the workflow plan.</w:t>
      </w:r>
    </w:p>
    <w:p w14:paraId="25C8546C" w14:textId="77777777" w:rsidR="00BC5ED9" w:rsidRPr="005A7BB5" w:rsidRDefault="00BC5ED9" w:rsidP="00F316DF">
      <w:pPr>
        <w:pStyle w:val="ListParagraph"/>
        <w:numPr>
          <w:ilvl w:val="0"/>
          <w:numId w:val="7"/>
        </w:numPr>
        <w:spacing w:before="120" w:line="240" w:lineRule="auto"/>
        <w:contextualSpacing w:val="0"/>
        <w:jc w:val="both"/>
        <w:outlineLvl w:val="1"/>
        <w:rPr>
          <w:rFonts w:ascii="Times New Roman" w:hAnsi="Times New Roman" w:cs="Times New Roman"/>
          <w:b/>
          <w:bCs/>
          <w:sz w:val="24"/>
          <w:szCs w:val="24"/>
          <w:lang w:val="en-AU"/>
        </w:rPr>
      </w:pPr>
      <w:bookmarkStart w:id="63" w:name="_Toc243408229"/>
      <w:r>
        <w:rPr>
          <w:rFonts w:ascii="Times New Roman" w:hAnsi="Times New Roman" w:cs="Times New Roman"/>
          <w:b/>
          <w:bCs/>
          <w:sz w:val="24"/>
          <w:szCs w:val="24"/>
          <w:lang w:val="en-AU"/>
        </w:rPr>
        <w:t xml:space="preserve">Any </w:t>
      </w:r>
      <w:bookmarkStart w:id="64" w:name="OLE_LINK9"/>
      <w:r>
        <w:rPr>
          <w:rFonts w:ascii="Times New Roman" w:hAnsi="Times New Roman" w:cs="Times New Roman"/>
          <w:b/>
          <w:bCs/>
          <w:sz w:val="24"/>
          <w:szCs w:val="24"/>
          <w:lang w:val="en-AU"/>
        </w:rPr>
        <w:t>other relevant technical developments</w:t>
      </w:r>
      <w:bookmarkEnd w:id="63"/>
      <w:bookmarkEnd w:id="64"/>
    </w:p>
    <w:bookmarkEnd w:id="61"/>
    <w:p w14:paraId="115B80CA" w14:textId="77777777" w:rsidR="00FD12C9" w:rsidRPr="005A7BB5" w:rsidRDefault="00FD12C9"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Three cross-cutting developments are worth recording.</w:t>
      </w:r>
    </w:p>
    <w:p w14:paraId="7E6878C8" w14:textId="77777777" w:rsidR="00FD12C9" w:rsidRPr="005A7BB5" w:rsidRDefault="00FD12C9"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b/>
          <w:bCs/>
          <w:sz w:val="24"/>
          <w:szCs w:val="24"/>
          <w:lang w:eastAsia="en-US"/>
        </w:rPr>
        <w:lastRenderedPageBreak/>
        <w:t>Pipeline verification.</w:t>
      </w:r>
      <w:r>
        <w:rPr>
          <w:rFonts w:ascii="Times New Roman" w:eastAsia="Times New Roman" w:hAnsi="Times New Roman"/>
          <w:sz w:val="24"/>
          <w:szCs w:val="24"/>
          <w:lang w:eastAsia="en-US"/>
        </w:rPr>
        <w:t xml:space="preserve"> Before relying on the pipeline for modelling, it was tested end-to-end in a clean environment, surfacing several defects now fixed and recorded in the commit history:</w:t>
      </w:r>
    </w:p>
    <w:p w14:paraId="08EE81BA" w14:textId="77777777" w:rsidR="00FD12C9" w:rsidRPr="005A7BB5" w:rsidRDefault="00FD12C9" w:rsidP="00F316DF">
      <w:pPr>
        <w:numPr>
          <w:ilvl w:val="0"/>
          <w:numId w:val="16"/>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Two undeclared dependencies (</w:t>
      </w:r>
      <w:proofErr w:type="spellStart"/>
      <w:r>
        <w:rPr>
          <w:rFonts w:ascii="Times New Roman" w:eastAsia="Times New Roman" w:hAnsi="Times New Roman"/>
          <w:sz w:val="24"/>
          <w:szCs w:val="24"/>
          <w:lang w:eastAsia="en-US"/>
        </w:rPr>
        <w:t>xgboost</w:t>
      </w:r>
      <w:proofErr w:type="spellEnd"/>
      <w:r>
        <w:rPr>
          <w:rFonts w:ascii="Times New Roman" w:eastAsia="Times New Roman" w:hAnsi="Times New Roman"/>
          <w:sz w:val="24"/>
          <w:szCs w:val="24"/>
          <w:lang w:eastAsia="en-US"/>
        </w:rPr>
        <w:t xml:space="preserve">, </w:t>
      </w:r>
      <w:proofErr w:type="spellStart"/>
      <w:r>
        <w:rPr>
          <w:rFonts w:ascii="Times New Roman" w:eastAsia="Times New Roman" w:hAnsi="Times New Roman"/>
          <w:sz w:val="24"/>
          <w:szCs w:val="24"/>
          <w:lang w:eastAsia="en-US"/>
        </w:rPr>
        <w:t>openpyxl</w:t>
      </w:r>
      <w:proofErr w:type="spellEnd"/>
      <w:r>
        <w:rPr>
          <w:rFonts w:ascii="Times New Roman" w:eastAsia="Times New Roman" w:hAnsi="Times New Roman"/>
          <w:sz w:val="24"/>
          <w:szCs w:val="24"/>
          <w:lang w:eastAsia="en-US"/>
        </w:rPr>
        <w:t xml:space="preserve">) that broke the pipeline on any machine but the original </w:t>
      </w:r>
      <w:proofErr w:type="gramStart"/>
      <w:r>
        <w:rPr>
          <w:rFonts w:ascii="Times New Roman" w:eastAsia="Times New Roman" w:hAnsi="Times New Roman"/>
          <w:sz w:val="24"/>
          <w:szCs w:val="24"/>
          <w:lang w:eastAsia="en-US"/>
        </w:rPr>
        <w:t>developer's</w:t>
      </w:r>
      <w:proofErr w:type="gramEnd"/>
      <w:r>
        <w:rPr>
          <w:rFonts w:ascii="Times New Roman" w:eastAsia="Times New Roman" w:hAnsi="Times New Roman"/>
          <w:sz w:val="24"/>
          <w:szCs w:val="24"/>
          <w:lang w:eastAsia="en-US"/>
        </w:rPr>
        <w:t>.</w:t>
      </w:r>
    </w:p>
    <w:p w14:paraId="40F373CB" w14:textId="77777777" w:rsidR="00FD12C9" w:rsidRPr="005A7BB5" w:rsidRDefault="00FD12C9" w:rsidP="00F316DF">
      <w:pPr>
        <w:numPr>
          <w:ilvl w:val="0"/>
          <w:numId w:val="16"/>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A Windows-only Unicode crash inside a </w:t>
      </w:r>
      <w:proofErr w:type="gramStart"/>
      <w:r>
        <w:rPr>
          <w:rFonts w:ascii="Times New Roman" w:eastAsia="Times New Roman" w:hAnsi="Times New Roman"/>
          <w:sz w:val="24"/>
          <w:szCs w:val="24"/>
          <w:lang w:eastAsia="en-US"/>
        </w:rPr>
        <w:t>print(</w:t>
      </w:r>
      <w:proofErr w:type="gramEnd"/>
      <w:r>
        <w:rPr>
          <w:rFonts w:ascii="Times New Roman" w:eastAsia="Times New Roman" w:hAnsi="Times New Roman"/>
          <w:sz w:val="24"/>
          <w:szCs w:val="24"/>
          <w:lang w:eastAsia="en-US"/>
        </w:rPr>
        <w:t>) statement.</w:t>
      </w:r>
    </w:p>
    <w:p w14:paraId="56AE0790" w14:textId="77777777" w:rsidR="00FD12C9" w:rsidRPr="005A7BB5" w:rsidRDefault="00FD12C9" w:rsidP="00F316DF">
      <w:pPr>
        <w:numPr>
          <w:ilvl w:val="0"/>
          <w:numId w:val="16"/>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A duplicated function definition from a Git merge, with a missing argument in the abandoned copy.</w:t>
      </w:r>
    </w:p>
    <w:p w14:paraId="6D6510D4" w14:textId="77777777" w:rsidR="00FD12C9" w:rsidRPr="005A7BB5" w:rsidRDefault="00FD12C9" w:rsidP="00F316DF">
      <w:pPr>
        <w:numPr>
          <w:ilvl w:val="0"/>
          <w:numId w:val="16"/>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A biased VIF calculation (missing its constant term) and an unsafe </w:t>
      </w:r>
      <w:proofErr w:type="gramStart"/>
      <w:r>
        <w:rPr>
          <w:rFonts w:ascii="Times New Roman" w:eastAsia="Times New Roman" w:hAnsi="Times New Roman"/>
          <w:sz w:val="24"/>
          <w:szCs w:val="24"/>
          <w:lang w:eastAsia="en-US"/>
        </w:rPr>
        <w:t>eval(</w:t>
      </w:r>
      <w:proofErr w:type="gramEnd"/>
      <w:r>
        <w:rPr>
          <w:rFonts w:ascii="Times New Roman" w:eastAsia="Times New Roman" w:hAnsi="Times New Roman"/>
          <w:sz w:val="24"/>
          <w:szCs w:val="24"/>
          <w:lang w:eastAsia="en-US"/>
        </w:rPr>
        <w:t>) call.</w:t>
      </w:r>
    </w:p>
    <w:p w14:paraId="594375F9" w14:textId="77777777" w:rsidR="00FD12C9" w:rsidRPr="005A7BB5" w:rsidRDefault="00FD12C9"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b/>
          <w:bCs/>
          <w:sz w:val="24"/>
          <w:szCs w:val="24"/>
          <w:lang w:eastAsia="en-US"/>
        </w:rPr>
        <w:t>Architecture correction.</w:t>
      </w:r>
      <w:r>
        <w:rPr>
          <w:rFonts w:ascii="Times New Roman" w:eastAsia="Times New Roman" w:hAnsi="Times New Roman"/>
          <w:sz w:val="24"/>
          <w:szCs w:val="24"/>
          <w:lang w:eastAsia="en-US"/>
        </w:rPr>
        <w:t xml:space="preserve"> The AWS-equivalent mapping (Table 2) was corrected: Athena is a query/cataloguing tool, not a transformation engine, so AWS Glue ETL replaces it as the conceptual equivalent for the cleaning/feature-engineering stage.</w:t>
      </w:r>
    </w:p>
    <w:p w14:paraId="0C11AD19" w14:textId="77777777" w:rsidR="00FD12C9" w:rsidRPr="005A7BB5" w:rsidRDefault="00FD12C9"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b/>
          <w:bCs/>
          <w:sz w:val="24"/>
          <w:szCs w:val="24"/>
        </w:rPr>
        <w:t xml:space="preserve">Output-artefact policy. </w:t>
      </w:r>
      <w:r>
        <w:rPr>
          <w:rFonts w:ascii="Times New Roman" w:eastAsia="Times New Roman" w:hAnsi="Times New Roman"/>
          <w:sz w:val="24"/>
          <w:szCs w:val="24"/>
        </w:rPr>
        <w:t>The team commits pipeline outputs (</w:t>
      </w:r>
      <w:proofErr w:type="spellStart"/>
      <w:r>
        <w:rPr>
          <w:rFonts w:ascii="Times New Roman" w:eastAsia="Times New Roman" w:hAnsi="Times New Roman"/>
          <w:sz w:val="24"/>
          <w:szCs w:val="24"/>
        </w:rPr>
        <w:t>eda_plots</w:t>
      </w:r>
      <w:proofErr w:type="spellEnd"/>
      <w:r>
        <w:rPr>
          <w:rFonts w:ascii="Times New Roman" w:eastAsia="Times New Roman" w:hAnsi="Times New Roman"/>
          <w:sz w:val="24"/>
          <w:szCs w:val="24"/>
        </w:rPr>
        <w:t xml:space="preserve">/, </w:t>
      </w:r>
      <w:proofErr w:type="spellStart"/>
      <w:r>
        <w:rPr>
          <w:rFonts w:ascii="Times New Roman" w:eastAsia="Times New Roman" w:hAnsi="Times New Roman"/>
          <w:sz w:val="24"/>
          <w:szCs w:val="24"/>
        </w:rPr>
        <w:t>regression_plots</w:t>
      </w:r>
      <w:proofErr w:type="spellEnd"/>
      <w:r>
        <w:rPr>
          <w:rFonts w:ascii="Times New Roman" w:eastAsia="Times New Roman" w:hAnsi="Times New Roman"/>
          <w:sz w:val="24"/>
          <w:szCs w:val="24"/>
        </w:rPr>
        <w:t xml:space="preserve">/, dataset/raw/, dataset/processed/) to GitHub rather </w:t>
      </w:r>
      <w:proofErr w:type="gramStart"/>
      <w:r>
        <w:rPr>
          <w:rFonts w:ascii="Times New Roman" w:eastAsia="Times New Roman" w:hAnsi="Times New Roman"/>
          <w:sz w:val="24"/>
          <w:szCs w:val="24"/>
        </w:rPr>
        <w:t>than .</w:t>
      </w:r>
      <w:proofErr w:type="spellStart"/>
      <w:r>
        <w:rPr>
          <w:rFonts w:ascii="Times New Roman" w:eastAsia="Times New Roman" w:hAnsi="Times New Roman"/>
          <w:sz w:val="24"/>
          <w:szCs w:val="24"/>
        </w:rPr>
        <w:t>gitignore</w:t>
      </w:r>
      <w:proofErr w:type="spellEnd"/>
      <w:proofErr w:type="gramEnd"/>
      <w:r>
        <w:rPr>
          <w:rFonts w:ascii="Times New Roman" w:eastAsia="Times New Roman" w:hAnsi="Times New Roman"/>
          <w:sz w:val="24"/>
          <w:szCs w:val="24"/>
        </w:rPr>
        <w:t>-excluding them, so markers can inspect results without re-running the pipeline, trading occasional merge conflicts on regenerated images for the reproducibility</w:t>
      </w:r>
      <w:r>
        <w:rPr>
          <w:rFonts w:ascii="Times New Roman" w:eastAsia="Times New Roman" w:hAnsi="Times New Roman"/>
          <w:sz w:val="24"/>
          <w:szCs w:val="24"/>
          <w:lang w:eastAsia="en-US"/>
        </w:rPr>
        <w:t xml:space="preserve"> the module's GitHub expectations call for.</w:t>
      </w:r>
    </w:p>
    <w:p w14:paraId="1D2A512E" w14:textId="77777777" w:rsidR="00426331" w:rsidRPr="005A7BB5" w:rsidRDefault="00426331"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65" w:name="_Toc243408230"/>
      <w:r>
        <w:rPr>
          <w:rFonts w:ascii="Times New Roman" w:eastAsia="Times New Roman" w:hAnsi="Times New Roman" w:cs="Times New Roman"/>
          <w:b/>
          <w:bCs/>
          <w:sz w:val="24"/>
          <w:szCs w:val="24"/>
          <w:lang w:val="en-AU"/>
        </w:rPr>
        <w:t>References</w:t>
      </w:r>
      <w:bookmarkEnd w:id="65"/>
    </w:p>
    <w:p w14:paraId="7B7914EB" w14:textId="77777777" w:rsidR="00426331" w:rsidRPr="005A7BB5" w:rsidRDefault="00426331"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Australian Bureau of Statistics. (2025, June). </w:t>
      </w:r>
      <w:r>
        <w:rPr>
          <w:rFonts w:ascii="Times New Roman" w:eastAsia="Times New Roman" w:hAnsi="Times New Roman"/>
          <w:i/>
          <w:iCs/>
          <w:sz w:val="24"/>
          <w:szCs w:val="24"/>
        </w:rPr>
        <w:t>National, state and territory population</w:t>
      </w:r>
      <w:r>
        <w:rPr>
          <w:rFonts w:ascii="Times New Roman" w:eastAsia="Times New Roman" w:hAnsi="Times New Roman"/>
          <w:sz w:val="24"/>
          <w:szCs w:val="24"/>
        </w:rPr>
        <w:t xml:space="preserve">. </w:t>
      </w:r>
      <w:hyperlink r:id="rId43">
        <w:r>
          <w:rPr>
            <w:rStyle w:val="Hyperlink"/>
            <w:rFonts w:ascii="Times New Roman" w:eastAsia="Times New Roman" w:hAnsi="Times New Roman"/>
            <w:sz w:val="24"/>
            <w:szCs w:val="24"/>
          </w:rPr>
          <w:t>https://www.abs.gov.au/statistics/people/population/national-state-and-territory-population/latest-release</w:t>
        </w:r>
      </w:hyperlink>
      <w:r>
        <w:rPr>
          <w:rFonts w:ascii="Times New Roman" w:eastAsia="Times New Roman" w:hAnsi="Times New Roman"/>
          <w:sz w:val="24"/>
          <w:szCs w:val="24"/>
        </w:rPr>
        <w:t>.</w:t>
      </w:r>
    </w:p>
    <w:p w14:paraId="6F2478F3" w14:textId="77777777" w:rsidR="00426331" w:rsidRPr="005A7BB5" w:rsidRDefault="00426331"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Australian Bureau of Statistics. (2025). </w:t>
      </w:r>
      <w:r>
        <w:rPr>
          <w:rFonts w:ascii="Times New Roman" w:eastAsia="Times New Roman" w:hAnsi="Times New Roman"/>
          <w:i/>
          <w:iCs/>
          <w:sz w:val="24"/>
          <w:szCs w:val="24"/>
        </w:rPr>
        <w:t>Prisoners in Australia</w:t>
      </w:r>
      <w:r>
        <w:rPr>
          <w:rFonts w:ascii="Times New Roman" w:eastAsia="Times New Roman" w:hAnsi="Times New Roman"/>
          <w:sz w:val="24"/>
          <w:szCs w:val="24"/>
        </w:rPr>
        <w:t xml:space="preserve">. ABS. </w:t>
      </w:r>
      <w:hyperlink r:id="rId44">
        <w:r>
          <w:rPr>
            <w:rStyle w:val="Hyperlink"/>
            <w:rFonts w:ascii="Times New Roman" w:eastAsia="Times New Roman" w:hAnsi="Times New Roman"/>
            <w:sz w:val="24"/>
            <w:szCs w:val="24"/>
          </w:rPr>
          <w:t>https://www.abs.gov.au/statistics/people/crime-and-justice/prisoners-australia/latest-release</w:t>
        </w:r>
      </w:hyperlink>
      <w:r>
        <w:rPr>
          <w:rFonts w:ascii="Times New Roman" w:eastAsia="Times New Roman" w:hAnsi="Times New Roman"/>
          <w:sz w:val="24"/>
          <w:szCs w:val="24"/>
        </w:rPr>
        <w:t>.</w:t>
      </w:r>
    </w:p>
    <w:p w14:paraId="6540EC99" w14:textId="77777777" w:rsidR="00426331" w:rsidRPr="005A7BB5" w:rsidRDefault="00426331"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Australian Institute of Aboriginal and Torres Strait Islander Studies. (2020). AIATSIS Code of Ethics for Aboriginal and Torres Strait Islander Research. AIATSIS. </w:t>
      </w:r>
      <w:hyperlink r:id="rId45">
        <w:r>
          <w:rPr>
            <w:rStyle w:val="Hyperlink"/>
            <w:rFonts w:ascii="Times New Roman" w:eastAsia="Times New Roman" w:hAnsi="Times New Roman"/>
            <w:sz w:val="24"/>
            <w:szCs w:val="24"/>
          </w:rPr>
          <w:t>https://aiatsis.gov.au/research/ethical-research/code-ethics</w:t>
        </w:r>
      </w:hyperlink>
    </w:p>
    <w:p w14:paraId="06C1A033" w14:textId="77777777" w:rsidR="00426331" w:rsidRPr="005A7BB5" w:rsidRDefault="00426331"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Carroll, S. R., Garba, I., Figueroa-Rodríguez, O. L., Holbrook, J., Lovett, R., </w:t>
      </w:r>
      <w:proofErr w:type="spellStart"/>
      <w:r>
        <w:rPr>
          <w:rFonts w:ascii="Times New Roman" w:eastAsia="Times New Roman" w:hAnsi="Times New Roman"/>
          <w:sz w:val="24"/>
          <w:szCs w:val="24"/>
        </w:rPr>
        <w:t>Materechera</w:t>
      </w:r>
      <w:proofErr w:type="spellEnd"/>
      <w:r>
        <w:rPr>
          <w:rFonts w:ascii="Times New Roman" w:eastAsia="Times New Roman" w:hAnsi="Times New Roman"/>
          <w:sz w:val="24"/>
          <w:szCs w:val="24"/>
        </w:rPr>
        <w:t xml:space="preserve">, S., Parsons, M., </w:t>
      </w:r>
      <w:proofErr w:type="spellStart"/>
      <w:r>
        <w:rPr>
          <w:rFonts w:ascii="Times New Roman" w:eastAsia="Times New Roman" w:hAnsi="Times New Roman"/>
          <w:sz w:val="24"/>
          <w:szCs w:val="24"/>
        </w:rPr>
        <w:t>Raseroka</w:t>
      </w:r>
      <w:proofErr w:type="spellEnd"/>
      <w:r>
        <w:rPr>
          <w:rFonts w:ascii="Times New Roman" w:eastAsia="Times New Roman" w:hAnsi="Times New Roman"/>
          <w:sz w:val="24"/>
          <w:szCs w:val="24"/>
        </w:rPr>
        <w:t xml:space="preserve">, K., Rodriguez-Lonebear, D., Rowe, R., Sara, R., Walker, J. D., Anderson, J., &amp; Hudson, M. (2020). The CARE Principles for Indigenous Data Governance. Data Science Journal, 19(1), 1–12. </w:t>
      </w:r>
      <w:hyperlink r:id="rId46">
        <w:r>
          <w:rPr>
            <w:rStyle w:val="Hyperlink"/>
            <w:rFonts w:ascii="Times New Roman" w:eastAsia="Times New Roman" w:hAnsi="Times New Roman"/>
            <w:sz w:val="24"/>
            <w:szCs w:val="24"/>
          </w:rPr>
          <w:t>https://doi.org/10.5334/dsj-2020-043</w:t>
        </w:r>
      </w:hyperlink>
    </w:p>
    <w:p w14:paraId="4D2B663F" w14:textId="77777777" w:rsidR="00426331" w:rsidRPr="005A7BB5" w:rsidRDefault="00426331"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Hathaway-Wilson, J. (2025, September 21). </w:t>
      </w:r>
      <w:r>
        <w:rPr>
          <w:rFonts w:ascii="Times New Roman" w:eastAsia="Times New Roman" w:hAnsi="Times New Roman"/>
          <w:i/>
          <w:iCs/>
          <w:sz w:val="24"/>
          <w:szCs w:val="24"/>
        </w:rPr>
        <w:t>NT police data shows violent crime increasing, property crime decreasing</w:t>
      </w:r>
      <w:r>
        <w:rPr>
          <w:rFonts w:ascii="Times New Roman" w:eastAsia="Times New Roman" w:hAnsi="Times New Roman"/>
          <w:sz w:val="24"/>
          <w:szCs w:val="24"/>
        </w:rPr>
        <w:t xml:space="preserve">. Abc.net.au; ABC News. </w:t>
      </w:r>
      <w:hyperlink r:id="rId47">
        <w:r>
          <w:rPr>
            <w:rStyle w:val="Hyperlink"/>
            <w:rFonts w:ascii="Times New Roman" w:eastAsia="Times New Roman" w:hAnsi="Times New Roman"/>
            <w:sz w:val="24"/>
            <w:szCs w:val="24"/>
          </w:rPr>
          <w:t>https://www.abc.net.au/news/2025-09-22/is-nt-crime-decreasing-since-clp-government-elected-police-data/105797920</w:t>
        </w:r>
      </w:hyperlink>
    </w:p>
    <w:p w14:paraId="14FE4EB0" w14:textId="77777777" w:rsidR="00426331" w:rsidRPr="005A7BB5" w:rsidRDefault="00426331" w:rsidP="00F316DF">
      <w:pPr>
        <w:spacing w:before="120"/>
        <w:ind w:left="720" w:hanging="720"/>
        <w:jc w:val="both"/>
      </w:pPr>
      <w:r>
        <w:rPr>
          <w:rFonts w:ascii="Times New Roman" w:eastAsia="Times New Roman" w:hAnsi="Times New Roman"/>
          <w:sz w:val="24"/>
          <w:szCs w:val="24"/>
        </w:rPr>
        <w:t xml:space="preserve">Northern Territory Government. (2026). NT crime </w:t>
      </w:r>
      <w:proofErr w:type="gramStart"/>
      <w:r>
        <w:rPr>
          <w:rFonts w:ascii="Times New Roman" w:eastAsia="Times New Roman" w:hAnsi="Times New Roman"/>
          <w:sz w:val="24"/>
          <w:szCs w:val="24"/>
        </w:rPr>
        <w:t>statistics march</w:t>
      </w:r>
      <w:proofErr w:type="gramEnd"/>
      <w:r>
        <w:rPr>
          <w:rFonts w:ascii="Times New Roman" w:eastAsia="Times New Roman" w:hAnsi="Times New Roman"/>
          <w:sz w:val="24"/>
          <w:szCs w:val="24"/>
        </w:rPr>
        <w:t xml:space="preserve"> 2026 - NTG open data portal. </w:t>
      </w:r>
      <w:hyperlink r:id="rId48" w:history="1">
        <w:r>
          <w:rPr>
            <w:rStyle w:val="Hyperlink"/>
            <w:rFonts w:ascii="Times New Roman" w:eastAsia="Times New Roman" w:hAnsi="Times New Roman"/>
            <w:sz w:val="24"/>
            <w:szCs w:val="24"/>
          </w:rPr>
          <w:t>https://data.nt.gov.au/dataset/current-nt-crime-statistics-march-2026</w:t>
        </w:r>
      </w:hyperlink>
      <w:r>
        <w:rPr>
          <w:rFonts w:ascii="Times New Roman" w:eastAsia="Times New Roman" w:hAnsi="Times New Roman"/>
          <w:sz w:val="24"/>
          <w:szCs w:val="24"/>
        </w:rPr>
        <w:t xml:space="preserve"> </w:t>
      </w:r>
    </w:p>
    <w:p w14:paraId="7B1D7A92" w14:textId="77777777" w:rsidR="00426331" w:rsidRPr="005A7BB5" w:rsidRDefault="00426331" w:rsidP="00F316DF">
      <w:pPr>
        <w:spacing w:before="120"/>
        <w:ind w:left="720" w:hanging="720"/>
        <w:jc w:val="both"/>
      </w:pPr>
      <w:r>
        <w:rPr>
          <w:rFonts w:ascii="Times New Roman" w:eastAsia="Times New Roman" w:hAnsi="Times New Roman"/>
          <w:sz w:val="24"/>
          <w:szCs w:val="24"/>
        </w:rPr>
        <w:t xml:space="preserve">Northern Territory Police Association. (2025). Northern Territory Police Association demands better pay and conditions to prevent officer exodus. In </w:t>
      </w:r>
      <w:r>
        <w:rPr>
          <w:rFonts w:ascii="Times New Roman" w:eastAsia="Times New Roman" w:hAnsi="Times New Roman"/>
          <w:i/>
          <w:iCs/>
          <w:sz w:val="24"/>
          <w:szCs w:val="24"/>
        </w:rPr>
        <w:t>Ntpa.com.au</w:t>
      </w:r>
      <w:r>
        <w:rPr>
          <w:rFonts w:ascii="Times New Roman" w:eastAsia="Times New Roman" w:hAnsi="Times New Roman"/>
          <w:sz w:val="24"/>
          <w:szCs w:val="24"/>
        </w:rPr>
        <w:t xml:space="preserve">. </w:t>
      </w:r>
      <w:hyperlink r:id="rId49">
        <w:r>
          <w:rPr>
            <w:rStyle w:val="Hyperlink"/>
            <w:rFonts w:ascii="Times New Roman" w:eastAsia="Times New Roman" w:hAnsi="Times New Roman"/>
            <w:sz w:val="24"/>
            <w:szCs w:val="24"/>
          </w:rPr>
          <w:t>https://www.ntpa.com.au/knowledgebase/article/KA-01198/</w:t>
        </w:r>
      </w:hyperlink>
    </w:p>
    <w:p w14:paraId="34F41B91" w14:textId="77777777" w:rsidR="00426331" w:rsidRPr="005A7BB5" w:rsidRDefault="00426331" w:rsidP="00F316DF">
      <w:pPr>
        <w:spacing w:before="120"/>
        <w:ind w:left="720" w:hanging="720"/>
        <w:jc w:val="both"/>
      </w:pPr>
      <w:r>
        <w:rPr>
          <w:rFonts w:ascii="Times New Roman" w:eastAsia="Times New Roman" w:hAnsi="Times New Roman"/>
          <w:sz w:val="24"/>
          <w:szCs w:val="24"/>
        </w:rPr>
        <w:t xml:space="preserve">NTPFES. (2026). </w:t>
      </w:r>
      <w:r>
        <w:rPr>
          <w:rFonts w:ascii="Times New Roman" w:eastAsia="Times New Roman" w:hAnsi="Times New Roman"/>
          <w:i/>
          <w:iCs/>
          <w:sz w:val="24"/>
          <w:szCs w:val="24"/>
        </w:rPr>
        <w:t xml:space="preserve">Operation </w:t>
      </w:r>
      <w:proofErr w:type="spellStart"/>
      <w:r>
        <w:rPr>
          <w:rFonts w:ascii="Times New Roman" w:eastAsia="Times New Roman" w:hAnsi="Times New Roman"/>
          <w:i/>
          <w:iCs/>
          <w:sz w:val="24"/>
          <w:szCs w:val="24"/>
        </w:rPr>
        <w:t>ventura</w:t>
      </w:r>
      <w:proofErr w:type="spellEnd"/>
      <w:r>
        <w:rPr>
          <w:rFonts w:ascii="Times New Roman" w:eastAsia="Times New Roman" w:hAnsi="Times New Roman"/>
          <w:i/>
          <w:iCs/>
          <w:sz w:val="24"/>
          <w:szCs w:val="24"/>
        </w:rPr>
        <w:t xml:space="preserve"> | NT police, fire &amp; emergency services</w:t>
      </w:r>
      <w:r>
        <w:rPr>
          <w:rFonts w:ascii="Times New Roman" w:eastAsia="Times New Roman" w:hAnsi="Times New Roman"/>
          <w:sz w:val="24"/>
          <w:szCs w:val="24"/>
        </w:rPr>
        <w:t xml:space="preserve">. NT Police, Fire &amp; Emergency Services. </w:t>
      </w:r>
      <w:hyperlink r:id="rId50">
        <w:r>
          <w:rPr>
            <w:rStyle w:val="Hyperlink"/>
            <w:rFonts w:ascii="Times New Roman" w:eastAsia="Times New Roman" w:hAnsi="Times New Roman"/>
            <w:sz w:val="24"/>
            <w:szCs w:val="24"/>
          </w:rPr>
          <w:t>https://pfes.nt.gov.au/newsroom/2026/operation-ventura</w:t>
        </w:r>
      </w:hyperlink>
    </w:p>
    <w:p w14:paraId="13D24C24" w14:textId="77777777" w:rsidR="00426331" w:rsidRDefault="00426331"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Northern Territory Police Force. (2025). </w:t>
      </w:r>
      <w:r>
        <w:rPr>
          <w:rFonts w:ascii="Times New Roman" w:eastAsia="Times New Roman" w:hAnsi="Times New Roman"/>
          <w:i/>
          <w:iCs/>
          <w:sz w:val="24"/>
          <w:szCs w:val="24"/>
        </w:rPr>
        <w:t>Annual Report 2024-25.</w:t>
      </w:r>
      <w:r>
        <w:rPr>
          <w:rFonts w:ascii="Times New Roman" w:eastAsia="Times New Roman" w:hAnsi="Times New Roman"/>
          <w:sz w:val="24"/>
          <w:szCs w:val="24"/>
        </w:rPr>
        <w:t xml:space="preserve">  </w:t>
      </w:r>
      <w:hyperlink r:id="rId51">
        <w:r>
          <w:rPr>
            <w:rStyle w:val="Hyperlink"/>
            <w:rFonts w:ascii="Times New Roman" w:eastAsia="Times New Roman" w:hAnsi="Times New Roman"/>
            <w:sz w:val="24"/>
            <w:szCs w:val="24"/>
          </w:rPr>
          <w:t>https://hdl.handle.net/10070/1016397</w:t>
        </w:r>
      </w:hyperlink>
      <w:r>
        <w:rPr>
          <w:rFonts w:ascii="Times New Roman" w:eastAsia="Times New Roman" w:hAnsi="Times New Roman"/>
          <w:sz w:val="24"/>
          <w:szCs w:val="24"/>
        </w:rPr>
        <w:t>.</w:t>
      </w:r>
    </w:p>
    <w:p w14:paraId="05BFB8FB"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lastRenderedPageBreak/>
        <w:t xml:space="preserve">Baird, A., While, D., Flynn, S., Ibrahim, S., Kapur, N., Appleby, L., &amp; Shaw, J. (2019). Do homicide rates increase during weekends and national holidays? </w:t>
      </w:r>
      <w:r>
        <w:rPr>
          <w:rFonts w:ascii="Times New Roman" w:eastAsia="Times New Roman" w:hAnsi="Times New Roman"/>
          <w:i/>
          <w:iCs/>
          <w:sz w:val="24"/>
          <w:szCs w:val="24"/>
          <w:lang w:val="en-US"/>
        </w:rPr>
        <w:t>The Journal of Forensic Psychiatry &amp; Psychology</w:t>
      </w:r>
      <w:r>
        <w:rPr>
          <w:rFonts w:ascii="Times New Roman" w:eastAsia="Times New Roman" w:hAnsi="Times New Roman"/>
          <w:sz w:val="24"/>
          <w:szCs w:val="24"/>
          <w:lang w:val="en-US"/>
        </w:rPr>
        <w:t xml:space="preserve">, </w:t>
      </w:r>
      <w:r>
        <w:rPr>
          <w:rFonts w:ascii="Times New Roman" w:eastAsia="Times New Roman" w:hAnsi="Times New Roman"/>
          <w:i/>
          <w:iCs/>
          <w:sz w:val="24"/>
          <w:szCs w:val="24"/>
          <w:lang w:val="en-US"/>
        </w:rPr>
        <w:t>30</w:t>
      </w:r>
      <w:r>
        <w:rPr>
          <w:rFonts w:ascii="Times New Roman" w:eastAsia="Times New Roman" w:hAnsi="Times New Roman"/>
          <w:sz w:val="24"/>
          <w:szCs w:val="24"/>
          <w:lang w:val="en-US"/>
        </w:rPr>
        <w:t>(3), 367–380.</w:t>
      </w:r>
    </w:p>
    <w:p w14:paraId="272815A1"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Blakeslee, D. S., &amp; Fishman, R. (2018). Weather shocks, agriculture, and crime: Evidence from India. </w:t>
      </w:r>
      <w:r>
        <w:rPr>
          <w:rFonts w:ascii="Times New Roman" w:eastAsia="Times New Roman" w:hAnsi="Times New Roman"/>
          <w:i/>
          <w:iCs/>
          <w:sz w:val="24"/>
          <w:szCs w:val="24"/>
          <w:lang w:val="en-US"/>
        </w:rPr>
        <w:t>Journal of Human Resources</w:t>
      </w:r>
      <w:r>
        <w:rPr>
          <w:rFonts w:ascii="Times New Roman" w:eastAsia="Times New Roman" w:hAnsi="Times New Roman"/>
          <w:sz w:val="24"/>
          <w:szCs w:val="24"/>
          <w:lang w:val="en-US"/>
        </w:rPr>
        <w:t xml:space="preserve">, </w:t>
      </w:r>
      <w:r>
        <w:rPr>
          <w:rFonts w:ascii="Times New Roman" w:eastAsia="Times New Roman" w:hAnsi="Times New Roman"/>
          <w:i/>
          <w:iCs/>
          <w:sz w:val="24"/>
          <w:szCs w:val="24"/>
          <w:lang w:val="en-US"/>
        </w:rPr>
        <w:t>53</w:t>
      </w:r>
      <w:r>
        <w:rPr>
          <w:rFonts w:ascii="Times New Roman" w:eastAsia="Times New Roman" w:hAnsi="Times New Roman"/>
          <w:sz w:val="24"/>
          <w:szCs w:val="24"/>
          <w:lang w:val="en-US"/>
        </w:rPr>
        <w:t>(3), 750–782.</w:t>
      </w:r>
    </w:p>
    <w:p w14:paraId="47D28DEA"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Chakraborty, J., Majumder, S., &amp; Menzies, T. (2021). Bias in machine learning software: Why? How? What to do? </w:t>
      </w:r>
      <w:r>
        <w:rPr>
          <w:rFonts w:ascii="Times New Roman" w:eastAsia="Times New Roman" w:hAnsi="Times New Roman"/>
          <w:i/>
          <w:iCs/>
          <w:sz w:val="24"/>
          <w:szCs w:val="24"/>
          <w:lang w:val="en-US"/>
        </w:rPr>
        <w:t>Proceedings of the 29th ACM Joint Meeting on European Software Engineering Conference and Symposium on the Foundations of Software Engineering</w:t>
      </w:r>
      <w:r>
        <w:rPr>
          <w:rFonts w:ascii="Times New Roman" w:eastAsia="Times New Roman" w:hAnsi="Times New Roman"/>
          <w:sz w:val="24"/>
          <w:szCs w:val="24"/>
          <w:lang w:val="en-US"/>
        </w:rPr>
        <w:t>, 429–440.</w:t>
      </w:r>
    </w:p>
    <w:p w14:paraId="739B2E55"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D., D. (2025). </w:t>
      </w:r>
      <w:r>
        <w:rPr>
          <w:rFonts w:ascii="Times New Roman" w:eastAsia="Times New Roman" w:hAnsi="Times New Roman"/>
          <w:i/>
          <w:iCs/>
          <w:sz w:val="24"/>
          <w:szCs w:val="24"/>
          <w:lang w:val="en-US"/>
        </w:rPr>
        <w:t>Performance of LASSO and ridge regression for variable selection in genome-wide association studies of maize flowering time</w:t>
      </w:r>
      <w:r>
        <w:rPr>
          <w:rFonts w:ascii="Times New Roman" w:eastAsia="Times New Roman" w:hAnsi="Times New Roman"/>
          <w:sz w:val="24"/>
          <w:szCs w:val="24"/>
          <w:lang w:val="en-US"/>
        </w:rPr>
        <w:t>.</w:t>
      </w:r>
    </w:p>
    <w:p w14:paraId="234D7B66"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proofErr w:type="spellStart"/>
      <w:r>
        <w:rPr>
          <w:rFonts w:ascii="Times New Roman" w:eastAsia="Times New Roman" w:hAnsi="Times New Roman"/>
          <w:sz w:val="24"/>
          <w:szCs w:val="24"/>
          <w:lang w:val="en-US"/>
        </w:rPr>
        <w:t>Dertli</w:t>
      </w:r>
      <w:proofErr w:type="spellEnd"/>
      <w:r>
        <w:rPr>
          <w:rFonts w:ascii="Times New Roman" w:eastAsia="Times New Roman" w:hAnsi="Times New Roman"/>
          <w:sz w:val="24"/>
          <w:szCs w:val="24"/>
          <w:lang w:val="en-US"/>
        </w:rPr>
        <w:t xml:space="preserve">, H. I., Hayes, D. B., &amp; Zorn, T. G. (2024). Effects of multicollinearity and data granularity on regression models of stream temperature. </w:t>
      </w:r>
      <w:r>
        <w:rPr>
          <w:rFonts w:ascii="Times New Roman" w:eastAsia="Times New Roman" w:hAnsi="Times New Roman"/>
          <w:i/>
          <w:iCs/>
          <w:sz w:val="24"/>
          <w:szCs w:val="24"/>
          <w:lang w:val="en-US"/>
        </w:rPr>
        <w:t>Journal of Hydrology</w:t>
      </w:r>
      <w:r>
        <w:rPr>
          <w:rFonts w:ascii="Times New Roman" w:eastAsia="Times New Roman" w:hAnsi="Times New Roman"/>
          <w:sz w:val="24"/>
          <w:szCs w:val="24"/>
          <w:lang w:val="en-US"/>
        </w:rPr>
        <w:t xml:space="preserve">, </w:t>
      </w:r>
      <w:r>
        <w:rPr>
          <w:rFonts w:ascii="Times New Roman" w:eastAsia="Times New Roman" w:hAnsi="Times New Roman"/>
          <w:i/>
          <w:iCs/>
          <w:sz w:val="24"/>
          <w:szCs w:val="24"/>
          <w:lang w:val="en-US"/>
        </w:rPr>
        <w:t>639</w:t>
      </w:r>
      <w:r>
        <w:rPr>
          <w:rFonts w:ascii="Times New Roman" w:eastAsia="Times New Roman" w:hAnsi="Times New Roman"/>
          <w:sz w:val="24"/>
          <w:szCs w:val="24"/>
          <w:lang w:val="en-US"/>
        </w:rPr>
        <w:t>, 131572.</w:t>
      </w:r>
    </w:p>
    <w:p w14:paraId="6E83D018"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Hasanov, M., Wolter, M., &amp; Glende, E. (2022). Time series data splitting for short-term load forecasting. In </w:t>
      </w:r>
      <w:r>
        <w:rPr>
          <w:rFonts w:ascii="Times New Roman" w:eastAsia="Times New Roman" w:hAnsi="Times New Roman"/>
          <w:i/>
          <w:iCs/>
          <w:sz w:val="24"/>
          <w:szCs w:val="24"/>
          <w:lang w:val="en-US"/>
        </w:rPr>
        <w:t xml:space="preserve">Pess+ </w:t>
      </w:r>
      <w:proofErr w:type="spellStart"/>
      <w:r>
        <w:rPr>
          <w:rFonts w:ascii="Times New Roman" w:eastAsia="Times New Roman" w:hAnsi="Times New Roman"/>
          <w:i/>
          <w:iCs/>
          <w:sz w:val="24"/>
          <w:szCs w:val="24"/>
          <w:lang w:val="en-US"/>
        </w:rPr>
        <w:t>pelss</w:t>
      </w:r>
      <w:proofErr w:type="spellEnd"/>
      <w:r>
        <w:rPr>
          <w:rFonts w:ascii="Times New Roman" w:eastAsia="Times New Roman" w:hAnsi="Times New Roman"/>
          <w:i/>
          <w:iCs/>
          <w:sz w:val="24"/>
          <w:szCs w:val="24"/>
          <w:lang w:val="en-US"/>
        </w:rPr>
        <w:t xml:space="preserve"> 2022; power and energy student summit</w:t>
      </w:r>
      <w:r>
        <w:rPr>
          <w:rFonts w:ascii="Times New Roman" w:eastAsia="Times New Roman" w:hAnsi="Times New Roman"/>
          <w:sz w:val="24"/>
          <w:szCs w:val="24"/>
          <w:lang w:val="en-US"/>
        </w:rPr>
        <w:t xml:space="preserve"> (pp. 1–6). VDE.</w:t>
      </w:r>
    </w:p>
    <w:p w14:paraId="51D312F7"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Komorowski, M., Marshall, D. C., </w:t>
      </w:r>
      <w:proofErr w:type="spellStart"/>
      <w:r>
        <w:rPr>
          <w:rFonts w:ascii="Times New Roman" w:eastAsia="Times New Roman" w:hAnsi="Times New Roman"/>
          <w:sz w:val="24"/>
          <w:szCs w:val="24"/>
          <w:lang w:val="en-US"/>
        </w:rPr>
        <w:t>Salciccioli</w:t>
      </w:r>
      <w:proofErr w:type="spellEnd"/>
      <w:r>
        <w:rPr>
          <w:rFonts w:ascii="Times New Roman" w:eastAsia="Times New Roman" w:hAnsi="Times New Roman"/>
          <w:sz w:val="24"/>
          <w:szCs w:val="24"/>
          <w:lang w:val="en-US"/>
        </w:rPr>
        <w:t xml:space="preserve">, J. D., &amp; </w:t>
      </w:r>
      <w:proofErr w:type="spellStart"/>
      <w:r>
        <w:rPr>
          <w:rFonts w:ascii="Times New Roman" w:eastAsia="Times New Roman" w:hAnsi="Times New Roman"/>
          <w:sz w:val="24"/>
          <w:szCs w:val="24"/>
          <w:lang w:val="en-US"/>
        </w:rPr>
        <w:t>Crutain</w:t>
      </w:r>
      <w:proofErr w:type="spellEnd"/>
      <w:r>
        <w:rPr>
          <w:rFonts w:ascii="Times New Roman" w:eastAsia="Times New Roman" w:hAnsi="Times New Roman"/>
          <w:sz w:val="24"/>
          <w:szCs w:val="24"/>
          <w:lang w:val="en-US"/>
        </w:rPr>
        <w:t xml:space="preserve">, Y. (2016). Exploratory data analysis. In </w:t>
      </w:r>
      <w:r>
        <w:rPr>
          <w:rFonts w:ascii="Times New Roman" w:eastAsia="Times New Roman" w:hAnsi="Times New Roman"/>
          <w:i/>
          <w:iCs/>
          <w:sz w:val="24"/>
          <w:szCs w:val="24"/>
          <w:lang w:val="en-US"/>
        </w:rPr>
        <w:t>Secondary analysis of electronic health records</w:t>
      </w:r>
      <w:r>
        <w:rPr>
          <w:rFonts w:ascii="Times New Roman" w:eastAsia="Times New Roman" w:hAnsi="Times New Roman"/>
          <w:sz w:val="24"/>
          <w:szCs w:val="24"/>
          <w:lang w:val="en-US"/>
        </w:rPr>
        <w:t xml:space="preserve"> (pp. 185–203).</w:t>
      </w:r>
    </w:p>
    <w:p w14:paraId="298B7D73"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Limpert, E., Stahel, W. A., &amp; </w:t>
      </w:r>
      <w:proofErr w:type="spellStart"/>
      <w:r>
        <w:rPr>
          <w:rFonts w:ascii="Times New Roman" w:eastAsia="Times New Roman" w:hAnsi="Times New Roman"/>
          <w:sz w:val="24"/>
          <w:szCs w:val="24"/>
          <w:lang w:val="en-US"/>
        </w:rPr>
        <w:t>Abbt</w:t>
      </w:r>
      <w:proofErr w:type="spellEnd"/>
      <w:r>
        <w:rPr>
          <w:rFonts w:ascii="Times New Roman" w:eastAsia="Times New Roman" w:hAnsi="Times New Roman"/>
          <w:sz w:val="24"/>
          <w:szCs w:val="24"/>
          <w:lang w:val="en-US"/>
        </w:rPr>
        <w:t xml:space="preserve">, M. (2001). Log-normal distributions across the sciences: Keys and clues: On the charms of statistics, and how mechanical models resembling gambling machines offer a link to a handy way to characterize log-normal distributions, which can provide deeper insight into variability and probability—Normal or log-normal: That is the question. </w:t>
      </w:r>
      <w:proofErr w:type="spellStart"/>
      <w:r>
        <w:rPr>
          <w:rFonts w:ascii="Times New Roman" w:eastAsia="Times New Roman" w:hAnsi="Times New Roman"/>
          <w:i/>
          <w:iCs/>
          <w:sz w:val="24"/>
          <w:szCs w:val="24"/>
          <w:lang w:val="en-US"/>
        </w:rPr>
        <w:t>BioScience</w:t>
      </w:r>
      <w:proofErr w:type="spellEnd"/>
      <w:r>
        <w:rPr>
          <w:rFonts w:ascii="Times New Roman" w:eastAsia="Times New Roman" w:hAnsi="Times New Roman"/>
          <w:sz w:val="24"/>
          <w:szCs w:val="24"/>
          <w:lang w:val="en-US"/>
        </w:rPr>
        <w:t xml:space="preserve">, </w:t>
      </w:r>
      <w:r>
        <w:rPr>
          <w:rFonts w:ascii="Times New Roman" w:eastAsia="Times New Roman" w:hAnsi="Times New Roman"/>
          <w:i/>
          <w:iCs/>
          <w:sz w:val="24"/>
          <w:szCs w:val="24"/>
          <w:lang w:val="en-US"/>
        </w:rPr>
        <w:t>51</w:t>
      </w:r>
      <w:r>
        <w:rPr>
          <w:rFonts w:ascii="Times New Roman" w:eastAsia="Times New Roman" w:hAnsi="Times New Roman"/>
          <w:sz w:val="24"/>
          <w:szCs w:val="24"/>
          <w:lang w:val="en-US"/>
        </w:rPr>
        <w:t>(5), 341–352.</w:t>
      </w:r>
    </w:p>
    <w:p w14:paraId="675877F2"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Lindsey, M. D., &amp; Pavur, R. J. (2005). As the PMI turns: A tool for supply chain managers. </w:t>
      </w:r>
      <w:r>
        <w:rPr>
          <w:rFonts w:ascii="Times New Roman" w:eastAsia="Times New Roman" w:hAnsi="Times New Roman"/>
          <w:i/>
          <w:iCs/>
          <w:sz w:val="24"/>
          <w:szCs w:val="24"/>
          <w:lang w:val="en-US"/>
        </w:rPr>
        <w:t>Journal of Supply Chain Management</w:t>
      </w:r>
      <w:r>
        <w:rPr>
          <w:rFonts w:ascii="Times New Roman" w:eastAsia="Times New Roman" w:hAnsi="Times New Roman"/>
          <w:sz w:val="24"/>
          <w:szCs w:val="24"/>
          <w:lang w:val="en-US"/>
        </w:rPr>
        <w:t xml:space="preserve">, </w:t>
      </w:r>
      <w:r>
        <w:rPr>
          <w:rFonts w:ascii="Times New Roman" w:eastAsia="Times New Roman" w:hAnsi="Times New Roman"/>
          <w:i/>
          <w:iCs/>
          <w:sz w:val="24"/>
          <w:szCs w:val="24"/>
          <w:lang w:val="en-US"/>
        </w:rPr>
        <w:t>41</w:t>
      </w:r>
      <w:r>
        <w:rPr>
          <w:rFonts w:ascii="Times New Roman" w:eastAsia="Times New Roman" w:hAnsi="Times New Roman"/>
          <w:sz w:val="24"/>
          <w:szCs w:val="24"/>
          <w:lang w:val="en-US"/>
        </w:rPr>
        <w:t>(1), 30–39.</w:t>
      </w:r>
    </w:p>
    <w:p w14:paraId="47FE7095"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Mao, Y. (2015). </w:t>
      </w:r>
      <w:r>
        <w:rPr>
          <w:rFonts w:ascii="Times New Roman" w:eastAsia="Times New Roman" w:hAnsi="Times New Roman"/>
          <w:i/>
          <w:iCs/>
          <w:sz w:val="24"/>
          <w:szCs w:val="24"/>
          <w:lang w:val="en-US"/>
        </w:rPr>
        <w:t>Data visualization in exploratory data analysis: An overview of methods and technologies</w:t>
      </w:r>
      <w:r>
        <w:rPr>
          <w:rFonts w:ascii="Times New Roman" w:eastAsia="Times New Roman" w:hAnsi="Times New Roman"/>
          <w:sz w:val="24"/>
          <w:szCs w:val="24"/>
          <w:lang w:val="en-US"/>
        </w:rPr>
        <w:t>.</w:t>
      </w:r>
    </w:p>
    <w:p w14:paraId="0731CCAA"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Mishra, S. P., Sarkar, U., </w:t>
      </w:r>
      <w:proofErr w:type="spellStart"/>
      <w:r>
        <w:rPr>
          <w:rFonts w:ascii="Times New Roman" w:eastAsia="Times New Roman" w:hAnsi="Times New Roman"/>
          <w:sz w:val="24"/>
          <w:szCs w:val="24"/>
          <w:lang w:val="en-US"/>
        </w:rPr>
        <w:t>Taraphder</w:t>
      </w:r>
      <w:proofErr w:type="spellEnd"/>
      <w:r>
        <w:rPr>
          <w:rFonts w:ascii="Times New Roman" w:eastAsia="Times New Roman" w:hAnsi="Times New Roman"/>
          <w:sz w:val="24"/>
          <w:szCs w:val="24"/>
          <w:lang w:val="en-US"/>
        </w:rPr>
        <w:t xml:space="preserve">, S., Datta, S., Swain, D., </w:t>
      </w:r>
      <w:proofErr w:type="spellStart"/>
      <w:r>
        <w:rPr>
          <w:rFonts w:ascii="Times New Roman" w:eastAsia="Times New Roman" w:hAnsi="Times New Roman"/>
          <w:sz w:val="24"/>
          <w:szCs w:val="24"/>
          <w:lang w:val="en-US"/>
        </w:rPr>
        <w:t>Saikhom</w:t>
      </w:r>
      <w:proofErr w:type="spellEnd"/>
      <w:r>
        <w:rPr>
          <w:rFonts w:ascii="Times New Roman" w:eastAsia="Times New Roman" w:hAnsi="Times New Roman"/>
          <w:sz w:val="24"/>
          <w:szCs w:val="24"/>
          <w:lang w:val="en-US"/>
        </w:rPr>
        <w:t xml:space="preserve">, R., &amp; Laishram, M. (2017). Multivariate statistical data analysis-principal component analysis (PCA). </w:t>
      </w:r>
      <w:r>
        <w:rPr>
          <w:rFonts w:ascii="Times New Roman" w:eastAsia="Times New Roman" w:hAnsi="Times New Roman"/>
          <w:i/>
          <w:iCs/>
          <w:sz w:val="24"/>
          <w:szCs w:val="24"/>
          <w:lang w:val="en-US"/>
        </w:rPr>
        <w:t>International Journal of Livestock Research</w:t>
      </w:r>
      <w:r>
        <w:rPr>
          <w:rFonts w:ascii="Times New Roman" w:eastAsia="Times New Roman" w:hAnsi="Times New Roman"/>
          <w:sz w:val="24"/>
          <w:szCs w:val="24"/>
          <w:lang w:val="en-US"/>
        </w:rPr>
        <w:t xml:space="preserve">, </w:t>
      </w:r>
      <w:r>
        <w:rPr>
          <w:rFonts w:ascii="Times New Roman" w:eastAsia="Times New Roman" w:hAnsi="Times New Roman"/>
          <w:i/>
          <w:iCs/>
          <w:sz w:val="24"/>
          <w:szCs w:val="24"/>
          <w:lang w:val="en-US"/>
        </w:rPr>
        <w:t>7</w:t>
      </w:r>
      <w:r>
        <w:rPr>
          <w:rFonts w:ascii="Times New Roman" w:eastAsia="Times New Roman" w:hAnsi="Times New Roman"/>
          <w:sz w:val="24"/>
          <w:szCs w:val="24"/>
          <w:lang w:val="en-US"/>
        </w:rPr>
        <w:t>(5), 60–78.</w:t>
      </w:r>
    </w:p>
    <w:p w14:paraId="1C8542A4"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Northern Territory Government. (2024, May 16). </w:t>
      </w:r>
      <w:r>
        <w:rPr>
          <w:rFonts w:ascii="Times New Roman" w:eastAsia="Times New Roman" w:hAnsi="Times New Roman"/>
          <w:i/>
          <w:iCs/>
          <w:sz w:val="24"/>
          <w:szCs w:val="24"/>
          <w:lang w:val="en-US"/>
        </w:rPr>
        <w:t>Records and information management standards</w:t>
      </w:r>
      <w:r>
        <w:rPr>
          <w:rFonts w:ascii="Times New Roman" w:eastAsia="Times New Roman" w:hAnsi="Times New Roman"/>
          <w:sz w:val="24"/>
          <w:szCs w:val="24"/>
          <w:lang w:val="en-US"/>
        </w:rPr>
        <w:t>. Department of Corporate and Digital Development. https://dcdd.nt.gov.au/government-records/records-information-management-standards</w:t>
      </w:r>
    </w:p>
    <w:p w14:paraId="3F5A5FDA" w14:textId="77777777" w:rsidR="00F96E17" w:rsidRPr="005A7BB5" w:rsidRDefault="00F96E17" w:rsidP="00F316DF">
      <w:pPr>
        <w:spacing w:before="120" w:after="120"/>
        <w:ind w:left="720" w:hanging="720"/>
        <w:jc w:val="both"/>
        <w:rPr>
          <w:rFonts w:ascii="Times New Roman" w:eastAsia="Times New Roman" w:hAnsi="Times New Roman"/>
          <w:sz w:val="24"/>
          <w:szCs w:val="24"/>
        </w:rPr>
      </w:pPr>
    </w:p>
    <w:p w14:paraId="091BF29C" w14:textId="77777777" w:rsidR="00FF483F" w:rsidRPr="005A7BB5" w:rsidRDefault="00FF483F" w:rsidP="00F316DF">
      <w:pPr>
        <w:spacing w:before="120" w:after="240"/>
        <w:jc w:val="both"/>
        <w:rPr>
          <w:rFonts w:ascii="Times New Roman" w:eastAsiaTheme="minorEastAsia" w:hAnsi="Times New Roman"/>
          <w:b/>
          <w:bCs/>
          <w:sz w:val="24"/>
          <w:szCs w:val="24"/>
        </w:rPr>
      </w:pPr>
      <w:r>
        <w:rPr>
          <w:rFonts w:ascii="Times New Roman" w:eastAsiaTheme="minorEastAsia" w:hAnsi="Times New Roman"/>
          <w:b/>
          <w:bCs/>
          <w:sz w:val="24"/>
          <w:szCs w:val="24"/>
        </w:rPr>
        <w:br w:type="page"/>
      </w:r>
    </w:p>
    <w:p w14:paraId="1036F7EF" w14:textId="77777777" w:rsidR="001A26A7" w:rsidRPr="005A7BB5" w:rsidRDefault="00FF483F" w:rsidP="003B5387">
      <w:pPr>
        <w:pStyle w:val="Heading1"/>
        <w:numPr>
          <w:ilvl w:val="0"/>
          <w:numId w:val="21"/>
        </w:numPr>
        <w:spacing w:before="120" w:line="276" w:lineRule="auto"/>
        <w:jc w:val="both"/>
        <w:rPr>
          <w:rFonts w:ascii="Times New Roman" w:eastAsiaTheme="minorEastAsia" w:hAnsi="Times New Roman"/>
          <w:b/>
          <w:bCs/>
          <w:sz w:val="24"/>
          <w:szCs w:val="24"/>
        </w:rPr>
      </w:pPr>
      <w:bookmarkStart w:id="66" w:name="_Toc243408231"/>
      <w:r>
        <w:rPr>
          <w:rFonts w:ascii="Times New Roman" w:eastAsiaTheme="minorEastAsia" w:hAnsi="Times New Roman"/>
          <w:b/>
          <w:bCs/>
          <w:sz w:val="24"/>
          <w:szCs w:val="24"/>
        </w:rPr>
        <w:lastRenderedPageBreak/>
        <w:t>Individual Work and Contribution Summary</w:t>
      </w:r>
      <w:bookmarkEnd w:id="66"/>
    </w:p>
    <w:p w14:paraId="27D23436" w14:textId="77777777" w:rsidR="00C61275" w:rsidRPr="005A7BB5" w:rsidRDefault="00D21E8C" w:rsidP="006E6841">
      <w:pPr>
        <w:pStyle w:val="ListParagraph"/>
        <w:numPr>
          <w:ilvl w:val="3"/>
          <w:numId w:val="4"/>
        </w:numPr>
        <w:spacing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Student Information</w:t>
      </w:r>
    </w:p>
    <w:p w14:paraId="4629D1C9" w14:textId="77777777" w:rsidR="00C61275" w:rsidRPr="005A7BB5" w:rsidRDefault="00C61275" w:rsidP="00844CF2">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 xml:space="preserve">Name: </w:t>
      </w:r>
      <w:r>
        <w:rPr>
          <w:rFonts w:ascii="Times New Roman" w:eastAsiaTheme="minorEastAsia" w:hAnsi="Times New Roman"/>
          <w:sz w:val="24"/>
          <w:szCs w:val="24"/>
        </w:rPr>
        <w:t>Thi Xuan Thanh Tran (Emma)</w:t>
      </w:r>
    </w:p>
    <w:p w14:paraId="4D61E183" w14:textId="77777777" w:rsidR="00C61275" w:rsidRPr="005A7BB5" w:rsidRDefault="00C61275" w:rsidP="00844CF2">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Student ID: S389244</w:t>
      </w:r>
    </w:p>
    <w:p w14:paraId="3F154218" w14:textId="77777777" w:rsidR="00C61275" w:rsidRPr="005A7BB5" w:rsidRDefault="00C61275" w:rsidP="006E6841">
      <w:pPr>
        <w:pStyle w:val="ListParagraph"/>
        <w:numPr>
          <w:ilvl w:val="3"/>
          <w:numId w:val="4"/>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Laboratory Completion Evidence of:</w:t>
      </w:r>
    </w:p>
    <w:p w14:paraId="2D9574F4" w14:textId="77777777" w:rsidR="00C41CDC" w:rsidRPr="005A7BB5" w:rsidRDefault="00C41CDC" w:rsidP="00844CF2">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Laboratory 1 – Lab: Querying Data by Using Athena (Module 4)</w:t>
      </w:r>
    </w:p>
    <w:p w14:paraId="59B46D23" w14:textId="77777777" w:rsidR="005E0A33" w:rsidRPr="005A7BB5" w:rsidRDefault="00713BF7" w:rsidP="009D0C59">
      <w:pPr>
        <w:spacing w:line="276" w:lineRule="auto"/>
        <w:jc w:val="center"/>
        <w:rPr>
          <w:rFonts w:ascii="Times New Roman" w:eastAsia="Times New Roman" w:hAnsi="Times New Roman"/>
          <w:sz w:val="24"/>
          <w:szCs w:val="24"/>
        </w:rPr>
      </w:pPr>
      <w:r>
        <w:rPr>
          <w:rFonts w:ascii="Times New Roman" w:eastAsia="Times New Roman" w:hAnsi="Times New Roman"/>
          <w:noProof/>
          <w:sz w:val="24"/>
          <w:szCs w:val="24"/>
        </w:rPr>
        <w:drawing>
          <wp:inline distT="0" distB="0" distL="0" distR="0" wp14:anchorId="7CD38BFA" wp14:editId="161FE332">
            <wp:extent cx="5645351" cy="2695575"/>
            <wp:effectExtent l="0" t="0" r="0" b="0"/>
            <wp:docPr id="5836035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603576" name=""/>
                    <pic:cNvPicPr/>
                  </pic:nvPicPr>
                  <pic:blipFill>
                    <a:blip r:embed="rId52"/>
                    <a:stretch>
                      <a:fillRect/>
                    </a:stretch>
                  </pic:blipFill>
                  <pic:spPr>
                    <a:xfrm>
                      <a:off x="0" y="0"/>
                      <a:ext cx="5669929" cy="2707311"/>
                    </a:xfrm>
                    <a:prstGeom prst="rect">
                      <a:avLst/>
                    </a:prstGeom>
                  </pic:spPr>
                </pic:pic>
              </a:graphicData>
            </a:graphic>
          </wp:inline>
        </w:drawing>
      </w:r>
    </w:p>
    <w:p w14:paraId="79CBAFE7" w14:textId="77777777" w:rsidR="00C41CDC" w:rsidRPr="005A7BB5" w:rsidRDefault="00C41CDC" w:rsidP="002215D2">
      <w:pPr>
        <w:pStyle w:val="ListParagraph"/>
        <w:numPr>
          <w:ilvl w:val="3"/>
          <w:numId w:val="4"/>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Individual Project Contribution</w:t>
      </w:r>
    </w:p>
    <w:p w14:paraId="1628291B" w14:textId="77777777" w:rsidR="00CC3F81" w:rsidRPr="005A7BB5" w:rsidRDefault="00F212FD" w:rsidP="002215D2">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Since Assessment 1, I was responsible for the data processing stage: cleaning, standardising, and merging the three source datasets (crime, population, alcohol supply) into a single analysis-ready panel. This included category translation, a two-stage region crosswalk to align police boundaries with NTG statistical regions, offence-weighted encoding of alcohol and DV flags, and population validation before aggregation. Alongside this, I contributed to team coordination through Jira task management, GitHub maintenance, report writing, and reviewing teammates' work against assignment requirements.</w:t>
      </w:r>
    </w:p>
    <w:bookmarkStart w:id="67" w:name="OLE_LINK10"/>
    <w:p w14:paraId="1DBDB1C6" w14:textId="77777777" w:rsidR="00AC10A7" w:rsidRPr="005A7BB5" w:rsidRDefault="00AC10A7" w:rsidP="002215D2">
      <w:pPr>
        <w:spacing w:line="276" w:lineRule="auto"/>
        <w:jc w:val="both"/>
      </w:pPr>
      <w:r>
        <w:fldChar w:fldCharType="begin"/>
      </w:r>
      <w:r>
        <w:instrText>HYPERLINK "https://github.com/HendrickDang/PRT661-DATA-SCIENCE-PRACTICE/commits?author=EmmaTran56"</w:instrText>
      </w:r>
      <w:r>
        <w:fldChar w:fldCharType="separate"/>
      </w:r>
      <w:r>
        <w:rPr>
          <w:rStyle w:val="Hyperlink"/>
          <w:rFonts w:ascii="Times New Roman" w:eastAsia="Times New Roman" w:hAnsi="Times New Roman"/>
          <w:sz w:val="24"/>
          <w:szCs w:val="24"/>
        </w:rPr>
        <w:t>https://github.com/HendrickDang/PRT661-DATA-SCIENCE-PRACTICE/commits?author=EmmaTran56</w:t>
      </w:r>
      <w:r>
        <w:fldChar w:fldCharType="end"/>
      </w:r>
    </w:p>
    <w:bookmarkEnd w:id="67"/>
    <w:p w14:paraId="1159BEEA" w14:textId="77777777" w:rsidR="00AC10A7" w:rsidRPr="005A7BB5" w:rsidRDefault="00AC10A7" w:rsidP="002215D2">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Visualisation:</w:t>
      </w:r>
      <w:bookmarkStart w:id="68" w:name="OLE_LINK11"/>
      <w:r>
        <w:rPr>
          <w:lang w:val="en-AU"/>
        </w:rPr>
        <w:fldChar w:fldCharType="begin"/>
      </w:r>
      <w:r>
        <w:rPr>
          <w:lang w:val="en-AU"/>
        </w:rPr>
        <w:instrText>HYPERLINK "https://github.com/HendrickDang/PRT661-DATA-SCIENCE-PRACTICE/commits/main/eda_plots"</w:instrText>
      </w:r>
      <w:r>
        <w:rPr>
          <w:lang w:val="en-AU"/>
        </w:rPr>
      </w:r>
      <w:r>
        <w:rPr>
          <w:lang w:val="en-AU"/>
        </w:rPr>
        <w:fldChar w:fldCharType="separate"/>
      </w:r>
      <w:r>
        <w:rPr>
          <w:rStyle w:val="Hyperlink"/>
          <w:rFonts w:ascii="Times New Roman" w:eastAsia="Times New Roman" w:hAnsi="Times New Roman"/>
          <w:sz w:val="24"/>
          <w:szCs w:val="24"/>
          <w:lang w:val="en-AU"/>
        </w:rPr>
        <w:t>https://github.com/HendrickDang/PRT661-DATA-SCIENCE-PRACTICE/commits/main/eda_plots</w:t>
      </w:r>
      <w:r>
        <w:rPr>
          <w:lang w:val="en-AU"/>
        </w:rPr>
        <w:fldChar w:fldCharType="end"/>
      </w:r>
      <w:bookmarkEnd w:id="68"/>
    </w:p>
    <w:p w14:paraId="3AFDE383" w14:textId="77777777" w:rsidR="00AC10A7" w:rsidRPr="005A7BB5" w:rsidRDefault="00AC10A7" w:rsidP="002215D2">
      <w:pPr>
        <w:pStyle w:val="ListParagraph"/>
        <w:spacing w:after="0" w:line="276" w:lineRule="auto"/>
        <w:ind w:left="0"/>
        <w:contextualSpacing w:val="0"/>
        <w:jc w:val="both"/>
        <w:rPr>
          <w:rFonts w:ascii="Times New Roman" w:eastAsia="Times New Roman" w:hAnsi="Times New Roman"/>
          <w:sz w:val="24"/>
          <w:szCs w:val="24"/>
          <w:lang w:val="en-AU"/>
        </w:rPr>
      </w:pPr>
      <w:bookmarkStart w:id="69" w:name="OLE_LINK12"/>
      <w:r>
        <w:rPr>
          <w:rFonts w:ascii="Times New Roman" w:eastAsia="Times New Roman" w:hAnsi="Times New Roman"/>
          <w:sz w:val="24"/>
          <w:szCs w:val="24"/>
          <w:lang w:val="en-AU"/>
        </w:rPr>
        <w:t>Documentation:</w:t>
      </w:r>
      <w:hyperlink r:id="rId53" w:history="1">
        <w:r>
          <w:rPr>
            <w:rStyle w:val="Hyperlink"/>
            <w:rFonts w:ascii="Times New Roman" w:eastAsia="Times New Roman" w:hAnsi="Times New Roman"/>
            <w:sz w:val="24"/>
            <w:szCs w:val="24"/>
            <w:lang w:val="en-AU"/>
          </w:rPr>
          <w:t>https://github.com/HendrickDang/PRT661-DATA-SCIENCE-PRACTICE/commits/main/documents</w:t>
        </w:r>
      </w:hyperlink>
      <w:r>
        <w:rPr>
          <w:rFonts w:ascii="Times New Roman" w:eastAsia="Times New Roman" w:hAnsi="Times New Roman"/>
          <w:sz w:val="24"/>
          <w:szCs w:val="24"/>
          <w:lang w:val="en-AU"/>
        </w:rPr>
        <w:t xml:space="preserve"> </w:t>
      </w:r>
    </w:p>
    <w:bookmarkEnd w:id="69"/>
    <w:p w14:paraId="390DDD86" w14:textId="77777777" w:rsidR="00AC10A7" w:rsidRPr="005A7BB5" w:rsidRDefault="00AC10A7" w:rsidP="002215D2">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Code:</w:t>
      </w:r>
      <w:hyperlink r:id="rId54" w:history="1">
        <w:r>
          <w:rPr>
            <w:rStyle w:val="Hyperlink"/>
            <w:rFonts w:ascii="Times New Roman" w:eastAsia="Times New Roman" w:hAnsi="Times New Roman"/>
            <w:sz w:val="24"/>
            <w:szCs w:val="24"/>
            <w:lang w:val="en-AU"/>
          </w:rPr>
          <w:t>https://github.com/HendrickDang/PRT661-DATA-SCIENCE-PRACTICE/commits/main/End%20to%20End%20pipeline.py</w:t>
        </w:r>
      </w:hyperlink>
      <w:r>
        <w:rPr>
          <w:rFonts w:ascii="Times New Roman" w:eastAsia="Times New Roman" w:hAnsi="Times New Roman"/>
          <w:sz w:val="24"/>
          <w:szCs w:val="24"/>
          <w:lang w:val="en-AU"/>
        </w:rPr>
        <w:t xml:space="preserve"> </w:t>
      </w:r>
    </w:p>
    <w:p w14:paraId="63F83BB6" w14:textId="77777777" w:rsidR="00BF2E37" w:rsidRPr="005A7BB5" w:rsidRDefault="00BF2E37" w:rsidP="002215D2">
      <w:pPr>
        <w:pStyle w:val="ListParagraph"/>
        <w:numPr>
          <w:ilvl w:val="3"/>
          <w:numId w:val="4"/>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Brief Professional Reflection</w:t>
      </w:r>
    </w:p>
    <w:p w14:paraId="4517B3BF" w14:textId="77777777" w:rsidR="002215D2" w:rsidRPr="005A7BB5" w:rsidRDefault="00384507" w:rsidP="002215D2">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This project highlighted how much of real-world data science happens before any modelling begins. Decisions of how to handle a missing month, which geographic boundary to use, how to encode a categorical flag had direct consequences on downstream model validity. Working across both a technical role and team coordination responsibilities also developed my ability to balance execution with communication: keeping work on track through Jira, reviewing others' outputs critically, and ensuring the team's collective work met the standard the assessment required. These are skills I expect to rely on throughout my professional practice.</w:t>
      </w:r>
      <w:r>
        <w:rPr>
          <w:rFonts w:ascii="Times New Roman" w:eastAsia="Times New Roman" w:hAnsi="Times New Roman"/>
          <w:sz w:val="24"/>
          <w:szCs w:val="24"/>
          <w:lang w:val="en-AU"/>
        </w:rPr>
        <w:br w:type="page"/>
      </w:r>
    </w:p>
    <w:p w14:paraId="39577F2D" w14:textId="77777777" w:rsidR="00202B0D" w:rsidRPr="005A7BB5" w:rsidRDefault="00202B0D" w:rsidP="006E6841">
      <w:pPr>
        <w:pStyle w:val="ListParagraph"/>
        <w:numPr>
          <w:ilvl w:val="6"/>
          <w:numId w:val="4"/>
        </w:numPr>
        <w:spacing w:before="120"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lastRenderedPageBreak/>
        <w:t>Student Information</w:t>
      </w:r>
    </w:p>
    <w:p w14:paraId="6CB6C48D" w14:textId="77777777" w:rsidR="00202B0D" w:rsidRPr="005A7BB5" w:rsidRDefault="00202B0D" w:rsidP="00CF136C">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Name: Ngoc Anh Nguyen (Will)</w:t>
      </w:r>
    </w:p>
    <w:p w14:paraId="3A9F41F2" w14:textId="77777777" w:rsidR="00202B0D" w:rsidRPr="005A7BB5" w:rsidRDefault="00202B0D" w:rsidP="00CF136C">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Student ID: S386805</w:t>
      </w:r>
    </w:p>
    <w:p w14:paraId="0AB1A9F9" w14:textId="77777777" w:rsidR="00202B0D" w:rsidRPr="005A7BB5" w:rsidRDefault="00202B0D" w:rsidP="006E6841">
      <w:pPr>
        <w:pStyle w:val="ListParagraph"/>
        <w:numPr>
          <w:ilvl w:val="6"/>
          <w:numId w:val="4"/>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Laboratory Completion Evidence of:</w:t>
      </w:r>
    </w:p>
    <w:p w14:paraId="5CD26CC1" w14:textId="77777777" w:rsidR="00202B0D" w:rsidRPr="005A7BB5" w:rsidRDefault="00202B0D" w:rsidP="00CF136C">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Laboratory 1 – Lab: Querying Data by Using Athena (Module 4)</w:t>
      </w:r>
    </w:p>
    <w:p w14:paraId="0FA303E7" w14:textId="77777777" w:rsidR="00202B0D" w:rsidRPr="005A7BB5" w:rsidRDefault="00F43159" w:rsidP="0054275E">
      <w:pPr>
        <w:spacing w:before="120" w:line="276" w:lineRule="auto"/>
        <w:jc w:val="both"/>
        <w:rPr>
          <w:rFonts w:ascii="Times New Roman" w:eastAsia="Times New Roman" w:hAnsi="Times New Roman"/>
          <w:sz w:val="24"/>
          <w:szCs w:val="24"/>
        </w:rPr>
      </w:pPr>
      <w:r>
        <w:rPr>
          <w:noProof/>
        </w:rPr>
        <w:drawing>
          <wp:inline distT="0" distB="0" distL="0" distR="0" wp14:anchorId="5D7B00C0" wp14:editId="4EAA1DAD">
            <wp:extent cx="5731510" cy="3223895"/>
            <wp:effectExtent l="0" t="0" r="2540" b="0"/>
            <wp:docPr id="269368058" name="Picture 1" descr="A screenshot of a computer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368058" name="Picture 1" descr="A screenshot of a computer  AI-generated content may be incorrect."/>
                    <pic:cNvPicPr/>
                  </pic:nvPicPr>
                  <pic:blipFill>
                    <a:blip r:embed="rId55"/>
                    <a:stretch>
                      <a:fillRect/>
                    </a:stretch>
                  </pic:blipFill>
                  <pic:spPr>
                    <a:xfrm>
                      <a:off x="0" y="0"/>
                      <a:ext cx="5731510" cy="3223895"/>
                    </a:xfrm>
                    <a:prstGeom prst="rect">
                      <a:avLst/>
                    </a:prstGeom>
                  </pic:spPr>
                </pic:pic>
              </a:graphicData>
            </a:graphic>
          </wp:inline>
        </w:drawing>
      </w:r>
    </w:p>
    <w:p w14:paraId="7BD97BF2" w14:textId="77777777" w:rsidR="00202B0D" w:rsidRPr="005A7BB5" w:rsidRDefault="00202B0D" w:rsidP="006E6841">
      <w:pPr>
        <w:pStyle w:val="ListParagraph"/>
        <w:numPr>
          <w:ilvl w:val="6"/>
          <w:numId w:val="4"/>
        </w:numPr>
        <w:spacing w:before="120"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Individual Project Contribution</w:t>
      </w:r>
    </w:p>
    <w:p w14:paraId="6174FA9C" w14:textId="77777777" w:rsidR="00001D6C" w:rsidRPr="005A7BB5" w:rsidRDefault="00F43159" w:rsidP="00CF136C">
      <w:pPr>
        <w:pStyle w:val="ListParagraph"/>
        <w:spacing w:line="276" w:lineRule="auto"/>
        <w:ind w:left="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Since Assessment 1, I was responsible for the Ingest and Data Store stage, and for verifying that the pipeline the team built </w:t>
      </w:r>
      <w:proofErr w:type="gramStart"/>
      <w:r>
        <w:rPr>
          <w:rFonts w:ascii="Times New Roman" w:eastAsia="Times New Roman" w:hAnsi="Times New Roman"/>
          <w:sz w:val="24"/>
          <w:szCs w:val="24"/>
          <w:lang w:val="en-AU"/>
        </w:rPr>
        <w:t>actually runs</w:t>
      </w:r>
      <w:proofErr w:type="gramEnd"/>
      <w:r>
        <w:rPr>
          <w:rFonts w:ascii="Times New Roman" w:eastAsia="Times New Roman" w:hAnsi="Times New Roman"/>
          <w:sz w:val="24"/>
          <w:szCs w:val="24"/>
          <w:lang w:val="en-AU"/>
        </w:rPr>
        <w:t xml:space="preserve"> correctly end-to-end. This included implementing ingest.py to load and validate the six raw datasets with filename fuzzy-matching and manifest-based provenance tracking, compiling the project's missing dependency list after finding the pipeline would not run in a clean environment, and identifying and removing a Windows-specific Unicode crash and a duplicated function definition left over from a merge. I also corrected two silent code-quality defects - a statistically biased VIF calculation and an unsafe </w:t>
      </w:r>
      <w:proofErr w:type="gramStart"/>
      <w:r>
        <w:rPr>
          <w:rFonts w:ascii="Times New Roman" w:eastAsia="Times New Roman" w:hAnsi="Times New Roman"/>
          <w:sz w:val="24"/>
          <w:szCs w:val="24"/>
          <w:lang w:val="en-AU"/>
        </w:rPr>
        <w:t>eval(</w:t>
      </w:r>
      <w:proofErr w:type="gramEnd"/>
      <w:r>
        <w:rPr>
          <w:rFonts w:ascii="Times New Roman" w:eastAsia="Times New Roman" w:hAnsi="Times New Roman"/>
          <w:sz w:val="24"/>
          <w:szCs w:val="24"/>
          <w:lang w:val="en-AU"/>
        </w:rPr>
        <w:t>) call - before re-running the full pipeline to confirm it completes without errors ahead of the technical write-up.</w:t>
      </w:r>
    </w:p>
    <w:p w14:paraId="5FBF0AB6" w14:textId="77777777" w:rsidR="00001D6C" w:rsidRPr="005A7BB5" w:rsidRDefault="00001D6C" w:rsidP="009D0C59">
      <w:pPr>
        <w:pStyle w:val="ListParagraph"/>
        <w:spacing w:line="276" w:lineRule="auto"/>
        <w:ind w:left="0"/>
        <w:jc w:val="both"/>
        <w:rPr>
          <w:rFonts w:ascii="Times New Roman" w:eastAsia="Times New Roman" w:hAnsi="Times New Roman"/>
          <w:sz w:val="24"/>
          <w:szCs w:val="24"/>
          <w:lang w:val="en-AU"/>
        </w:rPr>
      </w:pPr>
      <w:r>
        <w:rPr>
          <w:rFonts w:ascii="Times New Roman" w:eastAsia="Times New Roman" w:hAnsi="Times New Roman"/>
          <w:sz w:val="24"/>
          <w:szCs w:val="24"/>
          <w:lang w:val="en-AU"/>
        </w:rPr>
        <w:t>Github:</w:t>
      </w:r>
      <w:hyperlink r:id="rId56" w:history="1">
        <w:r>
          <w:rPr>
            <w:rStyle w:val="Hyperlink"/>
            <w:rFonts w:ascii="Times New Roman" w:eastAsia="Times New Roman" w:hAnsi="Times New Roman"/>
            <w:sz w:val="24"/>
            <w:szCs w:val="24"/>
            <w:lang w:val="en-AU"/>
          </w:rPr>
          <w:t>https://github.com/HendrickDang/PRT661-DATA-SCIENCE-PRACTICE/commits?author=ngocanh8585</w:t>
        </w:r>
      </w:hyperlink>
    </w:p>
    <w:p w14:paraId="3F0AD25E" w14:textId="77777777" w:rsidR="00202B0D" w:rsidRPr="005A7BB5" w:rsidRDefault="00001D6C" w:rsidP="009D0C59">
      <w:pPr>
        <w:pStyle w:val="ListParagraph"/>
        <w:ind w:left="0"/>
        <w:rPr>
          <w:rFonts w:ascii="Times New Roman" w:eastAsia="Times New Roman" w:hAnsi="Times New Roman"/>
          <w:sz w:val="24"/>
          <w:szCs w:val="24"/>
          <w:lang w:val="en-AU"/>
        </w:rPr>
      </w:pPr>
      <w:r>
        <w:rPr>
          <w:rFonts w:ascii="Times New Roman" w:eastAsia="Times New Roman" w:hAnsi="Times New Roman"/>
          <w:sz w:val="24"/>
          <w:szCs w:val="24"/>
          <w:lang w:val="en-AU"/>
        </w:rPr>
        <w:t>Documentation:</w:t>
      </w:r>
      <w:hyperlink r:id="rId57" w:history="1">
        <w:r>
          <w:rPr>
            <w:rStyle w:val="Hyperlink"/>
            <w:rFonts w:ascii="Times New Roman" w:eastAsia="Times New Roman" w:hAnsi="Times New Roman"/>
            <w:sz w:val="24"/>
            <w:szCs w:val="24"/>
            <w:lang w:val="en-AU"/>
          </w:rPr>
          <w:t>https://github.com/HendrickDang/PRT661-DATA-SCIENCE-PRACTICE/commits/main/documents</w:t>
        </w:r>
      </w:hyperlink>
      <w:r>
        <w:rPr>
          <w:rFonts w:ascii="Times New Roman" w:eastAsia="Times New Roman" w:hAnsi="Times New Roman"/>
          <w:sz w:val="24"/>
          <w:szCs w:val="24"/>
          <w:lang w:val="en-AU"/>
        </w:rPr>
        <w:t xml:space="preserve"> </w:t>
      </w:r>
    </w:p>
    <w:p w14:paraId="1D35295B" w14:textId="77777777" w:rsidR="00202B0D" w:rsidRPr="005A7BB5" w:rsidRDefault="00202B0D" w:rsidP="006E6841">
      <w:pPr>
        <w:pStyle w:val="ListParagraph"/>
        <w:numPr>
          <w:ilvl w:val="6"/>
          <w:numId w:val="4"/>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Brief Professional Reflection</w:t>
      </w:r>
    </w:p>
    <w:p w14:paraId="1B804D4B" w14:textId="77777777" w:rsidR="00F43159" w:rsidRPr="005A7BB5" w:rsidRDefault="00F43159" w:rsidP="0054275E">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Owning the ingest stage taught me that "does it run?" must be checked deliberately, not assumed. Defects like missing dependencies, a Windows-only Unicode crash, and a duplicated function definition were invisible on individual machines but would have surfaced during the demonstration or on the marker's machine - catching them early freed up time for modelling and reporting. It also showed me that verification means checking correctness, not just absence of errors: the VIF calculation and an unsafe </w:t>
      </w:r>
      <w:proofErr w:type="gramStart"/>
      <w:r>
        <w:rPr>
          <w:rFonts w:ascii="Times New Roman" w:eastAsia="Times New Roman" w:hAnsi="Times New Roman"/>
          <w:sz w:val="24"/>
          <w:szCs w:val="24"/>
          <w:lang w:val="en-AU"/>
        </w:rPr>
        <w:t>eval(</w:t>
      </w:r>
      <w:proofErr w:type="gramEnd"/>
      <w:r>
        <w:rPr>
          <w:rFonts w:ascii="Times New Roman" w:eastAsia="Times New Roman" w:hAnsi="Times New Roman"/>
          <w:sz w:val="24"/>
          <w:szCs w:val="24"/>
          <w:lang w:val="en-AU"/>
        </w:rPr>
        <w:t>) call ran without crashing, yet one was statistically biased and the other insecure.</w:t>
      </w:r>
    </w:p>
    <w:p w14:paraId="242209CB" w14:textId="77777777" w:rsidR="00744932" w:rsidRPr="005A7BB5" w:rsidRDefault="00744932" w:rsidP="00811A63">
      <w:pPr>
        <w:pStyle w:val="ListParagraph"/>
        <w:numPr>
          <w:ilvl w:val="0"/>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lastRenderedPageBreak/>
        <w:t>Student Information</w:t>
      </w:r>
    </w:p>
    <w:p w14:paraId="48DE7887" w14:textId="77777777" w:rsidR="007C1BA6" w:rsidRPr="005A7BB5" w:rsidRDefault="007C1BA6"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 xml:space="preserve">Name: Van Hoi Dang (Hendrick) - Student ID: S395598 </w:t>
      </w:r>
    </w:p>
    <w:p w14:paraId="19C2AD56" w14:textId="77777777" w:rsidR="370BCA9A" w:rsidRPr="005A7BB5" w:rsidRDefault="007C1BA6" w:rsidP="00811A63">
      <w:pPr>
        <w:spacing w:line="276" w:lineRule="auto"/>
        <w:ind w:left="426"/>
        <w:jc w:val="both"/>
      </w:pPr>
      <w:r>
        <w:rPr>
          <w:rFonts w:ascii="Times New Roman" w:eastAsia="Times New Roman" w:hAnsi="Times New Roman"/>
          <w:sz w:val="24"/>
          <w:szCs w:val="24"/>
        </w:rPr>
        <w:t>Role: Analytics and Machine Learning</w:t>
      </w:r>
    </w:p>
    <w:p w14:paraId="5C806AFF" w14:textId="77777777" w:rsidR="00744932" w:rsidRPr="005A7BB5" w:rsidRDefault="00744932" w:rsidP="00811A63">
      <w:pPr>
        <w:pStyle w:val="ListParagraph"/>
        <w:numPr>
          <w:ilvl w:val="0"/>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Laboratory Completion Evidence of:</w:t>
      </w:r>
    </w:p>
    <w:p w14:paraId="45959FAA" w14:textId="77777777" w:rsidR="00744932" w:rsidRPr="005A7BB5" w:rsidRDefault="00744932"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Laboratory 1 – Lab: Querying Data by Using Athena (Module 4)</w:t>
      </w:r>
    </w:p>
    <w:p w14:paraId="181B0D3C" w14:textId="77777777" w:rsidR="00744932" w:rsidRPr="005A7BB5" w:rsidRDefault="007C1BA6"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noProof/>
          <w:sz w:val="24"/>
          <w:szCs w:val="24"/>
        </w:rPr>
        <w:drawing>
          <wp:inline distT="0" distB="0" distL="0" distR="0" wp14:anchorId="3B0D6B18" wp14:editId="69FA4696">
            <wp:extent cx="5266151" cy="2949934"/>
            <wp:effectExtent l="0" t="0" r="0" b="3175"/>
            <wp:docPr id="98750344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296169" cy="2966749"/>
                    </a:xfrm>
                    <a:prstGeom prst="rect">
                      <a:avLst/>
                    </a:prstGeom>
                    <a:noFill/>
                    <a:ln>
                      <a:noFill/>
                    </a:ln>
                  </pic:spPr>
                </pic:pic>
              </a:graphicData>
            </a:graphic>
          </wp:inline>
        </w:drawing>
      </w:r>
    </w:p>
    <w:p w14:paraId="60D76D6B" w14:textId="77777777" w:rsidR="00744932" w:rsidRPr="005A7BB5" w:rsidRDefault="00744932" w:rsidP="00811A63">
      <w:pPr>
        <w:pStyle w:val="ListParagraph"/>
        <w:numPr>
          <w:ilvl w:val="0"/>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Individual Project Contribution</w:t>
      </w:r>
    </w:p>
    <w:p w14:paraId="438D8BAC" w14:textId="77777777" w:rsidR="73292C0A" w:rsidRDefault="0037523D" w:rsidP="00811A63">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Since Assessment 1 I covered the analytics and evaluation stage, addressing the modelling feedback. I built evaluation.py, a standalone module providing naive baselines, leakage-free feature selection, rolling-origin </w:t>
      </w:r>
      <w:proofErr w:type="spellStart"/>
      <w:r>
        <w:rPr>
          <w:rFonts w:ascii="Times New Roman" w:eastAsia="Times New Roman" w:hAnsi="Times New Roman"/>
          <w:sz w:val="24"/>
          <w:szCs w:val="24"/>
          <w:lang w:val="en-AU"/>
        </w:rPr>
        <w:t>backtesting</w:t>
      </w:r>
      <w:proofErr w:type="spellEnd"/>
      <w:r>
        <w:rPr>
          <w:rFonts w:ascii="Times New Roman" w:eastAsia="Times New Roman" w:hAnsi="Times New Roman"/>
          <w:sz w:val="24"/>
          <w:szCs w:val="24"/>
          <w:lang w:val="en-AU"/>
        </w:rPr>
        <w:t xml:space="preserve"> at four horizons, prediction intervals and structural-break indicators. It exposed two leakage sources I then fixed: variant selection on the test set, and scaling fitted before the CV split. Seasonal naive and 12-month moving average benchmarks produced Table 13 (Section 4.6). I also defined the forecast specification, drift thresholds and retraining rules, and wrote the Forecast Evaluation and Benchmarking subsection (Section 4.6).</w:t>
      </w:r>
    </w:p>
    <w:p w14:paraId="28340B3F" w14:textId="65A6927F" w:rsidR="0037523D" w:rsidRPr="005A7BB5" w:rsidRDefault="0037523D" w:rsidP="0037523D">
      <w:pPr>
        <w:spacing w:line="276" w:lineRule="auto"/>
        <w:jc w:val="both"/>
      </w:pPr>
      <w:r>
        <w:t>Github:</w:t>
      </w:r>
      <w:hyperlink r:id="rId59" w:history="1">
        <w:r>
          <w:rPr>
            <w:rStyle w:val="Hyperlink"/>
            <w:rFonts w:ascii="Times New Roman" w:eastAsia="Times New Roman" w:hAnsi="Times New Roman"/>
            <w:sz w:val="24"/>
            <w:szCs w:val="24"/>
          </w:rPr>
          <w:t>https://github.com/HendrickDang/PRT661-DATA-SCIENCE-PRACTICE/commits?author=HendrickDang</w:t>
        </w:r>
      </w:hyperlink>
    </w:p>
    <w:p w14:paraId="6FA0277B" w14:textId="77777777" w:rsidR="00B2042F" w:rsidRPr="005A7BB5" w:rsidRDefault="0037523D" w:rsidP="00B2042F">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Documentation:</w:t>
      </w:r>
      <w:hyperlink r:id="rId60" w:history="1">
        <w:r>
          <w:rPr>
            <w:rStyle w:val="Hyperlink"/>
            <w:rFonts w:ascii="Times New Roman" w:eastAsia="Times New Roman" w:hAnsi="Times New Roman"/>
            <w:sz w:val="24"/>
            <w:szCs w:val="24"/>
            <w:lang w:val="en-AU"/>
          </w:rPr>
          <w:t>https://github.com/HendrickDang/PRT661-DATA-SCIENCE-PRACTICE/commits/main/documents</w:t>
        </w:r>
      </w:hyperlink>
      <w:r>
        <w:rPr>
          <w:rFonts w:ascii="Times New Roman" w:eastAsia="Times New Roman" w:hAnsi="Times New Roman"/>
          <w:sz w:val="24"/>
          <w:szCs w:val="24"/>
          <w:lang w:val="en-AU"/>
        </w:rPr>
        <w:t xml:space="preserve">  </w:t>
      </w:r>
    </w:p>
    <w:p w14:paraId="6E179157" w14:textId="77777777" w:rsidR="00B2042F" w:rsidRDefault="00975212" w:rsidP="0037523D">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Evaluation:</w:t>
      </w:r>
      <w:hyperlink r:id="rId61" w:history="1">
        <w:r>
          <w:rPr>
            <w:rStyle w:val="Hyperlink"/>
            <w:rFonts w:ascii="Times New Roman" w:eastAsia="Times New Roman" w:hAnsi="Times New Roman"/>
            <w:sz w:val="24"/>
            <w:szCs w:val="24"/>
            <w:lang w:val="en-AU"/>
          </w:rPr>
          <w:t>https://github.com/HendrickDang/PRT661-DATA-SCIENCE-PRACTICE/commits/main/evaluation.py</w:t>
        </w:r>
      </w:hyperlink>
      <w:r>
        <w:rPr>
          <w:rFonts w:ascii="Times New Roman" w:eastAsia="Times New Roman" w:hAnsi="Times New Roman"/>
          <w:sz w:val="24"/>
          <w:szCs w:val="24"/>
          <w:lang w:val="en-AU"/>
        </w:rPr>
        <w:t xml:space="preserve"> </w:t>
      </w:r>
    </w:p>
    <w:p w14:paraId="192FB9F5" w14:textId="77777777" w:rsidR="00975212" w:rsidRPr="005A7BB5" w:rsidRDefault="00975212" w:rsidP="0037523D">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Backtest:</w:t>
      </w:r>
      <w:hyperlink r:id="rId62" w:history="1">
        <w:r>
          <w:rPr>
            <w:rStyle w:val="Hyperlink"/>
            <w:rFonts w:ascii="Times New Roman" w:eastAsia="Times New Roman" w:hAnsi="Times New Roman"/>
            <w:sz w:val="24"/>
            <w:szCs w:val="24"/>
            <w:lang w:val="en-AU"/>
          </w:rPr>
          <w:t>https://github.com/HendrickDang/PRT661-DATA-SCIENCE-PRACTICE/commits/main/Outputs</w:t>
        </w:r>
      </w:hyperlink>
    </w:p>
    <w:p w14:paraId="56FDAF83" w14:textId="77777777" w:rsidR="00744932" w:rsidRPr="005A7BB5" w:rsidRDefault="00744932" w:rsidP="00811A63">
      <w:pPr>
        <w:pStyle w:val="ListParagraph"/>
        <w:numPr>
          <w:ilvl w:val="0"/>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Brief Professional Reflection</w:t>
      </w:r>
    </w:p>
    <w:p w14:paraId="5D4327AE" w14:textId="77777777" w:rsidR="00C821EF" w:rsidRDefault="007C1BA6" w:rsidP="00D444B1">
      <w:pPr>
        <w:spacing w:line="276" w:lineRule="auto"/>
        <w:jc w:val="both"/>
        <w:rPr>
          <w:rFonts w:ascii="Times New Roman" w:hAnsi="Times New Roman"/>
          <w:sz w:val="24"/>
          <w:szCs w:val="24"/>
        </w:rPr>
      </w:pPr>
      <w:r>
        <w:rPr>
          <w:rFonts w:ascii="Times New Roman" w:hAnsi="Times New Roman"/>
          <w:sz w:val="24"/>
          <w:szCs w:val="24"/>
        </w:rPr>
        <w:t xml:space="preserve">A model comparison only means something against a benchmark. Assessment 1 compared regression models against each other; once naive baselines were added, a 12-month moving average beat every model from three months out, and </w:t>
      </w:r>
      <w:proofErr w:type="spellStart"/>
      <w:r>
        <w:rPr>
          <w:rFonts w:ascii="Times New Roman" w:hAnsi="Times New Roman"/>
          <w:sz w:val="24"/>
          <w:szCs w:val="24"/>
        </w:rPr>
        <w:t>XGBoost</w:t>
      </w:r>
      <w:proofErr w:type="spellEnd"/>
      <w:r>
        <w:rPr>
          <w:rFonts w:ascii="Times New Roman" w:hAnsi="Times New Roman"/>
          <w:sz w:val="24"/>
          <w:szCs w:val="24"/>
        </w:rPr>
        <w:t xml:space="preserve"> only won at one month. Reporting a split result was less comfortable than reporting a single winner, but more defensible. The second lesson was leakage: every case I found produced plausible output, which is why they were easy to miss.</w:t>
      </w:r>
      <w:r>
        <w:rPr>
          <w:rFonts w:ascii="Times New Roman" w:hAnsi="Times New Roman"/>
          <w:sz w:val="24"/>
          <w:szCs w:val="24"/>
        </w:rPr>
        <w:br w:type="page"/>
      </w:r>
    </w:p>
    <w:p w14:paraId="7456180C" w14:textId="77777777" w:rsidR="00744932" w:rsidRPr="005A7BB5" w:rsidRDefault="00744932" w:rsidP="00811A63">
      <w:pPr>
        <w:pStyle w:val="ListParagraph"/>
        <w:numPr>
          <w:ilvl w:val="6"/>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lastRenderedPageBreak/>
        <w:t>Student Information</w:t>
      </w:r>
    </w:p>
    <w:p w14:paraId="25E57C65" w14:textId="77777777" w:rsidR="00744932" w:rsidRPr="005A7BB5" w:rsidRDefault="00744932"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Name: Le Nhat Minh Tran (Thomas)</w:t>
      </w:r>
    </w:p>
    <w:p w14:paraId="6FE2083A" w14:textId="77777777" w:rsidR="00744932" w:rsidRPr="005A7BB5" w:rsidRDefault="00744932"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Student ID: S390789</w:t>
      </w:r>
    </w:p>
    <w:p w14:paraId="4D629B98" w14:textId="77777777" w:rsidR="00744932" w:rsidRPr="005A7BB5" w:rsidRDefault="00744932" w:rsidP="00811A63">
      <w:pPr>
        <w:pStyle w:val="ListParagraph"/>
        <w:numPr>
          <w:ilvl w:val="6"/>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Laboratory Completion Evidence of:</w:t>
      </w:r>
    </w:p>
    <w:p w14:paraId="5AF8003E" w14:textId="77777777" w:rsidR="00744932" w:rsidRPr="005A7BB5" w:rsidRDefault="00744932"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Laboratory 1 – Lab: Querying Data by Using Athena (Module 4)</w:t>
      </w:r>
    </w:p>
    <w:p w14:paraId="772E252F" w14:textId="77777777" w:rsidR="00744932" w:rsidRPr="005A7BB5" w:rsidRDefault="007B7686"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noProof/>
          <w:sz w:val="24"/>
          <w:szCs w:val="24"/>
        </w:rPr>
        <w:drawing>
          <wp:inline distT="0" distB="0" distL="0" distR="0" wp14:anchorId="438FA1AB" wp14:editId="39DECF78">
            <wp:extent cx="4991100" cy="2807978"/>
            <wp:effectExtent l="0" t="0" r="0" b="0"/>
            <wp:docPr id="1134468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468330" name=""/>
                    <pic:cNvPicPr/>
                  </pic:nvPicPr>
                  <pic:blipFill>
                    <a:blip r:embed="rId63"/>
                    <a:stretch>
                      <a:fillRect/>
                    </a:stretch>
                  </pic:blipFill>
                  <pic:spPr>
                    <a:xfrm>
                      <a:off x="0" y="0"/>
                      <a:ext cx="4992501" cy="2808766"/>
                    </a:xfrm>
                    <a:prstGeom prst="rect">
                      <a:avLst/>
                    </a:prstGeom>
                  </pic:spPr>
                </pic:pic>
              </a:graphicData>
            </a:graphic>
          </wp:inline>
        </w:drawing>
      </w:r>
    </w:p>
    <w:p w14:paraId="40557409" w14:textId="77777777" w:rsidR="00744932" w:rsidRPr="005A7BB5" w:rsidRDefault="00744932" w:rsidP="00811A63">
      <w:pPr>
        <w:pStyle w:val="ListParagraph"/>
        <w:numPr>
          <w:ilvl w:val="6"/>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Individual Project Contribution</w:t>
      </w:r>
    </w:p>
    <w:p w14:paraId="29514FC4" w14:textId="77777777" w:rsidR="008F304D" w:rsidRPr="005A7BB5" w:rsidRDefault="008F304D" w:rsidP="00811A63">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In this assessment, I maintain multiple roles, mostly with the technical side of the project. My contribution </w:t>
      </w:r>
      <w:proofErr w:type="gramStart"/>
      <w:r>
        <w:rPr>
          <w:rFonts w:ascii="Times New Roman" w:eastAsia="Times New Roman" w:hAnsi="Times New Roman"/>
          <w:sz w:val="24"/>
          <w:szCs w:val="24"/>
          <w:lang w:val="en-AU"/>
        </w:rPr>
        <w:t>includes:</w:t>
      </w:r>
      <w:proofErr w:type="gramEnd"/>
      <w:r>
        <w:rPr>
          <w:rFonts w:ascii="Times New Roman" w:eastAsia="Times New Roman" w:hAnsi="Times New Roman"/>
          <w:sz w:val="24"/>
          <w:szCs w:val="24"/>
          <w:lang w:val="en-AU"/>
        </w:rPr>
        <w:t xml:space="preserve"> Review the output from the ingesting and preprocessing steps, doing basic testing to see if anomalies exist and also seeking clarification when necessary, making sure that the processed data are ready for the next steps; Researching and choosing appropriate machine learning models and techniques from wide range of options and implementing them in the pipeline; Documenting and writing up reports based on my findings. </w:t>
      </w:r>
    </w:p>
    <w:p w14:paraId="2F6DEB85" w14:textId="77777777" w:rsidR="007B7686" w:rsidRPr="005A7BB5" w:rsidRDefault="007B7686" w:rsidP="00811A63">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GitHub commits: </w:t>
      </w:r>
      <w:hyperlink r:id="rId64" w:history="1">
        <w:r>
          <w:rPr>
            <w:rStyle w:val="Hyperlink"/>
            <w:rFonts w:ascii="Times New Roman" w:eastAsia="Times New Roman" w:hAnsi="Times New Roman"/>
            <w:sz w:val="24"/>
            <w:szCs w:val="24"/>
            <w:lang w:val="en-AU"/>
          </w:rPr>
          <w:t xml:space="preserve">Commits · </w:t>
        </w:r>
        <w:proofErr w:type="spellStart"/>
        <w:r>
          <w:rPr>
            <w:rStyle w:val="Hyperlink"/>
            <w:rFonts w:ascii="Times New Roman" w:eastAsia="Times New Roman" w:hAnsi="Times New Roman"/>
            <w:sz w:val="24"/>
            <w:szCs w:val="24"/>
            <w:lang w:val="en-AU"/>
          </w:rPr>
          <w:t>HendrickDang</w:t>
        </w:r>
        <w:proofErr w:type="spellEnd"/>
        <w:r>
          <w:rPr>
            <w:rStyle w:val="Hyperlink"/>
            <w:rFonts w:ascii="Times New Roman" w:eastAsia="Times New Roman" w:hAnsi="Times New Roman"/>
            <w:sz w:val="24"/>
            <w:szCs w:val="24"/>
            <w:lang w:val="en-AU"/>
          </w:rPr>
          <w:t>/PRT661-DATA-SCIENCE-PRACTICE</w:t>
        </w:r>
      </w:hyperlink>
    </w:p>
    <w:p w14:paraId="26F11493" w14:textId="77777777" w:rsidR="0179A65F" w:rsidRPr="005A7BB5" w:rsidRDefault="007B7686" w:rsidP="00811A63">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Documentation: </w:t>
      </w:r>
      <w:hyperlink r:id="rId65" w:history="1">
        <w:r>
          <w:rPr>
            <w:rStyle w:val="Hyperlink"/>
            <w:rFonts w:ascii="Times New Roman" w:eastAsia="Times New Roman" w:hAnsi="Times New Roman"/>
            <w:sz w:val="24"/>
            <w:szCs w:val="24"/>
            <w:lang w:val="en-AU"/>
          </w:rPr>
          <w:t xml:space="preserve">PRT661-DATA-SCIENCE-PRACTICE/documents at main · </w:t>
        </w:r>
        <w:proofErr w:type="spellStart"/>
        <w:r>
          <w:rPr>
            <w:rStyle w:val="Hyperlink"/>
            <w:rFonts w:ascii="Times New Roman" w:eastAsia="Times New Roman" w:hAnsi="Times New Roman"/>
            <w:sz w:val="24"/>
            <w:szCs w:val="24"/>
            <w:lang w:val="en-AU"/>
          </w:rPr>
          <w:t>HendrickDang</w:t>
        </w:r>
        <w:proofErr w:type="spellEnd"/>
        <w:r>
          <w:rPr>
            <w:rStyle w:val="Hyperlink"/>
            <w:rFonts w:ascii="Times New Roman" w:eastAsia="Times New Roman" w:hAnsi="Times New Roman"/>
            <w:sz w:val="24"/>
            <w:szCs w:val="24"/>
            <w:lang w:val="en-AU"/>
          </w:rPr>
          <w:t>/PRT661-DATA-SCIENCE-PRACTICE</w:t>
        </w:r>
      </w:hyperlink>
    </w:p>
    <w:p w14:paraId="09AF1B48" w14:textId="77777777" w:rsidR="00744932" w:rsidRPr="005A7BB5" w:rsidRDefault="00744932" w:rsidP="00811A63">
      <w:pPr>
        <w:pStyle w:val="ListParagraph"/>
        <w:numPr>
          <w:ilvl w:val="6"/>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Brief Professional Reflection</w:t>
      </w:r>
    </w:p>
    <w:p w14:paraId="1DB63E66" w14:textId="77777777" w:rsidR="00BC2D92" w:rsidRDefault="008F304D" w:rsidP="00811A63">
      <w:pPr>
        <w:pStyle w:val="NormalWeb"/>
        <w:spacing w:before="0" w:beforeAutospacing="0" w:after="0" w:afterAutospacing="0" w:line="276" w:lineRule="auto"/>
        <w:jc w:val="both"/>
        <w:rPr>
          <w:lang w:val="en-AU"/>
        </w:rPr>
      </w:pPr>
      <w:r>
        <w:rPr>
          <w:lang w:val="en-AU"/>
        </w:rPr>
        <w:t>Throughout this assessment, I focused mainly on the technical components of the project, which strengthened my analytical, research, and problem</w:t>
      </w:r>
      <w:r>
        <w:rPr>
          <w:lang w:val="en-AU"/>
        </w:rPr>
        <w:noBreakHyphen/>
        <w:t>solving skills. Working with different machine learning models improved my understanding of model selection, evaluation, and optimisation, giving me practical experience applying theory to a real</w:t>
      </w:r>
      <w:r>
        <w:rPr>
          <w:lang w:val="en-AU"/>
        </w:rPr>
        <w:noBreakHyphen/>
        <w:t>world problem. Conducting research to support our findings also exposed me to important concepts and current developments in machine learning. This broadened my technical knowledge and deepened my appreciation for the academic foundations that guide data science and predictive analytics. A major lesson from the project was the importance of collaboration and communication. Regular discussions with teammates and tutors helped me understand how professional IT projects are coordinated. Sharing updates, seeking feedback, and resolving issues highlighted the value of teamwork, stakeholder engagement, and clear communication. Overall, the project strengthened both my technical capabilities and professional skills. It reinforced the importance of data quality, evidence</w:t>
      </w:r>
      <w:r>
        <w:rPr>
          <w:lang w:val="en-AU"/>
        </w:rPr>
        <w:noBreakHyphen/>
        <w:t>based decision</w:t>
      </w:r>
      <w:r>
        <w:rPr>
          <w:lang w:val="en-AU"/>
        </w:rPr>
        <w:noBreakHyphen/>
        <w:t>making, continuous learning, and effective collaboration when developing reliable and impactful data</w:t>
      </w:r>
      <w:r>
        <w:rPr>
          <w:lang w:val="en-AU"/>
        </w:rPr>
        <w:noBreakHyphen/>
        <w:t>driven solutions.</w:t>
      </w:r>
      <w:bookmarkEnd w:id="0"/>
      <w:r w:rsidR="00BC2D92">
        <w:rPr>
          <w:lang w:val="en-AU"/>
        </w:rPr>
        <w:br w:type="page"/>
      </w:r>
    </w:p>
    <w:p w14:paraId="73848D18" w14:textId="09C7EFFE" w:rsidR="00744932" w:rsidRDefault="00BA04C4" w:rsidP="00561EF7">
      <w:pPr>
        <w:pStyle w:val="ListParagraph"/>
        <w:keepNext/>
        <w:spacing w:before="120" w:after="120" w:line="240" w:lineRule="auto"/>
        <w:ind w:left="426"/>
        <w:contextualSpacing w:val="0"/>
        <w:jc w:val="both"/>
        <w:outlineLvl w:val="0"/>
        <w:rPr>
          <w:rFonts w:ascii="Times New Roman" w:eastAsia="Times New Roman" w:hAnsi="Times New Roman" w:cs="Times New Roman"/>
          <w:b/>
          <w:bCs/>
          <w:color w:val="1F497D" w:themeColor="text2"/>
          <w:sz w:val="24"/>
          <w:szCs w:val="24"/>
          <w:lang w:val="en-AU"/>
        </w:rPr>
      </w:pPr>
      <w:bookmarkStart w:id="70" w:name="_Toc243408232"/>
      <w:r>
        <w:rPr>
          <w:rFonts w:ascii="Times New Roman" w:eastAsia="Times New Roman" w:hAnsi="Times New Roman" w:cs="Times New Roman"/>
          <w:b/>
          <w:bCs/>
          <w:color w:val="1F497D" w:themeColor="text2"/>
          <w:sz w:val="24"/>
          <w:szCs w:val="24"/>
          <w:lang w:val="en-AU"/>
        </w:rPr>
        <w:lastRenderedPageBreak/>
        <w:t>SECTION</w:t>
      </w:r>
      <w:r w:rsidR="00BC2D92" w:rsidRPr="00561EF7">
        <w:rPr>
          <w:rFonts w:ascii="Times New Roman" w:eastAsia="Times New Roman" w:hAnsi="Times New Roman" w:cs="Times New Roman"/>
          <w:b/>
          <w:bCs/>
          <w:color w:val="1F497D" w:themeColor="text2"/>
          <w:sz w:val="24"/>
          <w:szCs w:val="24"/>
          <w:lang w:val="en-AU"/>
        </w:rPr>
        <w:t xml:space="preserve"> 2</w:t>
      </w:r>
      <w:r w:rsidR="00561EF7" w:rsidRPr="00561EF7">
        <w:rPr>
          <w:rFonts w:ascii="Times New Roman" w:eastAsia="Times New Roman" w:hAnsi="Times New Roman" w:cs="Times New Roman"/>
          <w:b/>
          <w:bCs/>
          <w:color w:val="1F497D" w:themeColor="text2"/>
          <w:sz w:val="24"/>
          <w:szCs w:val="24"/>
          <w:lang w:val="en-AU"/>
        </w:rPr>
        <w:t xml:space="preserve"> – Final Project Update Summary</w:t>
      </w:r>
      <w:bookmarkEnd w:id="70"/>
    </w:p>
    <w:p w14:paraId="3F25BAD8" w14:textId="77777777" w:rsidR="006E6906" w:rsidRPr="005A7BB5" w:rsidRDefault="006E6906" w:rsidP="006E6906">
      <w:pPr>
        <w:spacing w:before="80" w:after="40"/>
        <w:jc w:val="both"/>
        <w:rPr>
          <w:rFonts w:ascii="Times New Roman" w:eastAsiaTheme="minorEastAsia" w:hAnsi="Times New Roman"/>
          <w:sz w:val="24"/>
          <w:szCs w:val="24"/>
        </w:rPr>
      </w:pPr>
      <w:r>
        <w:rPr>
          <w:rFonts w:ascii="Times New Roman" w:eastAsiaTheme="minorEastAsia" w:hAnsi="Times New Roman"/>
          <w:b/>
          <w:sz w:val="22"/>
          <w:szCs w:val="24"/>
        </w:rPr>
        <w:t>Changes since Assessment 2</w:t>
      </w:r>
    </w:p>
    <w:tbl>
      <w:tblPr>
        <w:tblStyle w:val="TableGrid"/>
        <w:tblW w:w="9015" w:type="dxa"/>
        <w:tblLayout w:type="fixed"/>
        <w:tblLook w:val="04A0" w:firstRow="1" w:lastRow="0" w:firstColumn="1" w:lastColumn="0" w:noHBand="0" w:noVBand="1"/>
      </w:tblPr>
      <w:tblGrid>
        <w:gridCol w:w="1475"/>
        <w:gridCol w:w="2211"/>
        <w:gridCol w:w="2891"/>
        <w:gridCol w:w="2438"/>
      </w:tblGrid>
      <w:tr w:rsidR="006E6906" w:rsidRPr="005A7BB5" w14:paraId="1F88F4AD" w14:textId="77777777" w:rsidTr="00953DD7">
        <w:tc>
          <w:tcPr>
            <w:tcW w:w="1475" w:type="dxa"/>
            <w:hideMark/>
          </w:tcPr>
          <w:p w14:paraId="257DC451" w14:textId="77777777" w:rsidR="006E6906" w:rsidRPr="005A7BB5" w:rsidRDefault="006E6906" w:rsidP="00953DD7">
            <w:pPr>
              <w:jc w:val="center"/>
              <w:rPr>
                <w:rFonts w:ascii="Times New Roman" w:eastAsia="Times New Roman" w:hAnsi="Times New Roman"/>
                <w:b/>
                <w:bCs/>
                <w:sz w:val="24"/>
                <w:szCs w:val="24"/>
                <w:lang w:eastAsia="en-US"/>
              </w:rPr>
            </w:pPr>
            <w:r>
              <w:rPr>
                <w:rFonts w:ascii="Times New Roman" w:eastAsia="Times New Roman" w:hAnsi="Times New Roman"/>
                <w:b/>
                <w:bCs/>
                <w:szCs w:val="24"/>
                <w:lang w:eastAsia="en-US"/>
              </w:rPr>
              <w:t>Area</w:t>
            </w:r>
          </w:p>
        </w:tc>
        <w:tc>
          <w:tcPr>
            <w:tcW w:w="2211" w:type="dxa"/>
            <w:hideMark/>
          </w:tcPr>
          <w:p w14:paraId="64E114B7" w14:textId="77777777" w:rsidR="006E6906" w:rsidRPr="005A7BB5" w:rsidRDefault="006E6906" w:rsidP="00953DD7">
            <w:pPr>
              <w:jc w:val="center"/>
              <w:rPr>
                <w:rFonts w:ascii="Times New Roman" w:eastAsia="Times New Roman" w:hAnsi="Times New Roman"/>
                <w:b/>
                <w:bCs/>
                <w:sz w:val="24"/>
                <w:szCs w:val="24"/>
                <w:lang w:eastAsia="en-US"/>
              </w:rPr>
            </w:pPr>
            <w:r>
              <w:rPr>
                <w:rFonts w:ascii="Times New Roman" w:eastAsia="Times New Roman" w:hAnsi="Times New Roman"/>
                <w:b/>
                <w:bCs/>
                <w:szCs w:val="24"/>
                <w:lang w:eastAsia="en-US"/>
              </w:rPr>
              <w:t>Previous State</w:t>
            </w:r>
          </w:p>
        </w:tc>
        <w:tc>
          <w:tcPr>
            <w:tcW w:w="2891" w:type="dxa"/>
            <w:hideMark/>
          </w:tcPr>
          <w:p w14:paraId="29E4A0A6" w14:textId="77777777" w:rsidR="006E6906" w:rsidRPr="005A7BB5" w:rsidRDefault="006E6906" w:rsidP="00953DD7">
            <w:pPr>
              <w:jc w:val="center"/>
              <w:rPr>
                <w:rFonts w:ascii="Times New Roman" w:eastAsia="Times New Roman" w:hAnsi="Times New Roman"/>
                <w:b/>
                <w:bCs/>
                <w:sz w:val="24"/>
                <w:szCs w:val="24"/>
                <w:lang w:eastAsia="en-US"/>
              </w:rPr>
            </w:pPr>
            <w:r>
              <w:rPr>
                <w:rFonts w:ascii="Times New Roman" w:eastAsia="Times New Roman" w:hAnsi="Times New Roman"/>
                <w:b/>
                <w:bCs/>
                <w:szCs w:val="24"/>
                <w:lang w:eastAsia="en-US"/>
              </w:rPr>
              <w:t>Current State</w:t>
            </w:r>
          </w:p>
        </w:tc>
        <w:tc>
          <w:tcPr>
            <w:tcW w:w="2438" w:type="dxa"/>
            <w:hideMark/>
          </w:tcPr>
          <w:p w14:paraId="42F3D6EC" w14:textId="77777777" w:rsidR="006E6906" w:rsidRPr="005A7BB5" w:rsidRDefault="006E6906" w:rsidP="00953DD7">
            <w:pPr>
              <w:jc w:val="center"/>
              <w:rPr>
                <w:rFonts w:ascii="Times New Roman" w:eastAsia="Times New Roman" w:hAnsi="Times New Roman"/>
                <w:b/>
                <w:bCs/>
                <w:sz w:val="24"/>
                <w:szCs w:val="24"/>
                <w:lang w:eastAsia="en-US"/>
              </w:rPr>
            </w:pPr>
            <w:r>
              <w:rPr>
                <w:rFonts w:ascii="Times New Roman" w:eastAsia="Times New Roman" w:hAnsi="Times New Roman"/>
                <w:b/>
                <w:bCs/>
                <w:szCs w:val="24"/>
                <w:lang w:eastAsia="en-US"/>
              </w:rPr>
              <w:t>Justification</w:t>
            </w:r>
          </w:p>
        </w:tc>
      </w:tr>
      <w:tr w:rsidR="006E6906" w:rsidRPr="005A7BB5" w14:paraId="7B9E1F37" w14:textId="77777777" w:rsidTr="00953DD7">
        <w:tc>
          <w:tcPr>
            <w:tcW w:w="1475" w:type="dxa"/>
          </w:tcPr>
          <w:p w14:paraId="641F5BA0" w14:textId="77777777" w:rsidR="006E6906" w:rsidRPr="00B35C7C" w:rsidRDefault="006E6906" w:rsidP="00C65495">
            <w:pPr>
              <w:rPr>
                <w:rFonts w:ascii="Times New Roman" w:eastAsia="Times New Roman" w:hAnsi="Times New Roman"/>
                <w:sz w:val="24"/>
                <w:szCs w:val="24"/>
                <w:lang w:val="vi-VN" w:eastAsia="en-US"/>
              </w:rPr>
            </w:pPr>
            <w:r>
              <w:rPr>
                <w:rFonts w:ascii="Times New Roman" w:eastAsia="Times New Roman" w:hAnsi="Times New Roman"/>
                <w:b/>
                <w:sz w:val="19"/>
              </w:rPr>
              <w:t>Architecture</w:t>
            </w:r>
          </w:p>
        </w:tc>
        <w:tc>
          <w:tcPr>
            <w:tcW w:w="2211" w:type="dxa"/>
          </w:tcPr>
          <w:p w14:paraId="220AED9B" w14:textId="77777777" w:rsidR="006E6906" w:rsidRPr="00476829" w:rsidRDefault="006E6906" w:rsidP="00953DD7">
            <w:pPr>
              <w:jc w:val="both"/>
              <w:rPr>
                <w:rFonts w:ascii="Times New Roman" w:eastAsia="Times New Roman" w:hAnsi="Times New Roman"/>
                <w:sz w:val="24"/>
                <w:szCs w:val="24"/>
                <w:lang w:val="vi-VN" w:eastAsia="en-US"/>
              </w:rPr>
            </w:pPr>
            <w:r>
              <w:rPr>
                <w:rFonts w:ascii="Times New Roman" w:eastAsia="Times New Roman" w:hAnsi="Times New Roman"/>
                <w:sz w:val="19"/>
              </w:rPr>
              <w:t>Pipeline and evaluation scripts only</w:t>
            </w:r>
          </w:p>
        </w:tc>
        <w:tc>
          <w:tcPr>
            <w:tcW w:w="2891" w:type="dxa"/>
          </w:tcPr>
          <w:p w14:paraId="184A1D0A" w14:textId="77777777" w:rsidR="006E6906" w:rsidRPr="00476829" w:rsidRDefault="006E6906" w:rsidP="00953DD7">
            <w:pPr>
              <w:jc w:val="both"/>
              <w:rPr>
                <w:rFonts w:ascii="Times New Roman" w:eastAsia="Times New Roman" w:hAnsi="Times New Roman"/>
                <w:sz w:val="24"/>
                <w:szCs w:val="24"/>
                <w:lang w:val="vi-VN" w:eastAsia="en-US"/>
              </w:rPr>
            </w:pPr>
            <w:r>
              <w:rPr>
                <w:rFonts w:ascii="Times New Roman" w:eastAsia="Times New Roman" w:hAnsi="Times New Roman"/>
                <w:sz w:val="19"/>
              </w:rPr>
              <w:t>Adds forecast stage, monitoring script, dashboard and audit (Figure 11)</w:t>
            </w:r>
          </w:p>
        </w:tc>
        <w:tc>
          <w:tcPr>
            <w:tcW w:w="2438" w:type="dxa"/>
          </w:tcPr>
          <w:p w14:paraId="6E48D847" w14:textId="77777777" w:rsidR="006E6906" w:rsidRPr="00476829" w:rsidRDefault="006E6906" w:rsidP="00953DD7">
            <w:pPr>
              <w:jc w:val="both"/>
              <w:rPr>
                <w:rFonts w:ascii="Times New Roman" w:eastAsia="Times New Roman" w:hAnsi="Times New Roman"/>
                <w:sz w:val="24"/>
                <w:szCs w:val="24"/>
                <w:lang w:val="vi-VN" w:eastAsia="en-US"/>
              </w:rPr>
            </w:pPr>
            <w:r>
              <w:rPr>
                <w:rFonts w:ascii="Times New Roman" w:eastAsia="Times New Roman" w:hAnsi="Times New Roman"/>
                <w:sz w:val="19"/>
              </w:rPr>
              <w:t>A complete batch plus dashboard system</w:t>
            </w:r>
          </w:p>
        </w:tc>
      </w:tr>
      <w:tr w:rsidR="006E6906" w:rsidRPr="005A7BB5" w14:paraId="599EC9E3" w14:textId="77777777" w:rsidTr="00953DD7">
        <w:tc>
          <w:tcPr>
            <w:tcW w:w="1475" w:type="dxa"/>
          </w:tcPr>
          <w:p w14:paraId="7C2071E5" w14:textId="77777777" w:rsidR="006E6906" w:rsidRPr="005A7BB5" w:rsidRDefault="006E6906" w:rsidP="00C65495">
            <w:pPr>
              <w:rPr>
                <w:rFonts w:ascii="Times New Roman" w:eastAsia="Times New Roman" w:hAnsi="Times New Roman"/>
                <w:sz w:val="24"/>
                <w:szCs w:val="24"/>
                <w:lang w:eastAsia="en-US"/>
              </w:rPr>
            </w:pPr>
            <w:r>
              <w:rPr>
                <w:rFonts w:ascii="Times New Roman" w:eastAsia="Times New Roman" w:hAnsi="Times New Roman"/>
                <w:b/>
                <w:sz w:val="19"/>
              </w:rPr>
              <w:t>Feature timing</w:t>
            </w:r>
          </w:p>
        </w:tc>
        <w:tc>
          <w:tcPr>
            <w:tcW w:w="2211" w:type="dxa"/>
          </w:tcPr>
          <w:p w14:paraId="03BE5435" w14:textId="77777777" w:rsidR="006E6906" w:rsidRPr="002C565D" w:rsidRDefault="006E6906" w:rsidP="00953DD7">
            <w:pPr>
              <w:jc w:val="both"/>
              <w:rPr>
                <w:rFonts w:ascii="Times New Roman" w:eastAsia="Times New Roman" w:hAnsi="Times New Roman"/>
                <w:sz w:val="24"/>
                <w:szCs w:val="24"/>
                <w:lang w:val="vi-VN" w:eastAsia="en-US"/>
              </w:rPr>
            </w:pPr>
            <w:r>
              <w:rPr>
                <w:rFonts w:ascii="Times New Roman" w:eastAsia="Times New Roman" w:hAnsi="Times New Roman"/>
                <w:sz w:val="19"/>
              </w:rPr>
              <w:t>Alcohol and DV offences from the target month</w:t>
            </w:r>
          </w:p>
        </w:tc>
        <w:tc>
          <w:tcPr>
            <w:tcW w:w="2891" w:type="dxa"/>
          </w:tcPr>
          <w:p w14:paraId="37B12C07" w14:textId="77777777" w:rsidR="006E6906" w:rsidRPr="005A7BB5" w:rsidRDefault="006E6906" w:rsidP="00953DD7">
            <w:pPr>
              <w:jc w:val="both"/>
              <w:rPr>
                <w:rFonts w:ascii="Times New Roman" w:eastAsia="Times New Roman" w:hAnsi="Times New Roman"/>
                <w:sz w:val="24"/>
                <w:szCs w:val="24"/>
                <w:lang w:eastAsia="en-US"/>
              </w:rPr>
            </w:pPr>
            <w:r>
              <w:rPr>
                <w:rFonts w:ascii="Times New Roman" w:eastAsia="Times New Roman" w:hAnsi="Times New Roman"/>
                <w:sz w:val="19"/>
              </w:rPr>
              <w:t>Lagged to the forecast origin [A18]</w:t>
            </w:r>
          </w:p>
        </w:tc>
        <w:tc>
          <w:tcPr>
            <w:tcW w:w="2438" w:type="dxa"/>
          </w:tcPr>
          <w:p w14:paraId="22F2D9EB" w14:textId="77777777" w:rsidR="006E6906" w:rsidRPr="005A7BB5" w:rsidRDefault="006E6906" w:rsidP="00953DD7">
            <w:pPr>
              <w:jc w:val="both"/>
              <w:rPr>
                <w:rFonts w:ascii="Times New Roman" w:eastAsia="Times New Roman" w:hAnsi="Times New Roman"/>
                <w:sz w:val="24"/>
                <w:szCs w:val="24"/>
                <w:lang w:eastAsia="en-US"/>
              </w:rPr>
            </w:pPr>
            <w:r>
              <w:rPr>
                <w:rFonts w:ascii="Times New Roman" w:eastAsia="Times New Roman" w:hAnsi="Times New Roman"/>
                <w:sz w:val="19"/>
              </w:rPr>
              <w:t>They are 49% and 64% of the target</w:t>
            </w:r>
          </w:p>
        </w:tc>
      </w:tr>
      <w:tr w:rsidR="00897354" w:rsidRPr="005A7BB5" w14:paraId="1B874556" w14:textId="77777777" w:rsidTr="00953DD7">
        <w:tc>
          <w:tcPr>
            <w:tcW w:w="1475" w:type="dxa"/>
          </w:tcPr>
          <w:p w14:paraId="1CD3B258" w14:textId="7A2C2600" w:rsidR="00897354" w:rsidRDefault="00897354" w:rsidP="00897354">
            <w:pPr>
              <w:rPr>
                <w:rFonts w:ascii="Times New Roman" w:eastAsia="Times New Roman" w:hAnsi="Times New Roman"/>
                <w:b/>
                <w:sz w:val="19"/>
              </w:rPr>
            </w:pPr>
            <w:r w:rsidRPr="00897354">
              <w:rPr>
                <w:rFonts w:ascii="Times New Roman" w:eastAsia="Times New Roman" w:hAnsi="Times New Roman"/>
                <w:b/>
                <w:sz w:val="19"/>
              </w:rPr>
              <w:t>Ingest validation</w:t>
            </w:r>
          </w:p>
        </w:tc>
        <w:tc>
          <w:tcPr>
            <w:tcW w:w="2211" w:type="dxa"/>
          </w:tcPr>
          <w:p w14:paraId="006DA341" w14:textId="318EB8C7" w:rsidR="00897354" w:rsidRDefault="00897354" w:rsidP="00953DD7">
            <w:pPr>
              <w:jc w:val="both"/>
              <w:rPr>
                <w:rFonts w:ascii="Times New Roman" w:eastAsia="Times New Roman" w:hAnsi="Times New Roman"/>
                <w:sz w:val="19"/>
              </w:rPr>
            </w:pPr>
            <w:r w:rsidRPr="00897354">
              <w:rPr>
                <w:rFonts w:ascii="Times New Roman" w:eastAsia="Times New Roman" w:hAnsi="Times New Roman"/>
                <w:sz w:val="19"/>
              </w:rPr>
              <w:t>Warnings only (empty file, duplicate or empty columns)</w:t>
            </w:r>
          </w:p>
        </w:tc>
        <w:tc>
          <w:tcPr>
            <w:tcW w:w="2891" w:type="dxa"/>
          </w:tcPr>
          <w:p w14:paraId="091C9A75" w14:textId="4B53676F" w:rsidR="00897354" w:rsidRDefault="00897354" w:rsidP="00953DD7">
            <w:pPr>
              <w:jc w:val="both"/>
              <w:rPr>
                <w:rFonts w:ascii="Times New Roman" w:eastAsia="Times New Roman" w:hAnsi="Times New Roman"/>
                <w:sz w:val="19"/>
              </w:rPr>
            </w:pPr>
            <w:r w:rsidRPr="00897354">
              <w:rPr>
                <w:rFonts w:ascii="Times New Roman" w:eastAsia="Times New Roman" w:hAnsi="Times New Roman"/>
                <w:sz w:val="19"/>
              </w:rPr>
              <w:t>Schema check stops a bad source file before anything is written; 17 tests</w:t>
            </w:r>
          </w:p>
        </w:tc>
        <w:tc>
          <w:tcPr>
            <w:tcW w:w="2438" w:type="dxa"/>
          </w:tcPr>
          <w:p w14:paraId="295E2391" w14:textId="59B3EF8E" w:rsidR="00897354" w:rsidRDefault="00897354" w:rsidP="00953DD7">
            <w:pPr>
              <w:jc w:val="both"/>
              <w:rPr>
                <w:rFonts w:ascii="Times New Roman" w:eastAsia="Times New Roman" w:hAnsi="Times New Roman"/>
                <w:sz w:val="19"/>
              </w:rPr>
            </w:pPr>
            <w:r w:rsidRPr="00897354">
              <w:rPr>
                <w:rFonts w:ascii="Times New Roman" w:eastAsia="Times New Roman" w:hAnsi="Times New Roman"/>
                <w:sz w:val="19"/>
              </w:rPr>
              <w:t>A renamed column or new flag value would otherwise corrupt the panel silently</w:t>
            </w:r>
          </w:p>
        </w:tc>
      </w:tr>
      <w:tr w:rsidR="00897354" w:rsidRPr="005A7BB5" w14:paraId="4E41B21A" w14:textId="77777777" w:rsidTr="00953DD7">
        <w:tc>
          <w:tcPr>
            <w:tcW w:w="1475" w:type="dxa"/>
          </w:tcPr>
          <w:p w14:paraId="3BB3E82D" w14:textId="77777777" w:rsidR="00897354" w:rsidRPr="005A7BB5" w:rsidRDefault="00897354" w:rsidP="00897354">
            <w:pPr>
              <w:rPr>
                <w:rFonts w:ascii="Times New Roman" w:eastAsia="Times New Roman" w:hAnsi="Times New Roman"/>
                <w:sz w:val="24"/>
                <w:szCs w:val="24"/>
                <w:lang w:eastAsia="en-US"/>
              </w:rPr>
            </w:pPr>
            <w:r>
              <w:rPr>
                <w:rFonts w:ascii="Times New Roman" w:eastAsia="Times New Roman" w:hAnsi="Times New Roman"/>
                <w:b/>
                <w:sz w:val="19"/>
              </w:rPr>
              <w:t>Backtest</w:t>
            </w:r>
          </w:p>
        </w:tc>
        <w:tc>
          <w:tcPr>
            <w:tcW w:w="2211" w:type="dxa"/>
          </w:tcPr>
          <w:p w14:paraId="7FDED099" w14:textId="77777777" w:rsidR="00897354" w:rsidRPr="00897354" w:rsidRDefault="00897354" w:rsidP="00953DD7">
            <w:pPr>
              <w:jc w:val="both"/>
              <w:rPr>
                <w:rFonts w:ascii="Times New Roman" w:eastAsia="Times New Roman" w:hAnsi="Times New Roman"/>
                <w:sz w:val="19"/>
              </w:rPr>
            </w:pPr>
            <w:r>
              <w:rPr>
                <w:rFonts w:ascii="Times New Roman" w:eastAsia="Times New Roman" w:hAnsi="Times New Roman"/>
                <w:sz w:val="19"/>
              </w:rPr>
              <w:t>Features built at the target month</w:t>
            </w:r>
          </w:p>
        </w:tc>
        <w:tc>
          <w:tcPr>
            <w:tcW w:w="2891" w:type="dxa"/>
          </w:tcPr>
          <w:p w14:paraId="21F57E03" w14:textId="77777777" w:rsidR="00897354" w:rsidRPr="00897354" w:rsidRDefault="00897354" w:rsidP="00953DD7">
            <w:pPr>
              <w:jc w:val="both"/>
              <w:rPr>
                <w:rFonts w:ascii="Times New Roman" w:eastAsia="Times New Roman" w:hAnsi="Times New Roman"/>
                <w:sz w:val="19"/>
              </w:rPr>
            </w:pPr>
            <w:r>
              <w:rPr>
                <w:rFonts w:ascii="Times New Roman" w:eastAsia="Times New Roman" w:hAnsi="Times New Roman"/>
                <w:sz w:val="19"/>
              </w:rPr>
              <w:t xml:space="preserve">Direct multi-horizon </w:t>
            </w:r>
            <w:proofErr w:type="spellStart"/>
            <w:r>
              <w:rPr>
                <w:rFonts w:ascii="Times New Roman" w:eastAsia="Times New Roman" w:hAnsi="Times New Roman"/>
                <w:sz w:val="19"/>
              </w:rPr>
              <w:t>backtest</w:t>
            </w:r>
            <w:proofErr w:type="spellEnd"/>
            <w:r>
              <w:rPr>
                <w:rFonts w:ascii="Times New Roman" w:eastAsia="Times New Roman" w:hAnsi="Times New Roman"/>
                <w:sz w:val="19"/>
              </w:rPr>
              <w:t>, every month scored</w:t>
            </w:r>
          </w:p>
        </w:tc>
        <w:tc>
          <w:tcPr>
            <w:tcW w:w="2438" w:type="dxa"/>
          </w:tcPr>
          <w:p w14:paraId="61EFF974" w14:textId="77777777" w:rsidR="00897354" w:rsidRPr="00897354" w:rsidRDefault="00897354" w:rsidP="00953DD7">
            <w:pPr>
              <w:jc w:val="both"/>
              <w:rPr>
                <w:rFonts w:ascii="Times New Roman" w:eastAsia="Times New Roman" w:hAnsi="Times New Roman"/>
                <w:sz w:val="19"/>
              </w:rPr>
            </w:pPr>
            <w:r>
              <w:rPr>
                <w:rFonts w:ascii="Times New Roman" w:eastAsia="Times New Roman" w:hAnsi="Times New Roman"/>
                <w:sz w:val="19"/>
              </w:rPr>
              <w:t>A forecast may only use data known on its date</w:t>
            </w:r>
          </w:p>
        </w:tc>
      </w:tr>
      <w:tr w:rsidR="00897354" w:rsidRPr="005A7BB5" w14:paraId="51BD0CF9" w14:textId="77777777" w:rsidTr="00953DD7">
        <w:tc>
          <w:tcPr>
            <w:tcW w:w="1475" w:type="dxa"/>
          </w:tcPr>
          <w:p w14:paraId="495A7CEA" w14:textId="77777777" w:rsidR="00897354" w:rsidRPr="00476829" w:rsidRDefault="00897354" w:rsidP="00897354">
            <w:pPr>
              <w:rPr>
                <w:rFonts w:ascii="Times New Roman" w:eastAsia="Times New Roman" w:hAnsi="Times New Roman"/>
                <w:sz w:val="24"/>
                <w:szCs w:val="24"/>
                <w:lang w:val="vi-VN" w:eastAsia="en-US"/>
              </w:rPr>
            </w:pPr>
            <w:r>
              <w:rPr>
                <w:rFonts w:ascii="Times New Roman" w:eastAsia="Times New Roman" w:hAnsi="Times New Roman"/>
                <w:b/>
                <w:sz w:val="19"/>
              </w:rPr>
              <w:t>Alcohol model</w:t>
            </w:r>
          </w:p>
        </w:tc>
        <w:tc>
          <w:tcPr>
            <w:tcW w:w="2211" w:type="dxa"/>
          </w:tcPr>
          <w:p w14:paraId="2F77054F" w14:textId="77777777" w:rsidR="00897354" w:rsidRPr="00476829" w:rsidRDefault="00897354" w:rsidP="00953DD7">
            <w:pPr>
              <w:jc w:val="both"/>
              <w:rPr>
                <w:rFonts w:ascii="Times New Roman" w:eastAsia="Times New Roman" w:hAnsi="Times New Roman"/>
                <w:sz w:val="24"/>
                <w:szCs w:val="24"/>
                <w:lang w:val="vi-VN" w:eastAsia="en-US"/>
              </w:rPr>
            </w:pPr>
            <w:r>
              <w:rPr>
                <w:rFonts w:ascii="Times New Roman" w:eastAsia="Times New Roman" w:hAnsi="Times New Roman"/>
                <w:sz w:val="19"/>
              </w:rPr>
              <w:t>Different period from Model A</w:t>
            </w:r>
          </w:p>
        </w:tc>
        <w:tc>
          <w:tcPr>
            <w:tcW w:w="2891" w:type="dxa"/>
          </w:tcPr>
          <w:p w14:paraId="04137B8C" w14:textId="77777777" w:rsidR="00897354" w:rsidRPr="008D74F8" w:rsidRDefault="00897354" w:rsidP="00953DD7">
            <w:pPr>
              <w:jc w:val="both"/>
              <w:rPr>
                <w:rFonts w:ascii="Times New Roman" w:eastAsia="Times New Roman" w:hAnsi="Times New Roman"/>
                <w:sz w:val="24"/>
                <w:szCs w:val="24"/>
                <w:lang w:eastAsia="en-US"/>
              </w:rPr>
            </w:pPr>
            <w:r>
              <w:rPr>
                <w:rFonts w:ascii="Times New Roman" w:eastAsia="Times New Roman" w:hAnsi="Times New Roman"/>
                <w:sz w:val="19"/>
              </w:rPr>
              <w:t>Identical rows, previous-quarter supply [A19]</w:t>
            </w:r>
          </w:p>
        </w:tc>
        <w:tc>
          <w:tcPr>
            <w:tcW w:w="2438" w:type="dxa"/>
          </w:tcPr>
          <w:p w14:paraId="7A776726" w14:textId="77777777" w:rsidR="00897354" w:rsidRPr="005A7BB5" w:rsidRDefault="00897354" w:rsidP="00953DD7">
            <w:pPr>
              <w:jc w:val="both"/>
              <w:rPr>
                <w:rFonts w:ascii="Times New Roman" w:eastAsia="Times New Roman" w:hAnsi="Times New Roman"/>
                <w:sz w:val="24"/>
                <w:szCs w:val="24"/>
                <w:lang w:eastAsia="en-US"/>
              </w:rPr>
            </w:pPr>
            <w:r>
              <w:rPr>
                <w:rFonts w:ascii="Times New Roman" w:eastAsia="Times New Roman" w:hAnsi="Times New Roman"/>
                <w:sz w:val="19"/>
              </w:rPr>
              <w:t>Fair comparison; supply is published late</w:t>
            </w:r>
          </w:p>
        </w:tc>
      </w:tr>
      <w:tr w:rsidR="00897354" w:rsidRPr="005A7BB5" w14:paraId="253E3140" w14:textId="77777777" w:rsidTr="00953DD7">
        <w:tc>
          <w:tcPr>
            <w:tcW w:w="1475" w:type="dxa"/>
          </w:tcPr>
          <w:p w14:paraId="5CA78326" w14:textId="77777777" w:rsidR="00897354" w:rsidRPr="00476829" w:rsidRDefault="00897354" w:rsidP="00897354">
            <w:pPr>
              <w:rPr>
                <w:rFonts w:ascii="Times New Roman" w:eastAsia="Times New Roman" w:hAnsi="Times New Roman"/>
                <w:sz w:val="24"/>
                <w:szCs w:val="24"/>
                <w:lang w:val="vi-VN" w:eastAsia="en-US"/>
              </w:rPr>
            </w:pPr>
            <w:r>
              <w:rPr>
                <w:rFonts w:ascii="Times New Roman" w:eastAsia="Times New Roman" w:hAnsi="Times New Roman"/>
                <w:b/>
                <w:sz w:val="19"/>
              </w:rPr>
              <w:t>Forecast output</w:t>
            </w:r>
          </w:p>
        </w:tc>
        <w:tc>
          <w:tcPr>
            <w:tcW w:w="2211" w:type="dxa"/>
          </w:tcPr>
          <w:p w14:paraId="215F28B7" w14:textId="77777777" w:rsidR="00897354" w:rsidRPr="00476829" w:rsidRDefault="00897354" w:rsidP="00953DD7">
            <w:pPr>
              <w:jc w:val="both"/>
              <w:rPr>
                <w:rFonts w:ascii="Times New Roman" w:eastAsia="Times New Roman" w:hAnsi="Times New Roman"/>
                <w:sz w:val="24"/>
                <w:szCs w:val="24"/>
                <w:lang w:val="vi-VN" w:eastAsia="en-US"/>
              </w:rPr>
            </w:pPr>
            <w:r>
              <w:rPr>
                <w:rFonts w:ascii="Times New Roman" w:eastAsia="Times New Roman" w:hAnsi="Times New Roman"/>
                <w:sz w:val="19"/>
              </w:rPr>
              <w:t>Evaluation metrics only</w:t>
            </w:r>
          </w:p>
        </w:tc>
        <w:tc>
          <w:tcPr>
            <w:tcW w:w="2891" w:type="dxa"/>
          </w:tcPr>
          <w:p w14:paraId="5AA9BB23" w14:textId="77777777" w:rsidR="00897354" w:rsidRPr="008D74F8" w:rsidRDefault="00897354" w:rsidP="00953DD7">
            <w:pPr>
              <w:jc w:val="both"/>
              <w:rPr>
                <w:rFonts w:ascii="Times New Roman" w:eastAsia="Times New Roman" w:hAnsi="Times New Roman"/>
                <w:sz w:val="24"/>
                <w:szCs w:val="24"/>
                <w:lang w:eastAsia="en-US"/>
              </w:rPr>
            </w:pPr>
            <w:proofErr w:type="gramStart"/>
            <w:r>
              <w:rPr>
                <w:rFonts w:ascii="Times New Roman" w:eastAsia="Times New Roman" w:hAnsi="Times New Roman"/>
                <w:sz w:val="19"/>
              </w:rPr>
              <w:t>1 to 12 month</w:t>
            </w:r>
            <w:proofErr w:type="gramEnd"/>
            <w:r>
              <w:rPr>
                <w:rFonts w:ascii="Times New Roman" w:eastAsia="Times New Roman" w:hAnsi="Times New Roman"/>
                <w:sz w:val="19"/>
              </w:rPr>
              <w:t xml:space="preserve"> forecasts with 80% intervals</w:t>
            </w:r>
          </w:p>
        </w:tc>
        <w:tc>
          <w:tcPr>
            <w:tcW w:w="2438" w:type="dxa"/>
          </w:tcPr>
          <w:p w14:paraId="3C7D1292" w14:textId="77777777" w:rsidR="00897354" w:rsidRPr="005A7BB5" w:rsidRDefault="00897354" w:rsidP="00953DD7">
            <w:pPr>
              <w:jc w:val="both"/>
              <w:rPr>
                <w:rFonts w:ascii="Times New Roman" w:eastAsia="Times New Roman" w:hAnsi="Times New Roman"/>
                <w:sz w:val="24"/>
                <w:szCs w:val="24"/>
                <w:lang w:eastAsia="en-US"/>
              </w:rPr>
            </w:pPr>
            <w:r>
              <w:rPr>
                <w:rFonts w:ascii="Times New Roman" w:eastAsia="Times New Roman" w:hAnsi="Times New Roman"/>
                <w:sz w:val="19"/>
              </w:rPr>
              <w:t>Planners need forecasts, not only scores</w:t>
            </w:r>
          </w:p>
        </w:tc>
      </w:tr>
      <w:tr w:rsidR="00897354" w:rsidRPr="005A7BB5" w14:paraId="6BE23B8F" w14:textId="77777777" w:rsidTr="00953DD7">
        <w:tc>
          <w:tcPr>
            <w:tcW w:w="1475" w:type="dxa"/>
          </w:tcPr>
          <w:p w14:paraId="5DF41F4B" w14:textId="77777777" w:rsidR="00897354" w:rsidRPr="00476829" w:rsidRDefault="00897354" w:rsidP="00897354">
            <w:pPr>
              <w:rPr>
                <w:rFonts w:ascii="Times New Roman" w:eastAsia="Times New Roman" w:hAnsi="Times New Roman"/>
                <w:sz w:val="24"/>
                <w:szCs w:val="24"/>
                <w:lang w:val="vi-VN" w:eastAsia="en-US"/>
              </w:rPr>
            </w:pPr>
            <w:r>
              <w:rPr>
                <w:rFonts w:ascii="Times New Roman" w:eastAsia="Times New Roman" w:hAnsi="Times New Roman"/>
                <w:b/>
                <w:sz w:val="19"/>
              </w:rPr>
              <w:t>New data test</w:t>
            </w:r>
          </w:p>
        </w:tc>
        <w:tc>
          <w:tcPr>
            <w:tcW w:w="2211" w:type="dxa"/>
          </w:tcPr>
          <w:p w14:paraId="79615F2D" w14:textId="77777777" w:rsidR="00897354" w:rsidRPr="00476829" w:rsidRDefault="00897354" w:rsidP="00953DD7">
            <w:pPr>
              <w:jc w:val="both"/>
              <w:rPr>
                <w:rFonts w:ascii="Times New Roman" w:eastAsia="Times New Roman" w:hAnsi="Times New Roman"/>
                <w:sz w:val="24"/>
                <w:szCs w:val="24"/>
                <w:lang w:val="vi-VN" w:eastAsia="en-US"/>
              </w:rPr>
            </w:pPr>
            <w:r>
              <w:rPr>
                <w:rFonts w:ascii="Times New Roman" w:eastAsia="Times New Roman" w:hAnsi="Times New Roman"/>
                <w:sz w:val="19"/>
              </w:rPr>
              <w:t>None</w:t>
            </w:r>
          </w:p>
        </w:tc>
        <w:tc>
          <w:tcPr>
            <w:tcW w:w="2891" w:type="dxa"/>
          </w:tcPr>
          <w:p w14:paraId="278D46DF" w14:textId="77777777" w:rsidR="00897354" w:rsidRPr="008D74F8" w:rsidRDefault="00897354" w:rsidP="00953DD7">
            <w:pPr>
              <w:jc w:val="both"/>
              <w:rPr>
                <w:rFonts w:ascii="Times New Roman" w:eastAsia="Times New Roman" w:hAnsi="Times New Roman"/>
                <w:sz w:val="24"/>
                <w:szCs w:val="24"/>
                <w:lang w:eastAsia="en-US"/>
              </w:rPr>
            </w:pPr>
            <w:r>
              <w:rPr>
                <w:rFonts w:ascii="Times New Roman" w:eastAsia="Times New Roman" w:hAnsi="Times New Roman"/>
                <w:sz w:val="19"/>
              </w:rPr>
              <w:t>Frozen models scored on Jan to Apr 2026</w:t>
            </w:r>
          </w:p>
        </w:tc>
        <w:tc>
          <w:tcPr>
            <w:tcW w:w="2438" w:type="dxa"/>
          </w:tcPr>
          <w:p w14:paraId="71E4A6DC" w14:textId="77777777" w:rsidR="00897354" w:rsidRPr="005A7BB5" w:rsidRDefault="00897354" w:rsidP="00953DD7">
            <w:pPr>
              <w:jc w:val="both"/>
              <w:rPr>
                <w:rFonts w:ascii="Times New Roman" w:eastAsia="Times New Roman" w:hAnsi="Times New Roman"/>
                <w:sz w:val="24"/>
                <w:szCs w:val="24"/>
                <w:lang w:eastAsia="en-US"/>
              </w:rPr>
            </w:pPr>
            <w:r>
              <w:rPr>
                <w:rFonts w:ascii="Times New Roman" w:eastAsia="Times New Roman" w:hAnsi="Times New Roman"/>
                <w:sz w:val="19"/>
              </w:rPr>
              <w:t>First data no model has seen</w:t>
            </w:r>
          </w:p>
        </w:tc>
      </w:tr>
      <w:tr w:rsidR="00897354" w:rsidRPr="005A7BB5" w14:paraId="635185C3" w14:textId="77777777" w:rsidTr="00953DD7">
        <w:tc>
          <w:tcPr>
            <w:tcW w:w="1475" w:type="dxa"/>
          </w:tcPr>
          <w:p w14:paraId="6113BDAE" w14:textId="77777777" w:rsidR="00897354" w:rsidRPr="00476829" w:rsidRDefault="00897354" w:rsidP="00897354">
            <w:pPr>
              <w:rPr>
                <w:rFonts w:ascii="Times New Roman" w:eastAsia="Times New Roman" w:hAnsi="Times New Roman"/>
                <w:sz w:val="24"/>
                <w:szCs w:val="24"/>
                <w:lang w:val="vi-VN" w:eastAsia="en-US"/>
              </w:rPr>
            </w:pPr>
            <w:r>
              <w:rPr>
                <w:rFonts w:ascii="Times New Roman" w:eastAsia="Times New Roman" w:hAnsi="Times New Roman"/>
                <w:b/>
                <w:sz w:val="19"/>
              </w:rPr>
              <w:t>Models</w:t>
            </w:r>
          </w:p>
        </w:tc>
        <w:tc>
          <w:tcPr>
            <w:tcW w:w="2211" w:type="dxa"/>
          </w:tcPr>
          <w:p w14:paraId="4D60A93B" w14:textId="77777777" w:rsidR="00897354" w:rsidRPr="00476829" w:rsidRDefault="00897354" w:rsidP="00953DD7">
            <w:pPr>
              <w:jc w:val="both"/>
              <w:rPr>
                <w:rFonts w:ascii="Times New Roman" w:eastAsia="Times New Roman" w:hAnsi="Times New Roman"/>
                <w:sz w:val="24"/>
                <w:szCs w:val="24"/>
                <w:lang w:val="vi-VN" w:eastAsia="en-US"/>
              </w:rPr>
            </w:pPr>
            <w:r>
              <w:rPr>
                <w:rFonts w:ascii="Times New Roman" w:eastAsia="Times New Roman" w:hAnsi="Times New Roman"/>
                <w:sz w:val="19"/>
              </w:rPr>
              <w:t>Retrained at every run</w:t>
            </w:r>
          </w:p>
        </w:tc>
        <w:tc>
          <w:tcPr>
            <w:tcW w:w="2891" w:type="dxa"/>
          </w:tcPr>
          <w:p w14:paraId="1049214A" w14:textId="77777777" w:rsidR="00897354" w:rsidRPr="008D74F8" w:rsidRDefault="00897354" w:rsidP="00953DD7">
            <w:pPr>
              <w:jc w:val="both"/>
              <w:rPr>
                <w:rFonts w:ascii="Times New Roman" w:eastAsia="Times New Roman" w:hAnsi="Times New Roman"/>
                <w:sz w:val="24"/>
                <w:szCs w:val="24"/>
                <w:lang w:eastAsia="en-US"/>
              </w:rPr>
            </w:pPr>
            <w:r>
              <w:rPr>
                <w:rFonts w:ascii="Times New Roman" w:eastAsia="Times New Roman" w:hAnsi="Times New Roman"/>
                <w:sz w:val="19"/>
              </w:rPr>
              <w:t xml:space="preserve">Saved with </w:t>
            </w:r>
            <w:proofErr w:type="spellStart"/>
            <w:r>
              <w:rPr>
                <w:rFonts w:ascii="Times New Roman" w:eastAsia="Times New Roman" w:hAnsi="Times New Roman"/>
                <w:sz w:val="19"/>
              </w:rPr>
              <w:t>joblib</w:t>
            </w:r>
            <w:proofErr w:type="spellEnd"/>
            <w:r>
              <w:rPr>
                <w:rFonts w:ascii="Times New Roman" w:eastAsia="Times New Roman" w:hAnsi="Times New Roman"/>
                <w:sz w:val="19"/>
              </w:rPr>
              <w:t xml:space="preserve"> [A21]</w:t>
            </w:r>
          </w:p>
        </w:tc>
        <w:tc>
          <w:tcPr>
            <w:tcW w:w="2438" w:type="dxa"/>
          </w:tcPr>
          <w:p w14:paraId="608EDA17" w14:textId="77777777" w:rsidR="00897354" w:rsidRPr="005A7BB5" w:rsidRDefault="00897354" w:rsidP="00953DD7">
            <w:pPr>
              <w:jc w:val="both"/>
              <w:rPr>
                <w:rFonts w:ascii="Times New Roman" w:eastAsia="Times New Roman" w:hAnsi="Times New Roman"/>
                <w:sz w:val="24"/>
                <w:szCs w:val="24"/>
                <w:lang w:eastAsia="en-US"/>
              </w:rPr>
            </w:pPr>
            <w:r>
              <w:rPr>
                <w:rFonts w:ascii="Times New Roman" w:eastAsia="Times New Roman" w:hAnsi="Times New Roman"/>
                <w:sz w:val="19"/>
              </w:rPr>
              <w:t>Report and dashboard use one artefact</w:t>
            </w:r>
          </w:p>
        </w:tc>
      </w:tr>
      <w:tr w:rsidR="00897354" w:rsidRPr="005A7BB5" w14:paraId="30CEE6D8" w14:textId="77777777" w:rsidTr="00953DD7">
        <w:tc>
          <w:tcPr>
            <w:tcW w:w="1475" w:type="dxa"/>
          </w:tcPr>
          <w:p w14:paraId="498568C6" w14:textId="77777777" w:rsidR="00897354" w:rsidRPr="00476829" w:rsidRDefault="00897354" w:rsidP="00897354">
            <w:pPr>
              <w:rPr>
                <w:rFonts w:ascii="Times New Roman" w:eastAsia="Times New Roman" w:hAnsi="Times New Roman"/>
                <w:sz w:val="24"/>
                <w:szCs w:val="24"/>
                <w:lang w:val="vi-VN" w:eastAsia="en-US"/>
              </w:rPr>
            </w:pPr>
            <w:r>
              <w:rPr>
                <w:rFonts w:ascii="Times New Roman" w:eastAsia="Times New Roman" w:hAnsi="Times New Roman"/>
                <w:b/>
                <w:sz w:val="19"/>
              </w:rPr>
              <w:t>Dashboard</w:t>
            </w:r>
          </w:p>
        </w:tc>
        <w:tc>
          <w:tcPr>
            <w:tcW w:w="2211" w:type="dxa"/>
          </w:tcPr>
          <w:p w14:paraId="1E115317" w14:textId="77777777" w:rsidR="00897354" w:rsidRPr="00476829" w:rsidRDefault="00897354" w:rsidP="00953DD7">
            <w:pPr>
              <w:jc w:val="both"/>
              <w:rPr>
                <w:rFonts w:ascii="Times New Roman" w:eastAsia="Times New Roman" w:hAnsi="Times New Roman"/>
                <w:sz w:val="24"/>
                <w:szCs w:val="24"/>
                <w:lang w:val="vi-VN" w:eastAsia="en-US"/>
              </w:rPr>
            </w:pPr>
            <w:r>
              <w:rPr>
                <w:rFonts w:ascii="Times New Roman" w:eastAsia="Times New Roman" w:hAnsi="Times New Roman"/>
                <w:sz w:val="19"/>
              </w:rPr>
              <w:t>Not started</w:t>
            </w:r>
          </w:p>
        </w:tc>
        <w:tc>
          <w:tcPr>
            <w:tcW w:w="2891" w:type="dxa"/>
          </w:tcPr>
          <w:p w14:paraId="19AD670F" w14:textId="77777777" w:rsidR="00897354" w:rsidRPr="008D74F8" w:rsidRDefault="00897354" w:rsidP="00953DD7">
            <w:pPr>
              <w:jc w:val="both"/>
              <w:rPr>
                <w:rFonts w:ascii="Times New Roman" w:eastAsia="Times New Roman" w:hAnsi="Times New Roman"/>
                <w:sz w:val="24"/>
                <w:szCs w:val="24"/>
                <w:lang w:eastAsia="en-US"/>
              </w:rPr>
            </w:pPr>
            <w:r>
              <w:rPr>
                <w:rFonts w:ascii="Times New Roman" w:eastAsia="Times New Roman" w:hAnsi="Times New Roman"/>
                <w:sz w:val="19"/>
              </w:rPr>
              <w:t xml:space="preserve">Dual-role </w:t>
            </w:r>
            <w:proofErr w:type="spellStart"/>
            <w:r>
              <w:rPr>
                <w:rFonts w:ascii="Times New Roman" w:eastAsia="Times New Roman" w:hAnsi="Times New Roman"/>
                <w:sz w:val="19"/>
              </w:rPr>
              <w:t>Streamlit</w:t>
            </w:r>
            <w:proofErr w:type="spellEnd"/>
            <w:r>
              <w:rPr>
                <w:rFonts w:ascii="Times New Roman" w:eastAsia="Times New Roman" w:hAnsi="Times New Roman"/>
                <w:sz w:val="19"/>
              </w:rPr>
              <w:t xml:space="preserve"> portal with forecast and monitoring views, hosted online</w:t>
            </w:r>
          </w:p>
        </w:tc>
        <w:tc>
          <w:tcPr>
            <w:tcW w:w="2438" w:type="dxa"/>
          </w:tcPr>
          <w:p w14:paraId="2C576BCA" w14:textId="77777777" w:rsidR="00897354" w:rsidRPr="005A7BB5" w:rsidRDefault="00897354" w:rsidP="00953DD7">
            <w:pPr>
              <w:jc w:val="both"/>
              <w:rPr>
                <w:rFonts w:ascii="Times New Roman" w:eastAsia="Times New Roman" w:hAnsi="Times New Roman"/>
                <w:sz w:val="24"/>
                <w:szCs w:val="24"/>
                <w:lang w:eastAsia="en-US"/>
              </w:rPr>
            </w:pPr>
            <w:r>
              <w:rPr>
                <w:rFonts w:ascii="Times New Roman" w:eastAsia="Times New Roman" w:hAnsi="Times New Roman"/>
                <w:sz w:val="19"/>
              </w:rPr>
              <w:t>User-facing delivery for PFES</w:t>
            </w:r>
          </w:p>
        </w:tc>
      </w:tr>
      <w:tr w:rsidR="00897354" w:rsidRPr="005A7BB5" w14:paraId="16CBA0F8" w14:textId="77777777" w:rsidTr="00953DD7">
        <w:tc>
          <w:tcPr>
            <w:tcW w:w="1475" w:type="dxa"/>
          </w:tcPr>
          <w:p w14:paraId="0C7ACABB" w14:textId="77777777" w:rsidR="00897354" w:rsidRPr="00476829" w:rsidRDefault="00897354" w:rsidP="00897354">
            <w:pPr>
              <w:rPr>
                <w:rFonts w:ascii="Times New Roman" w:eastAsia="Times New Roman" w:hAnsi="Times New Roman"/>
                <w:sz w:val="24"/>
                <w:szCs w:val="24"/>
                <w:lang w:val="vi-VN" w:eastAsia="en-US"/>
              </w:rPr>
            </w:pPr>
            <w:r>
              <w:rPr>
                <w:rFonts w:ascii="Times New Roman" w:eastAsia="Times New Roman" w:hAnsi="Times New Roman"/>
                <w:b/>
                <w:sz w:val="19"/>
              </w:rPr>
              <w:t>Deployment</w:t>
            </w:r>
          </w:p>
        </w:tc>
        <w:tc>
          <w:tcPr>
            <w:tcW w:w="2211" w:type="dxa"/>
          </w:tcPr>
          <w:p w14:paraId="5DC02EBD" w14:textId="77777777" w:rsidR="00897354" w:rsidRPr="00476829" w:rsidRDefault="00897354" w:rsidP="00953DD7">
            <w:pPr>
              <w:jc w:val="both"/>
              <w:rPr>
                <w:rFonts w:ascii="Times New Roman" w:eastAsia="Times New Roman" w:hAnsi="Times New Roman"/>
                <w:sz w:val="24"/>
                <w:szCs w:val="24"/>
                <w:lang w:val="vi-VN" w:eastAsia="en-US"/>
              </w:rPr>
            </w:pPr>
            <w:r>
              <w:rPr>
                <w:rFonts w:ascii="Times New Roman" w:eastAsia="Times New Roman" w:hAnsi="Times New Roman"/>
                <w:sz w:val="19"/>
              </w:rPr>
              <w:t>Not addressed</w:t>
            </w:r>
          </w:p>
        </w:tc>
        <w:tc>
          <w:tcPr>
            <w:tcW w:w="2891" w:type="dxa"/>
          </w:tcPr>
          <w:p w14:paraId="30CDFB74" w14:textId="77777777" w:rsidR="00897354" w:rsidRPr="008D74F8" w:rsidRDefault="00897354" w:rsidP="00953DD7">
            <w:pPr>
              <w:jc w:val="both"/>
              <w:rPr>
                <w:rFonts w:ascii="Times New Roman" w:eastAsia="Times New Roman" w:hAnsi="Times New Roman"/>
                <w:sz w:val="24"/>
                <w:szCs w:val="24"/>
                <w:lang w:eastAsia="en-US"/>
              </w:rPr>
            </w:pPr>
            <w:r>
              <w:rPr>
                <w:rFonts w:ascii="Times New Roman" w:eastAsia="Times New Roman" w:hAnsi="Times New Roman"/>
                <w:sz w:val="19"/>
              </w:rPr>
              <w:t>Reference environment, hosted app, rollback</w:t>
            </w:r>
          </w:p>
        </w:tc>
        <w:tc>
          <w:tcPr>
            <w:tcW w:w="2438" w:type="dxa"/>
          </w:tcPr>
          <w:p w14:paraId="69344F1B" w14:textId="77777777" w:rsidR="00897354" w:rsidRPr="005A7BB5" w:rsidRDefault="00897354" w:rsidP="00953DD7">
            <w:pPr>
              <w:jc w:val="both"/>
              <w:rPr>
                <w:rFonts w:ascii="Times New Roman" w:eastAsia="Times New Roman" w:hAnsi="Times New Roman"/>
                <w:sz w:val="24"/>
                <w:szCs w:val="24"/>
                <w:lang w:eastAsia="en-US"/>
              </w:rPr>
            </w:pPr>
            <w:r>
              <w:rPr>
                <w:rFonts w:ascii="Times New Roman" w:eastAsia="Times New Roman" w:hAnsi="Times New Roman"/>
                <w:sz w:val="19"/>
              </w:rPr>
              <w:t>Results reproduce exactly</w:t>
            </w:r>
          </w:p>
        </w:tc>
      </w:tr>
      <w:tr w:rsidR="00897354" w:rsidRPr="005A7BB5" w14:paraId="4720112B" w14:textId="77777777" w:rsidTr="00953DD7">
        <w:tc>
          <w:tcPr>
            <w:tcW w:w="1475" w:type="dxa"/>
          </w:tcPr>
          <w:p w14:paraId="1CEAFBA0" w14:textId="77777777" w:rsidR="00897354" w:rsidRPr="00476829" w:rsidRDefault="00897354" w:rsidP="00897354">
            <w:pPr>
              <w:rPr>
                <w:rFonts w:ascii="Times New Roman" w:eastAsia="Times New Roman" w:hAnsi="Times New Roman"/>
                <w:sz w:val="24"/>
                <w:szCs w:val="24"/>
                <w:lang w:val="vi-VN" w:eastAsia="en-US"/>
              </w:rPr>
            </w:pPr>
            <w:r>
              <w:rPr>
                <w:rFonts w:ascii="Times New Roman" w:eastAsia="Times New Roman" w:hAnsi="Times New Roman"/>
                <w:b/>
                <w:sz w:val="19"/>
              </w:rPr>
              <w:t>Monitoring</w:t>
            </w:r>
          </w:p>
        </w:tc>
        <w:tc>
          <w:tcPr>
            <w:tcW w:w="2211" w:type="dxa"/>
          </w:tcPr>
          <w:p w14:paraId="7DC3DF12" w14:textId="77777777" w:rsidR="00897354" w:rsidRPr="00476829" w:rsidRDefault="00897354" w:rsidP="00953DD7">
            <w:pPr>
              <w:jc w:val="both"/>
              <w:rPr>
                <w:rFonts w:ascii="Times New Roman" w:eastAsia="Times New Roman" w:hAnsi="Times New Roman"/>
                <w:sz w:val="24"/>
                <w:szCs w:val="24"/>
                <w:lang w:val="vi-VN" w:eastAsia="en-US"/>
              </w:rPr>
            </w:pPr>
            <w:r>
              <w:rPr>
                <w:rFonts w:ascii="Times New Roman" w:eastAsia="Times New Roman" w:hAnsi="Times New Roman"/>
                <w:sz w:val="19"/>
              </w:rPr>
              <w:t>One drift rule in the text</w:t>
            </w:r>
          </w:p>
        </w:tc>
        <w:tc>
          <w:tcPr>
            <w:tcW w:w="2891" w:type="dxa"/>
          </w:tcPr>
          <w:p w14:paraId="5E51AD59" w14:textId="77777777" w:rsidR="00897354" w:rsidRPr="008D74F8" w:rsidRDefault="00897354" w:rsidP="00953DD7">
            <w:pPr>
              <w:jc w:val="both"/>
              <w:rPr>
                <w:rFonts w:ascii="Times New Roman" w:eastAsia="Times New Roman" w:hAnsi="Times New Roman"/>
                <w:sz w:val="24"/>
                <w:szCs w:val="24"/>
                <w:lang w:eastAsia="en-US"/>
              </w:rPr>
            </w:pPr>
            <w:r>
              <w:rPr>
                <w:rFonts w:ascii="Times New Roman" w:eastAsia="Times New Roman" w:hAnsi="Times New Roman"/>
                <w:sz w:val="19"/>
              </w:rPr>
              <w:t>monitoring.py: 25 PASS / WARN / FAIL checks per release</w:t>
            </w:r>
          </w:p>
        </w:tc>
        <w:tc>
          <w:tcPr>
            <w:tcW w:w="2438" w:type="dxa"/>
          </w:tcPr>
          <w:p w14:paraId="7E741A40" w14:textId="77777777" w:rsidR="00897354" w:rsidRPr="005A7BB5" w:rsidRDefault="00897354" w:rsidP="00953DD7">
            <w:pPr>
              <w:jc w:val="both"/>
              <w:rPr>
                <w:rFonts w:ascii="Times New Roman" w:eastAsia="Times New Roman" w:hAnsi="Times New Roman"/>
                <w:sz w:val="24"/>
                <w:szCs w:val="24"/>
                <w:lang w:eastAsia="en-US"/>
              </w:rPr>
            </w:pPr>
            <w:r>
              <w:rPr>
                <w:rFonts w:ascii="Times New Roman" w:eastAsia="Times New Roman" w:hAnsi="Times New Roman"/>
                <w:sz w:val="19"/>
              </w:rPr>
              <w:t>Decides promotion and retraining</w:t>
            </w:r>
          </w:p>
        </w:tc>
      </w:tr>
    </w:tbl>
    <w:p w14:paraId="343F8BA5" w14:textId="77777777" w:rsidR="006E6906" w:rsidRPr="005A7BB5" w:rsidRDefault="006E6906" w:rsidP="006E6906">
      <w:pPr>
        <w:spacing w:before="80" w:after="40"/>
        <w:jc w:val="both"/>
        <w:rPr>
          <w:rFonts w:ascii="Times New Roman" w:eastAsiaTheme="minorEastAsia" w:hAnsi="Times New Roman"/>
          <w:sz w:val="24"/>
          <w:szCs w:val="24"/>
        </w:rPr>
      </w:pPr>
      <w:r>
        <w:rPr>
          <w:rFonts w:ascii="Times New Roman" w:eastAsiaTheme="minorEastAsia" w:hAnsi="Times New Roman"/>
          <w:b/>
          <w:sz w:val="22"/>
          <w:szCs w:val="24"/>
        </w:rPr>
        <w:t>Team contribution summary</w:t>
      </w:r>
    </w:p>
    <w:tbl>
      <w:tblPr>
        <w:tblStyle w:val="TableGrid"/>
        <w:tblW w:w="9015" w:type="dxa"/>
        <w:tblLayout w:type="fixed"/>
        <w:tblLook w:val="04A0" w:firstRow="1" w:lastRow="0" w:firstColumn="1" w:lastColumn="0" w:noHBand="0" w:noVBand="1"/>
      </w:tblPr>
      <w:tblGrid>
        <w:gridCol w:w="2381"/>
        <w:gridCol w:w="6634"/>
      </w:tblGrid>
      <w:tr w:rsidR="006E6906" w:rsidRPr="005A7BB5" w14:paraId="0F18F9D1" w14:textId="77777777" w:rsidTr="00C65495">
        <w:tc>
          <w:tcPr>
            <w:tcW w:w="2381" w:type="dxa"/>
          </w:tcPr>
          <w:p w14:paraId="04DCF76F" w14:textId="77777777" w:rsidR="006E6906" w:rsidRPr="005A7BB5" w:rsidRDefault="006E6906" w:rsidP="00C65495">
            <w:pPr>
              <w:rPr>
                <w:rFonts w:ascii="Times New Roman" w:eastAsiaTheme="minorEastAsia" w:hAnsi="Times New Roman"/>
                <w:b/>
                <w:bCs/>
                <w:sz w:val="24"/>
                <w:szCs w:val="24"/>
              </w:rPr>
            </w:pPr>
            <w:r>
              <w:rPr>
                <w:rFonts w:ascii="Times New Roman" w:eastAsiaTheme="minorEastAsia" w:hAnsi="Times New Roman"/>
                <w:b/>
                <w:bCs/>
                <w:sz w:val="24"/>
                <w:szCs w:val="24"/>
              </w:rPr>
              <w:t>Team Member</w:t>
            </w:r>
          </w:p>
        </w:tc>
        <w:tc>
          <w:tcPr>
            <w:tcW w:w="6633" w:type="dxa"/>
          </w:tcPr>
          <w:p w14:paraId="2C0D2389" w14:textId="77777777" w:rsidR="006E6906" w:rsidRPr="005A7BB5" w:rsidRDefault="006E6906" w:rsidP="00C65495">
            <w:pPr>
              <w:rPr>
                <w:rFonts w:ascii="Times New Roman" w:eastAsiaTheme="minorEastAsia" w:hAnsi="Times New Roman"/>
                <w:b/>
                <w:bCs/>
                <w:sz w:val="24"/>
                <w:szCs w:val="24"/>
              </w:rPr>
            </w:pPr>
            <w:r>
              <w:rPr>
                <w:rFonts w:ascii="Times New Roman" w:eastAsiaTheme="minorEastAsia" w:hAnsi="Times New Roman"/>
                <w:b/>
                <w:bCs/>
                <w:sz w:val="24"/>
                <w:szCs w:val="24"/>
              </w:rPr>
              <w:t>Contribution</w:t>
            </w:r>
          </w:p>
        </w:tc>
      </w:tr>
      <w:tr w:rsidR="006E6906" w:rsidRPr="005A7BB5" w14:paraId="09F3D350" w14:textId="77777777" w:rsidTr="00C65495">
        <w:tc>
          <w:tcPr>
            <w:tcW w:w="2381" w:type="dxa"/>
            <w:vAlign w:val="center"/>
          </w:tcPr>
          <w:p w14:paraId="4C347F7F" w14:textId="77777777" w:rsidR="006E6906" w:rsidRPr="005A7BB5" w:rsidRDefault="006E6906" w:rsidP="00C65495">
            <w:pPr>
              <w:tabs>
                <w:tab w:val="left" w:pos="4962"/>
              </w:tabs>
              <w:rPr>
                <w:rFonts w:ascii="Times New Roman" w:eastAsiaTheme="minorEastAsia" w:hAnsi="Times New Roman"/>
                <w:b/>
                <w:bCs/>
                <w:sz w:val="24"/>
                <w:szCs w:val="24"/>
              </w:rPr>
            </w:pPr>
            <w:r>
              <w:rPr>
                <w:rFonts w:ascii="Times New Roman" w:eastAsiaTheme="minorEastAsia" w:hAnsi="Times New Roman"/>
                <w:b/>
                <w:sz w:val="19"/>
                <w:szCs w:val="24"/>
              </w:rPr>
              <w:t xml:space="preserve">Thi Xuan Thanh Tran (Emma) </w:t>
            </w:r>
          </w:p>
        </w:tc>
        <w:tc>
          <w:tcPr>
            <w:tcW w:w="6633" w:type="dxa"/>
          </w:tcPr>
          <w:p w14:paraId="150C0A4C" w14:textId="77777777" w:rsidR="006E6906" w:rsidRPr="005A7BB5" w:rsidRDefault="006E6906" w:rsidP="00953DD7">
            <w:pPr>
              <w:jc w:val="both"/>
              <w:rPr>
                <w:rFonts w:ascii="Times New Roman" w:eastAsiaTheme="minorEastAsia" w:hAnsi="Times New Roman"/>
                <w:b/>
                <w:bCs/>
                <w:sz w:val="24"/>
                <w:szCs w:val="24"/>
              </w:rPr>
            </w:pPr>
            <w:r>
              <w:rPr>
                <w:rFonts w:ascii="Times New Roman" w:eastAsia="Times New Roman" w:hAnsi="Times New Roman"/>
                <w:sz w:val="19"/>
              </w:rPr>
              <w:t>Deployment and monitoring design documents (now implemented in monitoring.py); coordinated the Assessment 3 and 4 reports; dashboard section of the Assessment 3 slides.</w:t>
            </w:r>
          </w:p>
        </w:tc>
      </w:tr>
      <w:tr w:rsidR="006E6906" w:rsidRPr="005A7BB5" w14:paraId="0800B000" w14:textId="77777777" w:rsidTr="00C65495">
        <w:tc>
          <w:tcPr>
            <w:tcW w:w="2381" w:type="dxa"/>
          </w:tcPr>
          <w:p w14:paraId="69FE6566" w14:textId="77777777" w:rsidR="006E6906" w:rsidRPr="005A7BB5" w:rsidRDefault="006E6906" w:rsidP="00C65495">
            <w:pPr>
              <w:rPr>
                <w:rFonts w:ascii="Times New Roman" w:eastAsiaTheme="minorEastAsia" w:hAnsi="Times New Roman"/>
                <w:b/>
                <w:bCs/>
                <w:sz w:val="24"/>
                <w:szCs w:val="24"/>
              </w:rPr>
            </w:pPr>
            <w:r>
              <w:rPr>
                <w:rFonts w:ascii="Times New Roman" w:eastAsiaTheme="minorEastAsia" w:hAnsi="Times New Roman"/>
                <w:b/>
                <w:sz w:val="19"/>
                <w:szCs w:val="24"/>
              </w:rPr>
              <w:t>Ngoc Anh Nguyen (Will)</w:t>
            </w:r>
          </w:p>
        </w:tc>
        <w:tc>
          <w:tcPr>
            <w:tcW w:w="6633" w:type="dxa"/>
          </w:tcPr>
          <w:p w14:paraId="5F84E2E1" w14:textId="18A4C612" w:rsidR="006E6906" w:rsidRPr="002E220F" w:rsidRDefault="002E220F" w:rsidP="00953DD7">
            <w:pPr>
              <w:jc w:val="both"/>
              <w:rPr>
                <w:rFonts w:ascii="Times New Roman" w:eastAsia="Times New Roman" w:hAnsi="Times New Roman"/>
                <w:sz w:val="19"/>
              </w:rPr>
            </w:pPr>
            <w:r w:rsidRPr="002E220F">
              <w:rPr>
                <w:rFonts w:ascii="Times New Roman" w:eastAsia="Times New Roman" w:hAnsi="Times New Roman"/>
                <w:sz w:val="19"/>
              </w:rPr>
              <w:t>Read-only data lineage, reproducibility and leakage audit (pull request #8), which found the same-month feature issue; schema check in the ingest stage with 17 tests (pull request #9); drafted the Assessment 3 deck.</w:t>
            </w:r>
          </w:p>
        </w:tc>
      </w:tr>
      <w:tr w:rsidR="006E6906" w:rsidRPr="005A7BB5" w14:paraId="21CEB175" w14:textId="77777777" w:rsidTr="00C65495">
        <w:tc>
          <w:tcPr>
            <w:tcW w:w="2381" w:type="dxa"/>
          </w:tcPr>
          <w:p w14:paraId="1D6CB6CF" w14:textId="77777777" w:rsidR="006E6906" w:rsidRPr="005A7BB5" w:rsidRDefault="006E6906" w:rsidP="00C65495">
            <w:pPr>
              <w:rPr>
                <w:rFonts w:ascii="Times New Roman" w:eastAsiaTheme="minorEastAsia" w:hAnsi="Times New Roman"/>
                <w:b/>
                <w:bCs/>
                <w:sz w:val="24"/>
                <w:szCs w:val="24"/>
              </w:rPr>
            </w:pPr>
            <w:r>
              <w:rPr>
                <w:rFonts w:ascii="Times New Roman" w:eastAsiaTheme="minorEastAsia" w:hAnsi="Times New Roman"/>
                <w:b/>
                <w:sz w:val="19"/>
                <w:szCs w:val="24"/>
              </w:rPr>
              <w:t>Van Hoi Dang (Hendrick)</w:t>
            </w:r>
          </w:p>
        </w:tc>
        <w:tc>
          <w:tcPr>
            <w:tcW w:w="6633" w:type="dxa"/>
          </w:tcPr>
          <w:p w14:paraId="6EADEFA0" w14:textId="77777777" w:rsidR="006E6906" w:rsidRPr="002E220F" w:rsidRDefault="006E6906" w:rsidP="00953DD7">
            <w:pPr>
              <w:jc w:val="both"/>
              <w:rPr>
                <w:rFonts w:ascii="Times New Roman" w:eastAsia="Times New Roman" w:hAnsi="Times New Roman"/>
                <w:sz w:val="19"/>
              </w:rPr>
            </w:pPr>
            <w:r>
              <w:rPr>
                <w:rFonts w:ascii="Times New Roman" w:eastAsia="Times New Roman" w:hAnsi="Times New Roman"/>
                <w:sz w:val="19"/>
              </w:rPr>
              <w:t xml:space="preserve">Feature-timing and </w:t>
            </w:r>
            <w:proofErr w:type="spellStart"/>
            <w:r>
              <w:rPr>
                <w:rFonts w:ascii="Times New Roman" w:eastAsia="Times New Roman" w:hAnsi="Times New Roman"/>
                <w:sz w:val="19"/>
              </w:rPr>
              <w:t>backtest</w:t>
            </w:r>
            <w:proofErr w:type="spellEnd"/>
            <w:r>
              <w:rPr>
                <w:rFonts w:ascii="Times New Roman" w:eastAsia="Times New Roman" w:hAnsi="Times New Roman"/>
                <w:sz w:val="19"/>
              </w:rPr>
              <w:t xml:space="preserve"> corrections; forecast stage, saved models and 2026 check; monitoring script, dashboard forecast view and hosting; documentation, GitHub and Jira.</w:t>
            </w:r>
          </w:p>
        </w:tc>
      </w:tr>
      <w:tr w:rsidR="006E6906" w:rsidRPr="005A7BB5" w14:paraId="5F3EBCB3" w14:textId="77777777" w:rsidTr="00C65495">
        <w:tc>
          <w:tcPr>
            <w:tcW w:w="2381" w:type="dxa"/>
          </w:tcPr>
          <w:p w14:paraId="117A9160" w14:textId="77777777" w:rsidR="006E6906" w:rsidRPr="005A7BB5" w:rsidRDefault="006E6906" w:rsidP="00C65495">
            <w:pPr>
              <w:rPr>
                <w:rFonts w:ascii="Times New Roman" w:eastAsiaTheme="minorEastAsia" w:hAnsi="Times New Roman"/>
                <w:b/>
                <w:bCs/>
                <w:sz w:val="24"/>
                <w:szCs w:val="24"/>
              </w:rPr>
            </w:pPr>
            <w:r>
              <w:rPr>
                <w:rFonts w:ascii="Times New Roman" w:eastAsia="Times New Roman" w:hAnsi="Times New Roman"/>
                <w:b/>
                <w:color w:val="000000" w:themeColor="text1"/>
                <w:sz w:val="19"/>
                <w:szCs w:val="24"/>
              </w:rPr>
              <w:t>Le Nhat Minh Tran (Thomas)</w:t>
            </w:r>
          </w:p>
        </w:tc>
        <w:tc>
          <w:tcPr>
            <w:tcW w:w="6633" w:type="dxa"/>
          </w:tcPr>
          <w:p w14:paraId="2627C85F" w14:textId="77777777" w:rsidR="006E6906" w:rsidRPr="005A7BB5" w:rsidRDefault="006E6906" w:rsidP="00953DD7">
            <w:pPr>
              <w:jc w:val="both"/>
              <w:rPr>
                <w:rFonts w:ascii="Times New Roman" w:eastAsiaTheme="minorEastAsia" w:hAnsi="Times New Roman"/>
                <w:sz w:val="24"/>
                <w:szCs w:val="24"/>
              </w:rPr>
            </w:pPr>
            <w:proofErr w:type="spellStart"/>
            <w:r>
              <w:rPr>
                <w:rFonts w:ascii="Times New Roman" w:eastAsia="Times New Roman" w:hAnsi="Times New Roman"/>
                <w:sz w:val="19"/>
              </w:rPr>
              <w:t>Streamlit</w:t>
            </w:r>
            <w:proofErr w:type="spellEnd"/>
            <w:r>
              <w:rPr>
                <w:rFonts w:ascii="Times New Roman" w:eastAsia="Times New Roman" w:hAnsi="Times New Roman"/>
                <w:sz w:val="19"/>
              </w:rPr>
              <w:t xml:space="preserve"> dual-role dashboard (app.py, core_data.py, two portal pages, Windows launcher); Assessment 3 system demonstration.</w:t>
            </w:r>
          </w:p>
        </w:tc>
      </w:tr>
    </w:tbl>
    <w:p w14:paraId="04DA1737" w14:textId="77777777" w:rsidR="006E6906" w:rsidRPr="005A7BB5" w:rsidRDefault="006E6906" w:rsidP="006E6906">
      <w:pPr>
        <w:spacing w:before="80" w:after="40"/>
        <w:jc w:val="both"/>
        <w:rPr>
          <w:rFonts w:ascii="Times New Roman" w:eastAsiaTheme="minorEastAsia" w:hAnsi="Times New Roman"/>
          <w:sz w:val="24"/>
          <w:szCs w:val="24"/>
        </w:rPr>
      </w:pPr>
      <w:r>
        <w:rPr>
          <w:rFonts w:ascii="Times New Roman" w:eastAsiaTheme="minorEastAsia" w:hAnsi="Times New Roman"/>
          <w:b/>
          <w:sz w:val="22"/>
          <w:szCs w:val="24"/>
        </w:rPr>
        <w:t>Evidence locations</w:t>
      </w:r>
    </w:p>
    <w:tbl>
      <w:tblPr>
        <w:tblStyle w:val="TableGrid"/>
        <w:tblW w:w="9015" w:type="dxa"/>
        <w:tblLayout w:type="fixed"/>
        <w:tblLook w:val="04A0" w:firstRow="1" w:lastRow="0" w:firstColumn="1" w:lastColumn="0" w:noHBand="0" w:noVBand="1"/>
      </w:tblPr>
      <w:tblGrid>
        <w:gridCol w:w="2041"/>
        <w:gridCol w:w="6974"/>
      </w:tblGrid>
      <w:tr w:rsidR="006E6906" w:rsidRPr="004D268F" w14:paraId="77916A0E" w14:textId="77777777" w:rsidTr="0007450B">
        <w:tc>
          <w:tcPr>
            <w:tcW w:w="2041" w:type="dxa"/>
          </w:tcPr>
          <w:p w14:paraId="3DB959F2" w14:textId="77777777" w:rsidR="006E6906" w:rsidRPr="004D268F" w:rsidRDefault="006E6906" w:rsidP="004D268F">
            <w:pPr>
              <w:jc w:val="center"/>
              <w:rPr>
                <w:rFonts w:ascii="Times New Roman" w:eastAsiaTheme="minorEastAsia" w:hAnsi="Times New Roman"/>
                <w:b/>
                <w:bCs/>
                <w:sz w:val="22"/>
                <w:szCs w:val="22"/>
              </w:rPr>
            </w:pPr>
            <w:r w:rsidRPr="004D268F">
              <w:rPr>
                <w:rFonts w:ascii="Times New Roman" w:eastAsiaTheme="minorEastAsia" w:hAnsi="Times New Roman"/>
                <w:b/>
                <w:bCs/>
                <w:sz w:val="22"/>
                <w:szCs w:val="22"/>
              </w:rPr>
              <w:t>Evidence</w:t>
            </w:r>
          </w:p>
        </w:tc>
        <w:tc>
          <w:tcPr>
            <w:tcW w:w="6974" w:type="dxa"/>
          </w:tcPr>
          <w:p w14:paraId="0ABC5EE7" w14:textId="77777777" w:rsidR="006E6906" w:rsidRPr="004D268F" w:rsidRDefault="006E6906" w:rsidP="004D268F">
            <w:pPr>
              <w:jc w:val="center"/>
              <w:rPr>
                <w:rFonts w:ascii="Times New Roman" w:eastAsiaTheme="minorEastAsia" w:hAnsi="Times New Roman"/>
                <w:b/>
                <w:bCs/>
                <w:sz w:val="22"/>
                <w:szCs w:val="22"/>
              </w:rPr>
            </w:pPr>
            <w:r w:rsidRPr="004D268F">
              <w:rPr>
                <w:rFonts w:ascii="Times New Roman" w:eastAsiaTheme="minorEastAsia" w:hAnsi="Times New Roman"/>
                <w:b/>
                <w:bCs/>
                <w:sz w:val="22"/>
                <w:szCs w:val="22"/>
              </w:rPr>
              <w:t>Repository Location</w:t>
            </w:r>
          </w:p>
        </w:tc>
      </w:tr>
      <w:tr w:rsidR="006E6906" w:rsidRPr="005A7BB5" w14:paraId="2A7AB47B" w14:textId="77777777" w:rsidTr="0007450B">
        <w:tc>
          <w:tcPr>
            <w:tcW w:w="2041" w:type="dxa"/>
          </w:tcPr>
          <w:p w14:paraId="209E8663" w14:textId="77777777" w:rsidR="006E6906" w:rsidRPr="005A7BB5" w:rsidRDefault="006E6906" w:rsidP="00C65495">
            <w:pPr>
              <w:jc w:val="both"/>
              <w:rPr>
                <w:rFonts w:ascii="Times New Roman" w:eastAsiaTheme="minorEastAsia" w:hAnsi="Times New Roman"/>
                <w:b/>
                <w:bCs/>
                <w:sz w:val="24"/>
                <w:szCs w:val="24"/>
              </w:rPr>
            </w:pPr>
            <w:r>
              <w:rPr>
                <w:rFonts w:ascii="Times New Roman" w:eastAsia="Times New Roman" w:hAnsi="Times New Roman"/>
                <w:b/>
                <w:sz w:val="19"/>
              </w:rPr>
              <w:t>GitHub</w:t>
            </w:r>
          </w:p>
        </w:tc>
        <w:tc>
          <w:tcPr>
            <w:tcW w:w="6974" w:type="dxa"/>
          </w:tcPr>
          <w:p w14:paraId="7C963BA2" w14:textId="77777777" w:rsidR="006E6906" w:rsidRPr="005A7BB5" w:rsidRDefault="006E6906" w:rsidP="00C65495">
            <w:pPr>
              <w:jc w:val="both"/>
              <w:rPr>
                <w:rFonts w:ascii="Times New Roman" w:eastAsiaTheme="minorEastAsia" w:hAnsi="Times New Roman"/>
                <w:b/>
                <w:bCs/>
                <w:sz w:val="24"/>
                <w:szCs w:val="24"/>
              </w:rPr>
            </w:pPr>
            <w:hyperlink r:id="rId66">
              <w:r>
                <w:rPr>
                  <w:rStyle w:val="Hyperlink"/>
                  <w:rFonts w:ascii="Times New Roman" w:hAnsi="Times New Roman"/>
                  <w:color w:val="0563C1"/>
                  <w:sz w:val="19"/>
                </w:rPr>
                <w:t>github.com/</w:t>
              </w:r>
              <w:proofErr w:type="spellStart"/>
              <w:r>
                <w:rPr>
                  <w:rStyle w:val="Hyperlink"/>
                  <w:rFonts w:ascii="Times New Roman" w:hAnsi="Times New Roman"/>
                  <w:color w:val="0563C1"/>
                  <w:sz w:val="19"/>
                </w:rPr>
                <w:t>HendrickDang</w:t>
              </w:r>
              <w:proofErr w:type="spellEnd"/>
              <w:r>
                <w:rPr>
                  <w:rStyle w:val="Hyperlink"/>
                  <w:rFonts w:ascii="Times New Roman" w:hAnsi="Times New Roman"/>
                  <w:color w:val="0563C1"/>
                  <w:sz w:val="19"/>
                </w:rPr>
                <w:t>/PRT661-DATA-SCIENCE-PRACTICE</w:t>
              </w:r>
            </w:hyperlink>
          </w:p>
        </w:tc>
      </w:tr>
      <w:tr w:rsidR="006E6906" w:rsidRPr="005A7BB5" w14:paraId="69074656" w14:textId="77777777" w:rsidTr="0007450B">
        <w:tc>
          <w:tcPr>
            <w:tcW w:w="2041" w:type="dxa"/>
          </w:tcPr>
          <w:p w14:paraId="12FBC4CC" w14:textId="77777777" w:rsidR="006E6906" w:rsidRPr="005A7BB5" w:rsidRDefault="006E6906" w:rsidP="00C65495">
            <w:pPr>
              <w:jc w:val="both"/>
              <w:rPr>
                <w:rFonts w:ascii="Times New Roman" w:eastAsiaTheme="minorEastAsia" w:hAnsi="Times New Roman"/>
                <w:b/>
                <w:bCs/>
                <w:sz w:val="24"/>
                <w:szCs w:val="24"/>
              </w:rPr>
            </w:pPr>
            <w:r>
              <w:rPr>
                <w:rFonts w:ascii="Times New Roman" w:eastAsia="Times New Roman" w:hAnsi="Times New Roman"/>
                <w:b/>
                <w:sz w:val="19"/>
              </w:rPr>
              <w:t>Live dashboard</w:t>
            </w:r>
          </w:p>
        </w:tc>
        <w:tc>
          <w:tcPr>
            <w:tcW w:w="6974" w:type="dxa"/>
          </w:tcPr>
          <w:p w14:paraId="5FB97696" w14:textId="77777777" w:rsidR="006E6906" w:rsidRPr="005A7BB5" w:rsidRDefault="006E6906" w:rsidP="00C65495">
            <w:pPr>
              <w:jc w:val="both"/>
              <w:rPr>
                <w:rFonts w:ascii="Times New Roman" w:eastAsiaTheme="minorEastAsia" w:hAnsi="Times New Roman"/>
                <w:b/>
                <w:bCs/>
                <w:sz w:val="24"/>
                <w:szCs w:val="24"/>
              </w:rPr>
            </w:pPr>
            <w:hyperlink r:id="rId67">
              <w:proofErr w:type="spellStart"/>
              <w:r>
                <w:rPr>
                  <w:rStyle w:val="Hyperlink"/>
                  <w:rFonts w:ascii="Times New Roman" w:hAnsi="Times New Roman"/>
                  <w:color w:val="0563C1"/>
                  <w:sz w:val="19"/>
                </w:rPr>
                <w:t>nt</w:t>
              </w:r>
              <w:proofErr w:type="spellEnd"/>
              <w:r>
                <w:rPr>
                  <w:rStyle w:val="Hyperlink"/>
                  <w:rFonts w:ascii="Times New Roman" w:hAnsi="Times New Roman"/>
                  <w:color w:val="0563C1"/>
                  <w:sz w:val="19"/>
                </w:rPr>
                <w:t>-safety-</w:t>
              </w:r>
              <w:proofErr w:type="spellStart"/>
              <w:r>
                <w:rPr>
                  <w:rStyle w:val="Hyperlink"/>
                  <w:rFonts w:ascii="Times New Roman" w:hAnsi="Times New Roman"/>
                  <w:color w:val="0563C1"/>
                  <w:sz w:val="19"/>
                </w:rPr>
                <w:t>forecast.streamlit.app</w:t>
              </w:r>
              <w:proofErr w:type="spellEnd"/>
            </w:hyperlink>
          </w:p>
        </w:tc>
      </w:tr>
      <w:tr w:rsidR="006E6906" w:rsidRPr="005A7BB5" w14:paraId="55A1F965" w14:textId="77777777" w:rsidTr="0007450B">
        <w:tc>
          <w:tcPr>
            <w:tcW w:w="2041" w:type="dxa"/>
          </w:tcPr>
          <w:p w14:paraId="406AABA0" w14:textId="77777777" w:rsidR="006E6906" w:rsidRPr="005A7BB5" w:rsidRDefault="006E6906" w:rsidP="00C65495">
            <w:pPr>
              <w:jc w:val="both"/>
              <w:rPr>
                <w:rFonts w:ascii="Times New Roman" w:eastAsiaTheme="minorEastAsia" w:hAnsi="Times New Roman"/>
                <w:b/>
                <w:bCs/>
                <w:sz w:val="24"/>
                <w:szCs w:val="24"/>
              </w:rPr>
            </w:pPr>
            <w:r>
              <w:rPr>
                <w:rFonts w:ascii="Times New Roman" w:eastAsia="Times New Roman" w:hAnsi="Times New Roman"/>
                <w:b/>
                <w:sz w:val="19"/>
              </w:rPr>
              <w:t>Jira</w:t>
            </w:r>
          </w:p>
        </w:tc>
        <w:tc>
          <w:tcPr>
            <w:tcW w:w="6974" w:type="dxa"/>
          </w:tcPr>
          <w:p w14:paraId="5746E3E7" w14:textId="77777777" w:rsidR="006E6906" w:rsidRPr="005A7BB5" w:rsidRDefault="006E6906" w:rsidP="00C65495">
            <w:pPr>
              <w:jc w:val="both"/>
              <w:rPr>
                <w:rFonts w:ascii="Times New Roman" w:eastAsiaTheme="minorEastAsia" w:hAnsi="Times New Roman"/>
                <w:b/>
                <w:bCs/>
                <w:sz w:val="24"/>
                <w:szCs w:val="24"/>
              </w:rPr>
            </w:pPr>
            <w:hyperlink r:id="rId68">
              <w:r>
                <w:rPr>
                  <w:rStyle w:val="Hyperlink"/>
                  <w:rFonts w:ascii="Times New Roman" w:hAnsi="Times New Roman"/>
                  <w:color w:val="0563C1"/>
                  <w:sz w:val="19"/>
                </w:rPr>
                <w:t>hendrickdang.atlassian.net/jira/software/projects/SCRUM/boards/1/timeline</w:t>
              </w:r>
            </w:hyperlink>
          </w:p>
        </w:tc>
      </w:tr>
      <w:tr w:rsidR="006E6906" w:rsidRPr="005A7BB5" w14:paraId="3B18F22F" w14:textId="77777777" w:rsidTr="0007450B">
        <w:tc>
          <w:tcPr>
            <w:tcW w:w="2041" w:type="dxa"/>
          </w:tcPr>
          <w:p w14:paraId="41E987C9" w14:textId="77777777" w:rsidR="006E6906" w:rsidRPr="00DF1E9C" w:rsidRDefault="006E6906" w:rsidP="00C65495">
            <w:pPr>
              <w:jc w:val="both"/>
              <w:rPr>
                <w:rFonts w:ascii="Times New Roman" w:eastAsiaTheme="minorEastAsia" w:hAnsi="Times New Roman"/>
                <w:b/>
                <w:bCs/>
                <w:sz w:val="24"/>
                <w:szCs w:val="24"/>
                <w:lang w:val="vi-VN"/>
              </w:rPr>
            </w:pPr>
            <w:r>
              <w:rPr>
                <w:rFonts w:ascii="Times New Roman" w:eastAsia="Times New Roman" w:hAnsi="Times New Roman"/>
                <w:b/>
                <w:sz w:val="19"/>
              </w:rPr>
              <w:t>Code to run</w:t>
            </w:r>
          </w:p>
        </w:tc>
        <w:tc>
          <w:tcPr>
            <w:tcW w:w="6974" w:type="dxa"/>
          </w:tcPr>
          <w:p w14:paraId="370AF9AB" w14:textId="77777777" w:rsidR="006E6906" w:rsidRPr="001F6331" w:rsidRDefault="006E6906" w:rsidP="00C65495">
            <w:pPr>
              <w:jc w:val="both"/>
              <w:rPr>
                <w:rFonts w:ascii="Times New Roman" w:hAnsi="Times New Roman"/>
                <w:sz w:val="24"/>
                <w:szCs w:val="24"/>
                <w:lang w:val="vi-VN"/>
              </w:rPr>
            </w:pPr>
            <w:hyperlink r:id="rId69">
              <w:r>
                <w:rPr>
                  <w:rStyle w:val="Hyperlink"/>
                  <w:rFonts w:ascii="Times New Roman" w:hAnsi="Times New Roman"/>
                  <w:color w:val="0563C1"/>
                  <w:sz w:val="19"/>
                </w:rPr>
                <w:t>repo: Execution Instructions/execution_instructions.md</w:t>
              </w:r>
            </w:hyperlink>
          </w:p>
        </w:tc>
      </w:tr>
      <w:tr w:rsidR="006E6906" w:rsidRPr="005A7BB5" w14:paraId="02ED8F21" w14:textId="77777777" w:rsidTr="0007450B">
        <w:tc>
          <w:tcPr>
            <w:tcW w:w="2041" w:type="dxa"/>
          </w:tcPr>
          <w:p w14:paraId="470FBF7A" w14:textId="77777777" w:rsidR="006E6906" w:rsidRPr="00075D6D" w:rsidRDefault="006E6906" w:rsidP="00C65495">
            <w:pPr>
              <w:jc w:val="both"/>
              <w:rPr>
                <w:rFonts w:ascii="Times New Roman" w:eastAsiaTheme="minorEastAsia" w:hAnsi="Times New Roman"/>
                <w:b/>
                <w:bCs/>
                <w:sz w:val="24"/>
                <w:szCs w:val="24"/>
                <w:lang w:val="vi-VN"/>
              </w:rPr>
            </w:pPr>
            <w:r>
              <w:rPr>
                <w:rFonts w:ascii="Times New Roman" w:eastAsia="Times New Roman" w:hAnsi="Times New Roman"/>
                <w:b/>
                <w:sz w:val="19"/>
              </w:rPr>
              <w:t>Results and models</w:t>
            </w:r>
          </w:p>
        </w:tc>
        <w:tc>
          <w:tcPr>
            <w:tcW w:w="6974" w:type="dxa"/>
          </w:tcPr>
          <w:p w14:paraId="42319352" w14:textId="77777777" w:rsidR="006E6906" w:rsidRPr="00075D6D" w:rsidRDefault="006E6906" w:rsidP="00C65495">
            <w:pPr>
              <w:jc w:val="both"/>
              <w:rPr>
                <w:rFonts w:ascii="Times New Roman" w:hAnsi="Times New Roman"/>
                <w:sz w:val="24"/>
                <w:szCs w:val="24"/>
                <w:lang w:val="vi-VN"/>
              </w:rPr>
            </w:pPr>
            <w:hyperlink r:id="rId70">
              <w:r>
                <w:rPr>
                  <w:rStyle w:val="Hyperlink"/>
                  <w:rFonts w:ascii="Times New Roman" w:hAnsi="Times New Roman"/>
                  <w:color w:val="0563C1"/>
                  <w:sz w:val="19"/>
                </w:rPr>
                <w:t>repo: Outputs</w:t>
              </w:r>
            </w:hyperlink>
          </w:p>
        </w:tc>
      </w:tr>
      <w:tr w:rsidR="006E6906" w14:paraId="02F50361" w14:textId="77777777" w:rsidTr="0007450B">
        <w:tc>
          <w:tcPr>
            <w:tcW w:w="2041" w:type="dxa"/>
          </w:tcPr>
          <w:p w14:paraId="64CE35A6" w14:textId="77777777" w:rsidR="006E6906" w:rsidRDefault="006E6906" w:rsidP="00C65495">
            <w:pPr>
              <w:jc w:val="both"/>
              <w:rPr>
                <w:rFonts w:ascii="Times New Roman" w:eastAsiaTheme="minorEastAsia" w:hAnsi="Times New Roman"/>
                <w:b/>
                <w:bCs/>
                <w:sz w:val="24"/>
                <w:szCs w:val="24"/>
              </w:rPr>
            </w:pPr>
            <w:r>
              <w:rPr>
                <w:rFonts w:ascii="Times New Roman" w:eastAsia="Times New Roman" w:hAnsi="Times New Roman"/>
                <w:b/>
                <w:sz w:val="19"/>
              </w:rPr>
              <w:t>Change log</w:t>
            </w:r>
          </w:p>
        </w:tc>
        <w:tc>
          <w:tcPr>
            <w:tcW w:w="6974" w:type="dxa"/>
          </w:tcPr>
          <w:p w14:paraId="55ED12BF" w14:textId="77777777" w:rsidR="006E6906" w:rsidRDefault="006E6906" w:rsidP="00C65495">
            <w:pPr>
              <w:jc w:val="both"/>
              <w:rPr>
                <w:rFonts w:ascii="Times New Roman" w:eastAsiaTheme="minorEastAsia" w:hAnsi="Times New Roman"/>
                <w:sz w:val="24"/>
                <w:szCs w:val="24"/>
              </w:rPr>
            </w:pPr>
            <w:hyperlink r:id="rId71">
              <w:r>
                <w:rPr>
                  <w:rStyle w:val="Hyperlink"/>
                  <w:rFonts w:ascii="Times New Roman" w:hAnsi="Times New Roman"/>
                  <w:color w:val="0563C1"/>
                  <w:sz w:val="19"/>
                </w:rPr>
                <w:t>repo: CHANGELOG.md</w:t>
              </w:r>
            </w:hyperlink>
          </w:p>
        </w:tc>
      </w:tr>
      <w:tr w:rsidR="006E6906" w14:paraId="36E25322" w14:textId="77777777" w:rsidTr="0007450B">
        <w:tc>
          <w:tcPr>
            <w:tcW w:w="2041" w:type="dxa"/>
          </w:tcPr>
          <w:p w14:paraId="0C8F597D" w14:textId="77777777" w:rsidR="006E6906" w:rsidRDefault="006E6906" w:rsidP="00C65495">
            <w:pPr>
              <w:jc w:val="both"/>
              <w:rPr>
                <w:rFonts w:ascii="Times New Roman" w:eastAsiaTheme="minorEastAsia" w:hAnsi="Times New Roman"/>
                <w:b/>
                <w:bCs/>
                <w:sz w:val="24"/>
                <w:szCs w:val="24"/>
              </w:rPr>
            </w:pPr>
            <w:r>
              <w:rPr>
                <w:rFonts w:ascii="Times New Roman" w:eastAsia="Times New Roman" w:hAnsi="Times New Roman"/>
                <w:b/>
                <w:sz w:val="19"/>
              </w:rPr>
              <w:t>Data audit</w:t>
            </w:r>
          </w:p>
        </w:tc>
        <w:tc>
          <w:tcPr>
            <w:tcW w:w="6974" w:type="dxa"/>
          </w:tcPr>
          <w:p w14:paraId="7268BB32" w14:textId="77777777" w:rsidR="006E6906" w:rsidRDefault="006E6906" w:rsidP="00C65495">
            <w:pPr>
              <w:jc w:val="both"/>
              <w:rPr>
                <w:rFonts w:ascii="Times New Roman" w:eastAsiaTheme="minorEastAsia" w:hAnsi="Times New Roman"/>
                <w:sz w:val="24"/>
                <w:szCs w:val="24"/>
              </w:rPr>
            </w:pPr>
            <w:hyperlink r:id="rId72">
              <w:r>
                <w:rPr>
                  <w:rStyle w:val="Hyperlink"/>
                  <w:rFonts w:ascii="Times New Roman" w:hAnsi="Times New Roman"/>
                  <w:color w:val="0563C1"/>
                  <w:sz w:val="19"/>
                </w:rPr>
                <w:t>repo: audit/README.md</w:t>
              </w:r>
            </w:hyperlink>
          </w:p>
        </w:tc>
      </w:tr>
      <w:tr w:rsidR="006E6906" w14:paraId="4CB19FA0" w14:textId="77777777" w:rsidTr="0007450B">
        <w:tc>
          <w:tcPr>
            <w:tcW w:w="2041" w:type="dxa"/>
          </w:tcPr>
          <w:p w14:paraId="239C1226" w14:textId="77777777" w:rsidR="006E6906" w:rsidRDefault="006E6906" w:rsidP="00C65495">
            <w:pPr>
              <w:jc w:val="both"/>
              <w:rPr>
                <w:rFonts w:ascii="Times New Roman" w:eastAsiaTheme="minorEastAsia" w:hAnsi="Times New Roman"/>
                <w:b/>
                <w:bCs/>
                <w:sz w:val="24"/>
                <w:szCs w:val="24"/>
              </w:rPr>
            </w:pPr>
            <w:r>
              <w:rPr>
                <w:rFonts w:ascii="Times New Roman" w:eastAsia="Times New Roman" w:hAnsi="Times New Roman"/>
                <w:b/>
                <w:sz w:val="19"/>
              </w:rPr>
              <w:t>Design documents</w:t>
            </w:r>
          </w:p>
        </w:tc>
        <w:tc>
          <w:tcPr>
            <w:tcW w:w="6974" w:type="dxa"/>
          </w:tcPr>
          <w:p w14:paraId="35710AA1" w14:textId="77777777" w:rsidR="006E6906" w:rsidRDefault="006E6906" w:rsidP="00C65495">
            <w:pPr>
              <w:jc w:val="both"/>
              <w:rPr>
                <w:rFonts w:ascii="Times New Roman" w:eastAsiaTheme="minorEastAsia" w:hAnsi="Times New Roman"/>
                <w:sz w:val="24"/>
                <w:szCs w:val="24"/>
              </w:rPr>
            </w:pPr>
            <w:hyperlink r:id="rId73">
              <w:r>
                <w:rPr>
                  <w:rStyle w:val="Hyperlink"/>
                  <w:rFonts w:ascii="Times New Roman" w:hAnsi="Times New Roman"/>
                  <w:color w:val="0563C1"/>
                  <w:sz w:val="19"/>
                </w:rPr>
                <w:t>repo: documents</w:t>
              </w:r>
            </w:hyperlink>
          </w:p>
        </w:tc>
      </w:tr>
      <w:tr w:rsidR="0007450B" w14:paraId="1100ECBF" w14:textId="77777777" w:rsidTr="0007450B">
        <w:tc>
          <w:tcPr>
            <w:tcW w:w="2041" w:type="dxa"/>
          </w:tcPr>
          <w:p w14:paraId="65FA976E" w14:textId="31892B97" w:rsidR="0007450B" w:rsidRDefault="0007450B" w:rsidP="0007450B">
            <w:pPr>
              <w:jc w:val="both"/>
              <w:rPr>
                <w:rFonts w:ascii="Times New Roman" w:eastAsia="Times New Roman" w:hAnsi="Times New Roman"/>
                <w:b/>
                <w:sz w:val="19"/>
              </w:rPr>
            </w:pPr>
            <w:r w:rsidRPr="0007450B">
              <w:rPr>
                <w:rFonts w:ascii="Times New Roman" w:eastAsia="Times New Roman" w:hAnsi="Times New Roman"/>
                <w:b/>
                <w:sz w:val="19"/>
              </w:rPr>
              <w:t>Ingest tests</w:t>
            </w:r>
          </w:p>
        </w:tc>
        <w:tc>
          <w:tcPr>
            <w:tcW w:w="6974" w:type="dxa"/>
          </w:tcPr>
          <w:p w14:paraId="5990545A" w14:textId="354E95FC" w:rsidR="0007450B" w:rsidRPr="0007450B" w:rsidRDefault="0009492C" w:rsidP="0007450B">
            <w:pPr>
              <w:jc w:val="both"/>
              <w:rPr>
                <w:rStyle w:val="Hyperlink"/>
                <w:rFonts w:ascii="Times New Roman" w:hAnsi="Times New Roman"/>
                <w:color w:val="0563C1"/>
                <w:sz w:val="19"/>
              </w:rPr>
            </w:pPr>
            <w:hyperlink r:id="rId74" w:history="1">
              <w:r>
                <w:rPr>
                  <w:rStyle w:val="Hyperlink"/>
                  <w:rFonts w:ascii="Times New Roman" w:hAnsi="Times New Roman"/>
                  <w:sz w:val="19"/>
                </w:rPr>
                <w:t>github.com/HendrickDang/PRT661-DATA-SCIENCE-PRACTICE/blob/main/tests/test_ingest_schema.py</w:t>
              </w:r>
            </w:hyperlink>
          </w:p>
        </w:tc>
      </w:tr>
    </w:tbl>
    <w:p w14:paraId="55458E7F" w14:textId="77777777" w:rsidR="006E6906" w:rsidRDefault="006E6906" w:rsidP="006E6906">
      <w:pPr>
        <w:pStyle w:val="Heading1"/>
        <w:spacing w:before="120"/>
        <w:jc w:val="both"/>
        <w:rPr>
          <w:rFonts w:ascii="Times New Roman" w:eastAsiaTheme="minorEastAsia" w:hAnsi="Times New Roman"/>
          <w:b/>
          <w:bCs/>
          <w:color w:val="1F497D" w:themeColor="text2"/>
          <w:sz w:val="24"/>
          <w:szCs w:val="24"/>
        </w:rPr>
      </w:pPr>
      <w:r>
        <w:rPr>
          <w:rFonts w:ascii="Times New Roman" w:eastAsiaTheme="minorEastAsia" w:hAnsi="Times New Roman"/>
          <w:b/>
          <w:bCs/>
          <w:color w:val="1F497D" w:themeColor="text2"/>
          <w:sz w:val="24"/>
          <w:szCs w:val="24"/>
        </w:rPr>
        <w:br w:type="page"/>
      </w:r>
    </w:p>
    <w:p w14:paraId="68788204" w14:textId="52285DA6" w:rsidR="006E6906" w:rsidRDefault="00BA04C4" w:rsidP="00561EF7">
      <w:pPr>
        <w:pStyle w:val="ListParagraph"/>
        <w:keepNext/>
        <w:spacing w:before="120" w:after="120" w:line="240" w:lineRule="auto"/>
        <w:ind w:left="426"/>
        <w:contextualSpacing w:val="0"/>
        <w:jc w:val="both"/>
        <w:outlineLvl w:val="0"/>
        <w:rPr>
          <w:rFonts w:ascii="Times New Roman" w:eastAsia="Times New Roman" w:hAnsi="Times New Roman" w:cs="Times New Roman"/>
          <w:b/>
          <w:bCs/>
          <w:color w:val="1F497D" w:themeColor="text2"/>
          <w:sz w:val="24"/>
          <w:szCs w:val="24"/>
          <w:lang w:val="en-AU"/>
        </w:rPr>
      </w:pPr>
      <w:bookmarkStart w:id="71" w:name="_Toc243408233"/>
      <w:r>
        <w:rPr>
          <w:rFonts w:ascii="Times New Roman" w:eastAsia="Times New Roman" w:hAnsi="Times New Roman" w:cs="Times New Roman"/>
          <w:b/>
          <w:bCs/>
          <w:color w:val="1F497D" w:themeColor="text2"/>
          <w:sz w:val="24"/>
          <w:szCs w:val="24"/>
          <w:lang w:val="en-AU"/>
        </w:rPr>
        <w:lastRenderedPageBreak/>
        <w:t>SECTION</w:t>
      </w:r>
      <w:r>
        <w:rPr>
          <w:rFonts w:ascii="Times New Roman" w:eastAsia="Times New Roman" w:hAnsi="Times New Roman" w:cs="Times New Roman"/>
          <w:b/>
          <w:bCs/>
          <w:color w:val="1F497D" w:themeColor="text2"/>
          <w:sz w:val="24"/>
          <w:szCs w:val="24"/>
          <w:lang w:val="vi-VN"/>
        </w:rPr>
        <w:t xml:space="preserve"> </w:t>
      </w:r>
      <w:r w:rsidR="00793CEB">
        <w:rPr>
          <w:rFonts w:ascii="Times New Roman" w:eastAsia="Times New Roman" w:hAnsi="Times New Roman" w:cs="Times New Roman"/>
          <w:b/>
          <w:bCs/>
          <w:color w:val="1F497D" w:themeColor="text2"/>
          <w:sz w:val="24"/>
          <w:szCs w:val="24"/>
          <w:lang w:val="en-AU"/>
        </w:rPr>
        <w:t xml:space="preserve">3 </w:t>
      </w:r>
      <w:r w:rsidR="00E02729">
        <w:rPr>
          <w:rFonts w:ascii="Times New Roman" w:eastAsia="Times New Roman" w:hAnsi="Times New Roman" w:cs="Times New Roman"/>
          <w:b/>
          <w:bCs/>
          <w:color w:val="1F497D" w:themeColor="text2"/>
          <w:sz w:val="24"/>
          <w:szCs w:val="24"/>
          <w:lang w:val="en-AU"/>
        </w:rPr>
        <w:t>-</w:t>
      </w:r>
      <w:r w:rsidR="00793CEB">
        <w:rPr>
          <w:rFonts w:ascii="Times New Roman" w:eastAsia="Times New Roman" w:hAnsi="Times New Roman" w:cs="Times New Roman"/>
          <w:b/>
          <w:bCs/>
          <w:color w:val="1F497D" w:themeColor="text2"/>
          <w:sz w:val="24"/>
          <w:szCs w:val="24"/>
          <w:lang w:val="en-AU"/>
        </w:rPr>
        <w:t xml:space="preserve"> Final Technical Development</w:t>
      </w:r>
      <w:bookmarkEnd w:id="71"/>
    </w:p>
    <w:p w14:paraId="7220B229" w14:textId="77777777" w:rsidR="001C4FBB" w:rsidRDefault="00A0048D" w:rsidP="00E02729">
      <w:pPr>
        <w:pStyle w:val="ListParagraph"/>
        <w:keepNext/>
        <w:numPr>
          <w:ilvl w:val="1"/>
          <w:numId w:val="13"/>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72" w:name="_Toc243408234"/>
      <w:r>
        <w:rPr>
          <w:rFonts w:ascii="Times New Roman" w:eastAsia="Times New Roman" w:hAnsi="Times New Roman" w:cs="Times New Roman"/>
          <w:b/>
          <w:bCs/>
          <w:sz w:val="24"/>
          <w:szCs w:val="24"/>
          <w:lang w:val="en-AU"/>
        </w:rPr>
        <w:t>Final system architecture</w:t>
      </w:r>
      <w:bookmarkEnd w:id="72"/>
    </w:p>
    <w:p w14:paraId="6B5FBF82" w14:textId="77777777" w:rsidR="006C2E53" w:rsidRDefault="00461D40">
      <w:pPr>
        <w:spacing w:after="120"/>
        <w:jc w:val="both"/>
      </w:pPr>
      <w:r>
        <w:rPr>
          <w:rFonts w:ascii="Times New Roman" w:eastAsia="Times New Roman" w:hAnsi="Times New Roman"/>
          <w:sz w:val="24"/>
        </w:rPr>
        <w:t xml:space="preserve">Since Assessment 2 the project has moved from two analysis scripts to a complete batch plus dashboard decision-support system. Figure 11 shows the final architecture. Storage keeps the source, raw and processed layout described in the Assessment 2 report (Data acquisition and storage). On top of it sit five executable components: the pipeline (ingest, panel build, EDA, PCA and regression), the evaluation module (benchmarks and the rolling-origin </w:t>
      </w:r>
      <w:proofErr w:type="spellStart"/>
      <w:r>
        <w:rPr>
          <w:rFonts w:ascii="Times New Roman" w:eastAsia="Times New Roman" w:hAnsi="Times New Roman"/>
          <w:sz w:val="24"/>
        </w:rPr>
        <w:t>backtest</w:t>
      </w:r>
      <w:proofErr w:type="spellEnd"/>
      <w:r>
        <w:rPr>
          <w:rFonts w:ascii="Times New Roman" w:eastAsia="Times New Roman" w:hAnsi="Times New Roman"/>
          <w:sz w:val="24"/>
        </w:rPr>
        <w:t xml:space="preserve">), the new forecast stage, the new monitoring script, which checks every data release before its forecasts reach users, and the </w:t>
      </w:r>
      <w:proofErr w:type="spellStart"/>
      <w:r>
        <w:rPr>
          <w:rFonts w:ascii="Times New Roman" w:eastAsia="Times New Roman" w:hAnsi="Times New Roman"/>
          <w:sz w:val="24"/>
        </w:rPr>
        <w:t>Streamlit</w:t>
      </w:r>
      <w:proofErr w:type="spellEnd"/>
      <w:r>
        <w:rPr>
          <w:rFonts w:ascii="Times New Roman" w:eastAsia="Times New Roman" w:hAnsi="Times New Roman"/>
          <w:sz w:val="24"/>
        </w:rPr>
        <w:t xml:space="preserve"> dashboard. A read-only data audit supports them as a release check.</w:t>
      </w:r>
    </w:p>
    <w:p w14:paraId="5342DEBA" w14:textId="77777777" w:rsidR="006C2E53" w:rsidRDefault="00461D40">
      <w:pPr>
        <w:spacing w:after="120"/>
        <w:jc w:val="both"/>
      </w:pPr>
      <w:r>
        <w:rPr>
          <w:rFonts w:ascii="Times New Roman" w:eastAsia="Times New Roman" w:hAnsi="Times New Roman"/>
          <w:sz w:val="24"/>
        </w:rPr>
        <w:t xml:space="preserve">Three design decisions shaped the final architecture. First, it is batch rather than streaming, because the NT Government publishes crime figures monthly and alcohol supply quarterly. Second, storage stays file based: the processed panel has 13,629 rows, so a database would add complexity without adding capability. The cloud path is still clear, because the AWS Data Engineering capstone completed for this unit used the same pattern at larger scale (Parquet files in Amazon S3, an AWS Glue crawler and Amazon Athena views). Third, every stage writes its results to files (Outputs/ and Models/), so the report, the dashboard and any reviewer read the same artefacts instead of console output. The dashboard is served from the main branch of the GitHub repository by </w:t>
      </w:r>
      <w:proofErr w:type="spellStart"/>
      <w:r>
        <w:rPr>
          <w:rFonts w:ascii="Times New Roman" w:eastAsia="Times New Roman" w:hAnsi="Times New Roman"/>
          <w:sz w:val="24"/>
        </w:rPr>
        <w:t>Streamlit</w:t>
      </w:r>
      <w:proofErr w:type="spellEnd"/>
      <w:r>
        <w:rPr>
          <w:rFonts w:ascii="Times New Roman" w:eastAsia="Times New Roman" w:hAnsi="Times New Roman"/>
          <w:sz w:val="24"/>
        </w:rPr>
        <w:t xml:space="preserve"> Community Cloud, so a reviewed change to main is also a deployment.</w:t>
      </w:r>
    </w:p>
    <w:p w14:paraId="47677331" w14:textId="77777777" w:rsidR="006C2E53" w:rsidRDefault="00461D40">
      <w:pPr>
        <w:keepNext/>
        <w:jc w:val="center"/>
      </w:pPr>
      <w:r>
        <w:rPr>
          <w:noProof/>
        </w:rPr>
        <w:drawing>
          <wp:inline distT="0" distB="0" distL="0" distR="0" wp14:anchorId="52851A7B" wp14:editId="21AE05F2">
            <wp:extent cx="3240000" cy="3366797"/>
            <wp:effectExtent l="0" t="0" r="1905" b="1270"/>
            <wp:docPr id="2111422774" name="Picture 21114227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png"/>
                    <pic:cNvPicPr/>
                  </pic:nvPicPr>
                  <pic:blipFill>
                    <a:blip r:embed="rId75"/>
                    <a:stretch>
                      <a:fillRect/>
                    </a:stretch>
                  </pic:blipFill>
                  <pic:spPr>
                    <a:xfrm>
                      <a:off x="0" y="0"/>
                      <a:ext cx="3240000" cy="3366797"/>
                    </a:xfrm>
                    <a:prstGeom prst="rect">
                      <a:avLst/>
                    </a:prstGeom>
                  </pic:spPr>
                </pic:pic>
              </a:graphicData>
            </a:graphic>
          </wp:inline>
        </w:drawing>
      </w:r>
    </w:p>
    <w:p w14:paraId="66BAEEAC" w14:textId="77777777" w:rsidR="006C2E53" w:rsidRDefault="00461D40">
      <w:pPr>
        <w:pStyle w:val="Caption"/>
        <w:spacing w:before="120" w:after="80"/>
        <w:jc w:val="center"/>
      </w:pPr>
      <w:bookmarkStart w:id="73" w:name="_Toc243408499"/>
      <w:r>
        <w:rPr>
          <w:rFonts w:ascii="Times New Roman" w:hAnsi="Times New Roman"/>
          <w:color w:val="auto"/>
          <w:sz w:val="24"/>
        </w:rPr>
        <w:t xml:space="preserve">Figure </w:t>
      </w:r>
      <w:r>
        <w:rPr>
          <w:rFonts w:ascii="Times New Roman" w:hAnsi="Times New Roman"/>
          <w:color w:val="auto"/>
          <w:sz w:val="24"/>
        </w:rPr>
        <w:fldChar w:fldCharType="begin"/>
      </w:r>
      <w:r>
        <w:rPr>
          <w:rFonts w:ascii="Times New Roman" w:hAnsi="Times New Roman"/>
          <w:color w:val="auto"/>
          <w:sz w:val="24"/>
        </w:rPr>
        <w:instrText xml:space="preserve"> SEQ Figure \* ARABIC </w:instrText>
      </w:r>
      <w:r>
        <w:rPr>
          <w:rFonts w:ascii="Times New Roman" w:hAnsi="Times New Roman"/>
          <w:color w:val="auto"/>
          <w:sz w:val="24"/>
        </w:rPr>
        <w:fldChar w:fldCharType="separate"/>
      </w:r>
      <w:r w:rsidR="00151E0C">
        <w:rPr>
          <w:rFonts w:ascii="Times New Roman" w:hAnsi="Times New Roman"/>
          <w:noProof/>
          <w:color w:val="auto"/>
          <w:sz w:val="24"/>
        </w:rPr>
        <w:t>11</w:t>
      </w:r>
      <w:r>
        <w:rPr>
          <w:rFonts w:ascii="Times New Roman" w:hAnsi="Times New Roman"/>
          <w:color w:val="auto"/>
          <w:sz w:val="24"/>
        </w:rPr>
        <w:fldChar w:fldCharType="end"/>
      </w:r>
      <w:r>
        <w:rPr>
          <w:rFonts w:ascii="Times New Roman" w:hAnsi="Times New Roman"/>
          <w:color w:val="auto"/>
          <w:sz w:val="24"/>
        </w:rPr>
        <w:t>: Final system architecture (solid: implemented; dashed: supporting or designed)</w:t>
      </w:r>
      <w:bookmarkEnd w:id="73"/>
    </w:p>
    <w:p w14:paraId="2C632E74" w14:textId="77777777" w:rsidR="00A0048D" w:rsidRDefault="00A0048D" w:rsidP="00E02729">
      <w:pPr>
        <w:pStyle w:val="ListParagraph"/>
        <w:keepNext/>
        <w:numPr>
          <w:ilvl w:val="1"/>
          <w:numId w:val="13"/>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74" w:name="_Toc243408235"/>
      <w:r>
        <w:rPr>
          <w:rFonts w:ascii="Times New Roman" w:eastAsia="Times New Roman" w:hAnsi="Times New Roman" w:cs="Times New Roman"/>
          <w:b/>
          <w:bCs/>
          <w:sz w:val="24"/>
          <w:szCs w:val="24"/>
          <w:lang w:val="en-AU"/>
        </w:rPr>
        <w:t>Complete implementation</w:t>
      </w:r>
      <w:bookmarkEnd w:id="74"/>
    </w:p>
    <w:p w14:paraId="73F9D62E" w14:textId="77777777" w:rsidR="006C2E53" w:rsidRDefault="00461D40">
      <w:pPr>
        <w:keepNext/>
        <w:spacing w:after="120"/>
        <w:jc w:val="both"/>
      </w:pPr>
      <w:r>
        <w:rPr>
          <w:rFonts w:ascii="Times New Roman" w:eastAsia="Times New Roman" w:hAnsi="Times New Roman"/>
          <w:sz w:val="24"/>
        </w:rPr>
        <w:t xml:space="preserve">Table 15 lists every component of the final system, the file that implements it and its status. All code is in the GitHub repository and runs in four commands: python </w:t>
      </w:r>
      <w:r>
        <w:rPr>
          <w:rFonts w:ascii="Times New Roman" w:eastAsia="Times New Roman" w:hAnsi="Times New Roman"/>
          <w:sz w:val="24"/>
        </w:rPr>
        <w:lastRenderedPageBreak/>
        <w:t xml:space="preserve">Updated_End_to_End_pipeline.py, python evaluation.py, python forecast.py and python monitoring.py, followed by </w:t>
      </w:r>
      <w:proofErr w:type="spellStart"/>
      <w:r>
        <w:rPr>
          <w:rFonts w:ascii="Times New Roman" w:eastAsia="Times New Roman" w:hAnsi="Times New Roman"/>
          <w:sz w:val="24"/>
        </w:rPr>
        <w:t>streamlit</w:t>
      </w:r>
      <w:proofErr w:type="spellEnd"/>
      <w:r>
        <w:rPr>
          <w:rFonts w:ascii="Times New Roman" w:eastAsia="Times New Roman" w:hAnsi="Times New Roman"/>
          <w:sz w:val="24"/>
        </w:rPr>
        <w:t xml:space="preserve"> run app.py for the dashboard.</w:t>
      </w:r>
    </w:p>
    <w:p w14:paraId="529A8BD6" w14:textId="1A917C6A" w:rsidR="006C2E53" w:rsidRDefault="00461D40">
      <w:pPr>
        <w:pStyle w:val="Caption"/>
        <w:keepNext/>
        <w:spacing w:before="120" w:after="80"/>
        <w:jc w:val="center"/>
      </w:pPr>
      <w:bookmarkStart w:id="75" w:name="_Toc243408475"/>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931E5">
        <w:rPr>
          <w:rFonts w:ascii="Times New Roman" w:hAnsi="Times New Roman"/>
          <w:noProof/>
          <w:color w:val="auto"/>
          <w:sz w:val="24"/>
        </w:rPr>
        <w:t>15</w:t>
      </w:r>
      <w:r>
        <w:rPr>
          <w:rFonts w:ascii="Times New Roman" w:hAnsi="Times New Roman"/>
          <w:color w:val="auto"/>
          <w:sz w:val="24"/>
        </w:rPr>
        <w:fldChar w:fldCharType="end"/>
      </w:r>
      <w:r>
        <w:rPr>
          <w:rFonts w:ascii="Times New Roman" w:hAnsi="Times New Roman"/>
          <w:color w:val="auto"/>
          <w:sz w:val="24"/>
        </w:rPr>
        <w:t>: Implemented components and status</w:t>
      </w:r>
      <w:bookmarkEnd w:id="75"/>
    </w:p>
    <w:tbl>
      <w:tblPr>
        <w:tblStyle w:val="TableGrid"/>
        <w:tblW w:w="9015" w:type="dxa"/>
        <w:tblLayout w:type="fixed"/>
        <w:tblLook w:val="04A0" w:firstRow="1" w:lastRow="0" w:firstColumn="1" w:lastColumn="0" w:noHBand="0" w:noVBand="1"/>
      </w:tblPr>
      <w:tblGrid>
        <w:gridCol w:w="1758"/>
        <w:gridCol w:w="2211"/>
        <w:gridCol w:w="3629"/>
        <w:gridCol w:w="1417"/>
      </w:tblGrid>
      <w:tr w:rsidR="006C2E53" w:rsidRPr="00E02729" w14:paraId="76CCF7D2" w14:textId="77777777">
        <w:trPr>
          <w:cantSplit/>
          <w:tblHeader/>
        </w:trPr>
        <w:tc>
          <w:tcPr>
            <w:tcW w:w="1757" w:type="dxa"/>
            <w:shd w:val="clear" w:color="auto" w:fill="D9E2F3"/>
          </w:tcPr>
          <w:p w14:paraId="0DF36497" w14:textId="77777777" w:rsidR="006C2E53" w:rsidRPr="00E02729" w:rsidRDefault="00461D40" w:rsidP="00E02729">
            <w:pPr>
              <w:keepNext/>
              <w:jc w:val="center"/>
              <w:rPr>
                <w:sz w:val="24"/>
                <w:szCs w:val="24"/>
              </w:rPr>
            </w:pPr>
            <w:r w:rsidRPr="00E02729">
              <w:rPr>
                <w:rFonts w:ascii="Times New Roman" w:eastAsia="Times New Roman" w:hAnsi="Times New Roman"/>
                <w:b/>
                <w:sz w:val="24"/>
                <w:szCs w:val="24"/>
              </w:rPr>
              <w:t>Component</w:t>
            </w:r>
          </w:p>
        </w:tc>
        <w:tc>
          <w:tcPr>
            <w:tcW w:w="2211" w:type="dxa"/>
            <w:shd w:val="clear" w:color="auto" w:fill="D9E2F3"/>
          </w:tcPr>
          <w:p w14:paraId="4D66B225" w14:textId="77777777" w:rsidR="006C2E53" w:rsidRPr="00E02729" w:rsidRDefault="00461D40" w:rsidP="00E02729">
            <w:pPr>
              <w:keepNext/>
              <w:jc w:val="center"/>
              <w:rPr>
                <w:sz w:val="24"/>
                <w:szCs w:val="24"/>
              </w:rPr>
            </w:pPr>
            <w:r w:rsidRPr="00E02729">
              <w:rPr>
                <w:rFonts w:ascii="Times New Roman" w:eastAsia="Times New Roman" w:hAnsi="Times New Roman"/>
                <w:b/>
                <w:sz w:val="24"/>
                <w:szCs w:val="24"/>
              </w:rPr>
              <w:t>Implementation</w:t>
            </w:r>
          </w:p>
        </w:tc>
        <w:tc>
          <w:tcPr>
            <w:tcW w:w="3628" w:type="dxa"/>
            <w:shd w:val="clear" w:color="auto" w:fill="D9E2F3"/>
          </w:tcPr>
          <w:p w14:paraId="77CD259B" w14:textId="77777777" w:rsidR="006C2E53" w:rsidRPr="00E02729" w:rsidRDefault="00461D40" w:rsidP="00E02729">
            <w:pPr>
              <w:keepNext/>
              <w:jc w:val="center"/>
              <w:rPr>
                <w:sz w:val="24"/>
                <w:szCs w:val="24"/>
              </w:rPr>
            </w:pPr>
            <w:r w:rsidRPr="00E02729">
              <w:rPr>
                <w:rFonts w:ascii="Times New Roman" w:eastAsia="Times New Roman" w:hAnsi="Times New Roman"/>
                <w:b/>
                <w:sz w:val="24"/>
                <w:szCs w:val="24"/>
              </w:rPr>
              <w:t>What it does</w:t>
            </w:r>
          </w:p>
        </w:tc>
        <w:tc>
          <w:tcPr>
            <w:tcW w:w="1417" w:type="dxa"/>
            <w:shd w:val="clear" w:color="auto" w:fill="D9E2F3"/>
          </w:tcPr>
          <w:p w14:paraId="1428A84B" w14:textId="77777777" w:rsidR="006C2E53" w:rsidRPr="00E02729" w:rsidRDefault="00461D40" w:rsidP="00E02729">
            <w:pPr>
              <w:keepNext/>
              <w:jc w:val="center"/>
              <w:rPr>
                <w:sz w:val="24"/>
                <w:szCs w:val="24"/>
              </w:rPr>
            </w:pPr>
            <w:r w:rsidRPr="00E02729">
              <w:rPr>
                <w:rFonts w:ascii="Times New Roman" w:eastAsia="Times New Roman" w:hAnsi="Times New Roman"/>
                <w:b/>
                <w:sz w:val="24"/>
                <w:szCs w:val="24"/>
              </w:rPr>
              <w:t>Status</w:t>
            </w:r>
          </w:p>
        </w:tc>
      </w:tr>
      <w:tr w:rsidR="006C2E53" w:rsidRPr="00E02729" w14:paraId="0857518C" w14:textId="77777777">
        <w:trPr>
          <w:cantSplit/>
        </w:trPr>
        <w:tc>
          <w:tcPr>
            <w:tcW w:w="1757" w:type="dxa"/>
          </w:tcPr>
          <w:p w14:paraId="304C246F" w14:textId="77777777" w:rsidR="006C2E53" w:rsidRPr="00E02729" w:rsidRDefault="00461D40">
            <w:pPr>
              <w:rPr>
                <w:sz w:val="24"/>
                <w:szCs w:val="24"/>
              </w:rPr>
            </w:pPr>
            <w:r w:rsidRPr="00E02729">
              <w:rPr>
                <w:rFonts w:ascii="Times New Roman" w:eastAsia="Times New Roman" w:hAnsi="Times New Roman"/>
                <w:sz w:val="24"/>
                <w:szCs w:val="24"/>
              </w:rPr>
              <w:t>Ingest and panel build</w:t>
            </w:r>
          </w:p>
        </w:tc>
        <w:tc>
          <w:tcPr>
            <w:tcW w:w="2211" w:type="dxa"/>
          </w:tcPr>
          <w:p w14:paraId="741E7496" w14:textId="77777777" w:rsidR="006C2E53" w:rsidRPr="00E02729" w:rsidRDefault="00461D40">
            <w:pPr>
              <w:rPr>
                <w:sz w:val="24"/>
                <w:szCs w:val="24"/>
              </w:rPr>
            </w:pPr>
            <w:r w:rsidRPr="00E02729">
              <w:rPr>
                <w:rFonts w:ascii="Times New Roman" w:eastAsia="Times New Roman" w:hAnsi="Times New Roman"/>
                <w:sz w:val="24"/>
                <w:szCs w:val="24"/>
              </w:rPr>
              <w:t>Updated_End_to_End_pipeline.py, Stages 1-2</w:t>
            </w:r>
          </w:p>
        </w:tc>
        <w:tc>
          <w:tcPr>
            <w:tcW w:w="3628" w:type="dxa"/>
          </w:tcPr>
          <w:p w14:paraId="4F6B9C85" w14:textId="4D53E486" w:rsidR="006C2E53" w:rsidRPr="00E02729" w:rsidRDefault="0025188F" w:rsidP="00A17EDB">
            <w:pPr>
              <w:jc w:val="both"/>
              <w:rPr>
                <w:sz w:val="24"/>
                <w:szCs w:val="24"/>
              </w:rPr>
            </w:pPr>
            <w:r w:rsidRPr="00E02729">
              <w:rPr>
                <w:rFonts w:ascii="Times New Roman" w:eastAsia="Times New Roman" w:hAnsi="Times New Roman"/>
                <w:sz w:val="24"/>
                <w:szCs w:val="24"/>
              </w:rPr>
              <w:t xml:space="preserve">Checks the six source files against a schema and writes nothing if one fails, logs each </w:t>
            </w:r>
            <w:proofErr w:type="gramStart"/>
            <w:r w:rsidRPr="00E02729">
              <w:rPr>
                <w:rFonts w:ascii="Times New Roman" w:eastAsia="Times New Roman" w:hAnsi="Times New Roman"/>
                <w:sz w:val="24"/>
                <w:szCs w:val="24"/>
              </w:rPr>
              <w:t>run in</w:t>
            </w:r>
            <w:proofErr w:type="gramEnd"/>
            <w:r w:rsidRPr="00E02729">
              <w:rPr>
                <w:rFonts w:ascii="Times New Roman" w:eastAsia="Times New Roman" w:hAnsi="Times New Roman"/>
                <w:sz w:val="24"/>
                <w:szCs w:val="24"/>
              </w:rPr>
              <w:t xml:space="preserve"> </w:t>
            </w:r>
            <w:proofErr w:type="spellStart"/>
            <w:proofErr w:type="gramStart"/>
            <w:r w:rsidRPr="00E02729">
              <w:rPr>
                <w:rFonts w:ascii="Times New Roman" w:eastAsia="Times New Roman" w:hAnsi="Times New Roman"/>
                <w:sz w:val="24"/>
                <w:szCs w:val="24"/>
              </w:rPr>
              <w:t>manifest.json</w:t>
            </w:r>
            <w:proofErr w:type="spellEnd"/>
            <w:proofErr w:type="gramEnd"/>
            <w:r w:rsidRPr="00E02729">
              <w:rPr>
                <w:rFonts w:ascii="Times New Roman" w:eastAsia="Times New Roman" w:hAnsi="Times New Roman"/>
                <w:sz w:val="24"/>
                <w:szCs w:val="24"/>
              </w:rPr>
              <w:t>, harmonises categories and regions, builds the 13,629-row panel</w:t>
            </w:r>
          </w:p>
        </w:tc>
        <w:tc>
          <w:tcPr>
            <w:tcW w:w="1417" w:type="dxa"/>
          </w:tcPr>
          <w:p w14:paraId="6E60883C" w14:textId="77777777" w:rsidR="006C2E53" w:rsidRPr="00E02729" w:rsidRDefault="00461D40" w:rsidP="00A17EDB">
            <w:pPr>
              <w:jc w:val="both"/>
              <w:rPr>
                <w:sz w:val="24"/>
                <w:szCs w:val="24"/>
              </w:rPr>
            </w:pPr>
            <w:r w:rsidRPr="00E02729">
              <w:rPr>
                <w:rFonts w:ascii="Times New Roman" w:eastAsia="Times New Roman" w:hAnsi="Times New Roman"/>
                <w:sz w:val="24"/>
                <w:szCs w:val="24"/>
              </w:rPr>
              <w:t>Complete</w:t>
            </w:r>
          </w:p>
        </w:tc>
      </w:tr>
      <w:tr w:rsidR="006C2E53" w:rsidRPr="00E02729" w14:paraId="7161B848" w14:textId="77777777">
        <w:trPr>
          <w:cantSplit/>
        </w:trPr>
        <w:tc>
          <w:tcPr>
            <w:tcW w:w="1757" w:type="dxa"/>
          </w:tcPr>
          <w:p w14:paraId="18E02321" w14:textId="77777777" w:rsidR="006C2E53" w:rsidRPr="00E02729" w:rsidRDefault="00461D40">
            <w:pPr>
              <w:rPr>
                <w:sz w:val="24"/>
                <w:szCs w:val="24"/>
              </w:rPr>
            </w:pPr>
            <w:r w:rsidRPr="00E02729">
              <w:rPr>
                <w:rFonts w:ascii="Times New Roman" w:eastAsia="Times New Roman" w:hAnsi="Times New Roman"/>
                <w:sz w:val="24"/>
                <w:szCs w:val="24"/>
              </w:rPr>
              <w:t>EDA, PCA, regression</w:t>
            </w:r>
          </w:p>
        </w:tc>
        <w:tc>
          <w:tcPr>
            <w:tcW w:w="2211" w:type="dxa"/>
          </w:tcPr>
          <w:p w14:paraId="69B07676" w14:textId="77777777" w:rsidR="006C2E53" w:rsidRPr="00E02729" w:rsidRDefault="00461D40">
            <w:pPr>
              <w:rPr>
                <w:sz w:val="24"/>
                <w:szCs w:val="24"/>
              </w:rPr>
            </w:pPr>
            <w:r w:rsidRPr="00E02729">
              <w:rPr>
                <w:rFonts w:ascii="Times New Roman" w:eastAsia="Times New Roman" w:hAnsi="Times New Roman"/>
                <w:sz w:val="24"/>
                <w:szCs w:val="24"/>
              </w:rPr>
              <w:t>Pipeline, Stages 3-5</w:t>
            </w:r>
          </w:p>
        </w:tc>
        <w:tc>
          <w:tcPr>
            <w:tcW w:w="3628" w:type="dxa"/>
          </w:tcPr>
          <w:p w14:paraId="31BD8607" w14:textId="77777777" w:rsidR="006C2E53" w:rsidRPr="00E02729" w:rsidRDefault="00461D40" w:rsidP="00A17EDB">
            <w:pPr>
              <w:jc w:val="both"/>
              <w:rPr>
                <w:sz w:val="24"/>
                <w:szCs w:val="24"/>
              </w:rPr>
            </w:pPr>
            <w:r w:rsidRPr="00E02729">
              <w:rPr>
                <w:rFonts w:ascii="Times New Roman" w:eastAsia="Times New Roman" w:hAnsi="Times New Roman"/>
                <w:sz w:val="24"/>
                <w:szCs w:val="24"/>
              </w:rPr>
              <w:t>13 EDA figures, PCA, Model A and B, result tables R1-R10, saves Model A</w:t>
            </w:r>
          </w:p>
        </w:tc>
        <w:tc>
          <w:tcPr>
            <w:tcW w:w="1417" w:type="dxa"/>
          </w:tcPr>
          <w:p w14:paraId="4ECB895E" w14:textId="77777777" w:rsidR="006C2E53" w:rsidRPr="00E02729" w:rsidRDefault="00461D40" w:rsidP="00A17EDB">
            <w:pPr>
              <w:jc w:val="both"/>
              <w:rPr>
                <w:sz w:val="24"/>
                <w:szCs w:val="24"/>
              </w:rPr>
            </w:pPr>
            <w:r w:rsidRPr="00E02729">
              <w:rPr>
                <w:rFonts w:ascii="Times New Roman" w:eastAsia="Times New Roman" w:hAnsi="Times New Roman"/>
                <w:sz w:val="24"/>
                <w:szCs w:val="24"/>
              </w:rPr>
              <w:t>Complete</w:t>
            </w:r>
          </w:p>
        </w:tc>
      </w:tr>
      <w:tr w:rsidR="006C2E53" w:rsidRPr="00E02729" w14:paraId="4EE22F55" w14:textId="77777777">
        <w:trPr>
          <w:cantSplit/>
        </w:trPr>
        <w:tc>
          <w:tcPr>
            <w:tcW w:w="1757" w:type="dxa"/>
          </w:tcPr>
          <w:p w14:paraId="4CE799E4" w14:textId="77777777" w:rsidR="006C2E53" w:rsidRPr="00E02729" w:rsidRDefault="00461D40">
            <w:pPr>
              <w:rPr>
                <w:sz w:val="24"/>
                <w:szCs w:val="24"/>
              </w:rPr>
            </w:pPr>
            <w:r w:rsidRPr="00E02729">
              <w:rPr>
                <w:rFonts w:ascii="Times New Roman" w:eastAsia="Times New Roman" w:hAnsi="Times New Roman"/>
                <w:sz w:val="24"/>
                <w:szCs w:val="24"/>
              </w:rPr>
              <w:t>Evaluation</w:t>
            </w:r>
          </w:p>
        </w:tc>
        <w:tc>
          <w:tcPr>
            <w:tcW w:w="2211" w:type="dxa"/>
          </w:tcPr>
          <w:p w14:paraId="6C07A3DB" w14:textId="77777777" w:rsidR="006C2E53" w:rsidRPr="00E02729" w:rsidRDefault="00461D40">
            <w:pPr>
              <w:rPr>
                <w:sz w:val="24"/>
                <w:szCs w:val="24"/>
              </w:rPr>
            </w:pPr>
            <w:r w:rsidRPr="00E02729">
              <w:rPr>
                <w:rFonts w:ascii="Times New Roman" w:eastAsia="Times New Roman" w:hAnsi="Times New Roman"/>
                <w:sz w:val="24"/>
                <w:szCs w:val="24"/>
              </w:rPr>
              <w:t>evaluation.py</w:t>
            </w:r>
          </w:p>
        </w:tc>
        <w:tc>
          <w:tcPr>
            <w:tcW w:w="3628" w:type="dxa"/>
          </w:tcPr>
          <w:p w14:paraId="7C25F534" w14:textId="77777777" w:rsidR="006C2E53" w:rsidRPr="00E02729" w:rsidRDefault="00461D40" w:rsidP="00A17EDB">
            <w:pPr>
              <w:jc w:val="both"/>
              <w:rPr>
                <w:sz w:val="24"/>
                <w:szCs w:val="24"/>
              </w:rPr>
            </w:pPr>
            <w:r w:rsidRPr="00E02729">
              <w:rPr>
                <w:rFonts w:ascii="Times New Roman" w:eastAsia="Times New Roman" w:hAnsi="Times New Roman"/>
                <w:sz w:val="24"/>
                <w:szCs w:val="24"/>
              </w:rPr>
              <w:t xml:space="preserve">Benchmarks, rolling-origin </w:t>
            </w:r>
            <w:proofErr w:type="spellStart"/>
            <w:r w:rsidRPr="00E02729">
              <w:rPr>
                <w:rFonts w:ascii="Times New Roman" w:eastAsia="Times New Roman" w:hAnsi="Times New Roman"/>
                <w:sz w:val="24"/>
                <w:szCs w:val="24"/>
              </w:rPr>
              <w:t>backtest</w:t>
            </w:r>
            <w:proofErr w:type="spellEnd"/>
            <w:r w:rsidRPr="00E02729">
              <w:rPr>
                <w:rFonts w:ascii="Times New Roman" w:eastAsia="Times New Roman" w:hAnsi="Times New Roman"/>
                <w:sz w:val="24"/>
                <w:szCs w:val="24"/>
              </w:rPr>
              <w:t xml:space="preserve"> at 1, 3, 6, 12 months, 80% intervals, bootstrap</w:t>
            </w:r>
          </w:p>
        </w:tc>
        <w:tc>
          <w:tcPr>
            <w:tcW w:w="1417" w:type="dxa"/>
          </w:tcPr>
          <w:p w14:paraId="573CB46A" w14:textId="77777777" w:rsidR="006C2E53" w:rsidRPr="00E02729" w:rsidRDefault="00461D40" w:rsidP="00A17EDB">
            <w:pPr>
              <w:jc w:val="both"/>
              <w:rPr>
                <w:sz w:val="24"/>
                <w:szCs w:val="24"/>
              </w:rPr>
            </w:pPr>
            <w:r w:rsidRPr="00E02729">
              <w:rPr>
                <w:rFonts w:ascii="Times New Roman" w:eastAsia="Times New Roman" w:hAnsi="Times New Roman"/>
                <w:sz w:val="24"/>
                <w:szCs w:val="24"/>
              </w:rPr>
              <w:t>Complete</w:t>
            </w:r>
          </w:p>
        </w:tc>
      </w:tr>
      <w:tr w:rsidR="006C2E53" w:rsidRPr="00E02729" w14:paraId="19D788C4" w14:textId="77777777">
        <w:trPr>
          <w:cantSplit/>
        </w:trPr>
        <w:tc>
          <w:tcPr>
            <w:tcW w:w="1757" w:type="dxa"/>
          </w:tcPr>
          <w:p w14:paraId="563EAE23" w14:textId="77777777" w:rsidR="006C2E53" w:rsidRPr="00E02729" w:rsidRDefault="00461D40">
            <w:pPr>
              <w:rPr>
                <w:sz w:val="24"/>
                <w:szCs w:val="24"/>
              </w:rPr>
            </w:pPr>
            <w:r w:rsidRPr="00E02729">
              <w:rPr>
                <w:rFonts w:ascii="Times New Roman" w:eastAsia="Times New Roman" w:hAnsi="Times New Roman"/>
                <w:sz w:val="24"/>
                <w:szCs w:val="24"/>
              </w:rPr>
              <w:t>Forecast stage</w:t>
            </w:r>
          </w:p>
        </w:tc>
        <w:tc>
          <w:tcPr>
            <w:tcW w:w="2211" w:type="dxa"/>
          </w:tcPr>
          <w:p w14:paraId="3DAB61E3" w14:textId="77777777" w:rsidR="006C2E53" w:rsidRPr="00E02729" w:rsidRDefault="00461D40">
            <w:pPr>
              <w:rPr>
                <w:sz w:val="24"/>
                <w:szCs w:val="24"/>
              </w:rPr>
            </w:pPr>
            <w:r w:rsidRPr="00E02729">
              <w:rPr>
                <w:rFonts w:ascii="Times New Roman" w:eastAsia="Times New Roman" w:hAnsi="Times New Roman"/>
                <w:sz w:val="24"/>
                <w:szCs w:val="24"/>
              </w:rPr>
              <w:t>forecast.py (new)</w:t>
            </w:r>
          </w:p>
        </w:tc>
        <w:tc>
          <w:tcPr>
            <w:tcW w:w="3628" w:type="dxa"/>
          </w:tcPr>
          <w:p w14:paraId="72D70DE4" w14:textId="77777777" w:rsidR="006C2E53" w:rsidRPr="00E02729" w:rsidRDefault="00461D40" w:rsidP="00A17EDB">
            <w:pPr>
              <w:jc w:val="both"/>
              <w:rPr>
                <w:sz w:val="24"/>
                <w:szCs w:val="24"/>
              </w:rPr>
            </w:pPr>
            <w:r w:rsidRPr="00E02729">
              <w:rPr>
                <w:rFonts w:ascii="Times New Roman" w:eastAsia="Times New Roman" w:hAnsi="Times New Roman"/>
                <w:sz w:val="24"/>
                <w:szCs w:val="24"/>
              </w:rPr>
              <w:t>Forecasts with intervals, one saved model per horizon, 2026 out-of-sample check</w:t>
            </w:r>
          </w:p>
        </w:tc>
        <w:tc>
          <w:tcPr>
            <w:tcW w:w="1417" w:type="dxa"/>
          </w:tcPr>
          <w:p w14:paraId="3F3CC828" w14:textId="77777777" w:rsidR="006C2E53" w:rsidRPr="00E02729" w:rsidRDefault="00461D40" w:rsidP="00A17EDB">
            <w:pPr>
              <w:jc w:val="both"/>
              <w:rPr>
                <w:sz w:val="24"/>
                <w:szCs w:val="24"/>
              </w:rPr>
            </w:pPr>
            <w:r w:rsidRPr="00E02729">
              <w:rPr>
                <w:rFonts w:ascii="Times New Roman" w:eastAsia="Times New Roman" w:hAnsi="Times New Roman"/>
                <w:sz w:val="24"/>
                <w:szCs w:val="24"/>
              </w:rPr>
              <w:t>Complete</w:t>
            </w:r>
          </w:p>
        </w:tc>
      </w:tr>
      <w:tr w:rsidR="006C2E53" w:rsidRPr="00E02729" w14:paraId="06B9405F" w14:textId="77777777">
        <w:trPr>
          <w:cantSplit/>
        </w:trPr>
        <w:tc>
          <w:tcPr>
            <w:tcW w:w="1757" w:type="dxa"/>
          </w:tcPr>
          <w:p w14:paraId="7CA67FB2" w14:textId="77777777" w:rsidR="006C2E53" w:rsidRPr="00E02729" w:rsidRDefault="00461D40">
            <w:pPr>
              <w:rPr>
                <w:sz w:val="24"/>
                <w:szCs w:val="24"/>
              </w:rPr>
            </w:pPr>
            <w:r w:rsidRPr="00E02729">
              <w:rPr>
                <w:rFonts w:ascii="Times New Roman" w:eastAsia="Times New Roman" w:hAnsi="Times New Roman"/>
                <w:sz w:val="24"/>
                <w:szCs w:val="24"/>
              </w:rPr>
              <w:t>Dashboard</w:t>
            </w:r>
          </w:p>
        </w:tc>
        <w:tc>
          <w:tcPr>
            <w:tcW w:w="2211" w:type="dxa"/>
          </w:tcPr>
          <w:p w14:paraId="1A7DCE38" w14:textId="77777777" w:rsidR="006C2E53" w:rsidRPr="00E02729" w:rsidRDefault="00461D40">
            <w:pPr>
              <w:rPr>
                <w:sz w:val="24"/>
                <w:szCs w:val="24"/>
              </w:rPr>
            </w:pPr>
            <w:r w:rsidRPr="00E02729">
              <w:rPr>
                <w:rFonts w:ascii="Times New Roman" w:eastAsia="Times New Roman" w:hAnsi="Times New Roman"/>
                <w:sz w:val="24"/>
                <w:szCs w:val="24"/>
              </w:rPr>
              <w:t>app.py, core_data.py, pages/</w:t>
            </w:r>
          </w:p>
        </w:tc>
        <w:tc>
          <w:tcPr>
            <w:tcW w:w="3628" w:type="dxa"/>
          </w:tcPr>
          <w:p w14:paraId="675D0C3D" w14:textId="77777777" w:rsidR="006C2E53" w:rsidRPr="00E02729" w:rsidRDefault="00461D40" w:rsidP="00A17EDB">
            <w:pPr>
              <w:jc w:val="both"/>
              <w:rPr>
                <w:sz w:val="24"/>
                <w:szCs w:val="24"/>
              </w:rPr>
            </w:pPr>
            <w:r w:rsidRPr="00E02729">
              <w:rPr>
                <w:rFonts w:ascii="Times New Roman" w:eastAsia="Times New Roman" w:hAnsi="Times New Roman"/>
                <w:sz w:val="24"/>
                <w:szCs w:val="24"/>
              </w:rPr>
              <w:t xml:space="preserve">Administrator Portal with a forecast and release-check tab; Data Science Workbench with a </w:t>
            </w:r>
            <w:proofErr w:type="spellStart"/>
            <w:r w:rsidRPr="00E02729">
              <w:rPr>
                <w:rFonts w:ascii="Times New Roman" w:eastAsia="Times New Roman" w:hAnsi="Times New Roman"/>
                <w:sz w:val="24"/>
                <w:szCs w:val="24"/>
              </w:rPr>
              <w:t>backtest</w:t>
            </w:r>
            <w:proofErr w:type="spellEnd"/>
            <w:r w:rsidRPr="00E02729">
              <w:rPr>
                <w:rFonts w:ascii="Times New Roman" w:eastAsia="Times New Roman" w:hAnsi="Times New Roman"/>
                <w:sz w:val="24"/>
                <w:szCs w:val="24"/>
              </w:rPr>
              <w:t xml:space="preserve"> and monitoring tab</w:t>
            </w:r>
          </w:p>
        </w:tc>
        <w:tc>
          <w:tcPr>
            <w:tcW w:w="1417" w:type="dxa"/>
          </w:tcPr>
          <w:p w14:paraId="77AB6E74" w14:textId="77777777" w:rsidR="006C2E53" w:rsidRPr="00E02729" w:rsidRDefault="00461D40" w:rsidP="00A17EDB">
            <w:pPr>
              <w:jc w:val="both"/>
              <w:rPr>
                <w:sz w:val="24"/>
                <w:szCs w:val="24"/>
              </w:rPr>
            </w:pPr>
            <w:r>
              <w:rPr>
                <w:rFonts w:ascii="Times New Roman" w:eastAsia="Times New Roman" w:hAnsi="Times New Roman"/>
                <w:sz w:val="24"/>
                <w:szCs w:val="24"/>
              </w:rPr>
              <w:t>Complete; hosted</w:t>
            </w:r>
          </w:p>
        </w:tc>
      </w:tr>
      <w:tr w:rsidR="006C2E53" w:rsidRPr="00E02729" w14:paraId="1E7093C9" w14:textId="77777777">
        <w:trPr>
          <w:cantSplit/>
        </w:trPr>
        <w:tc>
          <w:tcPr>
            <w:tcW w:w="1757" w:type="dxa"/>
          </w:tcPr>
          <w:p w14:paraId="0BE7231A" w14:textId="77777777" w:rsidR="006C2E53" w:rsidRPr="00E02729" w:rsidRDefault="00461D40">
            <w:pPr>
              <w:rPr>
                <w:sz w:val="24"/>
                <w:szCs w:val="24"/>
              </w:rPr>
            </w:pPr>
            <w:r w:rsidRPr="00E02729">
              <w:rPr>
                <w:rFonts w:ascii="Times New Roman" w:eastAsia="Times New Roman" w:hAnsi="Times New Roman"/>
                <w:sz w:val="24"/>
                <w:szCs w:val="24"/>
              </w:rPr>
              <w:t>Data audit</w:t>
            </w:r>
          </w:p>
        </w:tc>
        <w:tc>
          <w:tcPr>
            <w:tcW w:w="2211" w:type="dxa"/>
          </w:tcPr>
          <w:p w14:paraId="3D3A64D4" w14:textId="77777777" w:rsidR="006C2E53" w:rsidRPr="00E02729" w:rsidRDefault="00461D40">
            <w:pPr>
              <w:rPr>
                <w:sz w:val="24"/>
                <w:szCs w:val="24"/>
              </w:rPr>
            </w:pPr>
            <w:r w:rsidRPr="00E02729">
              <w:rPr>
                <w:rFonts w:ascii="Times New Roman" w:eastAsia="Times New Roman" w:hAnsi="Times New Roman"/>
                <w:sz w:val="24"/>
                <w:szCs w:val="24"/>
              </w:rPr>
              <w:t>audit/data_audit.py</w:t>
            </w:r>
          </w:p>
        </w:tc>
        <w:tc>
          <w:tcPr>
            <w:tcW w:w="3628" w:type="dxa"/>
          </w:tcPr>
          <w:p w14:paraId="043ADE54" w14:textId="77777777" w:rsidR="006C2E53" w:rsidRPr="00E02729" w:rsidRDefault="00461D40" w:rsidP="00A17EDB">
            <w:pPr>
              <w:jc w:val="both"/>
              <w:rPr>
                <w:sz w:val="24"/>
                <w:szCs w:val="24"/>
              </w:rPr>
            </w:pPr>
            <w:r w:rsidRPr="00E02729">
              <w:rPr>
                <w:rFonts w:ascii="Times New Roman" w:eastAsia="Times New Roman" w:hAnsi="Times New Roman"/>
                <w:sz w:val="24"/>
                <w:szCs w:val="24"/>
              </w:rPr>
              <w:t>Row lineage, reproducibility, feature availability</w:t>
            </w:r>
          </w:p>
        </w:tc>
        <w:tc>
          <w:tcPr>
            <w:tcW w:w="1417" w:type="dxa"/>
          </w:tcPr>
          <w:p w14:paraId="616FF0AA" w14:textId="77777777" w:rsidR="006C2E53" w:rsidRPr="00E02729" w:rsidRDefault="00461D40" w:rsidP="00A17EDB">
            <w:pPr>
              <w:jc w:val="both"/>
              <w:rPr>
                <w:sz w:val="24"/>
                <w:szCs w:val="24"/>
              </w:rPr>
            </w:pPr>
            <w:r w:rsidRPr="00E02729">
              <w:rPr>
                <w:rFonts w:ascii="Times New Roman" w:eastAsia="Times New Roman" w:hAnsi="Times New Roman"/>
                <w:sz w:val="24"/>
                <w:szCs w:val="24"/>
              </w:rPr>
              <w:t>Complete</w:t>
            </w:r>
          </w:p>
        </w:tc>
      </w:tr>
      <w:tr w:rsidR="006C2E53" w:rsidRPr="00E02729" w14:paraId="0D709972" w14:textId="77777777">
        <w:trPr>
          <w:cantSplit/>
        </w:trPr>
        <w:tc>
          <w:tcPr>
            <w:tcW w:w="1757" w:type="dxa"/>
          </w:tcPr>
          <w:p w14:paraId="5FE23A51" w14:textId="77777777" w:rsidR="006C2E53" w:rsidRPr="00E02729" w:rsidRDefault="00461D40">
            <w:pPr>
              <w:rPr>
                <w:sz w:val="24"/>
                <w:szCs w:val="24"/>
              </w:rPr>
            </w:pPr>
            <w:r w:rsidRPr="00E02729">
              <w:rPr>
                <w:rFonts w:ascii="Times New Roman" w:eastAsia="Times New Roman" w:hAnsi="Times New Roman"/>
                <w:sz w:val="24"/>
                <w:szCs w:val="24"/>
              </w:rPr>
              <w:t>Monitoring</w:t>
            </w:r>
          </w:p>
        </w:tc>
        <w:tc>
          <w:tcPr>
            <w:tcW w:w="2211" w:type="dxa"/>
          </w:tcPr>
          <w:p w14:paraId="04E42D64" w14:textId="77777777" w:rsidR="006C2E53" w:rsidRPr="00E02729" w:rsidRDefault="00461D40">
            <w:pPr>
              <w:rPr>
                <w:sz w:val="24"/>
                <w:szCs w:val="24"/>
              </w:rPr>
            </w:pPr>
            <w:r w:rsidRPr="00E02729">
              <w:rPr>
                <w:rFonts w:ascii="Times New Roman" w:eastAsia="Times New Roman" w:hAnsi="Times New Roman"/>
                <w:sz w:val="24"/>
                <w:szCs w:val="24"/>
              </w:rPr>
              <w:t>monitoring.py (new), from the monitoring design</w:t>
            </w:r>
          </w:p>
        </w:tc>
        <w:tc>
          <w:tcPr>
            <w:tcW w:w="3628" w:type="dxa"/>
          </w:tcPr>
          <w:p w14:paraId="40AE0163" w14:textId="77777777" w:rsidR="006C2E53" w:rsidRPr="00E02729" w:rsidRDefault="00461D40" w:rsidP="00A17EDB">
            <w:pPr>
              <w:jc w:val="both"/>
              <w:rPr>
                <w:sz w:val="24"/>
                <w:szCs w:val="24"/>
              </w:rPr>
            </w:pPr>
            <w:r w:rsidRPr="00E02729">
              <w:rPr>
                <w:rFonts w:ascii="Times New Roman" w:eastAsia="Times New Roman" w:hAnsi="Times New Roman"/>
                <w:sz w:val="24"/>
                <w:szCs w:val="24"/>
              </w:rPr>
              <w:t>25 data, accuracy and drift checks after each release; decides promotion and retraining</w:t>
            </w:r>
          </w:p>
        </w:tc>
        <w:tc>
          <w:tcPr>
            <w:tcW w:w="1417" w:type="dxa"/>
          </w:tcPr>
          <w:p w14:paraId="6E78054F" w14:textId="77777777" w:rsidR="006C2E53" w:rsidRPr="00E02729" w:rsidRDefault="00461D40" w:rsidP="00A17EDB">
            <w:pPr>
              <w:jc w:val="both"/>
              <w:rPr>
                <w:sz w:val="24"/>
                <w:szCs w:val="24"/>
              </w:rPr>
            </w:pPr>
            <w:r w:rsidRPr="00E02729">
              <w:rPr>
                <w:rFonts w:ascii="Times New Roman" w:eastAsia="Times New Roman" w:hAnsi="Times New Roman"/>
                <w:sz w:val="24"/>
                <w:szCs w:val="24"/>
              </w:rPr>
              <w:t>Complete; first run 18 Oct 2026</w:t>
            </w:r>
          </w:p>
        </w:tc>
      </w:tr>
      <w:tr w:rsidR="006C2E53" w:rsidRPr="00E02729" w14:paraId="482047A8" w14:textId="77777777">
        <w:trPr>
          <w:cantSplit/>
        </w:trPr>
        <w:tc>
          <w:tcPr>
            <w:tcW w:w="1757" w:type="dxa"/>
          </w:tcPr>
          <w:p w14:paraId="33BB53B3" w14:textId="77777777" w:rsidR="006C2E53" w:rsidRPr="00E02729" w:rsidRDefault="00461D40">
            <w:pPr>
              <w:rPr>
                <w:sz w:val="24"/>
                <w:szCs w:val="24"/>
              </w:rPr>
            </w:pPr>
            <w:r w:rsidRPr="00E02729">
              <w:rPr>
                <w:rFonts w:ascii="Times New Roman" w:eastAsia="Times New Roman" w:hAnsi="Times New Roman"/>
                <w:sz w:val="24"/>
                <w:szCs w:val="24"/>
              </w:rPr>
              <w:t>Documentation</w:t>
            </w:r>
          </w:p>
        </w:tc>
        <w:tc>
          <w:tcPr>
            <w:tcW w:w="2211" w:type="dxa"/>
          </w:tcPr>
          <w:p w14:paraId="3486D717" w14:textId="77777777" w:rsidR="006C2E53" w:rsidRPr="00E02729" w:rsidRDefault="00461D40">
            <w:pPr>
              <w:rPr>
                <w:sz w:val="24"/>
                <w:szCs w:val="24"/>
              </w:rPr>
            </w:pPr>
            <w:r w:rsidRPr="00E02729">
              <w:rPr>
                <w:rFonts w:ascii="Times New Roman" w:eastAsia="Times New Roman" w:hAnsi="Times New Roman"/>
                <w:sz w:val="24"/>
                <w:szCs w:val="24"/>
              </w:rPr>
              <w:t>README, CHANGELOG, Execution and Environment instructions, Models/README</w:t>
            </w:r>
          </w:p>
        </w:tc>
        <w:tc>
          <w:tcPr>
            <w:tcW w:w="3628" w:type="dxa"/>
          </w:tcPr>
          <w:p w14:paraId="33F657C3" w14:textId="77777777" w:rsidR="006C2E53" w:rsidRPr="00E02729" w:rsidRDefault="00461D40" w:rsidP="00A17EDB">
            <w:pPr>
              <w:jc w:val="both"/>
              <w:rPr>
                <w:sz w:val="24"/>
                <w:szCs w:val="24"/>
              </w:rPr>
            </w:pPr>
            <w:r w:rsidRPr="00E02729">
              <w:rPr>
                <w:rFonts w:ascii="Times New Roman" w:eastAsia="Times New Roman" w:hAnsi="Times New Roman"/>
                <w:sz w:val="24"/>
                <w:szCs w:val="24"/>
              </w:rPr>
              <w:t>How to install, run, verify and roll back</w:t>
            </w:r>
          </w:p>
        </w:tc>
        <w:tc>
          <w:tcPr>
            <w:tcW w:w="1417" w:type="dxa"/>
          </w:tcPr>
          <w:p w14:paraId="0C91957B" w14:textId="77777777" w:rsidR="006C2E53" w:rsidRPr="00E02729" w:rsidRDefault="00461D40" w:rsidP="00A17EDB">
            <w:pPr>
              <w:jc w:val="both"/>
              <w:rPr>
                <w:sz w:val="24"/>
                <w:szCs w:val="24"/>
              </w:rPr>
            </w:pPr>
            <w:r w:rsidRPr="00E02729">
              <w:rPr>
                <w:rFonts w:ascii="Times New Roman" w:eastAsia="Times New Roman" w:hAnsi="Times New Roman"/>
                <w:sz w:val="24"/>
                <w:szCs w:val="24"/>
              </w:rPr>
              <w:t>Complete</w:t>
            </w:r>
          </w:p>
        </w:tc>
      </w:tr>
    </w:tbl>
    <w:p w14:paraId="1969C5CF" w14:textId="77777777" w:rsidR="006C2E53" w:rsidRDefault="006C2E53">
      <w:pPr>
        <w:spacing w:after="40"/>
        <w:jc w:val="both"/>
      </w:pPr>
    </w:p>
    <w:p w14:paraId="09D65E82" w14:textId="31650076" w:rsidR="006C2E53" w:rsidRDefault="00461D40">
      <w:pPr>
        <w:keepNext/>
        <w:spacing w:after="120"/>
        <w:jc w:val="both"/>
      </w:pPr>
      <w:r>
        <w:rPr>
          <w:rFonts w:ascii="Times New Roman" w:eastAsia="Times New Roman" w:hAnsi="Times New Roman"/>
          <w:sz w:val="24"/>
        </w:rPr>
        <w:t xml:space="preserve">Testing was built into the implementation rather than left to the end. </w:t>
      </w:r>
      <w:r w:rsidR="00B4536B" w:rsidRPr="00B4536B">
        <w:rPr>
          <w:rFonts w:ascii="Times New Roman" w:eastAsia="Times New Roman" w:hAnsi="Times New Roman"/>
          <w:sz w:val="24"/>
        </w:rPr>
        <w:t xml:space="preserve">Seven </w:t>
      </w:r>
      <w:r>
        <w:rPr>
          <w:rFonts w:ascii="Times New Roman" w:eastAsia="Times New Roman" w:hAnsi="Times New Roman"/>
          <w:sz w:val="24"/>
        </w:rPr>
        <w:t>checks were run on the final code:</w:t>
      </w:r>
    </w:p>
    <w:p w14:paraId="7FF45F90" w14:textId="77777777" w:rsidR="006C2E53" w:rsidRDefault="00461D40">
      <w:pPr>
        <w:numPr>
          <w:ilvl w:val="0"/>
          <w:numId w:val="17"/>
        </w:numPr>
        <w:spacing w:after="40"/>
        <w:jc w:val="both"/>
      </w:pPr>
      <w:r>
        <w:rPr>
          <w:rFonts w:ascii="Times New Roman" w:eastAsia="Times New Roman" w:hAnsi="Times New Roman"/>
          <w:b/>
          <w:sz w:val="24"/>
        </w:rPr>
        <w:t xml:space="preserve">Reproducibility: </w:t>
      </w:r>
      <w:r>
        <w:rPr>
          <w:rFonts w:ascii="Times New Roman" w:eastAsia="Times New Roman" w:hAnsi="Times New Roman"/>
          <w:sz w:val="24"/>
        </w:rPr>
        <w:t>re-running the pipeline and the evaluation module reproduced every Assessment 3 output file byte for byte, and the evaluation, forecast and monitoring stages give identical files on Python 3.8 and 3.11.</w:t>
      </w:r>
    </w:p>
    <w:p w14:paraId="5D031C4F" w14:textId="77777777" w:rsidR="006C2E53" w:rsidRDefault="00461D40">
      <w:pPr>
        <w:numPr>
          <w:ilvl w:val="0"/>
          <w:numId w:val="17"/>
        </w:numPr>
        <w:spacing w:after="40"/>
        <w:jc w:val="both"/>
      </w:pPr>
      <w:r>
        <w:rPr>
          <w:rFonts w:ascii="Times New Roman" w:eastAsia="Times New Roman" w:hAnsi="Times New Roman"/>
          <w:b/>
          <w:sz w:val="24"/>
        </w:rPr>
        <w:t xml:space="preserve">Leakage: </w:t>
      </w:r>
      <w:r>
        <w:rPr>
          <w:rFonts w:ascii="Times New Roman" w:eastAsia="Times New Roman" w:hAnsi="Times New Roman"/>
          <w:sz w:val="24"/>
        </w:rPr>
        <w:t>for all 16 forecast origin and horizon combinations, the features and benchmarks were rebuilt with every value after the origin removed; none changed.</w:t>
      </w:r>
    </w:p>
    <w:p w14:paraId="5B61EC6C" w14:textId="77777777" w:rsidR="006C2E53" w:rsidRPr="00B4536B" w:rsidRDefault="00461D40">
      <w:pPr>
        <w:numPr>
          <w:ilvl w:val="0"/>
          <w:numId w:val="17"/>
        </w:numPr>
        <w:spacing w:after="40"/>
        <w:jc w:val="both"/>
      </w:pPr>
      <w:r>
        <w:rPr>
          <w:rFonts w:ascii="Times New Roman" w:eastAsia="Times New Roman" w:hAnsi="Times New Roman"/>
          <w:b/>
          <w:sz w:val="24"/>
        </w:rPr>
        <w:t xml:space="preserve">Data </w:t>
      </w:r>
      <w:proofErr w:type="gramStart"/>
      <w:r>
        <w:rPr>
          <w:rFonts w:ascii="Times New Roman" w:eastAsia="Times New Roman" w:hAnsi="Times New Roman"/>
          <w:b/>
          <w:sz w:val="24"/>
        </w:rPr>
        <w:t>rebuild:</w:t>
      </w:r>
      <w:proofErr w:type="gramEnd"/>
      <w:r>
        <w:rPr>
          <w:rFonts w:ascii="Times New Roman" w:eastAsia="Times New Roman" w:hAnsi="Times New Roman"/>
          <w:b/>
          <w:sz w:val="24"/>
        </w:rPr>
        <w:t xml:space="preserve"> </w:t>
      </w:r>
      <w:r>
        <w:rPr>
          <w:rFonts w:ascii="Times New Roman" w:eastAsia="Times New Roman" w:hAnsi="Times New Roman"/>
          <w:sz w:val="24"/>
        </w:rPr>
        <w:t>before using the 2026 months, forecast.py rebuilds 2025 from the raw file and confirms it matches the processed panel exactly (72 region-months, no differences).</w:t>
      </w:r>
    </w:p>
    <w:p w14:paraId="127FBBA3" w14:textId="51C0ECAA" w:rsidR="00B4536B" w:rsidRPr="00B4536B" w:rsidRDefault="00B4536B">
      <w:pPr>
        <w:numPr>
          <w:ilvl w:val="0"/>
          <w:numId w:val="17"/>
        </w:numPr>
        <w:spacing w:after="40"/>
        <w:jc w:val="both"/>
        <w:rPr>
          <w:rFonts w:ascii="Times New Roman" w:eastAsia="Times New Roman" w:hAnsi="Times New Roman"/>
          <w:sz w:val="24"/>
        </w:rPr>
      </w:pPr>
      <w:r w:rsidRPr="00B4536B">
        <w:rPr>
          <w:rFonts w:ascii="Times New Roman" w:eastAsia="Times New Roman" w:hAnsi="Times New Roman"/>
          <w:b/>
          <w:bCs/>
          <w:sz w:val="24"/>
        </w:rPr>
        <w:t>Ingest:</w:t>
      </w:r>
      <w:r w:rsidRPr="00B4536B">
        <w:rPr>
          <w:rFonts w:ascii="Times New Roman" w:eastAsia="Times New Roman" w:hAnsi="Times New Roman"/>
          <w:sz w:val="24"/>
        </w:rPr>
        <w:t xml:space="preserve"> </w:t>
      </w:r>
      <w:proofErr w:type="gramStart"/>
      <w:r w:rsidRPr="00B4536B">
        <w:rPr>
          <w:rFonts w:ascii="Times New Roman" w:eastAsia="Times New Roman" w:hAnsi="Times New Roman"/>
          <w:sz w:val="24"/>
        </w:rPr>
        <w:t>17 unit</w:t>
      </w:r>
      <w:proofErr w:type="gramEnd"/>
      <w:r w:rsidRPr="00B4536B">
        <w:rPr>
          <w:rFonts w:ascii="Times New Roman" w:eastAsia="Times New Roman" w:hAnsi="Times New Roman"/>
          <w:sz w:val="24"/>
        </w:rPr>
        <w:t xml:space="preserve"> tests (tests/test_ingest_schema.py) confirm that the six current source files pass, that eleven kinds of broken file are rejected, and that a rejected or missing file leaves dataset/raw/ unchanged. On the current files, ingest reproduces the committed raw files exactly.</w:t>
      </w:r>
    </w:p>
    <w:p w14:paraId="56B7D063" w14:textId="77777777" w:rsidR="006C2E53" w:rsidRDefault="00461D40">
      <w:pPr>
        <w:numPr>
          <w:ilvl w:val="0"/>
          <w:numId w:val="17"/>
        </w:numPr>
        <w:spacing w:after="40"/>
        <w:jc w:val="both"/>
      </w:pPr>
      <w:r>
        <w:rPr>
          <w:rFonts w:ascii="Times New Roman" w:eastAsia="Times New Roman" w:hAnsi="Times New Roman"/>
          <w:b/>
          <w:sz w:val="24"/>
        </w:rPr>
        <w:lastRenderedPageBreak/>
        <w:t>Dashboard:</w:t>
      </w:r>
      <w:r>
        <w:rPr>
          <w:rFonts w:ascii="Times New Roman" w:eastAsia="Times New Roman" w:hAnsi="Times New Roman"/>
          <w:sz w:val="24"/>
        </w:rPr>
        <w:t xml:space="preserve"> all three </w:t>
      </w:r>
      <w:proofErr w:type="spellStart"/>
      <w:r>
        <w:rPr>
          <w:rFonts w:ascii="Times New Roman" w:eastAsia="Times New Roman" w:hAnsi="Times New Roman"/>
          <w:sz w:val="24"/>
        </w:rPr>
        <w:t>Streamlit</w:t>
      </w:r>
      <w:proofErr w:type="spellEnd"/>
      <w:r>
        <w:rPr>
          <w:rFonts w:ascii="Times New Roman" w:eastAsia="Times New Roman" w:hAnsi="Times New Roman"/>
          <w:sz w:val="24"/>
        </w:rPr>
        <w:t xml:space="preserve"> pages, including the new forecast and monitoring tabs, load headless in </w:t>
      </w:r>
      <w:proofErr w:type="spellStart"/>
      <w:r>
        <w:rPr>
          <w:rFonts w:ascii="Times New Roman" w:eastAsia="Times New Roman" w:hAnsi="Times New Roman"/>
          <w:sz w:val="24"/>
        </w:rPr>
        <w:t>Streamlit's</w:t>
      </w:r>
      <w:proofErr w:type="spellEnd"/>
      <w:r>
        <w:rPr>
          <w:rFonts w:ascii="Times New Roman" w:eastAsia="Times New Roman" w:hAnsi="Times New Roman"/>
          <w:sz w:val="24"/>
        </w:rPr>
        <w:t xml:space="preserve"> </w:t>
      </w:r>
      <w:proofErr w:type="spellStart"/>
      <w:r>
        <w:rPr>
          <w:rFonts w:ascii="Times New Roman" w:eastAsia="Times New Roman" w:hAnsi="Times New Roman"/>
          <w:sz w:val="24"/>
        </w:rPr>
        <w:t>AppTest</w:t>
      </w:r>
      <w:proofErr w:type="spellEnd"/>
      <w:r>
        <w:rPr>
          <w:rFonts w:ascii="Times New Roman" w:eastAsia="Times New Roman" w:hAnsi="Times New Roman"/>
          <w:sz w:val="24"/>
        </w:rPr>
        <w:t xml:space="preserve"> with no exceptions, in under 5 seconds and about 300 MB of memory, and the leaderboard matches the pipeline.</w:t>
      </w:r>
    </w:p>
    <w:p w14:paraId="64C2480B" w14:textId="77777777" w:rsidR="006C2E53" w:rsidRDefault="00461D40">
      <w:pPr>
        <w:numPr>
          <w:ilvl w:val="0"/>
          <w:numId w:val="17"/>
        </w:numPr>
        <w:spacing w:after="120"/>
        <w:jc w:val="both"/>
      </w:pPr>
      <w:r>
        <w:rPr>
          <w:rFonts w:ascii="Times New Roman" w:eastAsia="Times New Roman" w:hAnsi="Times New Roman"/>
          <w:b/>
          <w:sz w:val="24"/>
        </w:rPr>
        <w:t xml:space="preserve">Audit: </w:t>
      </w:r>
      <w:r>
        <w:rPr>
          <w:rFonts w:ascii="Times New Roman" w:eastAsia="Times New Roman" w:hAnsi="Times New Roman"/>
          <w:sz w:val="24"/>
        </w:rPr>
        <w:t>the read-only audit script still runs against the final code and writes only to audit/.</w:t>
      </w:r>
    </w:p>
    <w:p w14:paraId="0C52C549" w14:textId="53801058" w:rsidR="006C2E53" w:rsidRDefault="00461D40">
      <w:pPr>
        <w:numPr>
          <w:ilvl w:val="0"/>
          <w:numId w:val="17"/>
        </w:numPr>
        <w:spacing w:after="120"/>
        <w:jc w:val="both"/>
      </w:pPr>
      <w:r>
        <w:rPr>
          <w:rFonts w:ascii="Times New Roman" w:eastAsia="Times New Roman" w:hAnsi="Times New Roman"/>
          <w:b/>
          <w:sz w:val="24"/>
        </w:rPr>
        <w:t>Monitoring:</w:t>
      </w:r>
      <w:r>
        <w:rPr>
          <w:rFonts w:ascii="Times New Roman" w:eastAsia="Times New Roman" w:hAnsi="Times New Roman"/>
          <w:sz w:val="24"/>
        </w:rPr>
        <w:t xml:space="preserve"> the first release check (Table 26) rebuilt 2025 from the raw crime file and matched the panel </w:t>
      </w:r>
      <w:proofErr w:type="gramStart"/>
      <w:r>
        <w:rPr>
          <w:rFonts w:ascii="Times New Roman" w:eastAsia="Times New Roman" w:hAnsi="Times New Roman"/>
          <w:sz w:val="24"/>
        </w:rPr>
        <w:t>exactly, and</w:t>
      </w:r>
      <w:proofErr w:type="gramEnd"/>
      <w:r>
        <w:rPr>
          <w:rFonts w:ascii="Times New Roman" w:eastAsia="Times New Roman" w:hAnsi="Times New Roman"/>
          <w:sz w:val="24"/>
        </w:rPr>
        <w:t xml:space="preserve"> </w:t>
      </w:r>
      <w:r w:rsidR="00071AD6">
        <w:rPr>
          <w:rFonts w:ascii="Times New Roman" w:eastAsia="Times New Roman" w:hAnsi="Times New Roman"/>
          <w:sz w:val="24"/>
        </w:rPr>
        <w:t xml:space="preserve">compared the latest </w:t>
      </w:r>
      <w:proofErr w:type="spellStart"/>
      <w:r w:rsidR="00071AD6">
        <w:rPr>
          <w:rFonts w:ascii="Times New Roman" w:eastAsia="Times New Roman" w:hAnsi="Times New Roman"/>
          <w:sz w:val="24"/>
        </w:rPr>
        <w:t>backtest</w:t>
      </w:r>
      <w:proofErr w:type="spellEnd"/>
      <w:r w:rsidR="00092D87">
        <w:rPr>
          <w:rFonts w:ascii="Times New Roman" w:eastAsia="Times New Roman" w:hAnsi="Times New Roman"/>
          <w:sz w:val="24"/>
        </w:rPr>
        <w:t xml:space="preserve"> months (January to June 2025) and the provisional 2026 months with the </w:t>
      </w:r>
      <w:proofErr w:type="spellStart"/>
      <w:r w:rsidR="00092D87">
        <w:rPr>
          <w:rFonts w:ascii="Times New Roman" w:eastAsia="Times New Roman" w:hAnsi="Times New Roman"/>
          <w:sz w:val="24"/>
        </w:rPr>
        <w:t>backtest</w:t>
      </w:r>
      <w:proofErr w:type="spellEnd"/>
      <w:r>
        <w:rPr>
          <w:rFonts w:ascii="Times New Roman" w:eastAsia="Times New Roman" w:hAnsi="Times New Roman"/>
          <w:sz w:val="24"/>
        </w:rPr>
        <w:t>.</w:t>
      </w:r>
    </w:p>
    <w:p w14:paraId="5E673B96" w14:textId="77777777" w:rsidR="006C2E53" w:rsidRDefault="00461D40">
      <w:pPr>
        <w:spacing w:after="120"/>
        <w:jc w:val="both"/>
      </w:pPr>
      <w:r>
        <w:rPr>
          <w:rFonts w:ascii="Times New Roman" w:eastAsia="Times New Roman" w:hAnsi="Times New Roman"/>
          <w:sz w:val="24"/>
        </w:rPr>
        <w:t xml:space="preserve">The dashboard (Figure 12) gives two audiences their own view of the same results. The Administrator Portal now opens a Forecasts &amp; Planning Ranges tab with the latest release check, then shows each region's forecast at 1, 3, 6 and 12 months with an 80% planning range, both as a rate and as an expected number of assaults, a chart against the observed series and a plain-language note on how reliable each horizon has been. Its other tabs show territory indicators, a regional map, a staffing priority matrix, a seasonal calendar, a policy scenario simulator and a briefing export. The Data Science Workbench adds a </w:t>
      </w:r>
      <w:proofErr w:type="spellStart"/>
      <w:r>
        <w:rPr>
          <w:rFonts w:ascii="Times New Roman" w:eastAsia="Times New Roman" w:hAnsi="Times New Roman"/>
          <w:sz w:val="24"/>
        </w:rPr>
        <w:t>backtest</w:t>
      </w:r>
      <w:proofErr w:type="spellEnd"/>
      <w:r>
        <w:rPr>
          <w:rFonts w:ascii="Times New Roman" w:eastAsia="Times New Roman" w:hAnsi="Times New Roman"/>
          <w:sz w:val="24"/>
        </w:rPr>
        <w:t xml:space="preserve">, forecast and monitoring tab to the assumption log, EDA, PCA, feature selection and VIF, tuning curves, the Model A and B leaderboard and residual diagnostics. The forecast views read the saved output files and refit nothing, so they always show the numbers in this report. Since Assessment 3 the simulator is labelled as </w:t>
      </w:r>
      <w:proofErr w:type="gramStart"/>
      <w:r>
        <w:rPr>
          <w:rFonts w:ascii="Times New Roman" w:eastAsia="Times New Roman" w:hAnsi="Times New Roman"/>
          <w:sz w:val="24"/>
        </w:rPr>
        <w:t>illustrative</w:t>
      </w:r>
      <w:proofErr w:type="gramEnd"/>
      <w:r>
        <w:rPr>
          <w:rFonts w:ascii="Times New Roman" w:eastAsia="Times New Roman" w:hAnsi="Times New Roman"/>
          <w:sz w:val="24"/>
        </w:rPr>
        <w:t xml:space="preserve"> and the priority labels use neutral wording (item 11).</w:t>
      </w:r>
    </w:p>
    <w:p w14:paraId="3965E0EE" w14:textId="77777777" w:rsidR="006C2E53" w:rsidRDefault="00461D40">
      <w:pPr>
        <w:keepNext/>
        <w:jc w:val="center"/>
      </w:pPr>
      <w:r>
        <w:rPr>
          <w:noProof/>
        </w:rPr>
        <w:drawing>
          <wp:inline distT="0" distB="0" distL="0" distR="0" wp14:anchorId="12A46D08" wp14:editId="6DADC1A3">
            <wp:extent cx="3528000" cy="2992099"/>
            <wp:effectExtent l="0" t="0" r="0" b="3175"/>
            <wp:docPr id="2111422775" name="Picture 21114227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_admin.png"/>
                    <pic:cNvPicPr/>
                  </pic:nvPicPr>
                  <pic:blipFill>
                    <a:blip r:embed="rId76"/>
                    <a:stretch>
                      <a:fillRect/>
                    </a:stretch>
                  </pic:blipFill>
                  <pic:spPr>
                    <a:xfrm>
                      <a:off x="0" y="0"/>
                      <a:ext cx="3528000" cy="2992099"/>
                    </a:xfrm>
                    <a:prstGeom prst="rect">
                      <a:avLst/>
                    </a:prstGeom>
                  </pic:spPr>
                </pic:pic>
              </a:graphicData>
            </a:graphic>
          </wp:inline>
        </w:drawing>
      </w:r>
    </w:p>
    <w:p w14:paraId="1472D278" w14:textId="77777777" w:rsidR="006C2E53" w:rsidRDefault="00461D40">
      <w:pPr>
        <w:pStyle w:val="Caption"/>
        <w:spacing w:before="120" w:after="80"/>
        <w:jc w:val="center"/>
      </w:pPr>
      <w:bookmarkStart w:id="76" w:name="_Toc243408500"/>
      <w:r>
        <w:rPr>
          <w:rFonts w:ascii="Times New Roman" w:hAnsi="Times New Roman"/>
          <w:color w:val="auto"/>
          <w:sz w:val="24"/>
        </w:rPr>
        <w:t xml:space="preserve">Figure </w:t>
      </w:r>
      <w:r>
        <w:rPr>
          <w:rFonts w:ascii="Times New Roman" w:hAnsi="Times New Roman"/>
          <w:color w:val="auto"/>
          <w:sz w:val="24"/>
        </w:rPr>
        <w:fldChar w:fldCharType="begin"/>
      </w:r>
      <w:r>
        <w:rPr>
          <w:rFonts w:ascii="Times New Roman" w:hAnsi="Times New Roman"/>
          <w:color w:val="auto"/>
          <w:sz w:val="24"/>
        </w:rPr>
        <w:instrText xml:space="preserve"> SEQ Figure \* ARABIC </w:instrText>
      </w:r>
      <w:r>
        <w:rPr>
          <w:rFonts w:ascii="Times New Roman" w:hAnsi="Times New Roman"/>
          <w:color w:val="auto"/>
          <w:sz w:val="24"/>
        </w:rPr>
        <w:fldChar w:fldCharType="separate"/>
      </w:r>
      <w:r w:rsidR="00151E0C">
        <w:rPr>
          <w:rFonts w:ascii="Times New Roman" w:hAnsi="Times New Roman"/>
          <w:noProof/>
          <w:color w:val="auto"/>
          <w:sz w:val="24"/>
        </w:rPr>
        <w:t>12</w:t>
      </w:r>
      <w:r>
        <w:rPr>
          <w:rFonts w:ascii="Times New Roman" w:hAnsi="Times New Roman"/>
          <w:color w:val="auto"/>
          <w:sz w:val="24"/>
        </w:rPr>
        <w:fldChar w:fldCharType="end"/>
      </w:r>
      <w:r>
        <w:rPr>
          <w:rFonts w:ascii="Times New Roman" w:hAnsi="Times New Roman"/>
          <w:color w:val="auto"/>
          <w:sz w:val="24"/>
        </w:rPr>
        <w:t>: Forecasts &amp; Planning Ranges tab of the Administrator Portal, with the latest release check</w:t>
      </w:r>
      <w:bookmarkEnd w:id="76"/>
    </w:p>
    <w:p w14:paraId="14010E6D" w14:textId="77777777" w:rsidR="00A0048D" w:rsidRDefault="00A0048D" w:rsidP="00411D01">
      <w:pPr>
        <w:pStyle w:val="ListParagraph"/>
        <w:keepNext/>
        <w:numPr>
          <w:ilvl w:val="1"/>
          <w:numId w:val="13"/>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77" w:name="_Toc243408236"/>
      <w:r>
        <w:rPr>
          <w:rFonts w:ascii="Times New Roman" w:eastAsia="Times New Roman" w:hAnsi="Times New Roman" w:cs="Times New Roman"/>
          <w:b/>
          <w:bCs/>
          <w:sz w:val="24"/>
          <w:szCs w:val="24"/>
          <w:lang w:val="en-AU"/>
        </w:rPr>
        <w:t>Deployment</w:t>
      </w:r>
      <w:bookmarkEnd w:id="77"/>
    </w:p>
    <w:p w14:paraId="0793345B" w14:textId="77777777" w:rsidR="006C2E53" w:rsidRDefault="00461D40">
      <w:pPr>
        <w:keepNext/>
        <w:spacing w:after="120"/>
        <w:jc w:val="both"/>
      </w:pPr>
      <w:r>
        <w:rPr>
          <w:rFonts w:ascii="Times New Roman" w:eastAsia="Times New Roman" w:hAnsi="Times New Roman"/>
          <w:sz w:val="24"/>
        </w:rPr>
        <w:t xml:space="preserve">The system is deployed in two ways that follow the team's deployment design (documents/Deployment_Design_DAN2_Theme2.docx). The dashboard is hosted on </w:t>
      </w:r>
      <w:proofErr w:type="spellStart"/>
      <w:r>
        <w:rPr>
          <w:rFonts w:ascii="Times New Roman" w:eastAsia="Times New Roman" w:hAnsi="Times New Roman"/>
          <w:sz w:val="24"/>
        </w:rPr>
        <w:t>Streamlit</w:t>
      </w:r>
      <w:proofErr w:type="spellEnd"/>
      <w:r>
        <w:rPr>
          <w:rFonts w:ascii="Times New Roman" w:eastAsia="Times New Roman" w:hAnsi="Times New Roman"/>
          <w:sz w:val="24"/>
        </w:rPr>
        <w:t xml:space="preserve"> Community Cloud at </w:t>
      </w:r>
      <w:hyperlink r:id="rId77">
        <w:proofErr w:type="spellStart"/>
        <w:r>
          <w:rPr>
            <w:rStyle w:val="Hyperlink"/>
            <w:rFonts w:ascii="Times New Roman" w:eastAsia="Times New Roman" w:hAnsi="Times New Roman"/>
            <w:color w:val="0563C1"/>
            <w:sz w:val="24"/>
          </w:rPr>
          <w:t>nt</w:t>
        </w:r>
        <w:proofErr w:type="spellEnd"/>
        <w:r>
          <w:rPr>
            <w:rStyle w:val="Hyperlink"/>
            <w:rFonts w:ascii="Times New Roman" w:eastAsia="Times New Roman" w:hAnsi="Times New Roman"/>
            <w:color w:val="0563C1"/>
            <w:sz w:val="24"/>
          </w:rPr>
          <w:t>-safety-</w:t>
        </w:r>
        <w:proofErr w:type="spellStart"/>
        <w:r>
          <w:rPr>
            <w:rStyle w:val="Hyperlink"/>
            <w:rFonts w:ascii="Times New Roman" w:eastAsia="Times New Roman" w:hAnsi="Times New Roman"/>
            <w:color w:val="0563C1"/>
            <w:sz w:val="24"/>
          </w:rPr>
          <w:t>forecast.streamlit.app</w:t>
        </w:r>
        <w:proofErr w:type="spellEnd"/>
      </w:hyperlink>
      <w:r>
        <w:rPr>
          <w:rFonts w:ascii="Times New Roman" w:eastAsia="Times New Roman" w:hAnsi="Times New Roman"/>
          <w:sz w:val="24"/>
        </w:rPr>
        <w:t xml:space="preserve">, built directly from the main branch, so PFES staff and markers can use it in a browser without installing anything. The same code also runs as a local, reproducible demonstrator. Both suit the project: all inputs are public open data and there are no credentials to protect. A containerised service and a REST </w:t>
      </w:r>
      <w:r>
        <w:rPr>
          <w:rFonts w:ascii="Times New Roman" w:eastAsia="Times New Roman" w:hAnsi="Times New Roman"/>
          <w:sz w:val="24"/>
        </w:rPr>
        <w:lastRenderedPageBreak/>
        <w:t>API were considered and deferred, because every current user is a person reading the dashboard. Table 16 lists the deployment artefacts.</w:t>
      </w:r>
    </w:p>
    <w:p w14:paraId="354C48D9" w14:textId="37A00B46" w:rsidR="006C2E53" w:rsidRDefault="00461D40">
      <w:pPr>
        <w:pStyle w:val="Caption"/>
        <w:keepNext/>
        <w:spacing w:before="120" w:after="80"/>
        <w:jc w:val="center"/>
      </w:pPr>
      <w:bookmarkStart w:id="78" w:name="_Toc243408476"/>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931E5">
        <w:rPr>
          <w:rFonts w:ascii="Times New Roman" w:hAnsi="Times New Roman"/>
          <w:noProof/>
          <w:color w:val="auto"/>
          <w:sz w:val="24"/>
        </w:rPr>
        <w:t>16</w:t>
      </w:r>
      <w:r>
        <w:rPr>
          <w:rFonts w:ascii="Times New Roman" w:hAnsi="Times New Roman"/>
          <w:color w:val="auto"/>
          <w:sz w:val="24"/>
        </w:rPr>
        <w:fldChar w:fldCharType="end"/>
      </w:r>
      <w:r>
        <w:rPr>
          <w:rFonts w:ascii="Times New Roman" w:hAnsi="Times New Roman"/>
          <w:color w:val="auto"/>
          <w:sz w:val="24"/>
        </w:rPr>
        <w:t>: Deployment artefacts</w:t>
      </w:r>
      <w:bookmarkEnd w:id="78"/>
    </w:p>
    <w:tbl>
      <w:tblPr>
        <w:tblStyle w:val="TableGrid"/>
        <w:tblW w:w="9015" w:type="dxa"/>
        <w:tblLayout w:type="fixed"/>
        <w:tblLook w:val="04A0" w:firstRow="1" w:lastRow="0" w:firstColumn="1" w:lastColumn="0" w:noHBand="0" w:noVBand="1"/>
      </w:tblPr>
      <w:tblGrid>
        <w:gridCol w:w="1696"/>
        <w:gridCol w:w="7319"/>
      </w:tblGrid>
      <w:tr w:rsidR="006C2E53" w:rsidRPr="00411D01" w14:paraId="0F403F02" w14:textId="77777777" w:rsidTr="00411D01">
        <w:trPr>
          <w:cantSplit/>
          <w:tblHeader/>
        </w:trPr>
        <w:tc>
          <w:tcPr>
            <w:tcW w:w="1696" w:type="dxa"/>
            <w:shd w:val="clear" w:color="auto" w:fill="D9E2F3"/>
          </w:tcPr>
          <w:p w14:paraId="4A9372BD" w14:textId="77777777" w:rsidR="006C2E53" w:rsidRPr="00411D01" w:rsidRDefault="00461D40" w:rsidP="00411D01">
            <w:pPr>
              <w:keepNext/>
              <w:jc w:val="center"/>
              <w:rPr>
                <w:sz w:val="24"/>
                <w:szCs w:val="24"/>
              </w:rPr>
            </w:pPr>
            <w:r w:rsidRPr="00411D01">
              <w:rPr>
                <w:rFonts w:ascii="Times New Roman" w:eastAsia="Times New Roman" w:hAnsi="Times New Roman"/>
                <w:b/>
                <w:sz w:val="24"/>
                <w:szCs w:val="24"/>
              </w:rPr>
              <w:t>Artefact</w:t>
            </w:r>
          </w:p>
        </w:tc>
        <w:tc>
          <w:tcPr>
            <w:tcW w:w="7319" w:type="dxa"/>
            <w:shd w:val="clear" w:color="auto" w:fill="D9E2F3"/>
          </w:tcPr>
          <w:p w14:paraId="15A5A88F" w14:textId="77777777" w:rsidR="006C2E53" w:rsidRPr="00411D01" w:rsidRDefault="00461D40" w:rsidP="00411D01">
            <w:pPr>
              <w:keepNext/>
              <w:jc w:val="center"/>
              <w:rPr>
                <w:sz w:val="24"/>
                <w:szCs w:val="24"/>
              </w:rPr>
            </w:pPr>
            <w:r w:rsidRPr="00411D01">
              <w:rPr>
                <w:rFonts w:ascii="Times New Roman" w:eastAsia="Times New Roman" w:hAnsi="Times New Roman"/>
                <w:b/>
                <w:sz w:val="24"/>
                <w:szCs w:val="24"/>
              </w:rPr>
              <w:t>Implementation</w:t>
            </w:r>
          </w:p>
        </w:tc>
      </w:tr>
      <w:tr w:rsidR="006C2E53" w:rsidRPr="00411D01" w14:paraId="397C6D20" w14:textId="77777777" w:rsidTr="00411D01">
        <w:trPr>
          <w:cantSplit/>
        </w:trPr>
        <w:tc>
          <w:tcPr>
            <w:tcW w:w="1696" w:type="dxa"/>
          </w:tcPr>
          <w:p w14:paraId="2EBDE706" w14:textId="77777777" w:rsidR="006C2E53" w:rsidRPr="00411D01" w:rsidRDefault="00461D40">
            <w:pPr>
              <w:rPr>
                <w:sz w:val="24"/>
                <w:szCs w:val="24"/>
              </w:rPr>
            </w:pPr>
            <w:r w:rsidRPr="00411D01">
              <w:rPr>
                <w:rFonts w:ascii="Times New Roman" w:eastAsia="Times New Roman" w:hAnsi="Times New Roman"/>
                <w:b/>
                <w:sz w:val="24"/>
                <w:szCs w:val="24"/>
              </w:rPr>
              <w:t>Environment contract</w:t>
            </w:r>
          </w:p>
        </w:tc>
        <w:tc>
          <w:tcPr>
            <w:tcW w:w="7319" w:type="dxa"/>
          </w:tcPr>
          <w:p w14:paraId="4654ACF7" w14:textId="77777777" w:rsidR="006C2E53" w:rsidRPr="00411D01" w:rsidRDefault="00461D40" w:rsidP="00411D01">
            <w:pPr>
              <w:jc w:val="both"/>
              <w:rPr>
                <w:sz w:val="24"/>
                <w:szCs w:val="24"/>
              </w:rPr>
            </w:pPr>
            <w:r w:rsidRPr="00411D01">
              <w:rPr>
                <w:rFonts w:ascii="Times New Roman" w:eastAsia="Times New Roman" w:hAnsi="Times New Roman"/>
                <w:sz w:val="24"/>
                <w:szCs w:val="24"/>
              </w:rPr>
              <w:t xml:space="preserve">requirements.txt with pinned versions (pandas 2.0.3, scikit-learn 1.3.2, </w:t>
            </w:r>
            <w:proofErr w:type="spellStart"/>
            <w:r w:rsidRPr="00411D01">
              <w:rPr>
                <w:rFonts w:ascii="Times New Roman" w:eastAsia="Times New Roman" w:hAnsi="Times New Roman"/>
                <w:sz w:val="24"/>
                <w:szCs w:val="24"/>
              </w:rPr>
              <w:t>xgboost</w:t>
            </w:r>
            <w:proofErr w:type="spellEnd"/>
            <w:r w:rsidRPr="00411D01">
              <w:rPr>
                <w:rFonts w:ascii="Times New Roman" w:eastAsia="Times New Roman" w:hAnsi="Times New Roman"/>
                <w:sz w:val="24"/>
                <w:szCs w:val="24"/>
              </w:rPr>
              <w:t xml:space="preserve"> 2.1.4, </w:t>
            </w:r>
            <w:proofErr w:type="spellStart"/>
            <w:r w:rsidRPr="00411D01">
              <w:rPr>
                <w:rFonts w:ascii="Times New Roman" w:eastAsia="Times New Roman" w:hAnsi="Times New Roman"/>
                <w:sz w:val="24"/>
                <w:szCs w:val="24"/>
              </w:rPr>
              <w:t>joblib</w:t>
            </w:r>
            <w:proofErr w:type="spellEnd"/>
            <w:r w:rsidRPr="00411D01">
              <w:rPr>
                <w:rFonts w:ascii="Times New Roman" w:eastAsia="Times New Roman" w:hAnsi="Times New Roman"/>
                <w:sz w:val="24"/>
                <w:szCs w:val="24"/>
              </w:rPr>
              <w:t xml:space="preserve"> 1.4.2, </w:t>
            </w:r>
            <w:proofErr w:type="spellStart"/>
            <w:r w:rsidRPr="00411D01">
              <w:rPr>
                <w:rFonts w:ascii="Times New Roman" w:eastAsia="Times New Roman" w:hAnsi="Times New Roman"/>
                <w:sz w:val="24"/>
                <w:szCs w:val="24"/>
              </w:rPr>
              <w:t>streamlit</w:t>
            </w:r>
            <w:proofErr w:type="spellEnd"/>
            <w:r w:rsidRPr="00411D01">
              <w:rPr>
                <w:rFonts w:ascii="Times New Roman" w:eastAsia="Times New Roman" w:hAnsi="Times New Roman"/>
                <w:sz w:val="24"/>
                <w:szCs w:val="24"/>
              </w:rPr>
              <w:t xml:space="preserve"> 1.45.1); Python 3.8+ for the scripts, 3.9+ for the dashboard</w:t>
            </w:r>
            <w:r>
              <w:rPr>
                <w:rFonts w:ascii="Times New Roman" w:eastAsia="Times New Roman" w:hAnsi="Times New Roman"/>
                <w:sz w:val="24"/>
                <w:szCs w:val="24"/>
              </w:rPr>
              <w:t>; a root copy of requirements.txt for the hosted app</w:t>
            </w:r>
          </w:p>
        </w:tc>
      </w:tr>
      <w:tr w:rsidR="006C2E53" w:rsidRPr="00411D01" w14:paraId="23B8D087" w14:textId="77777777" w:rsidTr="00411D01">
        <w:trPr>
          <w:cantSplit/>
        </w:trPr>
        <w:tc>
          <w:tcPr>
            <w:tcW w:w="1696" w:type="dxa"/>
          </w:tcPr>
          <w:p w14:paraId="757345F4" w14:textId="77777777" w:rsidR="006C2E53" w:rsidRPr="00411D01" w:rsidRDefault="00461D40">
            <w:pPr>
              <w:rPr>
                <w:sz w:val="24"/>
                <w:szCs w:val="24"/>
              </w:rPr>
            </w:pPr>
            <w:r w:rsidRPr="00411D01">
              <w:rPr>
                <w:rFonts w:ascii="Times New Roman" w:eastAsia="Times New Roman" w:hAnsi="Times New Roman"/>
                <w:b/>
                <w:sz w:val="24"/>
                <w:szCs w:val="24"/>
              </w:rPr>
              <w:t>Reference environment</w:t>
            </w:r>
          </w:p>
        </w:tc>
        <w:tc>
          <w:tcPr>
            <w:tcW w:w="7319" w:type="dxa"/>
          </w:tcPr>
          <w:p w14:paraId="624F9FF8" w14:textId="77777777" w:rsidR="006C2E53" w:rsidRPr="00411D01" w:rsidRDefault="00461D40" w:rsidP="00411D01">
            <w:pPr>
              <w:jc w:val="both"/>
              <w:rPr>
                <w:sz w:val="24"/>
                <w:szCs w:val="24"/>
              </w:rPr>
            </w:pPr>
            <w:r w:rsidRPr="00411D01">
              <w:rPr>
                <w:rFonts w:ascii="Times New Roman" w:eastAsia="Times New Roman" w:hAnsi="Times New Roman"/>
                <w:sz w:val="24"/>
                <w:szCs w:val="24"/>
              </w:rPr>
              <w:t>Linux x86_64, Python 3.11. Every reported figure comes from this environment, which is recorded in Outputs/</w:t>
            </w:r>
            <w:proofErr w:type="spellStart"/>
            <w:r w:rsidRPr="00411D01">
              <w:rPr>
                <w:rFonts w:ascii="Times New Roman" w:eastAsia="Times New Roman" w:hAnsi="Times New Roman"/>
                <w:sz w:val="24"/>
                <w:szCs w:val="24"/>
              </w:rPr>
              <w:t>pipeline_run_summary.json</w:t>
            </w:r>
            <w:proofErr w:type="spellEnd"/>
            <w:r w:rsidRPr="00411D01">
              <w:rPr>
                <w:rFonts w:ascii="Times New Roman" w:eastAsia="Times New Roman" w:hAnsi="Times New Roman"/>
                <w:sz w:val="24"/>
                <w:szCs w:val="24"/>
              </w:rPr>
              <w:t xml:space="preserve"> and </w:t>
            </w:r>
            <w:proofErr w:type="spellStart"/>
            <w:r w:rsidRPr="00411D01">
              <w:rPr>
                <w:rFonts w:ascii="Times New Roman" w:eastAsia="Times New Roman" w:hAnsi="Times New Roman"/>
                <w:sz w:val="24"/>
                <w:szCs w:val="24"/>
              </w:rPr>
              <w:t>forecast_run_</w:t>
            </w:r>
            <w:proofErr w:type="gramStart"/>
            <w:r w:rsidRPr="00411D01">
              <w:rPr>
                <w:rFonts w:ascii="Times New Roman" w:eastAsia="Times New Roman" w:hAnsi="Times New Roman"/>
                <w:sz w:val="24"/>
                <w:szCs w:val="24"/>
              </w:rPr>
              <w:t>summary.json</w:t>
            </w:r>
            <w:proofErr w:type="spellEnd"/>
            <w:proofErr w:type="gramEnd"/>
          </w:p>
        </w:tc>
      </w:tr>
      <w:tr w:rsidR="006C2E53" w:rsidRPr="00411D01" w14:paraId="3558F039" w14:textId="77777777" w:rsidTr="00411D01">
        <w:trPr>
          <w:cantSplit/>
        </w:trPr>
        <w:tc>
          <w:tcPr>
            <w:tcW w:w="1696" w:type="dxa"/>
          </w:tcPr>
          <w:p w14:paraId="04247FF2" w14:textId="77777777" w:rsidR="006C2E53" w:rsidRPr="00411D01" w:rsidRDefault="00461D40">
            <w:pPr>
              <w:rPr>
                <w:sz w:val="24"/>
                <w:szCs w:val="24"/>
              </w:rPr>
            </w:pPr>
            <w:r w:rsidRPr="00411D01">
              <w:rPr>
                <w:rFonts w:ascii="Times New Roman" w:eastAsia="Times New Roman" w:hAnsi="Times New Roman"/>
                <w:b/>
                <w:sz w:val="24"/>
                <w:szCs w:val="24"/>
              </w:rPr>
              <w:t>Saved models</w:t>
            </w:r>
          </w:p>
        </w:tc>
        <w:tc>
          <w:tcPr>
            <w:tcW w:w="7319" w:type="dxa"/>
          </w:tcPr>
          <w:p w14:paraId="074D2389" w14:textId="77777777" w:rsidR="006C2E53" w:rsidRPr="00411D01" w:rsidRDefault="00461D40" w:rsidP="00411D01">
            <w:pPr>
              <w:jc w:val="both"/>
              <w:rPr>
                <w:sz w:val="24"/>
                <w:szCs w:val="24"/>
              </w:rPr>
            </w:pPr>
            <w:r w:rsidRPr="00411D01">
              <w:rPr>
                <w:rFonts w:ascii="Times New Roman" w:eastAsia="Times New Roman" w:hAnsi="Times New Roman"/>
                <w:sz w:val="24"/>
                <w:szCs w:val="24"/>
              </w:rPr>
              <w:t>Models/</w:t>
            </w:r>
            <w:proofErr w:type="spellStart"/>
            <w:r w:rsidRPr="00411D01">
              <w:rPr>
                <w:rFonts w:ascii="Times New Roman" w:eastAsia="Times New Roman" w:hAnsi="Times New Roman"/>
                <w:sz w:val="24"/>
                <w:szCs w:val="24"/>
              </w:rPr>
              <w:t>model_a.joblib</w:t>
            </w:r>
            <w:proofErr w:type="spellEnd"/>
            <w:r w:rsidRPr="00411D01">
              <w:rPr>
                <w:rFonts w:ascii="Times New Roman" w:eastAsia="Times New Roman" w:hAnsi="Times New Roman"/>
                <w:sz w:val="24"/>
                <w:szCs w:val="24"/>
              </w:rPr>
              <w:t xml:space="preserve"> and Models/forecast_h1/3/6/12.joblib, each with its feature order and package versions</w:t>
            </w:r>
          </w:p>
        </w:tc>
      </w:tr>
      <w:tr w:rsidR="006C2E53" w:rsidRPr="00411D01" w14:paraId="230BB95C" w14:textId="77777777" w:rsidTr="00411D01">
        <w:trPr>
          <w:cantSplit/>
        </w:trPr>
        <w:tc>
          <w:tcPr>
            <w:tcW w:w="1696" w:type="dxa"/>
          </w:tcPr>
          <w:p w14:paraId="3004900D" w14:textId="77777777" w:rsidR="006C2E53" w:rsidRPr="00411D01" w:rsidRDefault="00461D40">
            <w:pPr>
              <w:rPr>
                <w:sz w:val="24"/>
                <w:szCs w:val="24"/>
              </w:rPr>
            </w:pPr>
            <w:r w:rsidRPr="00411D01">
              <w:rPr>
                <w:rFonts w:ascii="Times New Roman" w:eastAsia="Times New Roman" w:hAnsi="Times New Roman"/>
                <w:b/>
                <w:sz w:val="24"/>
                <w:szCs w:val="24"/>
              </w:rPr>
              <w:t>Launch</w:t>
            </w:r>
          </w:p>
        </w:tc>
        <w:tc>
          <w:tcPr>
            <w:tcW w:w="7319" w:type="dxa"/>
          </w:tcPr>
          <w:p w14:paraId="3A17184B" w14:textId="77777777" w:rsidR="006C2E53" w:rsidRPr="00411D01" w:rsidRDefault="00461D40" w:rsidP="00411D01">
            <w:pPr>
              <w:jc w:val="both"/>
              <w:rPr>
                <w:sz w:val="24"/>
                <w:szCs w:val="24"/>
              </w:rPr>
            </w:pPr>
            <w:r>
              <w:rPr>
                <w:rFonts w:ascii="Times New Roman" w:eastAsia="Times New Roman" w:hAnsi="Times New Roman"/>
                <w:sz w:val="24"/>
                <w:szCs w:val="24"/>
              </w:rPr>
              <w:t xml:space="preserve">Hosted: </w:t>
            </w:r>
            <w:hyperlink r:id="rId78">
              <w:proofErr w:type="spellStart"/>
              <w:r>
                <w:rPr>
                  <w:rStyle w:val="Hyperlink"/>
                  <w:rFonts w:ascii="Times New Roman" w:eastAsia="Times New Roman" w:hAnsi="Times New Roman"/>
                  <w:color w:val="0563C1"/>
                  <w:sz w:val="24"/>
                  <w:szCs w:val="24"/>
                </w:rPr>
                <w:t>nt</w:t>
              </w:r>
              <w:proofErr w:type="spellEnd"/>
              <w:r>
                <w:rPr>
                  <w:rStyle w:val="Hyperlink"/>
                  <w:rFonts w:ascii="Times New Roman" w:eastAsia="Times New Roman" w:hAnsi="Times New Roman"/>
                  <w:color w:val="0563C1"/>
                  <w:sz w:val="24"/>
                  <w:szCs w:val="24"/>
                </w:rPr>
                <w:t>-safety-</w:t>
              </w:r>
              <w:proofErr w:type="spellStart"/>
              <w:r>
                <w:rPr>
                  <w:rStyle w:val="Hyperlink"/>
                  <w:rFonts w:ascii="Times New Roman" w:eastAsia="Times New Roman" w:hAnsi="Times New Roman"/>
                  <w:color w:val="0563C1"/>
                  <w:sz w:val="24"/>
                  <w:szCs w:val="24"/>
                </w:rPr>
                <w:t>forecast.streamlit.app</w:t>
              </w:r>
              <w:proofErr w:type="spellEnd"/>
            </w:hyperlink>
            <w:r>
              <w:rPr>
                <w:rFonts w:ascii="Times New Roman" w:eastAsia="Times New Roman" w:hAnsi="Times New Roman"/>
                <w:sz w:val="24"/>
                <w:szCs w:val="24"/>
              </w:rPr>
              <w:t xml:space="preserve"> (Python 3.11; redeploys on each push to main). Local: </w:t>
            </w:r>
            <w:proofErr w:type="spellStart"/>
            <w:r>
              <w:rPr>
                <w:rFonts w:ascii="Times New Roman" w:eastAsia="Times New Roman" w:hAnsi="Times New Roman"/>
                <w:sz w:val="24"/>
                <w:szCs w:val="24"/>
              </w:rPr>
              <w:t>streamlit</w:t>
            </w:r>
            <w:proofErr w:type="spellEnd"/>
            <w:r>
              <w:rPr>
                <w:rFonts w:ascii="Times New Roman" w:eastAsia="Times New Roman" w:hAnsi="Times New Roman"/>
                <w:sz w:val="24"/>
                <w:szCs w:val="24"/>
              </w:rPr>
              <w:t xml:space="preserve"> run app.py or run_dashboard.bat (Windows), at localhost:8501</w:t>
            </w:r>
          </w:p>
        </w:tc>
      </w:tr>
      <w:tr w:rsidR="006C2E53" w:rsidRPr="00411D01" w14:paraId="39E09C3A" w14:textId="77777777" w:rsidTr="00411D01">
        <w:trPr>
          <w:cantSplit/>
        </w:trPr>
        <w:tc>
          <w:tcPr>
            <w:tcW w:w="1696" w:type="dxa"/>
          </w:tcPr>
          <w:p w14:paraId="13D2B62C" w14:textId="77777777" w:rsidR="006C2E53" w:rsidRPr="00411D01" w:rsidRDefault="00461D40">
            <w:pPr>
              <w:rPr>
                <w:sz w:val="24"/>
                <w:szCs w:val="24"/>
              </w:rPr>
            </w:pPr>
            <w:r w:rsidRPr="00411D01">
              <w:rPr>
                <w:rFonts w:ascii="Times New Roman" w:eastAsia="Times New Roman" w:hAnsi="Times New Roman"/>
                <w:b/>
                <w:sz w:val="24"/>
                <w:szCs w:val="24"/>
              </w:rPr>
              <w:t>Release and rollback</w:t>
            </w:r>
          </w:p>
        </w:tc>
        <w:tc>
          <w:tcPr>
            <w:tcW w:w="7319" w:type="dxa"/>
          </w:tcPr>
          <w:p w14:paraId="15A36EDC" w14:textId="77777777" w:rsidR="006C2E53" w:rsidRPr="00411D01" w:rsidRDefault="00461D40" w:rsidP="00411D01">
            <w:pPr>
              <w:jc w:val="both"/>
              <w:rPr>
                <w:sz w:val="24"/>
                <w:szCs w:val="24"/>
              </w:rPr>
            </w:pPr>
            <w:r w:rsidRPr="00411D01">
              <w:rPr>
                <w:rFonts w:ascii="Times New Roman" w:eastAsia="Times New Roman" w:hAnsi="Times New Roman"/>
                <w:sz w:val="24"/>
                <w:szCs w:val="24"/>
              </w:rPr>
              <w:t>Changes reach main through commits or pull requests; monitoring.py decides whether new forecasts are promoted; a bad release is reverted in GitHub, which also redeploys the hosted app. Committed outputs let a reviewer inspect the last good results without re-running anything</w:t>
            </w:r>
          </w:p>
        </w:tc>
      </w:tr>
    </w:tbl>
    <w:p w14:paraId="78D640A6" w14:textId="77777777" w:rsidR="006C2E53" w:rsidRDefault="006C2E53">
      <w:pPr>
        <w:spacing w:after="40"/>
        <w:jc w:val="both"/>
      </w:pPr>
    </w:p>
    <w:p w14:paraId="4E7B0981" w14:textId="77777777" w:rsidR="006C2E53" w:rsidRDefault="00461D40">
      <w:pPr>
        <w:spacing w:after="120"/>
        <w:jc w:val="both"/>
      </w:pPr>
      <w:r>
        <w:rPr>
          <w:rFonts w:ascii="Times New Roman" w:eastAsia="Times New Roman" w:hAnsi="Times New Roman"/>
          <w:sz w:val="24"/>
        </w:rPr>
        <w:t xml:space="preserve">The reference environment was a deliberate decision. Will's audit showed that </w:t>
      </w:r>
      <w:proofErr w:type="spellStart"/>
      <w:r>
        <w:rPr>
          <w:rFonts w:ascii="Times New Roman" w:eastAsia="Times New Roman" w:hAnsi="Times New Roman"/>
          <w:sz w:val="24"/>
        </w:rPr>
        <w:t>XGBoost</w:t>
      </w:r>
      <w:proofErr w:type="spellEnd"/>
      <w:r>
        <w:rPr>
          <w:rFonts w:ascii="Times New Roman" w:eastAsia="Times New Roman" w:hAnsi="Times New Roman"/>
          <w:sz w:val="24"/>
        </w:rPr>
        <w:t xml:space="preserve"> produces slightly different trees on Windows and Linux even with identical package versions (80.7 against 84.5 RMSE at Assessment 3). Linux was chosen because it matches the audit and </w:t>
      </w:r>
      <w:proofErr w:type="spellStart"/>
      <w:r>
        <w:rPr>
          <w:rFonts w:ascii="Times New Roman" w:eastAsia="Times New Roman" w:hAnsi="Times New Roman"/>
          <w:sz w:val="24"/>
        </w:rPr>
        <w:t>Streamlit</w:t>
      </w:r>
      <w:proofErr w:type="spellEnd"/>
      <w:r>
        <w:rPr>
          <w:rFonts w:ascii="Times New Roman" w:eastAsia="Times New Roman" w:hAnsi="Times New Roman"/>
          <w:sz w:val="24"/>
        </w:rPr>
        <w:t xml:space="preserve"> Community Cloud, the hosting platform. The audit also found that evaluation.py wrote to outputs/ while the repository used Outputs/, which are different folders on Linux; this was corrected, so the scripts write, and the dashboard reads, the same committed results. The hosted app runs on Linux with Python 3.11, the reference environment, and reads the committed Outputs/ files, so it shows exactly the forecasts and release check in this report.</w:t>
      </w:r>
    </w:p>
    <w:p w14:paraId="6128749A" w14:textId="77777777" w:rsidR="00A0048D" w:rsidRDefault="00A0048D" w:rsidP="00411D01">
      <w:pPr>
        <w:pStyle w:val="ListParagraph"/>
        <w:keepNext/>
        <w:numPr>
          <w:ilvl w:val="1"/>
          <w:numId w:val="13"/>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79" w:name="_Toc243408237"/>
      <w:r>
        <w:rPr>
          <w:rFonts w:ascii="Times New Roman" w:eastAsia="Times New Roman" w:hAnsi="Times New Roman" w:cs="Times New Roman"/>
          <w:b/>
          <w:bCs/>
          <w:sz w:val="24"/>
          <w:szCs w:val="24"/>
          <w:lang w:val="en-AU"/>
        </w:rPr>
        <w:t>Data engineering</w:t>
      </w:r>
      <w:bookmarkEnd w:id="79"/>
    </w:p>
    <w:p w14:paraId="680E1082" w14:textId="77777777" w:rsidR="006C2E53" w:rsidRDefault="00461D40">
      <w:pPr>
        <w:keepNext/>
        <w:spacing w:after="120"/>
        <w:jc w:val="both"/>
      </w:pPr>
      <w:r>
        <w:rPr>
          <w:rFonts w:ascii="Times New Roman" w:eastAsia="Times New Roman" w:hAnsi="Times New Roman"/>
          <w:sz w:val="24"/>
        </w:rPr>
        <w:t>Data engineering since Assessment 2 focused on proving that the pipeline is correct rather than adding sources. Will built a read-only audit (pull request #8, audit/) that traces every row count from the source files to the model panel, fingerprints each source file with a SHA-256 hash, re-runs the project from a clean clone and checks whether each feature would be known at forecast time. Table 17 summarises the lineage it established.</w:t>
      </w:r>
    </w:p>
    <w:p w14:paraId="7E9C3FE3" w14:textId="11544C93" w:rsidR="006C2E53" w:rsidRDefault="00461D40">
      <w:pPr>
        <w:pStyle w:val="Caption"/>
        <w:keepNext/>
        <w:spacing w:before="120" w:after="80"/>
        <w:jc w:val="center"/>
      </w:pPr>
      <w:bookmarkStart w:id="80" w:name="_Toc243408477"/>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931E5">
        <w:rPr>
          <w:rFonts w:ascii="Times New Roman" w:hAnsi="Times New Roman"/>
          <w:noProof/>
          <w:color w:val="auto"/>
          <w:sz w:val="24"/>
        </w:rPr>
        <w:t>17</w:t>
      </w:r>
      <w:r>
        <w:rPr>
          <w:rFonts w:ascii="Times New Roman" w:hAnsi="Times New Roman"/>
          <w:color w:val="auto"/>
          <w:sz w:val="24"/>
        </w:rPr>
        <w:fldChar w:fldCharType="end"/>
      </w:r>
      <w:r>
        <w:rPr>
          <w:rFonts w:ascii="Times New Roman" w:hAnsi="Times New Roman"/>
          <w:color w:val="auto"/>
          <w:sz w:val="24"/>
        </w:rPr>
        <w:t>: Row lineage from source files to the model panel (audit/A3_data_lineage.csv)</w:t>
      </w:r>
      <w:bookmarkEnd w:id="80"/>
    </w:p>
    <w:tbl>
      <w:tblPr>
        <w:tblStyle w:val="TableGrid"/>
        <w:tblW w:w="9015" w:type="dxa"/>
        <w:tblLayout w:type="fixed"/>
        <w:tblLook w:val="04A0" w:firstRow="1" w:lastRow="0" w:firstColumn="1" w:lastColumn="0" w:noHBand="0" w:noVBand="1"/>
      </w:tblPr>
      <w:tblGrid>
        <w:gridCol w:w="2835"/>
        <w:gridCol w:w="1247"/>
        <w:gridCol w:w="4933"/>
      </w:tblGrid>
      <w:tr w:rsidR="006C2E53" w:rsidRPr="00411D01" w14:paraId="584596AD" w14:textId="77777777">
        <w:trPr>
          <w:cantSplit/>
          <w:tblHeader/>
        </w:trPr>
        <w:tc>
          <w:tcPr>
            <w:tcW w:w="2835" w:type="dxa"/>
            <w:shd w:val="clear" w:color="auto" w:fill="D9E2F3"/>
          </w:tcPr>
          <w:p w14:paraId="4B4BE08C" w14:textId="77777777" w:rsidR="006C2E53" w:rsidRPr="00411D01" w:rsidRDefault="00461D40" w:rsidP="00411D01">
            <w:pPr>
              <w:keepNext/>
              <w:jc w:val="center"/>
              <w:rPr>
                <w:sz w:val="24"/>
                <w:szCs w:val="24"/>
              </w:rPr>
            </w:pPr>
            <w:r w:rsidRPr="00411D01">
              <w:rPr>
                <w:rFonts w:ascii="Times New Roman" w:eastAsia="Times New Roman" w:hAnsi="Times New Roman"/>
                <w:b/>
                <w:sz w:val="24"/>
                <w:szCs w:val="24"/>
              </w:rPr>
              <w:t>Stage</w:t>
            </w:r>
          </w:p>
        </w:tc>
        <w:tc>
          <w:tcPr>
            <w:tcW w:w="1247" w:type="dxa"/>
            <w:shd w:val="clear" w:color="auto" w:fill="D9E2F3"/>
          </w:tcPr>
          <w:p w14:paraId="38F24914" w14:textId="77777777" w:rsidR="006C2E53" w:rsidRPr="00411D01" w:rsidRDefault="00461D40" w:rsidP="00411D01">
            <w:pPr>
              <w:keepNext/>
              <w:jc w:val="center"/>
              <w:rPr>
                <w:sz w:val="24"/>
                <w:szCs w:val="24"/>
              </w:rPr>
            </w:pPr>
            <w:r w:rsidRPr="00411D01">
              <w:rPr>
                <w:rFonts w:ascii="Times New Roman" w:eastAsia="Times New Roman" w:hAnsi="Times New Roman"/>
                <w:b/>
                <w:sz w:val="24"/>
                <w:szCs w:val="24"/>
              </w:rPr>
              <w:t>Rows</w:t>
            </w:r>
          </w:p>
        </w:tc>
        <w:tc>
          <w:tcPr>
            <w:tcW w:w="4932" w:type="dxa"/>
            <w:shd w:val="clear" w:color="auto" w:fill="D9E2F3"/>
          </w:tcPr>
          <w:p w14:paraId="41EA6586" w14:textId="77777777" w:rsidR="006C2E53" w:rsidRPr="00411D01" w:rsidRDefault="00461D40" w:rsidP="00411D01">
            <w:pPr>
              <w:keepNext/>
              <w:jc w:val="center"/>
              <w:rPr>
                <w:sz w:val="24"/>
                <w:szCs w:val="24"/>
              </w:rPr>
            </w:pPr>
            <w:r w:rsidRPr="00411D01">
              <w:rPr>
                <w:rFonts w:ascii="Times New Roman" w:eastAsia="Times New Roman" w:hAnsi="Times New Roman"/>
                <w:b/>
                <w:sz w:val="24"/>
                <w:szCs w:val="24"/>
              </w:rPr>
              <w:t>Explanation</w:t>
            </w:r>
          </w:p>
        </w:tc>
      </w:tr>
      <w:tr w:rsidR="006C2E53" w:rsidRPr="00411D01" w14:paraId="5156D334" w14:textId="77777777">
        <w:trPr>
          <w:cantSplit/>
        </w:trPr>
        <w:tc>
          <w:tcPr>
            <w:tcW w:w="2835" w:type="dxa"/>
          </w:tcPr>
          <w:p w14:paraId="00B25241" w14:textId="77777777" w:rsidR="006C2E53" w:rsidRPr="00411D01" w:rsidRDefault="00461D40">
            <w:pPr>
              <w:rPr>
                <w:sz w:val="24"/>
                <w:szCs w:val="24"/>
              </w:rPr>
            </w:pPr>
            <w:r w:rsidRPr="00411D01">
              <w:rPr>
                <w:rFonts w:ascii="Times New Roman" w:eastAsia="Times New Roman" w:hAnsi="Times New Roman"/>
                <w:sz w:val="24"/>
                <w:szCs w:val="24"/>
              </w:rPr>
              <w:t>Raw crime rows, both files</w:t>
            </w:r>
          </w:p>
        </w:tc>
        <w:tc>
          <w:tcPr>
            <w:tcW w:w="1247" w:type="dxa"/>
          </w:tcPr>
          <w:p w14:paraId="540A2E33" w14:textId="77777777" w:rsidR="006C2E53" w:rsidRPr="00411D01" w:rsidRDefault="00461D40">
            <w:pPr>
              <w:jc w:val="right"/>
              <w:rPr>
                <w:sz w:val="24"/>
                <w:szCs w:val="24"/>
              </w:rPr>
            </w:pPr>
            <w:r w:rsidRPr="00411D01">
              <w:rPr>
                <w:rFonts w:ascii="Times New Roman" w:eastAsia="Times New Roman" w:hAnsi="Times New Roman"/>
                <w:sz w:val="24"/>
                <w:szCs w:val="24"/>
              </w:rPr>
              <w:t>55,146</w:t>
            </w:r>
          </w:p>
        </w:tc>
        <w:tc>
          <w:tcPr>
            <w:tcW w:w="4932" w:type="dxa"/>
          </w:tcPr>
          <w:p w14:paraId="259B4946" w14:textId="77777777" w:rsidR="006C2E53" w:rsidRPr="00411D01" w:rsidRDefault="00461D40">
            <w:pPr>
              <w:rPr>
                <w:sz w:val="24"/>
                <w:szCs w:val="24"/>
              </w:rPr>
            </w:pPr>
            <w:r w:rsidRPr="00411D01">
              <w:rPr>
                <w:rFonts w:ascii="Times New Roman" w:eastAsia="Times New Roman" w:hAnsi="Times New Roman"/>
                <w:sz w:val="24"/>
                <w:szCs w:val="24"/>
              </w:rPr>
              <w:t>46,036 (2008 to 2023) plus 9,110 (Dec 2023 to Apr 2026)</w:t>
            </w:r>
          </w:p>
        </w:tc>
      </w:tr>
      <w:tr w:rsidR="006C2E53" w:rsidRPr="00411D01" w14:paraId="7BF81A61" w14:textId="77777777">
        <w:trPr>
          <w:cantSplit/>
        </w:trPr>
        <w:tc>
          <w:tcPr>
            <w:tcW w:w="2835" w:type="dxa"/>
          </w:tcPr>
          <w:p w14:paraId="0AF14464" w14:textId="77777777" w:rsidR="006C2E53" w:rsidRPr="00411D01" w:rsidRDefault="00461D40">
            <w:pPr>
              <w:rPr>
                <w:sz w:val="24"/>
                <w:szCs w:val="24"/>
              </w:rPr>
            </w:pPr>
            <w:r w:rsidRPr="00411D01">
              <w:rPr>
                <w:rFonts w:ascii="Times New Roman" w:eastAsia="Times New Roman" w:hAnsi="Times New Roman"/>
                <w:sz w:val="24"/>
                <w:szCs w:val="24"/>
              </w:rPr>
              <w:t>Inside the 2015 to 2025 window</w:t>
            </w:r>
          </w:p>
        </w:tc>
        <w:tc>
          <w:tcPr>
            <w:tcW w:w="1247" w:type="dxa"/>
          </w:tcPr>
          <w:p w14:paraId="64D96347" w14:textId="77777777" w:rsidR="006C2E53" w:rsidRPr="00411D01" w:rsidRDefault="00461D40">
            <w:pPr>
              <w:jc w:val="right"/>
              <w:rPr>
                <w:sz w:val="24"/>
                <w:szCs w:val="24"/>
              </w:rPr>
            </w:pPr>
            <w:r w:rsidRPr="00411D01">
              <w:rPr>
                <w:rFonts w:ascii="Times New Roman" w:eastAsia="Times New Roman" w:hAnsi="Times New Roman"/>
                <w:sz w:val="24"/>
                <w:szCs w:val="24"/>
              </w:rPr>
              <w:t>34,306</w:t>
            </w:r>
          </w:p>
        </w:tc>
        <w:tc>
          <w:tcPr>
            <w:tcW w:w="4932" w:type="dxa"/>
          </w:tcPr>
          <w:p w14:paraId="02C2886B" w14:textId="77777777" w:rsidR="006C2E53" w:rsidRPr="00411D01" w:rsidRDefault="00461D40">
            <w:pPr>
              <w:rPr>
                <w:sz w:val="24"/>
                <w:szCs w:val="24"/>
              </w:rPr>
            </w:pPr>
            <w:r w:rsidRPr="00411D01">
              <w:rPr>
                <w:rFonts w:ascii="Times New Roman" w:eastAsia="Times New Roman" w:hAnsi="Times New Roman"/>
                <w:sz w:val="24"/>
                <w:szCs w:val="24"/>
              </w:rPr>
              <w:t>Rows outside the analysis window are not used</w:t>
            </w:r>
          </w:p>
        </w:tc>
      </w:tr>
      <w:tr w:rsidR="006C2E53" w:rsidRPr="00411D01" w14:paraId="090DC2AA" w14:textId="77777777">
        <w:trPr>
          <w:cantSplit/>
        </w:trPr>
        <w:tc>
          <w:tcPr>
            <w:tcW w:w="2835" w:type="dxa"/>
          </w:tcPr>
          <w:p w14:paraId="7818ED34" w14:textId="77777777" w:rsidR="006C2E53" w:rsidRPr="00411D01" w:rsidRDefault="00461D40">
            <w:pPr>
              <w:rPr>
                <w:sz w:val="24"/>
                <w:szCs w:val="24"/>
              </w:rPr>
            </w:pPr>
            <w:r w:rsidRPr="00411D01">
              <w:rPr>
                <w:rFonts w:ascii="Times New Roman" w:eastAsia="Times New Roman" w:hAnsi="Times New Roman"/>
                <w:sz w:val="24"/>
                <w:szCs w:val="24"/>
              </w:rPr>
              <w:t>Processed offence-level panel</w:t>
            </w:r>
          </w:p>
        </w:tc>
        <w:tc>
          <w:tcPr>
            <w:tcW w:w="1247" w:type="dxa"/>
          </w:tcPr>
          <w:p w14:paraId="6F50DF4C" w14:textId="77777777" w:rsidR="006C2E53" w:rsidRPr="00411D01" w:rsidRDefault="00461D40">
            <w:pPr>
              <w:jc w:val="right"/>
              <w:rPr>
                <w:sz w:val="24"/>
                <w:szCs w:val="24"/>
              </w:rPr>
            </w:pPr>
            <w:r w:rsidRPr="00411D01">
              <w:rPr>
                <w:rFonts w:ascii="Times New Roman" w:eastAsia="Times New Roman" w:hAnsi="Times New Roman"/>
                <w:sz w:val="24"/>
                <w:szCs w:val="24"/>
              </w:rPr>
              <w:t>13,629</w:t>
            </w:r>
          </w:p>
        </w:tc>
        <w:tc>
          <w:tcPr>
            <w:tcW w:w="4932" w:type="dxa"/>
          </w:tcPr>
          <w:p w14:paraId="0C9346BF" w14:textId="77777777" w:rsidR="006C2E53" w:rsidRPr="00411D01" w:rsidRDefault="00461D40">
            <w:pPr>
              <w:rPr>
                <w:sz w:val="24"/>
                <w:szCs w:val="24"/>
              </w:rPr>
            </w:pPr>
            <w:r w:rsidRPr="00411D01">
              <w:rPr>
                <w:rFonts w:ascii="Times New Roman" w:eastAsia="Times New Roman" w:hAnsi="Times New Roman"/>
                <w:sz w:val="24"/>
                <w:szCs w:val="24"/>
              </w:rPr>
              <w:t>Aggregated by region, month, offence type and flags</w:t>
            </w:r>
          </w:p>
        </w:tc>
      </w:tr>
      <w:tr w:rsidR="006C2E53" w:rsidRPr="00411D01" w14:paraId="6E5EBED9" w14:textId="77777777">
        <w:trPr>
          <w:cantSplit/>
        </w:trPr>
        <w:tc>
          <w:tcPr>
            <w:tcW w:w="2835" w:type="dxa"/>
          </w:tcPr>
          <w:p w14:paraId="6FF1ACDA" w14:textId="77777777" w:rsidR="006C2E53" w:rsidRPr="00411D01" w:rsidRDefault="00461D40">
            <w:pPr>
              <w:rPr>
                <w:sz w:val="24"/>
                <w:szCs w:val="24"/>
              </w:rPr>
            </w:pPr>
            <w:r w:rsidRPr="00411D01">
              <w:rPr>
                <w:rFonts w:ascii="Times New Roman" w:eastAsia="Times New Roman" w:hAnsi="Times New Roman"/>
                <w:sz w:val="24"/>
                <w:szCs w:val="24"/>
              </w:rPr>
              <w:t>Complete region-month grid</w:t>
            </w:r>
          </w:p>
        </w:tc>
        <w:tc>
          <w:tcPr>
            <w:tcW w:w="1247" w:type="dxa"/>
          </w:tcPr>
          <w:p w14:paraId="258110C5" w14:textId="77777777" w:rsidR="006C2E53" w:rsidRPr="00411D01" w:rsidRDefault="00461D40">
            <w:pPr>
              <w:jc w:val="right"/>
              <w:rPr>
                <w:sz w:val="24"/>
                <w:szCs w:val="24"/>
              </w:rPr>
            </w:pPr>
            <w:r w:rsidRPr="00411D01">
              <w:rPr>
                <w:rFonts w:ascii="Times New Roman" w:eastAsia="Times New Roman" w:hAnsi="Times New Roman"/>
                <w:sz w:val="24"/>
                <w:szCs w:val="24"/>
              </w:rPr>
              <w:t>792</w:t>
            </w:r>
          </w:p>
        </w:tc>
        <w:tc>
          <w:tcPr>
            <w:tcW w:w="4932" w:type="dxa"/>
          </w:tcPr>
          <w:p w14:paraId="636D2CDB" w14:textId="77777777" w:rsidR="006C2E53" w:rsidRPr="00411D01" w:rsidRDefault="00461D40">
            <w:pPr>
              <w:rPr>
                <w:sz w:val="24"/>
                <w:szCs w:val="24"/>
              </w:rPr>
            </w:pPr>
            <w:r w:rsidRPr="00411D01">
              <w:rPr>
                <w:rFonts w:ascii="Times New Roman" w:eastAsia="Times New Roman" w:hAnsi="Times New Roman"/>
                <w:sz w:val="24"/>
                <w:szCs w:val="24"/>
              </w:rPr>
              <w:t>132 months x 6 regions</w:t>
            </w:r>
          </w:p>
        </w:tc>
      </w:tr>
      <w:tr w:rsidR="006C2E53" w:rsidRPr="00411D01" w14:paraId="09A2BF5C" w14:textId="77777777">
        <w:trPr>
          <w:cantSplit/>
        </w:trPr>
        <w:tc>
          <w:tcPr>
            <w:tcW w:w="2835" w:type="dxa"/>
          </w:tcPr>
          <w:p w14:paraId="43CC7D3F" w14:textId="77777777" w:rsidR="006C2E53" w:rsidRPr="00411D01" w:rsidRDefault="00461D40">
            <w:pPr>
              <w:rPr>
                <w:sz w:val="24"/>
                <w:szCs w:val="24"/>
              </w:rPr>
            </w:pPr>
            <w:r w:rsidRPr="00411D01">
              <w:rPr>
                <w:rFonts w:ascii="Times New Roman" w:eastAsia="Times New Roman" w:hAnsi="Times New Roman"/>
                <w:sz w:val="24"/>
                <w:szCs w:val="24"/>
              </w:rPr>
              <w:t>Usable model panel</w:t>
            </w:r>
          </w:p>
        </w:tc>
        <w:tc>
          <w:tcPr>
            <w:tcW w:w="1247" w:type="dxa"/>
          </w:tcPr>
          <w:p w14:paraId="16EDC1D1" w14:textId="77777777" w:rsidR="006C2E53" w:rsidRPr="00411D01" w:rsidRDefault="00461D40">
            <w:pPr>
              <w:jc w:val="right"/>
              <w:rPr>
                <w:sz w:val="24"/>
                <w:szCs w:val="24"/>
              </w:rPr>
            </w:pPr>
            <w:r w:rsidRPr="00411D01">
              <w:rPr>
                <w:rFonts w:ascii="Times New Roman" w:eastAsia="Times New Roman" w:hAnsi="Times New Roman"/>
                <w:sz w:val="24"/>
                <w:szCs w:val="24"/>
              </w:rPr>
              <w:t>696</w:t>
            </w:r>
          </w:p>
        </w:tc>
        <w:tc>
          <w:tcPr>
            <w:tcW w:w="4932" w:type="dxa"/>
          </w:tcPr>
          <w:p w14:paraId="3A311FEE" w14:textId="77777777" w:rsidR="006C2E53" w:rsidRPr="00411D01" w:rsidRDefault="00461D40">
            <w:pPr>
              <w:rPr>
                <w:sz w:val="24"/>
                <w:szCs w:val="24"/>
              </w:rPr>
            </w:pPr>
            <w:r w:rsidRPr="00411D01">
              <w:rPr>
                <w:rFonts w:ascii="Times New Roman" w:eastAsia="Times New Roman" w:hAnsi="Times New Roman"/>
                <w:sz w:val="24"/>
                <w:szCs w:val="24"/>
              </w:rPr>
              <w:t>After the lag-12 warm-up, the Nov 2023 gap and lags that fall on it</w:t>
            </w:r>
          </w:p>
        </w:tc>
      </w:tr>
      <w:tr w:rsidR="006C2E53" w:rsidRPr="00411D01" w14:paraId="05EFD274" w14:textId="77777777">
        <w:trPr>
          <w:cantSplit/>
        </w:trPr>
        <w:tc>
          <w:tcPr>
            <w:tcW w:w="2835" w:type="dxa"/>
          </w:tcPr>
          <w:p w14:paraId="4393F45A" w14:textId="77777777" w:rsidR="006C2E53" w:rsidRPr="00411D01" w:rsidRDefault="00461D40">
            <w:pPr>
              <w:rPr>
                <w:sz w:val="24"/>
                <w:szCs w:val="24"/>
              </w:rPr>
            </w:pPr>
            <w:r w:rsidRPr="00411D01">
              <w:rPr>
                <w:rFonts w:ascii="Times New Roman" w:eastAsia="Times New Roman" w:hAnsi="Times New Roman"/>
                <w:sz w:val="24"/>
                <w:szCs w:val="24"/>
              </w:rPr>
              <w:t>Train / test</w:t>
            </w:r>
          </w:p>
        </w:tc>
        <w:tc>
          <w:tcPr>
            <w:tcW w:w="1247" w:type="dxa"/>
          </w:tcPr>
          <w:p w14:paraId="1E1208EC" w14:textId="77777777" w:rsidR="006C2E53" w:rsidRPr="00411D01" w:rsidRDefault="00461D40">
            <w:pPr>
              <w:jc w:val="right"/>
              <w:rPr>
                <w:sz w:val="24"/>
                <w:szCs w:val="24"/>
              </w:rPr>
            </w:pPr>
            <w:r w:rsidRPr="00411D01">
              <w:rPr>
                <w:rFonts w:ascii="Times New Roman" w:eastAsia="Times New Roman" w:hAnsi="Times New Roman"/>
                <w:sz w:val="24"/>
                <w:szCs w:val="24"/>
              </w:rPr>
              <w:t>504 / 192</w:t>
            </w:r>
          </w:p>
        </w:tc>
        <w:tc>
          <w:tcPr>
            <w:tcW w:w="4932" w:type="dxa"/>
          </w:tcPr>
          <w:p w14:paraId="34ED129D" w14:textId="77777777" w:rsidR="006C2E53" w:rsidRPr="00411D01" w:rsidRDefault="00461D40">
            <w:pPr>
              <w:rPr>
                <w:sz w:val="24"/>
                <w:szCs w:val="24"/>
              </w:rPr>
            </w:pPr>
            <w:r w:rsidRPr="00411D01">
              <w:rPr>
                <w:rFonts w:ascii="Times New Roman" w:eastAsia="Times New Roman" w:hAnsi="Times New Roman"/>
                <w:sz w:val="24"/>
                <w:szCs w:val="24"/>
              </w:rPr>
              <w:t>Jan 2016 to Dec 2022 / Jan 2023 to Dec 2025</w:t>
            </w:r>
          </w:p>
        </w:tc>
      </w:tr>
    </w:tbl>
    <w:p w14:paraId="5C694F35" w14:textId="77777777" w:rsidR="006C2E53" w:rsidRDefault="006C2E53">
      <w:pPr>
        <w:spacing w:after="40"/>
        <w:jc w:val="both"/>
      </w:pPr>
    </w:p>
    <w:p w14:paraId="4F107E64" w14:textId="3A46E4E9" w:rsidR="006C2E53" w:rsidRDefault="00461D40">
      <w:pPr>
        <w:spacing w:after="120"/>
        <w:jc w:val="both"/>
      </w:pPr>
      <w:r>
        <w:rPr>
          <w:rFonts w:ascii="Times New Roman" w:eastAsia="Times New Roman" w:hAnsi="Times New Roman"/>
          <w:sz w:val="24"/>
        </w:rPr>
        <w:t xml:space="preserve">The audit produced five findings, and all were acted on. The same-month feature overlap is corrected in 5.1 below. The platform dependence of </w:t>
      </w:r>
      <w:proofErr w:type="spellStart"/>
      <w:r>
        <w:rPr>
          <w:rFonts w:ascii="Times New Roman" w:eastAsia="Times New Roman" w:hAnsi="Times New Roman"/>
          <w:sz w:val="24"/>
        </w:rPr>
        <w:t>XGBoost</w:t>
      </w:r>
      <w:proofErr w:type="spellEnd"/>
      <w:r>
        <w:rPr>
          <w:rFonts w:ascii="Times New Roman" w:eastAsia="Times New Roman" w:hAnsi="Times New Roman"/>
          <w:sz w:val="24"/>
        </w:rPr>
        <w:t xml:space="preserve"> led to the reference environment described under Deployment (item 3). The output-folder case mismatch was fixed. The audit also corrected the wording "train 2015 to 2022": 2015 serves only as lag history, so training starts in January 2016. Finally, it detected header drift between crime releases (a trailing space in "Offence type " and a different capitalisation of "Reporting Region"). </w:t>
      </w:r>
      <w:r w:rsidR="00B4536B" w:rsidRPr="00B4536B">
        <w:rPr>
          <w:rFonts w:ascii="Times New Roman" w:eastAsia="Times New Roman" w:hAnsi="Times New Roman"/>
          <w:sz w:val="24"/>
        </w:rPr>
        <w:t xml:space="preserve">The pipeline still accepts </w:t>
      </w:r>
      <w:proofErr w:type="gramStart"/>
      <w:r w:rsidR="00B4536B" w:rsidRPr="00B4536B">
        <w:rPr>
          <w:rFonts w:ascii="Times New Roman" w:eastAsia="Times New Roman" w:hAnsi="Times New Roman"/>
          <w:sz w:val="24"/>
        </w:rPr>
        <w:t>both, but</w:t>
      </w:r>
      <w:proofErr w:type="gramEnd"/>
      <w:r w:rsidR="00B4536B" w:rsidRPr="00B4536B">
        <w:rPr>
          <w:rFonts w:ascii="Times New Roman" w:eastAsia="Times New Roman" w:hAnsi="Times New Roman"/>
          <w:sz w:val="24"/>
        </w:rPr>
        <w:t xml:space="preserve"> ingest now checks every source file before writing anything (pull request #9). A missing or renamed column, a month outside 1 to 12, a negative or non-numeric count, or an alcohol or DV flag other than "Yes", "No" or "-" stops the run with a clear message, and dataset/raw/ keeps the last good copies. Before this change, an unexpected flag value was silently counted as "No". The check changes no reported figure: on the current files, ingest reproduces the committed raw data exactly. monitoring.py still reports drift after each run (check D2).</w:t>
      </w:r>
    </w:p>
    <w:p w14:paraId="46CDAFE0" w14:textId="77777777" w:rsidR="006C2E53" w:rsidRDefault="00461D40">
      <w:pPr>
        <w:spacing w:after="120"/>
        <w:jc w:val="both"/>
      </w:pPr>
      <w:r>
        <w:rPr>
          <w:rFonts w:ascii="Times New Roman" w:eastAsia="Times New Roman" w:hAnsi="Times New Roman"/>
          <w:sz w:val="24"/>
        </w:rPr>
        <w:t xml:space="preserve">The latest crime file (As </w:t>
      </w:r>
      <w:proofErr w:type="gramStart"/>
      <w:r>
        <w:rPr>
          <w:rFonts w:ascii="Times New Roman" w:eastAsia="Times New Roman" w:hAnsi="Times New Roman"/>
          <w:sz w:val="24"/>
        </w:rPr>
        <w:t>At</w:t>
      </w:r>
      <w:proofErr w:type="gramEnd"/>
      <w:r>
        <w:rPr>
          <w:rFonts w:ascii="Times New Roman" w:eastAsia="Times New Roman" w:hAnsi="Times New Roman"/>
          <w:sz w:val="24"/>
        </w:rPr>
        <w:t xml:space="preserve"> 1 June 2026) already contains January to April 2026. The processed panel stops at December 2025 because population estimates end in 2025 [A1]. Rather than wait, forecast.py builds the 2026 months with the pipeline's own region crosswalk and flag rules, after first rebuilding 2025 the same way and confirming it matches the panel exactly. Rates for 2026 use each region's 2025 population [A22]. All four months are within six months of the As At date, so they are provisional and will be revised upward [A23].</w:t>
      </w:r>
    </w:p>
    <w:p w14:paraId="5BE0ED47" w14:textId="77777777" w:rsidR="00A0048D" w:rsidRDefault="00A0048D" w:rsidP="00643686">
      <w:pPr>
        <w:pStyle w:val="ListParagraph"/>
        <w:keepNext/>
        <w:numPr>
          <w:ilvl w:val="1"/>
          <w:numId w:val="13"/>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81" w:name="_Toc243408238"/>
      <w:r>
        <w:rPr>
          <w:rFonts w:ascii="Times New Roman" w:eastAsia="Times New Roman" w:hAnsi="Times New Roman" w:cs="Times New Roman"/>
          <w:b/>
          <w:bCs/>
          <w:sz w:val="24"/>
          <w:szCs w:val="24"/>
          <w:lang w:val="en-AU"/>
        </w:rPr>
        <w:t>Analytics and machine learning</w:t>
      </w:r>
      <w:bookmarkEnd w:id="81"/>
    </w:p>
    <w:p w14:paraId="5EFBB2E1" w14:textId="77777777" w:rsidR="006C2E53" w:rsidRDefault="00461D40">
      <w:pPr>
        <w:keepNext/>
        <w:spacing w:after="80"/>
        <w:outlineLvl w:val="2"/>
      </w:pPr>
      <w:r>
        <w:rPr>
          <w:rFonts w:ascii="Times New Roman" w:eastAsia="Times New Roman" w:hAnsi="Times New Roman"/>
          <w:b/>
          <w:sz w:val="24"/>
        </w:rPr>
        <w:t>5.1. Feature timing correction [A18]</w:t>
      </w:r>
    </w:p>
    <w:p w14:paraId="790A45C4" w14:textId="77777777" w:rsidR="006C2E53" w:rsidRDefault="00461D40">
      <w:pPr>
        <w:keepNext/>
        <w:spacing w:after="120"/>
        <w:jc w:val="both"/>
      </w:pPr>
      <w:r>
        <w:rPr>
          <w:rFonts w:ascii="Times New Roman" w:eastAsia="Times New Roman" w:hAnsi="Times New Roman"/>
          <w:sz w:val="24"/>
        </w:rPr>
        <w:t>The audit showed that the alcohol- and DV-flagged assault counts in feature variants V3 and V4 were counted from the same region-month as the target. They make up 49% and 64% of the number being predicted and are not known when a forecast is made, a form of leakage that is a well-known cause of over-optimistic results (Kaufman et al., 2012). Both features now use the previous month's value. Table 18 compares the feature variants before and after the correction.</w:t>
      </w:r>
    </w:p>
    <w:p w14:paraId="1A235CDA" w14:textId="468F7FBF" w:rsidR="006C2E53" w:rsidRDefault="00461D40">
      <w:pPr>
        <w:pStyle w:val="Caption"/>
        <w:keepNext/>
        <w:spacing w:before="120" w:after="80"/>
        <w:jc w:val="center"/>
      </w:pPr>
      <w:bookmarkStart w:id="82" w:name="_Toc243408478"/>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931E5">
        <w:rPr>
          <w:rFonts w:ascii="Times New Roman" w:hAnsi="Times New Roman"/>
          <w:noProof/>
          <w:color w:val="auto"/>
          <w:sz w:val="24"/>
        </w:rPr>
        <w:t>18</w:t>
      </w:r>
      <w:r>
        <w:rPr>
          <w:rFonts w:ascii="Times New Roman" w:hAnsi="Times New Roman"/>
          <w:color w:val="auto"/>
          <w:sz w:val="24"/>
        </w:rPr>
        <w:fldChar w:fldCharType="end"/>
      </w:r>
      <w:r>
        <w:rPr>
          <w:rFonts w:ascii="Times New Roman" w:hAnsi="Times New Roman"/>
          <w:color w:val="auto"/>
          <w:sz w:val="24"/>
        </w:rPr>
        <w:t>: Feature variant cross-validation (log-scale RMSE, training period), Assessment 2 and Assessment 4</w:t>
      </w:r>
      <w:bookmarkEnd w:id="82"/>
    </w:p>
    <w:tbl>
      <w:tblPr>
        <w:tblStyle w:val="TableGrid"/>
        <w:tblW w:w="9015" w:type="dxa"/>
        <w:tblLayout w:type="fixed"/>
        <w:tblLook w:val="04A0" w:firstRow="1" w:lastRow="0" w:firstColumn="1" w:lastColumn="0" w:noHBand="0" w:noVBand="1"/>
      </w:tblPr>
      <w:tblGrid>
        <w:gridCol w:w="2041"/>
        <w:gridCol w:w="3572"/>
        <w:gridCol w:w="1701"/>
        <w:gridCol w:w="1701"/>
      </w:tblGrid>
      <w:tr w:rsidR="006C2E53" w:rsidRPr="00643686" w14:paraId="2269BD51" w14:textId="77777777">
        <w:trPr>
          <w:cantSplit/>
          <w:tblHeader/>
        </w:trPr>
        <w:tc>
          <w:tcPr>
            <w:tcW w:w="2041" w:type="dxa"/>
            <w:shd w:val="clear" w:color="auto" w:fill="D9E2F3"/>
          </w:tcPr>
          <w:p w14:paraId="59ADD95B" w14:textId="77777777" w:rsidR="006C2E53" w:rsidRPr="00643686" w:rsidRDefault="00461D40" w:rsidP="00643686">
            <w:pPr>
              <w:keepNext/>
              <w:jc w:val="center"/>
              <w:rPr>
                <w:sz w:val="24"/>
                <w:szCs w:val="24"/>
              </w:rPr>
            </w:pPr>
            <w:r w:rsidRPr="00643686">
              <w:rPr>
                <w:rFonts w:ascii="Times New Roman" w:eastAsia="Times New Roman" w:hAnsi="Times New Roman"/>
                <w:b/>
                <w:sz w:val="24"/>
                <w:szCs w:val="24"/>
              </w:rPr>
              <w:t>Variant</w:t>
            </w:r>
          </w:p>
        </w:tc>
        <w:tc>
          <w:tcPr>
            <w:tcW w:w="3572" w:type="dxa"/>
            <w:shd w:val="clear" w:color="auto" w:fill="D9E2F3"/>
          </w:tcPr>
          <w:p w14:paraId="7D7860CE" w14:textId="77777777" w:rsidR="006C2E53" w:rsidRPr="00643686" w:rsidRDefault="00461D40" w:rsidP="00643686">
            <w:pPr>
              <w:keepNext/>
              <w:jc w:val="center"/>
              <w:rPr>
                <w:sz w:val="24"/>
                <w:szCs w:val="24"/>
              </w:rPr>
            </w:pPr>
            <w:r w:rsidRPr="00643686">
              <w:rPr>
                <w:rFonts w:ascii="Times New Roman" w:eastAsia="Times New Roman" w:hAnsi="Times New Roman"/>
                <w:b/>
                <w:sz w:val="24"/>
                <w:szCs w:val="24"/>
              </w:rPr>
              <w:t>Features</w:t>
            </w:r>
          </w:p>
        </w:tc>
        <w:tc>
          <w:tcPr>
            <w:tcW w:w="1701" w:type="dxa"/>
            <w:shd w:val="clear" w:color="auto" w:fill="D9E2F3"/>
          </w:tcPr>
          <w:p w14:paraId="0E26BC7E" w14:textId="77777777" w:rsidR="006C2E53" w:rsidRPr="00643686" w:rsidRDefault="00461D40" w:rsidP="00643686">
            <w:pPr>
              <w:keepNext/>
              <w:jc w:val="center"/>
              <w:rPr>
                <w:sz w:val="24"/>
                <w:szCs w:val="24"/>
              </w:rPr>
            </w:pPr>
            <w:r w:rsidRPr="00643686">
              <w:rPr>
                <w:rFonts w:ascii="Times New Roman" w:eastAsia="Times New Roman" w:hAnsi="Times New Roman"/>
                <w:b/>
                <w:sz w:val="24"/>
                <w:szCs w:val="24"/>
              </w:rPr>
              <w:t>Assessment 2</w:t>
            </w:r>
          </w:p>
        </w:tc>
        <w:tc>
          <w:tcPr>
            <w:tcW w:w="1701" w:type="dxa"/>
            <w:shd w:val="clear" w:color="auto" w:fill="D9E2F3"/>
          </w:tcPr>
          <w:p w14:paraId="7F19F8C6" w14:textId="77777777" w:rsidR="006C2E53" w:rsidRPr="00643686" w:rsidRDefault="00461D40" w:rsidP="00643686">
            <w:pPr>
              <w:keepNext/>
              <w:jc w:val="center"/>
              <w:rPr>
                <w:sz w:val="24"/>
                <w:szCs w:val="24"/>
              </w:rPr>
            </w:pPr>
            <w:r w:rsidRPr="00643686">
              <w:rPr>
                <w:rFonts w:ascii="Times New Roman" w:eastAsia="Times New Roman" w:hAnsi="Times New Roman"/>
                <w:b/>
                <w:sz w:val="24"/>
                <w:szCs w:val="24"/>
              </w:rPr>
              <w:t>Assessment 4</w:t>
            </w:r>
          </w:p>
        </w:tc>
      </w:tr>
      <w:tr w:rsidR="006C2E53" w:rsidRPr="00643686" w14:paraId="1A11B7FF" w14:textId="77777777">
        <w:trPr>
          <w:cantSplit/>
        </w:trPr>
        <w:tc>
          <w:tcPr>
            <w:tcW w:w="2041" w:type="dxa"/>
          </w:tcPr>
          <w:p w14:paraId="4D9089CB" w14:textId="77777777" w:rsidR="006C2E53" w:rsidRPr="00643686" w:rsidRDefault="00461D40">
            <w:pPr>
              <w:rPr>
                <w:sz w:val="24"/>
                <w:szCs w:val="24"/>
              </w:rPr>
            </w:pPr>
            <w:r w:rsidRPr="00643686">
              <w:rPr>
                <w:rFonts w:ascii="Times New Roman" w:eastAsia="Times New Roman" w:hAnsi="Times New Roman"/>
                <w:sz w:val="24"/>
                <w:szCs w:val="24"/>
              </w:rPr>
              <w:t>V1: Temporal</w:t>
            </w:r>
          </w:p>
        </w:tc>
        <w:tc>
          <w:tcPr>
            <w:tcW w:w="3572" w:type="dxa"/>
          </w:tcPr>
          <w:p w14:paraId="3D030185" w14:textId="77777777" w:rsidR="006C2E53" w:rsidRPr="00643686" w:rsidRDefault="00461D40">
            <w:pPr>
              <w:rPr>
                <w:sz w:val="24"/>
                <w:szCs w:val="24"/>
              </w:rPr>
            </w:pPr>
            <w:r w:rsidRPr="00643686">
              <w:rPr>
                <w:rFonts w:ascii="Times New Roman" w:eastAsia="Times New Roman" w:hAnsi="Times New Roman"/>
                <w:sz w:val="24"/>
                <w:szCs w:val="24"/>
              </w:rPr>
              <w:t>sin/cos month, season, lags 1/3/12</w:t>
            </w:r>
          </w:p>
        </w:tc>
        <w:tc>
          <w:tcPr>
            <w:tcW w:w="1701" w:type="dxa"/>
          </w:tcPr>
          <w:p w14:paraId="375E1DD0" w14:textId="77777777" w:rsidR="006C2E53" w:rsidRPr="00643686" w:rsidRDefault="00461D40" w:rsidP="00643686">
            <w:pPr>
              <w:jc w:val="center"/>
              <w:rPr>
                <w:sz w:val="24"/>
                <w:szCs w:val="24"/>
              </w:rPr>
            </w:pPr>
            <w:r w:rsidRPr="00643686">
              <w:rPr>
                <w:rFonts w:ascii="Times New Roman" w:eastAsia="Times New Roman" w:hAnsi="Times New Roman"/>
                <w:sz w:val="24"/>
                <w:szCs w:val="24"/>
              </w:rPr>
              <w:t>0.2353</w:t>
            </w:r>
          </w:p>
        </w:tc>
        <w:tc>
          <w:tcPr>
            <w:tcW w:w="1701" w:type="dxa"/>
          </w:tcPr>
          <w:p w14:paraId="30AA8DE1" w14:textId="77777777" w:rsidR="006C2E53" w:rsidRPr="00643686" w:rsidRDefault="00461D40" w:rsidP="00643686">
            <w:pPr>
              <w:jc w:val="center"/>
              <w:rPr>
                <w:sz w:val="24"/>
                <w:szCs w:val="24"/>
              </w:rPr>
            </w:pPr>
            <w:r w:rsidRPr="00643686">
              <w:rPr>
                <w:rFonts w:ascii="Times New Roman" w:eastAsia="Times New Roman" w:hAnsi="Times New Roman"/>
                <w:sz w:val="24"/>
                <w:szCs w:val="24"/>
              </w:rPr>
              <w:t>0.2353</w:t>
            </w:r>
          </w:p>
        </w:tc>
      </w:tr>
      <w:tr w:rsidR="006C2E53" w:rsidRPr="00643686" w14:paraId="32205F4D" w14:textId="77777777">
        <w:trPr>
          <w:cantSplit/>
        </w:trPr>
        <w:tc>
          <w:tcPr>
            <w:tcW w:w="2041" w:type="dxa"/>
          </w:tcPr>
          <w:p w14:paraId="34CC8183" w14:textId="77777777" w:rsidR="006C2E53" w:rsidRPr="00643686" w:rsidRDefault="00461D40">
            <w:pPr>
              <w:rPr>
                <w:sz w:val="24"/>
                <w:szCs w:val="24"/>
              </w:rPr>
            </w:pPr>
            <w:r w:rsidRPr="00643686">
              <w:rPr>
                <w:rFonts w:ascii="Times New Roman" w:eastAsia="Times New Roman" w:hAnsi="Times New Roman"/>
                <w:sz w:val="24"/>
                <w:szCs w:val="24"/>
              </w:rPr>
              <w:t>V2: + Region</w:t>
            </w:r>
          </w:p>
        </w:tc>
        <w:tc>
          <w:tcPr>
            <w:tcW w:w="3572" w:type="dxa"/>
          </w:tcPr>
          <w:p w14:paraId="24914A32" w14:textId="77777777" w:rsidR="006C2E53" w:rsidRPr="00643686" w:rsidRDefault="00461D40">
            <w:pPr>
              <w:rPr>
                <w:sz w:val="24"/>
                <w:szCs w:val="24"/>
              </w:rPr>
            </w:pPr>
            <w:r w:rsidRPr="00643686">
              <w:rPr>
                <w:rFonts w:ascii="Times New Roman" w:eastAsia="Times New Roman" w:hAnsi="Times New Roman"/>
                <w:sz w:val="24"/>
                <w:szCs w:val="24"/>
              </w:rPr>
              <w:t>V1 + region dummies</w:t>
            </w:r>
          </w:p>
        </w:tc>
        <w:tc>
          <w:tcPr>
            <w:tcW w:w="1701" w:type="dxa"/>
          </w:tcPr>
          <w:p w14:paraId="74D81E34" w14:textId="77777777" w:rsidR="006C2E53" w:rsidRPr="00643686" w:rsidRDefault="00461D40" w:rsidP="00643686">
            <w:pPr>
              <w:jc w:val="center"/>
              <w:rPr>
                <w:sz w:val="24"/>
                <w:szCs w:val="24"/>
              </w:rPr>
            </w:pPr>
            <w:r w:rsidRPr="00643686">
              <w:rPr>
                <w:rFonts w:ascii="Times New Roman" w:eastAsia="Times New Roman" w:hAnsi="Times New Roman"/>
                <w:sz w:val="24"/>
                <w:szCs w:val="24"/>
              </w:rPr>
              <w:t>0.2146</w:t>
            </w:r>
          </w:p>
        </w:tc>
        <w:tc>
          <w:tcPr>
            <w:tcW w:w="1701" w:type="dxa"/>
          </w:tcPr>
          <w:p w14:paraId="220B9A04" w14:textId="77777777" w:rsidR="006C2E53" w:rsidRPr="00643686" w:rsidRDefault="00461D40" w:rsidP="00643686">
            <w:pPr>
              <w:jc w:val="center"/>
              <w:rPr>
                <w:sz w:val="24"/>
                <w:szCs w:val="24"/>
              </w:rPr>
            </w:pPr>
            <w:r w:rsidRPr="00643686">
              <w:rPr>
                <w:rFonts w:ascii="Times New Roman" w:eastAsia="Times New Roman" w:hAnsi="Times New Roman"/>
                <w:sz w:val="24"/>
                <w:szCs w:val="24"/>
              </w:rPr>
              <w:t>0.2146</w:t>
            </w:r>
          </w:p>
        </w:tc>
      </w:tr>
      <w:tr w:rsidR="006C2E53" w:rsidRPr="00643686" w14:paraId="53C1E6EC" w14:textId="77777777">
        <w:trPr>
          <w:cantSplit/>
        </w:trPr>
        <w:tc>
          <w:tcPr>
            <w:tcW w:w="2041" w:type="dxa"/>
          </w:tcPr>
          <w:p w14:paraId="1EF4CA44" w14:textId="77777777" w:rsidR="006C2E53" w:rsidRPr="00643686" w:rsidRDefault="00461D40">
            <w:pPr>
              <w:rPr>
                <w:sz w:val="24"/>
                <w:szCs w:val="24"/>
              </w:rPr>
            </w:pPr>
            <w:r w:rsidRPr="00643686">
              <w:rPr>
                <w:rFonts w:ascii="Times New Roman" w:eastAsia="Times New Roman" w:hAnsi="Times New Roman"/>
                <w:sz w:val="24"/>
                <w:szCs w:val="24"/>
              </w:rPr>
              <w:t>V3: + Crime context</w:t>
            </w:r>
          </w:p>
        </w:tc>
        <w:tc>
          <w:tcPr>
            <w:tcW w:w="3572" w:type="dxa"/>
          </w:tcPr>
          <w:p w14:paraId="30005C82" w14:textId="77777777" w:rsidR="006C2E53" w:rsidRPr="00643686" w:rsidRDefault="00461D40">
            <w:pPr>
              <w:rPr>
                <w:sz w:val="24"/>
                <w:szCs w:val="24"/>
              </w:rPr>
            </w:pPr>
            <w:r w:rsidRPr="00643686">
              <w:rPr>
                <w:rFonts w:ascii="Times New Roman" w:eastAsia="Times New Roman" w:hAnsi="Times New Roman"/>
                <w:sz w:val="24"/>
                <w:szCs w:val="24"/>
              </w:rPr>
              <w:t>V1 + alcohol and DV offences</w:t>
            </w:r>
          </w:p>
        </w:tc>
        <w:tc>
          <w:tcPr>
            <w:tcW w:w="1701" w:type="dxa"/>
          </w:tcPr>
          <w:p w14:paraId="18E9BDD9" w14:textId="77777777" w:rsidR="006C2E53" w:rsidRPr="00643686" w:rsidRDefault="00461D40" w:rsidP="00643686">
            <w:pPr>
              <w:jc w:val="center"/>
              <w:rPr>
                <w:sz w:val="24"/>
                <w:szCs w:val="24"/>
              </w:rPr>
            </w:pPr>
            <w:r w:rsidRPr="00643686">
              <w:rPr>
                <w:rFonts w:ascii="Times New Roman" w:eastAsia="Times New Roman" w:hAnsi="Times New Roman"/>
                <w:sz w:val="24"/>
                <w:szCs w:val="24"/>
              </w:rPr>
              <w:t>0.2246</w:t>
            </w:r>
          </w:p>
        </w:tc>
        <w:tc>
          <w:tcPr>
            <w:tcW w:w="1701" w:type="dxa"/>
          </w:tcPr>
          <w:p w14:paraId="5A24E068" w14:textId="77777777" w:rsidR="006C2E53" w:rsidRPr="00643686" w:rsidRDefault="00461D40" w:rsidP="00643686">
            <w:pPr>
              <w:jc w:val="center"/>
              <w:rPr>
                <w:sz w:val="24"/>
                <w:szCs w:val="24"/>
              </w:rPr>
            </w:pPr>
            <w:r w:rsidRPr="00643686">
              <w:rPr>
                <w:rFonts w:ascii="Times New Roman" w:eastAsia="Times New Roman" w:hAnsi="Times New Roman"/>
                <w:sz w:val="24"/>
                <w:szCs w:val="24"/>
              </w:rPr>
              <w:t>0.2323</w:t>
            </w:r>
          </w:p>
        </w:tc>
      </w:tr>
      <w:tr w:rsidR="006C2E53" w:rsidRPr="00643686" w14:paraId="2D8F3742" w14:textId="77777777">
        <w:trPr>
          <w:cantSplit/>
        </w:trPr>
        <w:tc>
          <w:tcPr>
            <w:tcW w:w="2041" w:type="dxa"/>
          </w:tcPr>
          <w:p w14:paraId="50C4D036" w14:textId="77777777" w:rsidR="006C2E53" w:rsidRPr="00643686" w:rsidRDefault="00461D40">
            <w:pPr>
              <w:rPr>
                <w:sz w:val="24"/>
                <w:szCs w:val="24"/>
              </w:rPr>
            </w:pPr>
            <w:r w:rsidRPr="00643686">
              <w:rPr>
                <w:rFonts w:ascii="Times New Roman" w:eastAsia="Times New Roman" w:hAnsi="Times New Roman"/>
                <w:sz w:val="24"/>
                <w:szCs w:val="24"/>
              </w:rPr>
              <w:t>V4: Full (selected)</w:t>
            </w:r>
          </w:p>
        </w:tc>
        <w:tc>
          <w:tcPr>
            <w:tcW w:w="3572" w:type="dxa"/>
          </w:tcPr>
          <w:p w14:paraId="297497B6" w14:textId="77777777" w:rsidR="006C2E53" w:rsidRPr="00643686" w:rsidRDefault="00461D40">
            <w:pPr>
              <w:rPr>
                <w:sz w:val="24"/>
                <w:szCs w:val="24"/>
              </w:rPr>
            </w:pPr>
            <w:r w:rsidRPr="00643686">
              <w:rPr>
                <w:rFonts w:ascii="Times New Roman" w:eastAsia="Times New Roman" w:hAnsi="Times New Roman"/>
                <w:sz w:val="24"/>
                <w:szCs w:val="24"/>
              </w:rPr>
              <w:t>V1 + crime context + region dummies</w:t>
            </w:r>
          </w:p>
        </w:tc>
        <w:tc>
          <w:tcPr>
            <w:tcW w:w="1701" w:type="dxa"/>
          </w:tcPr>
          <w:p w14:paraId="78ECF0C3" w14:textId="77777777" w:rsidR="006C2E53" w:rsidRPr="00643686" w:rsidRDefault="00461D40" w:rsidP="00643686">
            <w:pPr>
              <w:jc w:val="center"/>
              <w:rPr>
                <w:sz w:val="24"/>
                <w:szCs w:val="24"/>
              </w:rPr>
            </w:pPr>
            <w:r w:rsidRPr="00643686">
              <w:rPr>
                <w:rFonts w:ascii="Times New Roman" w:eastAsia="Times New Roman" w:hAnsi="Times New Roman"/>
                <w:sz w:val="24"/>
                <w:szCs w:val="24"/>
              </w:rPr>
              <w:t>0.1794</w:t>
            </w:r>
          </w:p>
        </w:tc>
        <w:tc>
          <w:tcPr>
            <w:tcW w:w="1701" w:type="dxa"/>
          </w:tcPr>
          <w:p w14:paraId="34DD6C44" w14:textId="77777777" w:rsidR="006C2E53" w:rsidRPr="00643686" w:rsidRDefault="00461D40" w:rsidP="00643686">
            <w:pPr>
              <w:jc w:val="center"/>
              <w:rPr>
                <w:sz w:val="24"/>
                <w:szCs w:val="24"/>
              </w:rPr>
            </w:pPr>
            <w:r w:rsidRPr="00643686">
              <w:rPr>
                <w:rFonts w:ascii="Times New Roman" w:eastAsia="Times New Roman" w:hAnsi="Times New Roman"/>
                <w:sz w:val="24"/>
                <w:szCs w:val="24"/>
              </w:rPr>
              <w:t>0.2088</w:t>
            </w:r>
          </w:p>
        </w:tc>
      </w:tr>
    </w:tbl>
    <w:p w14:paraId="6A47AE8C" w14:textId="77777777" w:rsidR="006C2E53" w:rsidRDefault="006C2E53">
      <w:pPr>
        <w:spacing w:after="40"/>
        <w:jc w:val="both"/>
      </w:pPr>
    </w:p>
    <w:p w14:paraId="5B002D50" w14:textId="77777777" w:rsidR="006C2E53" w:rsidRDefault="00461D40">
      <w:pPr>
        <w:spacing w:after="120"/>
        <w:jc w:val="both"/>
      </w:pPr>
      <w:r>
        <w:rPr>
          <w:rFonts w:ascii="Times New Roman" w:eastAsia="Times New Roman" w:hAnsi="Times New Roman"/>
          <w:sz w:val="24"/>
        </w:rPr>
        <w:t>V4 is still selected, but by a far smaller margin over V2, which confirms that most of its Assessment 2 advantage came from the leaked information. A useful side effect is that the pipeline (log scale) and the evaluation module (rate scale, 81.6 against 85.1 for V2) now select the same variant; in Assessment 2 they disagreed.</w:t>
      </w:r>
    </w:p>
    <w:p w14:paraId="30D74AF4" w14:textId="77777777" w:rsidR="006C2E53" w:rsidRDefault="00461D40">
      <w:pPr>
        <w:keepNext/>
        <w:spacing w:after="80"/>
        <w:outlineLvl w:val="2"/>
      </w:pPr>
      <w:r>
        <w:rPr>
          <w:rFonts w:ascii="Times New Roman" w:eastAsia="Times New Roman" w:hAnsi="Times New Roman"/>
          <w:b/>
          <w:sz w:val="24"/>
        </w:rPr>
        <w:t>5.2. Genuine forecast horizons</w:t>
      </w:r>
    </w:p>
    <w:p w14:paraId="4E6333E7" w14:textId="77777777" w:rsidR="006C2E53" w:rsidRDefault="00461D40">
      <w:pPr>
        <w:spacing w:after="120"/>
        <w:jc w:val="both"/>
      </w:pPr>
      <w:r>
        <w:rPr>
          <w:rFonts w:ascii="Times New Roman" w:eastAsia="Times New Roman" w:hAnsi="Times New Roman"/>
          <w:sz w:val="24"/>
        </w:rPr>
        <w:t xml:space="preserve">The Assessment 2 </w:t>
      </w:r>
      <w:proofErr w:type="spellStart"/>
      <w:r>
        <w:rPr>
          <w:rFonts w:ascii="Times New Roman" w:eastAsia="Times New Roman" w:hAnsi="Times New Roman"/>
          <w:sz w:val="24"/>
        </w:rPr>
        <w:t>backtest</w:t>
      </w:r>
      <w:proofErr w:type="spellEnd"/>
      <w:r>
        <w:rPr>
          <w:rFonts w:ascii="Times New Roman" w:eastAsia="Times New Roman" w:hAnsi="Times New Roman"/>
          <w:sz w:val="24"/>
        </w:rPr>
        <w:t xml:space="preserve"> refitted the models at each origin but built the features at the target month, so a "3-month-ahead" forecast still used the assault rate from one month before the target. The </w:t>
      </w:r>
      <w:proofErr w:type="spellStart"/>
      <w:r>
        <w:rPr>
          <w:rFonts w:ascii="Times New Roman" w:eastAsia="Times New Roman" w:hAnsi="Times New Roman"/>
          <w:sz w:val="24"/>
        </w:rPr>
        <w:t>backtest</w:t>
      </w:r>
      <w:proofErr w:type="spellEnd"/>
      <w:r>
        <w:rPr>
          <w:rFonts w:ascii="Times New Roman" w:eastAsia="Times New Roman" w:hAnsi="Times New Roman"/>
          <w:sz w:val="24"/>
        </w:rPr>
        <w:t xml:space="preserve"> now forecasts directly: for horizon h the lags are h, h + 2 and 12 months, the moving-average benchmark ends h months before the target, and a separate model is fitted </w:t>
      </w:r>
      <w:r>
        <w:rPr>
          <w:rFonts w:ascii="Times New Roman" w:eastAsia="Times New Roman" w:hAnsi="Times New Roman"/>
          <w:sz w:val="24"/>
        </w:rPr>
        <w:lastRenderedPageBreak/>
        <w:t>for each horizon. Training windows expand from a 60-month minimum and are refitted every three months, and every month from June 2021 to June 2025 is scored at every horizon. This rolling-origin design follows standard practice for out-of-sample forecast evaluation (Tashman, 2000; Hyndman &amp; Athanasopoulos, 2021).</w:t>
      </w:r>
    </w:p>
    <w:p w14:paraId="4ECB06C6" w14:textId="77777777" w:rsidR="006C2E53" w:rsidRDefault="00461D40">
      <w:pPr>
        <w:keepNext/>
        <w:spacing w:after="80"/>
        <w:outlineLvl w:val="2"/>
      </w:pPr>
      <w:r>
        <w:rPr>
          <w:rFonts w:ascii="Times New Roman" w:eastAsia="Times New Roman" w:hAnsi="Times New Roman"/>
          <w:b/>
          <w:sz w:val="24"/>
        </w:rPr>
        <w:t>5.3. Alcohol supply comparison redesigned [A19]</w:t>
      </w:r>
    </w:p>
    <w:p w14:paraId="5DCFBC4F" w14:textId="77777777" w:rsidR="006C2E53" w:rsidRDefault="00461D40">
      <w:pPr>
        <w:keepNext/>
        <w:spacing w:after="120"/>
        <w:jc w:val="both"/>
      </w:pPr>
      <w:r>
        <w:rPr>
          <w:rFonts w:ascii="Times New Roman" w:eastAsia="Times New Roman" w:hAnsi="Times New Roman"/>
          <w:sz w:val="24"/>
        </w:rPr>
        <w:t>Model B previously used the supply of the quarter being forecast, which is published about three months later, and was compared with a Model A trained on a different period. It is now fitted three ways on the same 102 training and 72 test rows (Table 19).</w:t>
      </w:r>
    </w:p>
    <w:p w14:paraId="05780F80" w14:textId="73DF8618" w:rsidR="006C2E53" w:rsidRDefault="00461D40">
      <w:pPr>
        <w:pStyle w:val="Caption"/>
        <w:keepNext/>
        <w:spacing w:before="120" w:after="80"/>
        <w:jc w:val="center"/>
      </w:pPr>
      <w:bookmarkStart w:id="83" w:name="_Toc243408479"/>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931E5">
        <w:rPr>
          <w:rFonts w:ascii="Times New Roman" w:hAnsi="Times New Roman"/>
          <w:noProof/>
          <w:color w:val="auto"/>
          <w:sz w:val="24"/>
        </w:rPr>
        <w:t>19</w:t>
      </w:r>
      <w:r>
        <w:rPr>
          <w:rFonts w:ascii="Times New Roman" w:hAnsi="Times New Roman"/>
          <w:color w:val="auto"/>
          <w:sz w:val="24"/>
        </w:rPr>
        <w:fldChar w:fldCharType="end"/>
      </w:r>
      <w:r>
        <w:rPr>
          <w:rFonts w:ascii="Times New Roman" w:hAnsi="Times New Roman"/>
          <w:color w:val="auto"/>
          <w:sz w:val="24"/>
        </w:rPr>
        <w:t>: Alcohol supply comparison on identical rows (train 2023-2024, test 2025, RMSE per 100,000)</w:t>
      </w:r>
      <w:bookmarkEnd w:id="83"/>
    </w:p>
    <w:tbl>
      <w:tblPr>
        <w:tblStyle w:val="TableGrid"/>
        <w:tblW w:w="9015" w:type="dxa"/>
        <w:tblLayout w:type="fixed"/>
        <w:tblLook w:val="04A0" w:firstRow="1" w:lastRow="0" w:firstColumn="1" w:lastColumn="0" w:noHBand="0" w:noVBand="1"/>
      </w:tblPr>
      <w:tblGrid>
        <w:gridCol w:w="1985"/>
        <w:gridCol w:w="1361"/>
        <w:gridCol w:w="1871"/>
        <w:gridCol w:w="2041"/>
        <w:gridCol w:w="1757"/>
      </w:tblGrid>
      <w:tr w:rsidR="006C2E53" w:rsidRPr="00B32483" w14:paraId="00EEB8CE" w14:textId="77777777">
        <w:trPr>
          <w:cantSplit/>
          <w:tblHeader/>
        </w:trPr>
        <w:tc>
          <w:tcPr>
            <w:tcW w:w="1984" w:type="dxa"/>
            <w:shd w:val="clear" w:color="auto" w:fill="D9E2F3"/>
          </w:tcPr>
          <w:p w14:paraId="69F74B15" w14:textId="77777777" w:rsidR="006C2E53" w:rsidRPr="00B32483" w:rsidRDefault="00461D40">
            <w:pPr>
              <w:keepNext/>
              <w:rPr>
                <w:sz w:val="24"/>
                <w:szCs w:val="24"/>
              </w:rPr>
            </w:pPr>
            <w:r w:rsidRPr="00B32483">
              <w:rPr>
                <w:rFonts w:ascii="Times New Roman" w:eastAsia="Times New Roman" w:hAnsi="Times New Roman"/>
                <w:b/>
                <w:sz w:val="24"/>
                <w:szCs w:val="24"/>
              </w:rPr>
              <w:t>Model</w:t>
            </w:r>
          </w:p>
        </w:tc>
        <w:tc>
          <w:tcPr>
            <w:tcW w:w="1361" w:type="dxa"/>
            <w:shd w:val="clear" w:color="auto" w:fill="D9E2F3"/>
          </w:tcPr>
          <w:p w14:paraId="4F085D90" w14:textId="77777777" w:rsidR="006C2E53" w:rsidRPr="00B32483" w:rsidRDefault="00461D40">
            <w:pPr>
              <w:keepNext/>
              <w:rPr>
                <w:sz w:val="24"/>
                <w:szCs w:val="24"/>
              </w:rPr>
            </w:pPr>
            <w:r w:rsidRPr="00B32483">
              <w:rPr>
                <w:rFonts w:ascii="Times New Roman" w:eastAsia="Times New Roman" w:hAnsi="Times New Roman"/>
                <w:b/>
                <w:sz w:val="24"/>
                <w:szCs w:val="24"/>
              </w:rPr>
              <w:t>No alcohol</w:t>
            </w:r>
          </w:p>
        </w:tc>
        <w:tc>
          <w:tcPr>
            <w:tcW w:w="1871" w:type="dxa"/>
            <w:shd w:val="clear" w:color="auto" w:fill="D9E2F3"/>
          </w:tcPr>
          <w:p w14:paraId="0EFA3D99" w14:textId="77777777" w:rsidR="006C2E53" w:rsidRPr="00B32483" w:rsidRDefault="00461D40">
            <w:pPr>
              <w:keepNext/>
              <w:rPr>
                <w:sz w:val="24"/>
                <w:szCs w:val="24"/>
              </w:rPr>
            </w:pPr>
            <w:r w:rsidRPr="00B32483">
              <w:rPr>
                <w:rFonts w:ascii="Times New Roman" w:eastAsia="Times New Roman" w:hAnsi="Times New Roman"/>
                <w:b/>
                <w:sz w:val="24"/>
                <w:szCs w:val="24"/>
              </w:rPr>
              <w:t>Same quarter (association)</w:t>
            </w:r>
          </w:p>
        </w:tc>
        <w:tc>
          <w:tcPr>
            <w:tcW w:w="2041" w:type="dxa"/>
            <w:shd w:val="clear" w:color="auto" w:fill="D9E2F3"/>
          </w:tcPr>
          <w:p w14:paraId="3119D9B8" w14:textId="77777777" w:rsidR="006C2E53" w:rsidRPr="00B32483" w:rsidRDefault="00461D40">
            <w:pPr>
              <w:keepNext/>
              <w:rPr>
                <w:sz w:val="24"/>
                <w:szCs w:val="24"/>
              </w:rPr>
            </w:pPr>
            <w:r w:rsidRPr="00B32483">
              <w:rPr>
                <w:rFonts w:ascii="Times New Roman" w:eastAsia="Times New Roman" w:hAnsi="Times New Roman"/>
                <w:b/>
                <w:sz w:val="24"/>
                <w:szCs w:val="24"/>
              </w:rPr>
              <w:t>Previous quarter (forecast test)</w:t>
            </w:r>
          </w:p>
        </w:tc>
        <w:tc>
          <w:tcPr>
            <w:tcW w:w="1757" w:type="dxa"/>
            <w:shd w:val="clear" w:color="auto" w:fill="D9E2F3"/>
          </w:tcPr>
          <w:p w14:paraId="47C23818" w14:textId="77777777" w:rsidR="006C2E53" w:rsidRPr="00B32483" w:rsidRDefault="00461D40">
            <w:pPr>
              <w:keepNext/>
              <w:rPr>
                <w:sz w:val="24"/>
                <w:szCs w:val="24"/>
              </w:rPr>
            </w:pPr>
            <w:r w:rsidRPr="00B32483">
              <w:rPr>
                <w:rFonts w:ascii="Times New Roman" w:eastAsia="Times New Roman" w:hAnsi="Times New Roman"/>
                <w:b/>
                <w:sz w:val="24"/>
                <w:szCs w:val="24"/>
              </w:rPr>
              <w:t>Coefficient (prev. quarter)</w:t>
            </w:r>
          </w:p>
        </w:tc>
      </w:tr>
      <w:tr w:rsidR="006C2E53" w:rsidRPr="00B32483" w14:paraId="7E6A21A0" w14:textId="77777777">
        <w:trPr>
          <w:cantSplit/>
        </w:trPr>
        <w:tc>
          <w:tcPr>
            <w:tcW w:w="1984" w:type="dxa"/>
          </w:tcPr>
          <w:p w14:paraId="61346045" w14:textId="77777777" w:rsidR="006C2E53" w:rsidRPr="00B32483" w:rsidRDefault="00461D40">
            <w:pPr>
              <w:rPr>
                <w:sz w:val="24"/>
                <w:szCs w:val="24"/>
              </w:rPr>
            </w:pPr>
            <w:r w:rsidRPr="00B32483">
              <w:rPr>
                <w:rFonts w:ascii="Times New Roman" w:eastAsia="Times New Roman" w:hAnsi="Times New Roman"/>
                <w:sz w:val="24"/>
                <w:szCs w:val="24"/>
              </w:rPr>
              <w:t>Linear Regression</w:t>
            </w:r>
          </w:p>
        </w:tc>
        <w:tc>
          <w:tcPr>
            <w:tcW w:w="1361" w:type="dxa"/>
          </w:tcPr>
          <w:p w14:paraId="315E2211"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98.9</w:t>
            </w:r>
          </w:p>
        </w:tc>
        <w:tc>
          <w:tcPr>
            <w:tcW w:w="1871" w:type="dxa"/>
          </w:tcPr>
          <w:p w14:paraId="034DB3CE"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98.7</w:t>
            </w:r>
          </w:p>
        </w:tc>
        <w:tc>
          <w:tcPr>
            <w:tcW w:w="2041" w:type="dxa"/>
          </w:tcPr>
          <w:p w14:paraId="56F7A034"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98.2</w:t>
            </w:r>
          </w:p>
        </w:tc>
        <w:tc>
          <w:tcPr>
            <w:tcW w:w="1757" w:type="dxa"/>
          </w:tcPr>
          <w:p w14:paraId="74C9D7D6"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+0.138</w:t>
            </w:r>
          </w:p>
        </w:tc>
      </w:tr>
      <w:tr w:rsidR="006C2E53" w:rsidRPr="00B32483" w14:paraId="67D38BEC" w14:textId="77777777">
        <w:trPr>
          <w:cantSplit/>
        </w:trPr>
        <w:tc>
          <w:tcPr>
            <w:tcW w:w="1984" w:type="dxa"/>
          </w:tcPr>
          <w:p w14:paraId="4899051D" w14:textId="77777777" w:rsidR="006C2E53" w:rsidRPr="00B32483" w:rsidRDefault="00461D40">
            <w:pPr>
              <w:rPr>
                <w:sz w:val="24"/>
                <w:szCs w:val="24"/>
              </w:rPr>
            </w:pPr>
            <w:r w:rsidRPr="00B32483">
              <w:rPr>
                <w:rFonts w:ascii="Times New Roman" w:eastAsia="Times New Roman" w:hAnsi="Times New Roman"/>
                <w:sz w:val="24"/>
                <w:szCs w:val="24"/>
              </w:rPr>
              <w:t>Ridge (a = 0.01)</w:t>
            </w:r>
          </w:p>
        </w:tc>
        <w:tc>
          <w:tcPr>
            <w:tcW w:w="1361" w:type="dxa"/>
          </w:tcPr>
          <w:p w14:paraId="31660B78"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99.1</w:t>
            </w:r>
          </w:p>
        </w:tc>
        <w:tc>
          <w:tcPr>
            <w:tcW w:w="1871" w:type="dxa"/>
          </w:tcPr>
          <w:p w14:paraId="32D2BD95"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98.9</w:t>
            </w:r>
          </w:p>
        </w:tc>
        <w:tc>
          <w:tcPr>
            <w:tcW w:w="2041" w:type="dxa"/>
          </w:tcPr>
          <w:p w14:paraId="59BFBF70"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98.2</w:t>
            </w:r>
          </w:p>
        </w:tc>
        <w:tc>
          <w:tcPr>
            <w:tcW w:w="1757" w:type="dxa"/>
          </w:tcPr>
          <w:p w14:paraId="2C202260"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+0.137</w:t>
            </w:r>
          </w:p>
        </w:tc>
      </w:tr>
      <w:tr w:rsidR="006C2E53" w:rsidRPr="00B32483" w14:paraId="1F5859E1" w14:textId="77777777">
        <w:trPr>
          <w:cantSplit/>
        </w:trPr>
        <w:tc>
          <w:tcPr>
            <w:tcW w:w="1984" w:type="dxa"/>
          </w:tcPr>
          <w:p w14:paraId="39ABCEC7" w14:textId="77777777" w:rsidR="006C2E53" w:rsidRPr="00B32483" w:rsidRDefault="00461D40">
            <w:pPr>
              <w:rPr>
                <w:sz w:val="24"/>
                <w:szCs w:val="24"/>
              </w:rPr>
            </w:pPr>
            <w:r w:rsidRPr="00B32483">
              <w:rPr>
                <w:rFonts w:ascii="Times New Roman" w:eastAsia="Times New Roman" w:hAnsi="Times New Roman"/>
                <w:sz w:val="24"/>
                <w:szCs w:val="24"/>
              </w:rPr>
              <w:t>Lasso (a = 0.01)</w:t>
            </w:r>
          </w:p>
        </w:tc>
        <w:tc>
          <w:tcPr>
            <w:tcW w:w="1361" w:type="dxa"/>
          </w:tcPr>
          <w:p w14:paraId="0F286D4E"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126.1</w:t>
            </w:r>
          </w:p>
        </w:tc>
        <w:tc>
          <w:tcPr>
            <w:tcW w:w="1871" w:type="dxa"/>
          </w:tcPr>
          <w:p w14:paraId="1CF607FA"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125.9</w:t>
            </w:r>
          </w:p>
        </w:tc>
        <w:tc>
          <w:tcPr>
            <w:tcW w:w="2041" w:type="dxa"/>
          </w:tcPr>
          <w:p w14:paraId="259CD5F7"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122.7</w:t>
            </w:r>
          </w:p>
        </w:tc>
        <w:tc>
          <w:tcPr>
            <w:tcW w:w="1757" w:type="dxa"/>
          </w:tcPr>
          <w:p w14:paraId="0CC93DE6"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+0.062</w:t>
            </w:r>
          </w:p>
        </w:tc>
      </w:tr>
      <w:tr w:rsidR="006C2E53" w:rsidRPr="00B32483" w14:paraId="08344914" w14:textId="77777777">
        <w:trPr>
          <w:cantSplit/>
        </w:trPr>
        <w:tc>
          <w:tcPr>
            <w:tcW w:w="1984" w:type="dxa"/>
          </w:tcPr>
          <w:p w14:paraId="1B7CBE7E" w14:textId="77777777" w:rsidR="006C2E53" w:rsidRPr="00B32483" w:rsidRDefault="00461D40">
            <w:pPr>
              <w:rPr>
                <w:sz w:val="24"/>
                <w:szCs w:val="24"/>
              </w:rPr>
            </w:pPr>
            <w:proofErr w:type="spellStart"/>
            <w:r w:rsidRPr="00B32483">
              <w:rPr>
                <w:rFonts w:ascii="Times New Roman" w:eastAsia="Times New Roman" w:hAnsi="Times New Roman"/>
                <w:sz w:val="24"/>
                <w:szCs w:val="24"/>
              </w:rPr>
              <w:t>XGBoost</w:t>
            </w:r>
            <w:proofErr w:type="spellEnd"/>
          </w:p>
        </w:tc>
        <w:tc>
          <w:tcPr>
            <w:tcW w:w="1361" w:type="dxa"/>
          </w:tcPr>
          <w:p w14:paraId="1BA4B2A1"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95.6</w:t>
            </w:r>
          </w:p>
        </w:tc>
        <w:tc>
          <w:tcPr>
            <w:tcW w:w="1871" w:type="dxa"/>
          </w:tcPr>
          <w:p w14:paraId="18658F93"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105.7</w:t>
            </w:r>
          </w:p>
        </w:tc>
        <w:tc>
          <w:tcPr>
            <w:tcW w:w="2041" w:type="dxa"/>
          </w:tcPr>
          <w:p w14:paraId="0B41C004"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95.0</w:t>
            </w:r>
          </w:p>
        </w:tc>
        <w:tc>
          <w:tcPr>
            <w:tcW w:w="1757" w:type="dxa"/>
          </w:tcPr>
          <w:p w14:paraId="7470031C"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n/a</w:t>
            </w:r>
          </w:p>
        </w:tc>
      </w:tr>
    </w:tbl>
    <w:p w14:paraId="58E43A23" w14:textId="77777777" w:rsidR="006C2E53" w:rsidRDefault="006C2E53">
      <w:pPr>
        <w:spacing w:after="40"/>
        <w:jc w:val="both"/>
      </w:pPr>
    </w:p>
    <w:p w14:paraId="4697418F" w14:textId="77777777" w:rsidR="006C2E53" w:rsidRDefault="00461D40">
      <w:pPr>
        <w:spacing w:after="120"/>
        <w:jc w:val="both"/>
      </w:pPr>
      <w:r>
        <w:rPr>
          <w:rFonts w:ascii="Times New Roman" w:eastAsia="Times New Roman" w:hAnsi="Times New Roman"/>
          <w:sz w:val="24"/>
        </w:rPr>
        <w:t>Adding the previous quarter's supply changes the error by less than one point for the strongest models, while the coefficient is positive in every linear model. Alcohol supply is associated with higher assault rates, but it does not improve the forecast on the data available.</w:t>
      </w:r>
    </w:p>
    <w:p w14:paraId="33BAD38E" w14:textId="77777777" w:rsidR="006C2E53" w:rsidRDefault="00461D40">
      <w:pPr>
        <w:keepNext/>
        <w:spacing w:after="80"/>
        <w:outlineLvl w:val="2"/>
      </w:pPr>
      <w:r>
        <w:rPr>
          <w:rFonts w:ascii="Times New Roman" w:eastAsia="Times New Roman" w:hAnsi="Times New Roman"/>
          <w:b/>
          <w:sz w:val="24"/>
        </w:rPr>
        <w:t>5.4. Final models, saved models and forecasts</w:t>
      </w:r>
    </w:p>
    <w:p w14:paraId="2152C8CD" w14:textId="77777777" w:rsidR="006C2E53" w:rsidRDefault="00461D40">
      <w:pPr>
        <w:spacing w:after="120"/>
        <w:jc w:val="both"/>
      </w:pPr>
      <w:r>
        <w:rPr>
          <w:rFonts w:ascii="Times New Roman" w:eastAsia="Times New Roman" w:hAnsi="Times New Roman"/>
          <w:sz w:val="24"/>
        </w:rPr>
        <w:t xml:space="preserve">The final model set is Linear Regression, Ridge and Lasso (alpha 0.01 for both, tuned on training-period cross-validation) and </w:t>
      </w:r>
      <w:proofErr w:type="spellStart"/>
      <w:r>
        <w:rPr>
          <w:rFonts w:ascii="Times New Roman" w:eastAsia="Times New Roman" w:hAnsi="Times New Roman"/>
          <w:sz w:val="24"/>
        </w:rPr>
        <w:t>XGBoost</w:t>
      </w:r>
      <w:proofErr w:type="spellEnd"/>
      <w:r>
        <w:rPr>
          <w:rFonts w:ascii="Times New Roman" w:eastAsia="Times New Roman" w:hAnsi="Times New Roman"/>
          <w:sz w:val="24"/>
        </w:rPr>
        <w:t xml:space="preserve"> (Chen &amp; </w:t>
      </w:r>
      <w:proofErr w:type="spellStart"/>
      <w:r>
        <w:rPr>
          <w:rFonts w:ascii="Times New Roman" w:eastAsia="Times New Roman" w:hAnsi="Times New Roman"/>
          <w:sz w:val="24"/>
        </w:rPr>
        <w:t>Guestrin</w:t>
      </w:r>
      <w:proofErr w:type="spellEnd"/>
      <w:r>
        <w:rPr>
          <w:rFonts w:ascii="Times New Roman" w:eastAsia="Times New Roman" w:hAnsi="Times New Roman"/>
          <w:sz w:val="24"/>
        </w:rPr>
        <w:t xml:space="preserve">, 2016; depth 3, learning rate 0.05, 800 trees), with the seasonal naive and 12-month moving-average benchmarks. The fitted models are now saved with </w:t>
      </w:r>
      <w:proofErr w:type="spellStart"/>
      <w:r>
        <w:rPr>
          <w:rFonts w:ascii="Times New Roman" w:eastAsia="Times New Roman" w:hAnsi="Times New Roman"/>
          <w:sz w:val="24"/>
        </w:rPr>
        <w:t>joblib</w:t>
      </w:r>
      <w:proofErr w:type="spellEnd"/>
      <w:r>
        <w:rPr>
          <w:rFonts w:ascii="Times New Roman" w:eastAsia="Times New Roman" w:hAnsi="Times New Roman"/>
          <w:sz w:val="24"/>
        </w:rPr>
        <w:t xml:space="preserve"> [A21]: Model A by the pipeline, and one bundle per horizon by forecast.py, trained on every month to December 2025 with the </w:t>
      </w:r>
      <w:proofErr w:type="spellStart"/>
      <w:r>
        <w:rPr>
          <w:rFonts w:ascii="Times New Roman" w:eastAsia="Times New Roman" w:hAnsi="Times New Roman"/>
          <w:sz w:val="24"/>
        </w:rPr>
        <w:t>backtested</w:t>
      </w:r>
      <w:proofErr w:type="spellEnd"/>
      <w:r>
        <w:rPr>
          <w:rFonts w:ascii="Times New Roman" w:eastAsia="Times New Roman" w:hAnsi="Times New Roman"/>
          <w:sz w:val="24"/>
        </w:rPr>
        <w:t xml:space="preserve"> set-up.</w:t>
      </w:r>
    </w:p>
    <w:p w14:paraId="7FEE2E9F" w14:textId="77777777" w:rsidR="006C2E53" w:rsidRDefault="00461D40">
      <w:pPr>
        <w:keepNext/>
        <w:spacing w:after="120"/>
        <w:jc w:val="both"/>
      </w:pPr>
      <w:r>
        <w:rPr>
          <w:rFonts w:ascii="Times New Roman" w:eastAsia="Times New Roman" w:hAnsi="Times New Roman"/>
          <w:sz w:val="24"/>
        </w:rPr>
        <w:t xml:space="preserve">forecast.py turns the evaluation into forecasts PFES can use. For each horizon it applies the method with the lowest </w:t>
      </w:r>
      <w:proofErr w:type="spellStart"/>
      <w:r>
        <w:rPr>
          <w:rFonts w:ascii="Times New Roman" w:eastAsia="Times New Roman" w:hAnsi="Times New Roman"/>
          <w:sz w:val="24"/>
        </w:rPr>
        <w:t>backtest</w:t>
      </w:r>
      <w:proofErr w:type="spellEnd"/>
      <w:r>
        <w:rPr>
          <w:rFonts w:ascii="Times New Roman" w:eastAsia="Times New Roman" w:hAnsi="Times New Roman"/>
          <w:sz w:val="24"/>
        </w:rPr>
        <w:t xml:space="preserve"> error and its empirical 80% interval: </w:t>
      </w:r>
      <w:proofErr w:type="spellStart"/>
      <w:r>
        <w:rPr>
          <w:rFonts w:ascii="Times New Roman" w:eastAsia="Times New Roman" w:hAnsi="Times New Roman"/>
          <w:sz w:val="24"/>
        </w:rPr>
        <w:t>XGBoost</w:t>
      </w:r>
      <w:proofErr w:type="spellEnd"/>
      <w:r>
        <w:rPr>
          <w:rFonts w:ascii="Times New Roman" w:eastAsia="Times New Roman" w:hAnsi="Times New Roman"/>
          <w:sz w:val="24"/>
        </w:rPr>
        <w:t xml:space="preserve"> at one month, the 12-month moving average at three and six months, and the seasonal naive value at twelve months. Table 20 and Figure 13 show the forecasts from December 2025.</w:t>
      </w:r>
    </w:p>
    <w:p w14:paraId="6F7F74E8" w14:textId="03EDD643" w:rsidR="006C2E53" w:rsidRDefault="00461D40">
      <w:pPr>
        <w:pStyle w:val="Caption"/>
        <w:keepNext/>
        <w:spacing w:before="120" w:after="80"/>
        <w:jc w:val="center"/>
      </w:pPr>
      <w:bookmarkStart w:id="84" w:name="_Toc243408480"/>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931E5">
        <w:rPr>
          <w:rFonts w:ascii="Times New Roman" w:hAnsi="Times New Roman"/>
          <w:noProof/>
          <w:color w:val="auto"/>
          <w:sz w:val="24"/>
        </w:rPr>
        <w:t>20</w:t>
      </w:r>
      <w:r>
        <w:rPr>
          <w:rFonts w:ascii="Times New Roman" w:hAnsi="Times New Roman"/>
          <w:color w:val="auto"/>
          <w:sz w:val="24"/>
        </w:rPr>
        <w:fldChar w:fldCharType="end"/>
      </w:r>
      <w:r>
        <w:rPr>
          <w:rFonts w:ascii="Times New Roman" w:hAnsi="Times New Roman"/>
          <w:color w:val="auto"/>
          <w:sz w:val="24"/>
        </w:rPr>
        <w:t>: Forecasts from December 2025, assault rate per 100,000 with 80% interval (Outputs/F1_forecasts.csv)</w:t>
      </w:r>
      <w:bookmarkEnd w:id="84"/>
    </w:p>
    <w:tbl>
      <w:tblPr>
        <w:tblStyle w:val="TableGrid"/>
        <w:tblW w:w="9015" w:type="dxa"/>
        <w:tblLayout w:type="fixed"/>
        <w:tblLook w:val="04A0" w:firstRow="1" w:lastRow="0" w:firstColumn="1" w:lastColumn="0" w:noHBand="0" w:noVBand="1"/>
      </w:tblPr>
      <w:tblGrid>
        <w:gridCol w:w="1984"/>
        <w:gridCol w:w="1757"/>
        <w:gridCol w:w="1758"/>
        <w:gridCol w:w="1758"/>
        <w:gridCol w:w="1758"/>
      </w:tblGrid>
      <w:tr w:rsidR="006C2E53" w:rsidRPr="00B32483" w14:paraId="2E59A326" w14:textId="77777777">
        <w:trPr>
          <w:cantSplit/>
          <w:tblHeader/>
        </w:trPr>
        <w:tc>
          <w:tcPr>
            <w:tcW w:w="1984" w:type="dxa"/>
            <w:shd w:val="clear" w:color="auto" w:fill="D9E2F3"/>
          </w:tcPr>
          <w:p w14:paraId="07B4DEE6" w14:textId="77777777" w:rsidR="006C2E53" w:rsidRPr="00B32483" w:rsidRDefault="00461D40" w:rsidP="00B32483">
            <w:pPr>
              <w:keepNext/>
              <w:jc w:val="center"/>
              <w:rPr>
                <w:sz w:val="24"/>
                <w:szCs w:val="24"/>
              </w:rPr>
            </w:pPr>
            <w:r w:rsidRPr="00B32483">
              <w:rPr>
                <w:rFonts w:ascii="Times New Roman" w:eastAsia="Times New Roman" w:hAnsi="Times New Roman"/>
                <w:b/>
                <w:sz w:val="24"/>
                <w:szCs w:val="24"/>
              </w:rPr>
              <w:t>Region</w:t>
            </w:r>
          </w:p>
        </w:tc>
        <w:tc>
          <w:tcPr>
            <w:tcW w:w="1757" w:type="dxa"/>
            <w:shd w:val="clear" w:color="auto" w:fill="D9E2F3"/>
          </w:tcPr>
          <w:p w14:paraId="40D7BF59" w14:textId="77777777" w:rsidR="006C2E53" w:rsidRPr="00B32483" w:rsidRDefault="00461D40" w:rsidP="00B32483">
            <w:pPr>
              <w:keepNext/>
              <w:jc w:val="center"/>
              <w:rPr>
                <w:sz w:val="24"/>
                <w:szCs w:val="24"/>
              </w:rPr>
            </w:pPr>
            <w:r w:rsidRPr="00B32483">
              <w:rPr>
                <w:rFonts w:ascii="Times New Roman" w:eastAsia="Times New Roman" w:hAnsi="Times New Roman"/>
                <w:b/>
                <w:sz w:val="24"/>
                <w:szCs w:val="24"/>
              </w:rPr>
              <w:t>Jan 2026 (</w:t>
            </w:r>
            <w:proofErr w:type="spellStart"/>
            <w:r w:rsidRPr="00B32483">
              <w:rPr>
                <w:rFonts w:ascii="Times New Roman" w:eastAsia="Times New Roman" w:hAnsi="Times New Roman"/>
                <w:b/>
                <w:sz w:val="24"/>
                <w:szCs w:val="24"/>
              </w:rPr>
              <w:t>XGBoost</w:t>
            </w:r>
            <w:proofErr w:type="spellEnd"/>
            <w:r w:rsidRPr="00B32483">
              <w:rPr>
                <w:rFonts w:ascii="Times New Roman" w:eastAsia="Times New Roman" w:hAnsi="Times New Roman"/>
                <w:b/>
                <w:sz w:val="24"/>
                <w:szCs w:val="24"/>
              </w:rPr>
              <w:t>)</w:t>
            </w:r>
          </w:p>
        </w:tc>
        <w:tc>
          <w:tcPr>
            <w:tcW w:w="1757" w:type="dxa"/>
            <w:shd w:val="clear" w:color="auto" w:fill="D9E2F3"/>
          </w:tcPr>
          <w:p w14:paraId="2FD4901A" w14:textId="77777777" w:rsidR="006C2E53" w:rsidRPr="00B32483" w:rsidRDefault="00461D40" w:rsidP="00B32483">
            <w:pPr>
              <w:keepNext/>
              <w:jc w:val="center"/>
              <w:rPr>
                <w:sz w:val="24"/>
                <w:szCs w:val="24"/>
              </w:rPr>
            </w:pPr>
            <w:r w:rsidRPr="00B32483">
              <w:rPr>
                <w:rFonts w:ascii="Times New Roman" w:eastAsia="Times New Roman" w:hAnsi="Times New Roman"/>
                <w:b/>
                <w:sz w:val="24"/>
                <w:szCs w:val="24"/>
              </w:rPr>
              <w:t>Mar 2026 (moving avg.)</w:t>
            </w:r>
          </w:p>
        </w:tc>
        <w:tc>
          <w:tcPr>
            <w:tcW w:w="1757" w:type="dxa"/>
            <w:shd w:val="clear" w:color="auto" w:fill="D9E2F3"/>
          </w:tcPr>
          <w:p w14:paraId="08A8F5F6" w14:textId="77777777" w:rsidR="006C2E53" w:rsidRPr="00B32483" w:rsidRDefault="00461D40" w:rsidP="00B32483">
            <w:pPr>
              <w:keepNext/>
              <w:jc w:val="center"/>
              <w:rPr>
                <w:sz w:val="24"/>
                <w:szCs w:val="24"/>
              </w:rPr>
            </w:pPr>
            <w:r w:rsidRPr="00B32483">
              <w:rPr>
                <w:rFonts w:ascii="Times New Roman" w:eastAsia="Times New Roman" w:hAnsi="Times New Roman"/>
                <w:b/>
                <w:sz w:val="24"/>
                <w:szCs w:val="24"/>
              </w:rPr>
              <w:t>Jun 2026 (moving avg.)</w:t>
            </w:r>
          </w:p>
        </w:tc>
        <w:tc>
          <w:tcPr>
            <w:tcW w:w="1757" w:type="dxa"/>
            <w:shd w:val="clear" w:color="auto" w:fill="D9E2F3"/>
          </w:tcPr>
          <w:p w14:paraId="54F0A0E7" w14:textId="77777777" w:rsidR="006C2E53" w:rsidRPr="00B32483" w:rsidRDefault="00461D40" w:rsidP="00B32483">
            <w:pPr>
              <w:keepNext/>
              <w:jc w:val="center"/>
              <w:rPr>
                <w:sz w:val="24"/>
                <w:szCs w:val="24"/>
              </w:rPr>
            </w:pPr>
            <w:r w:rsidRPr="00B32483">
              <w:rPr>
                <w:rFonts w:ascii="Times New Roman" w:eastAsia="Times New Roman" w:hAnsi="Times New Roman"/>
                <w:b/>
                <w:sz w:val="24"/>
                <w:szCs w:val="24"/>
              </w:rPr>
              <w:t>Dec 2026 (seasonal naive)</w:t>
            </w:r>
          </w:p>
        </w:tc>
      </w:tr>
      <w:tr w:rsidR="006C2E53" w:rsidRPr="00B32483" w14:paraId="01FC91D3" w14:textId="77777777">
        <w:trPr>
          <w:cantSplit/>
        </w:trPr>
        <w:tc>
          <w:tcPr>
            <w:tcW w:w="1984" w:type="dxa"/>
          </w:tcPr>
          <w:p w14:paraId="3FD4AB7E" w14:textId="77777777" w:rsidR="006C2E53" w:rsidRPr="00B32483" w:rsidRDefault="00461D40">
            <w:pPr>
              <w:rPr>
                <w:sz w:val="24"/>
                <w:szCs w:val="24"/>
              </w:rPr>
            </w:pPr>
            <w:r w:rsidRPr="00B32483">
              <w:rPr>
                <w:rFonts w:ascii="Times New Roman" w:eastAsia="Times New Roman" w:hAnsi="Times New Roman"/>
                <w:b/>
                <w:sz w:val="24"/>
                <w:szCs w:val="24"/>
              </w:rPr>
              <w:t>Greater Darwin</w:t>
            </w:r>
          </w:p>
        </w:tc>
        <w:tc>
          <w:tcPr>
            <w:tcW w:w="1757" w:type="dxa"/>
          </w:tcPr>
          <w:p w14:paraId="5CC3CD93" w14:textId="77777777" w:rsidR="006C2E53" w:rsidRPr="00B32483" w:rsidRDefault="00461D40">
            <w:pPr>
              <w:rPr>
                <w:sz w:val="24"/>
                <w:szCs w:val="24"/>
              </w:rPr>
            </w:pPr>
            <w:r w:rsidRPr="00B32483">
              <w:rPr>
                <w:rFonts w:ascii="Times New Roman" w:eastAsia="Times New Roman" w:hAnsi="Times New Roman"/>
                <w:sz w:val="24"/>
                <w:szCs w:val="24"/>
              </w:rPr>
              <w:t>199 (130-348)</w:t>
            </w:r>
          </w:p>
        </w:tc>
        <w:tc>
          <w:tcPr>
            <w:tcW w:w="1757" w:type="dxa"/>
          </w:tcPr>
          <w:p w14:paraId="5EB26135" w14:textId="77777777" w:rsidR="006C2E53" w:rsidRPr="00B32483" w:rsidRDefault="00461D40">
            <w:pPr>
              <w:rPr>
                <w:sz w:val="24"/>
                <w:szCs w:val="24"/>
              </w:rPr>
            </w:pPr>
            <w:r w:rsidRPr="00B32483">
              <w:rPr>
                <w:rFonts w:ascii="Times New Roman" w:eastAsia="Times New Roman" w:hAnsi="Times New Roman"/>
                <w:sz w:val="24"/>
                <w:szCs w:val="24"/>
              </w:rPr>
              <w:t>207 (108-362)</w:t>
            </w:r>
          </w:p>
        </w:tc>
        <w:tc>
          <w:tcPr>
            <w:tcW w:w="1757" w:type="dxa"/>
          </w:tcPr>
          <w:p w14:paraId="7C48222A" w14:textId="77777777" w:rsidR="006C2E53" w:rsidRPr="00B32483" w:rsidRDefault="00461D40">
            <w:pPr>
              <w:rPr>
                <w:sz w:val="24"/>
                <w:szCs w:val="24"/>
              </w:rPr>
            </w:pPr>
            <w:r w:rsidRPr="00B32483">
              <w:rPr>
                <w:rFonts w:ascii="Times New Roman" w:eastAsia="Times New Roman" w:hAnsi="Times New Roman"/>
                <w:sz w:val="24"/>
                <w:szCs w:val="24"/>
              </w:rPr>
              <w:t>207 (102-404)</w:t>
            </w:r>
          </w:p>
        </w:tc>
        <w:tc>
          <w:tcPr>
            <w:tcW w:w="1757" w:type="dxa"/>
          </w:tcPr>
          <w:p w14:paraId="7653A562" w14:textId="77777777" w:rsidR="006C2E53" w:rsidRPr="00B32483" w:rsidRDefault="00461D40">
            <w:pPr>
              <w:rPr>
                <w:sz w:val="24"/>
                <w:szCs w:val="24"/>
              </w:rPr>
            </w:pPr>
            <w:r w:rsidRPr="00B32483">
              <w:rPr>
                <w:rFonts w:ascii="Times New Roman" w:eastAsia="Times New Roman" w:hAnsi="Times New Roman"/>
                <w:sz w:val="24"/>
                <w:szCs w:val="24"/>
              </w:rPr>
              <w:t>230 (116-465)</w:t>
            </w:r>
          </w:p>
        </w:tc>
      </w:tr>
      <w:tr w:rsidR="006C2E53" w:rsidRPr="00B32483" w14:paraId="67E06EA0" w14:textId="77777777">
        <w:trPr>
          <w:cantSplit/>
        </w:trPr>
        <w:tc>
          <w:tcPr>
            <w:tcW w:w="1984" w:type="dxa"/>
          </w:tcPr>
          <w:p w14:paraId="5172EA72" w14:textId="77777777" w:rsidR="006C2E53" w:rsidRPr="00B32483" w:rsidRDefault="00461D40">
            <w:pPr>
              <w:rPr>
                <w:sz w:val="24"/>
                <w:szCs w:val="24"/>
              </w:rPr>
            </w:pPr>
            <w:r w:rsidRPr="00B32483">
              <w:rPr>
                <w:rFonts w:ascii="Times New Roman" w:eastAsia="Times New Roman" w:hAnsi="Times New Roman"/>
                <w:b/>
                <w:sz w:val="24"/>
                <w:szCs w:val="24"/>
              </w:rPr>
              <w:t>Central Australia</w:t>
            </w:r>
          </w:p>
        </w:tc>
        <w:tc>
          <w:tcPr>
            <w:tcW w:w="1757" w:type="dxa"/>
          </w:tcPr>
          <w:p w14:paraId="40990A5B" w14:textId="77777777" w:rsidR="006C2E53" w:rsidRPr="00B32483" w:rsidRDefault="00461D40">
            <w:pPr>
              <w:rPr>
                <w:sz w:val="24"/>
                <w:szCs w:val="24"/>
              </w:rPr>
            </w:pPr>
            <w:r w:rsidRPr="00B32483">
              <w:rPr>
                <w:rFonts w:ascii="Times New Roman" w:eastAsia="Times New Roman" w:hAnsi="Times New Roman"/>
                <w:sz w:val="24"/>
                <w:szCs w:val="24"/>
              </w:rPr>
              <w:t>474 (405-624)</w:t>
            </w:r>
          </w:p>
        </w:tc>
        <w:tc>
          <w:tcPr>
            <w:tcW w:w="1757" w:type="dxa"/>
          </w:tcPr>
          <w:p w14:paraId="4A2F27F7" w14:textId="77777777" w:rsidR="006C2E53" w:rsidRPr="00B32483" w:rsidRDefault="00461D40">
            <w:pPr>
              <w:rPr>
                <w:sz w:val="24"/>
                <w:szCs w:val="24"/>
              </w:rPr>
            </w:pPr>
            <w:r w:rsidRPr="00B32483">
              <w:rPr>
                <w:rFonts w:ascii="Times New Roman" w:eastAsia="Times New Roman" w:hAnsi="Times New Roman"/>
                <w:sz w:val="24"/>
                <w:szCs w:val="24"/>
              </w:rPr>
              <w:t>460 (360-614)</w:t>
            </w:r>
          </w:p>
        </w:tc>
        <w:tc>
          <w:tcPr>
            <w:tcW w:w="1757" w:type="dxa"/>
          </w:tcPr>
          <w:p w14:paraId="0E1CFF95" w14:textId="77777777" w:rsidR="006C2E53" w:rsidRPr="00B32483" w:rsidRDefault="00461D40">
            <w:pPr>
              <w:rPr>
                <w:sz w:val="24"/>
                <w:szCs w:val="24"/>
              </w:rPr>
            </w:pPr>
            <w:r w:rsidRPr="00B32483">
              <w:rPr>
                <w:rFonts w:ascii="Times New Roman" w:eastAsia="Times New Roman" w:hAnsi="Times New Roman"/>
                <w:sz w:val="24"/>
                <w:szCs w:val="24"/>
              </w:rPr>
              <w:t>460 (355-657)</w:t>
            </w:r>
          </w:p>
        </w:tc>
        <w:tc>
          <w:tcPr>
            <w:tcW w:w="1757" w:type="dxa"/>
          </w:tcPr>
          <w:p w14:paraId="0985AA3C" w14:textId="77777777" w:rsidR="006C2E53" w:rsidRPr="00B32483" w:rsidRDefault="00461D40">
            <w:pPr>
              <w:rPr>
                <w:sz w:val="24"/>
                <w:szCs w:val="24"/>
              </w:rPr>
            </w:pPr>
            <w:r w:rsidRPr="00B32483">
              <w:rPr>
                <w:rFonts w:ascii="Times New Roman" w:eastAsia="Times New Roman" w:hAnsi="Times New Roman"/>
                <w:sz w:val="24"/>
                <w:szCs w:val="24"/>
              </w:rPr>
              <w:t>486 (372-721)</w:t>
            </w:r>
          </w:p>
        </w:tc>
      </w:tr>
      <w:tr w:rsidR="006C2E53" w:rsidRPr="00B32483" w14:paraId="0ABEA082" w14:textId="77777777">
        <w:trPr>
          <w:cantSplit/>
        </w:trPr>
        <w:tc>
          <w:tcPr>
            <w:tcW w:w="1984" w:type="dxa"/>
          </w:tcPr>
          <w:p w14:paraId="2800DE1F" w14:textId="77777777" w:rsidR="006C2E53" w:rsidRPr="00B32483" w:rsidRDefault="00461D40">
            <w:pPr>
              <w:rPr>
                <w:sz w:val="24"/>
                <w:szCs w:val="24"/>
              </w:rPr>
            </w:pPr>
            <w:r w:rsidRPr="00B32483">
              <w:rPr>
                <w:rFonts w:ascii="Times New Roman" w:eastAsia="Times New Roman" w:hAnsi="Times New Roman"/>
                <w:b/>
                <w:sz w:val="24"/>
                <w:szCs w:val="24"/>
              </w:rPr>
              <w:t>Big Rivers</w:t>
            </w:r>
          </w:p>
        </w:tc>
        <w:tc>
          <w:tcPr>
            <w:tcW w:w="1757" w:type="dxa"/>
          </w:tcPr>
          <w:p w14:paraId="4456179D" w14:textId="77777777" w:rsidR="006C2E53" w:rsidRPr="00B32483" w:rsidRDefault="00461D40">
            <w:pPr>
              <w:rPr>
                <w:sz w:val="24"/>
                <w:szCs w:val="24"/>
              </w:rPr>
            </w:pPr>
            <w:r w:rsidRPr="00B32483">
              <w:rPr>
                <w:rFonts w:ascii="Times New Roman" w:eastAsia="Times New Roman" w:hAnsi="Times New Roman"/>
                <w:sz w:val="24"/>
                <w:szCs w:val="24"/>
              </w:rPr>
              <w:t>467 (397-616)</w:t>
            </w:r>
          </w:p>
        </w:tc>
        <w:tc>
          <w:tcPr>
            <w:tcW w:w="1757" w:type="dxa"/>
          </w:tcPr>
          <w:p w14:paraId="35D4BF66" w14:textId="77777777" w:rsidR="006C2E53" w:rsidRPr="00B32483" w:rsidRDefault="00461D40">
            <w:pPr>
              <w:rPr>
                <w:sz w:val="24"/>
                <w:szCs w:val="24"/>
              </w:rPr>
            </w:pPr>
            <w:r w:rsidRPr="00B32483">
              <w:rPr>
                <w:rFonts w:ascii="Times New Roman" w:eastAsia="Times New Roman" w:hAnsi="Times New Roman"/>
                <w:sz w:val="24"/>
                <w:szCs w:val="24"/>
              </w:rPr>
              <w:t>589 (489-744)</w:t>
            </w:r>
          </w:p>
        </w:tc>
        <w:tc>
          <w:tcPr>
            <w:tcW w:w="1757" w:type="dxa"/>
          </w:tcPr>
          <w:p w14:paraId="3DBF6BF8" w14:textId="77777777" w:rsidR="006C2E53" w:rsidRPr="00B32483" w:rsidRDefault="00461D40">
            <w:pPr>
              <w:rPr>
                <w:sz w:val="24"/>
                <w:szCs w:val="24"/>
              </w:rPr>
            </w:pPr>
            <w:r w:rsidRPr="00B32483">
              <w:rPr>
                <w:rFonts w:ascii="Times New Roman" w:eastAsia="Times New Roman" w:hAnsi="Times New Roman"/>
                <w:sz w:val="24"/>
                <w:szCs w:val="24"/>
              </w:rPr>
              <w:t>589 (484-786)</w:t>
            </w:r>
          </w:p>
        </w:tc>
        <w:tc>
          <w:tcPr>
            <w:tcW w:w="1757" w:type="dxa"/>
          </w:tcPr>
          <w:p w14:paraId="739DE09B" w14:textId="77777777" w:rsidR="006C2E53" w:rsidRPr="00B32483" w:rsidRDefault="00461D40">
            <w:pPr>
              <w:rPr>
                <w:sz w:val="24"/>
                <w:szCs w:val="24"/>
              </w:rPr>
            </w:pPr>
            <w:r w:rsidRPr="00B32483">
              <w:rPr>
                <w:rFonts w:ascii="Times New Roman" w:eastAsia="Times New Roman" w:hAnsi="Times New Roman"/>
                <w:sz w:val="24"/>
                <w:szCs w:val="24"/>
              </w:rPr>
              <w:t>478 (363-712)</w:t>
            </w:r>
          </w:p>
        </w:tc>
      </w:tr>
      <w:tr w:rsidR="006C2E53" w:rsidRPr="00B32483" w14:paraId="7EEBDE4C" w14:textId="77777777">
        <w:trPr>
          <w:cantSplit/>
        </w:trPr>
        <w:tc>
          <w:tcPr>
            <w:tcW w:w="1984" w:type="dxa"/>
          </w:tcPr>
          <w:p w14:paraId="4E205AFD" w14:textId="77777777" w:rsidR="006C2E53" w:rsidRPr="00B32483" w:rsidRDefault="00461D40">
            <w:pPr>
              <w:rPr>
                <w:sz w:val="24"/>
                <w:szCs w:val="24"/>
              </w:rPr>
            </w:pPr>
            <w:r w:rsidRPr="00B32483">
              <w:rPr>
                <w:rFonts w:ascii="Times New Roman" w:eastAsia="Times New Roman" w:hAnsi="Times New Roman"/>
                <w:b/>
                <w:sz w:val="24"/>
                <w:szCs w:val="24"/>
              </w:rPr>
              <w:t>East Arnhem</w:t>
            </w:r>
          </w:p>
        </w:tc>
        <w:tc>
          <w:tcPr>
            <w:tcW w:w="1757" w:type="dxa"/>
          </w:tcPr>
          <w:p w14:paraId="4A4F8BDA" w14:textId="77777777" w:rsidR="006C2E53" w:rsidRPr="00B32483" w:rsidRDefault="00461D40">
            <w:pPr>
              <w:rPr>
                <w:sz w:val="24"/>
                <w:szCs w:val="24"/>
              </w:rPr>
            </w:pPr>
            <w:r w:rsidRPr="00B32483">
              <w:rPr>
                <w:rFonts w:ascii="Times New Roman" w:eastAsia="Times New Roman" w:hAnsi="Times New Roman"/>
                <w:sz w:val="24"/>
                <w:szCs w:val="24"/>
              </w:rPr>
              <w:t>265 (195-414)</w:t>
            </w:r>
          </w:p>
        </w:tc>
        <w:tc>
          <w:tcPr>
            <w:tcW w:w="1757" w:type="dxa"/>
          </w:tcPr>
          <w:p w14:paraId="68B51245" w14:textId="77777777" w:rsidR="006C2E53" w:rsidRPr="00B32483" w:rsidRDefault="00461D40">
            <w:pPr>
              <w:rPr>
                <w:sz w:val="24"/>
                <w:szCs w:val="24"/>
              </w:rPr>
            </w:pPr>
            <w:r w:rsidRPr="00B32483">
              <w:rPr>
                <w:rFonts w:ascii="Times New Roman" w:eastAsia="Times New Roman" w:hAnsi="Times New Roman"/>
                <w:sz w:val="24"/>
                <w:szCs w:val="24"/>
              </w:rPr>
              <w:t>295 (196-450)</w:t>
            </w:r>
          </w:p>
        </w:tc>
        <w:tc>
          <w:tcPr>
            <w:tcW w:w="1757" w:type="dxa"/>
          </w:tcPr>
          <w:p w14:paraId="058AC660" w14:textId="77777777" w:rsidR="006C2E53" w:rsidRPr="00B32483" w:rsidRDefault="00461D40">
            <w:pPr>
              <w:rPr>
                <w:sz w:val="24"/>
                <w:szCs w:val="24"/>
              </w:rPr>
            </w:pPr>
            <w:r w:rsidRPr="00B32483">
              <w:rPr>
                <w:rFonts w:ascii="Times New Roman" w:eastAsia="Times New Roman" w:hAnsi="Times New Roman"/>
                <w:sz w:val="24"/>
                <w:szCs w:val="24"/>
              </w:rPr>
              <w:t>295 (190-492)</w:t>
            </w:r>
          </w:p>
        </w:tc>
        <w:tc>
          <w:tcPr>
            <w:tcW w:w="1757" w:type="dxa"/>
          </w:tcPr>
          <w:p w14:paraId="37E8F42B" w14:textId="77777777" w:rsidR="006C2E53" w:rsidRPr="00B32483" w:rsidRDefault="00461D40">
            <w:pPr>
              <w:rPr>
                <w:sz w:val="24"/>
                <w:szCs w:val="24"/>
              </w:rPr>
            </w:pPr>
            <w:r w:rsidRPr="00B32483">
              <w:rPr>
                <w:rFonts w:ascii="Times New Roman" w:eastAsia="Times New Roman" w:hAnsi="Times New Roman"/>
                <w:sz w:val="24"/>
                <w:szCs w:val="24"/>
              </w:rPr>
              <w:t>332 (218-567)</w:t>
            </w:r>
          </w:p>
        </w:tc>
      </w:tr>
      <w:tr w:rsidR="006C2E53" w:rsidRPr="00B32483" w14:paraId="20CC3EC5" w14:textId="77777777">
        <w:trPr>
          <w:cantSplit/>
        </w:trPr>
        <w:tc>
          <w:tcPr>
            <w:tcW w:w="1984" w:type="dxa"/>
          </w:tcPr>
          <w:p w14:paraId="39BC1128" w14:textId="77777777" w:rsidR="006C2E53" w:rsidRPr="00B32483" w:rsidRDefault="00461D40">
            <w:pPr>
              <w:rPr>
                <w:sz w:val="24"/>
                <w:szCs w:val="24"/>
              </w:rPr>
            </w:pPr>
            <w:r w:rsidRPr="00B32483">
              <w:rPr>
                <w:rFonts w:ascii="Times New Roman" w:eastAsia="Times New Roman" w:hAnsi="Times New Roman"/>
                <w:b/>
                <w:sz w:val="24"/>
                <w:szCs w:val="24"/>
              </w:rPr>
              <w:t>Barkly</w:t>
            </w:r>
          </w:p>
        </w:tc>
        <w:tc>
          <w:tcPr>
            <w:tcW w:w="1757" w:type="dxa"/>
          </w:tcPr>
          <w:p w14:paraId="7EEAF5A2" w14:textId="77777777" w:rsidR="006C2E53" w:rsidRPr="00B32483" w:rsidRDefault="00461D40">
            <w:pPr>
              <w:rPr>
                <w:sz w:val="24"/>
                <w:szCs w:val="24"/>
              </w:rPr>
            </w:pPr>
            <w:r w:rsidRPr="00B32483">
              <w:rPr>
                <w:rFonts w:ascii="Times New Roman" w:eastAsia="Times New Roman" w:hAnsi="Times New Roman"/>
                <w:sz w:val="24"/>
                <w:szCs w:val="24"/>
              </w:rPr>
              <w:t>632 (563-782)</w:t>
            </w:r>
          </w:p>
        </w:tc>
        <w:tc>
          <w:tcPr>
            <w:tcW w:w="1757" w:type="dxa"/>
          </w:tcPr>
          <w:p w14:paraId="16DE3A58" w14:textId="77777777" w:rsidR="006C2E53" w:rsidRPr="00B32483" w:rsidRDefault="00461D40">
            <w:pPr>
              <w:rPr>
                <w:sz w:val="24"/>
                <w:szCs w:val="24"/>
              </w:rPr>
            </w:pPr>
            <w:r w:rsidRPr="00B32483">
              <w:rPr>
                <w:rFonts w:ascii="Times New Roman" w:eastAsia="Times New Roman" w:hAnsi="Times New Roman"/>
                <w:sz w:val="24"/>
                <w:szCs w:val="24"/>
              </w:rPr>
              <w:t>866 (766-1021)</w:t>
            </w:r>
          </w:p>
        </w:tc>
        <w:tc>
          <w:tcPr>
            <w:tcW w:w="1757" w:type="dxa"/>
          </w:tcPr>
          <w:p w14:paraId="66710A6C" w14:textId="77777777" w:rsidR="006C2E53" w:rsidRPr="00B32483" w:rsidRDefault="00461D40">
            <w:pPr>
              <w:rPr>
                <w:sz w:val="24"/>
                <w:szCs w:val="24"/>
              </w:rPr>
            </w:pPr>
            <w:r w:rsidRPr="00B32483">
              <w:rPr>
                <w:rFonts w:ascii="Times New Roman" w:eastAsia="Times New Roman" w:hAnsi="Times New Roman"/>
                <w:sz w:val="24"/>
                <w:szCs w:val="24"/>
              </w:rPr>
              <w:t>866 (761-1063)</w:t>
            </w:r>
          </w:p>
        </w:tc>
        <w:tc>
          <w:tcPr>
            <w:tcW w:w="1757" w:type="dxa"/>
          </w:tcPr>
          <w:p w14:paraId="19A9C3E1" w14:textId="77777777" w:rsidR="006C2E53" w:rsidRPr="00B32483" w:rsidRDefault="00461D40">
            <w:pPr>
              <w:rPr>
                <w:sz w:val="24"/>
                <w:szCs w:val="24"/>
              </w:rPr>
            </w:pPr>
            <w:r w:rsidRPr="00B32483">
              <w:rPr>
                <w:rFonts w:ascii="Times New Roman" w:eastAsia="Times New Roman" w:hAnsi="Times New Roman"/>
                <w:sz w:val="24"/>
                <w:szCs w:val="24"/>
              </w:rPr>
              <w:t>636 (521-870)</w:t>
            </w:r>
          </w:p>
        </w:tc>
      </w:tr>
      <w:tr w:rsidR="006C2E53" w:rsidRPr="00B32483" w14:paraId="726AA882" w14:textId="77777777">
        <w:trPr>
          <w:cantSplit/>
        </w:trPr>
        <w:tc>
          <w:tcPr>
            <w:tcW w:w="1984" w:type="dxa"/>
          </w:tcPr>
          <w:p w14:paraId="5690CF9A" w14:textId="77777777" w:rsidR="006C2E53" w:rsidRPr="00B32483" w:rsidRDefault="00461D40">
            <w:pPr>
              <w:rPr>
                <w:sz w:val="24"/>
                <w:szCs w:val="24"/>
              </w:rPr>
            </w:pPr>
            <w:r w:rsidRPr="00B32483">
              <w:rPr>
                <w:rFonts w:ascii="Times New Roman" w:eastAsia="Times New Roman" w:hAnsi="Times New Roman"/>
                <w:b/>
                <w:sz w:val="24"/>
                <w:szCs w:val="24"/>
              </w:rPr>
              <w:t>Top End</w:t>
            </w:r>
          </w:p>
        </w:tc>
        <w:tc>
          <w:tcPr>
            <w:tcW w:w="1757" w:type="dxa"/>
          </w:tcPr>
          <w:p w14:paraId="0C791E17" w14:textId="77777777" w:rsidR="006C2E53" w:rsidRPr="00B32483" w:rsidRDefault="00461D40">
            <w:pPr>
              <w:rPr>
                <w:sz w:val="24"/>
                <w:szCs w:val="24"/>
              </w:rPr>
            </w:pPr>
            <w:r w:rsidRPr="00B32483">
              <w:rPr>
                <w:rFonts w:ascii="Times New Roman" w:eastAsia="Times New Roman" w:hAnsi="Times New Roman"/>
                <w:sz w:val="24"/>
                <w:szCs w:val="24"/>
              </w:rPr>
              <w:t>595 (526-745)</w:t>
            </w:r>
          </w:p>
        </w:tc>
        <w:tc>
          <w:tcPr>
            <w:tcW w:w="1757" w:type="dxa"/>
          </w:tcPr>
          <w:p w14:paraId="1D841559" w14:textId="77777777" w:rsidR="006C2E53" w:rsidRPr="00B32483" w:rsidRDefault="00461D40">
            <w:pPr>
              <w:rPr>
                <w:sz w:val="24"/>
                <w:szCs w:val="24"/>
              </w:rPr>
            </w:pPr>
            <w:r w:rsidRPr="00B32483">
              <w:rPr>
                <w:rFonts w:ascii="Times New Roman" w:eastAsia="Times New Roman" w:hAnsi="Times New Roman"/>
                <w:sz w:val="24"/>
                <w:szCs w:val="24"/>
              </w:rPr>
              <w:t>572 (473-727)</w:t>
            </w:r>
          </w:p>
        </w:tc>
        <w:tc>
          <w:tcPr>
            <w:tcW w:w="1757" w:type="dxa"/>
          </w:tcPr>
          <w:p w14:paraId="6F33CBA0" w14:textId="77777777" w:rsidR="006C2E53" w:rsidRPr="00B32483" w:rsidRDefault="00461D40">
            <w:pPr>
              <w:rPr>
                <w:sz w:val="24"/>
                <w:szCs w:val="24"/>
              </w:rPr>
            </w:pPr>
            <w:r w:rsidRPr="00B32483">
              <w:rPr>
                <w:rFonts w:ascii="Times New Roman" w:eastAsia="Times New Roman" w:hAnsi="Times New Roman"/>
                <w:sz w:val="24"/>
                <w:szCs w:val="24"/>
              </w:rPr>
              <w:t>572 (467-770)</w:t>
            </w:r>
          </w:p>
        </w:tc>
        <w:tc>
          <w:tcPr>
            <w:tcW w:w="1757" w:type="dxa"/>
          </w:tcPr>
          <w:p w14:paraId="3117A03A" w14:textId="77777777" w:rsidR="006C2E53" w:rsidRPr="00B32483" w:rsidRDefault="00461D40">
            <w:pPr>
              <w:rPr>
                <w:sz w:val="24"/>
                <w:szCs w:val="24"/>
              </w:rPr>
            </w:pPr>
            <w:r w:rsidRPr="00B32483">
              <w:rPr>
                <w:rFonts w:ascii="Times New Roman" w:eastAsia="Times New Roman" w:hAnsi="Times New Roman"/>
                <w:sz w:val="24"/>
                <w:szCs w:val="24"/>
              </w:rPr>
              <w:t>634 (519-869)</w:t>
            </w:r>
          </w:p>
        </w:tc>
      </w:tr>
    </w:tbl>
    <w:p w14:paraId="00CF8276" w14:textId="77777777" w:rsidR="006C2E53" w:rsidRDefault="00461D40">
      <w:pPr>
        <w:keepNext/>
        <w:jc w:val="center"/>
      </w:pPr>
      <w:r>
        <w:rPr>
          <w:noProof/>
        </w:rPr>
        <w:lastRenderedPageBreak/>
        <w:drawing>
          <wp:inline distT="0" distB="0" distL="0" distR="0" wp14:anchorId="59E18425" wp14:editId="3B9754B6">
            <wp:extent cx="4248000" cy="3555909"/>
            <wp:effectExtent l="0" t="0" r="0" b="0"/>
            <wp:docPr id="2111422776" name="Picture 21114227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9_forecasts_2026.png"/>
                    <pic:cNvPicPr/>
                  </pic:nvPicPr>
                  <pic:blipFill>
                    <a:blip r:embed="rId79"/>
                    <a:stretch>
                      <a:fillRect/>
                    </a:stretch>
                  </pic:blipFill>
                  <pic:spPr>
                    <a:xfrm>
                      <a:off x="0" y="0"/>
                      <a:ext cx="4248000" cy="3555909"/>
                    </a:xfrm>
                    <a:prstGeom prst="rect">
                      <a:avLst/>
                    </a:prstGeom>
                  </pic:spPr>
                </pic:pic>
              </a:graphicData>
            </a:graphic>
          </wp:inline>
        </w:drawing>
      </w:r>
    </w:p>
    <w:p w14:paraId="33CC8677" w14:textId="77777777" w:rsidR="006C2E53" w:rsidRDefault="00461D40">
      <w:pPr>
        <w:pStyle w:val="Caption"/>
        <w:spacing w:before="120" w:after="80"/>
        <w:jc w:val="center"/>
      </w:pPr>
      <w:bookmarkStart w:id="85" w:name="_Toc243408501"/>
      <w:r>
        <w:rPr>
          <w:rFonts w:ascii="Times New Roman" w:hAnsi="Times New Roman"/>
          <w:color w:val="auto"/>
          <w:sz w:val="24"/>
        </w:rPr>
        <w:t xml:space="preserve">Figure </w:t>
      </w:r>
      <w:r>
        <w:rPr>
          <w:rFonts w:ascii="Times New Roman" w:hAnsi="Times New Roman"/>
          <w:color w:val="auto"/>
          <w:sz w:val="24"/>
        </w:rPr>
        <w:fldChar w:fldCharType="begin"/>
      </w:r>
      <w:r>
        <w:rPr>
          <w:rFonts w:ascii="Times New Roman" w:hAnsi="Times New Roman"/>
          <w:color w:val="auto"/>
          <w:sz w:val="24"/>
        </w:rPr>
        <w:instrText xml:space="preserve"> SEQ Figure \* ARABIC </w:instrText>
      </w:r>
      <w:r>
        <w:rPr>
          <w:rFonts w:ascii="Times New Roman" w:hAnsi="Times New Roman"/>
          <w:color w:val="auto"/>
          <w:sz w:val="24"/>
        </w:rPr>
        <w:fldChar w:fldCharType="separate"/>
      </w:r>
      <w:r w:rsidR="00151E0C">
        <w:rPr>
          <w:rFonts w:ascii="Times New Roman" w:hAnsi="Times New Roman"/>
          <w:noProof/>
          <w:color w:val="auto"/>
          <w:sz w:val="24"/>
        </w:rPr>
        <w:t>13</w:t>
      </w:r>
      <w:r>
        <w:rPr>
          <w:rFonts w:ascii="Times New Roman" w:hAnsi="Times New Roman"/>
          <w:color w:val="auto"/>
          <w:sz w:val="24"/>
        </w:rPr>
        <w:fldChar w:fldCharType="end"/>
      </w:r>
      <w:r>
        <w:rPr>
          <w:rFonts w:ascii="Times New Roman" w:hAnsi="Times New Roman"/>
          <w:color w:val="auto"/>
          <w:sz w:val="24"/>
        </w:rPr>
        <w:t>: Forecasts from December 2025 with 80% intervals, against the 2026 provisional actuals</w:t>
      </w:r>
      <w:bookmarkEnd w:id="85"/>
    </w:p>
    <w:p w14:paraId="484F5368" w14:textId="77777777" w:rsidR="00A0048D" w:rsidRDefault="00A0048D" w:rsidP="00B32483">
      <w:pPr>
        <w:pStyle w:val="ListParagraph"/>
        <w:keepNext/>
        <w:numPr>
          <w:ilvl w:val="1"/>
          <w:numId w:val="13"/>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86" w:name="_Toc243408239"/>
      <w:r>
        <w:rPr>
          <w:rFonts w:ascii="Times New Roman" w:eastAsia="Times New Roman" w:hAnsi="Times New Roman" w:cs="Times New Roman"/>
          <w:b/>
          <w:bCs/>
          <w:sz w:val="24"/>
          <w:szCs w:val="24"/>
          <w:lang w:val="en-AU"/>
        </w:rPr>
        <w:t>System evaluation</w:t>
      </w:r>
      <w:bookmarkEnd w:id="86"/>
    </w:p>
    <w:p w14:paraId="263F8966" w14:textId="77777777" w:rsidR="006C2E53" w:rsidRDefault="00461D40">
      <w:pPr>
        <w:keepNext/>
        <w:spacing w:after="120"/>
        <w:jc w:val="both"/>
      </w:pPr>
      <w:r>
        <w:rPr>
          <w:rFonts w:ascii="Times New Roman" w:eastAsia="Times New Roman" w:hAnsi="Times New Roman"/>
          <w:sz w:val="24"/>
        </w:rPr>
        <w:t>The system is evaluated against two simple benchmarks rather than only against other models, because a forecast PFES pays for must beat what a planner could compute in a spreadsheet. Skill is reported as the percentage reduction in error against the seasonal naive forecast, a scale-free comparison with a benchmark (Hyndman &amp; Koehler, 2006). Table 21 gives the rolling-origin results after the corrections in Section 5.</w:t>
      </w:r>
    </w:p>
    <w:p w14:paraId="6E86CA4B" w14:textId="331E71E4" w:rsidR="006C2E53" w:rsidRDefault="00461D40">
      <w:pPr>
        <w:pStyle w:val="Caption"/>
        <w:keepNext/>
        <w:spacing w:before="120" w:after="80"/>
        <w:jc w:val="center"/>
      </w:pPr>
      <w:bookmarkStart w:id="87" w:name="_Toc243408481"/>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931E5">
        <w:rPr>
          <w:rFonts w:ascii="Times New Roman" w:hAnsi="Times New Roman"/>
          <w:noProof/>
          <w:color w:val="auto"/>
          <w:sz w:val="24"/>
        </w:rPr>
        <w:t>21</w:t>
      </w:r>
      <w:r>
        <w:rPr>
          <w:rFonts w:ascii="Times New Roman" w:hAnsi="Times New Roman"/>
          <w:color w:val="auto"/>
          <w:sz w:val="24"/>
        </w:rPr>
        <w:fldChar w:fldCharType="end"/>
      </w:r>
      <w:r>
        <w:rPr>
          <w:rFonts w:ascii="Times New Roman" w:hAnsi="Times New Roman"/>
          <w:color w:val="auto"/>
          <w:sz w:val="24"/>
        </w:rPr>
        <w:t xml:space="preserve">: </w:t>
      </w:r>
      <w:proofErr w:type="gramStart"/>
      <w:r>
        <w:rPr>
          <w:rFonts w:ascii="Times New Roman" w:hAnsi="Times New Roman"/>
          <w:color w:val="auto"/>
          <w:sz w:val="24"/>
        </w:rPr>
        <w:t>Rolling-origin</w:t>
      </w:r>
      <w:proofErr w:type="gramEnd"/>
      <w:r>
        <w:rPr>
          <w:rFonts w:ascii="Times New Roman" w:hAnsi="Times New Roman"/>
          <w:color w:val="auto"/>
          <w:sz w:val="24"/>
        </w:rPr>
        <w:t xml:space="preserve"> </w:t>
      </w:r>
      <w:proofErr w:type="spellStart"/>
      <w:r>
        <w:rPr>
          <w:rFonts w:ascii="Times New Roman" w:hAnsi="Times New Roman"/>
          <w:color w:val="auto"/>
          <w:sz w:val="24"/>
        </w:rPr>
        <w:t>backtest</w:t>
      </w:r>
      <w:proofErr w:type="spellEnd"/>
      <w:r>
        <w:rPr>
          <w:rFonts w:ascii="Times New Roman" w:hAnsi="Times New Roman"/>
          <w:color w:val="auto"/>
          <w:sz w:val="24"/>
        </w:rPr>
        <w:t>, RMSE per 100,000 by horizon (targets June 2021 to June 2025; best in bold)</w:t>
      </w:r>
      <w:bookmarkEnd w:id="87"/>
    </w:p>
    <w:tbl>
      <w:tblPr>
        <w:tblStyle w:val="TableGrid"/>
        <w:tblW w:w="9015" w:type="dxa"/>
        <w:tblLayout w:type="fixed"/>
        <w:tblLook w:val="04A0" w:firstRow="1" w:lastRow="0" w:firstColumn="1" w:lastColumn="0" w:noHBand="0" w:noVBand="1"/>
      </w:tblPr>
      <w:tblGrid>
        <w:gridCol w:w="3007"/>
        <w:gridCol w:w="1502"/>
        <w:gridCol w:w="1502"/>
        <w:gridCol w:w="1502"/>
        <w:gridCol w:w="1502"/>
      </w:tblGrid>
      <w:tr w:rsidR="006C2E53" w:rsidRPr="00B32483" w14:paraId="26FF17F8" w14:textId="77777777">
        <w:trPr>
          <w:cantSplit/>
          <w:tblHeader/>
        </w:trPr>
        <w:tc>
          <w:tcPr>
            <w:tcW w:w="3005" w:type="dxa"/>
            <w:shd w:val="clear" w:color="auto" w:fill="D9E2F3"/>
          </w:tcPr>
          <w:p w14:paraId="440BA0F2" w14:textId="77777777" w:rsidR="006C2E53" w:rsidRPr="00B32483" w:rsidRDefault="00461D40" w:rsidP="00B32483">
            <w:pPr>
              <w:keepNext/>
              <w:jc w:val="center"/>
              <w:rPr>
                <w:sz w:val="24"/>
                <w:szCs w:val="24"/>
              </w:rPr>
            </w:pPr>
            <w:r w:rsidRPr="00B32483">
              <w:rPr>
                <w:rFonts w:ascii="Times New Roman" w:eastAsia="Times New Roman" w:hAnsi="Times New Roman"/>
                <w:b/>
                <w:sz w:val="24"/>
                <w:szCs w:val="24"/>
              </w:rPr>
              <w:t>Model</w:t>
            </w:r>
          </w:p>
        </w:tc>
        <w:tc>
          <w:tcPr>
            <w:tcW w:w="1502" w:type="dxa"/>
            <w:shd w:val="clear" w:color="auto" w:fill="D9E2F3"/>
          </w:tcPr>
          <w:p w14:paraId="0D2A4DF1" w14:textId="77777777" w:rsidR="006C2E53" w:rsidRPr="00B32483" w:rsidRDefault="00461D40" w:rsidP="00B32483">
            <w:pPr>
              <w:keepNext/>
              <w:jc w:val="center"/>
              <w:rPr>
                <w:sz w:val="24"/>
                <w:szCs w:val="24"/>
              </w:rPr>
            </w:pPr>
            <w:r w:rsidRPr="00B32483">
              <w:rPr>
                <w:rFonts w:ascii="Times New Roman" w:eastAsia="Times New Roman" w:hAnsi="Times New Roman"/>
                <w:b/>
                <w:sz w:val="24"/>
                <w:szCs w:val="24"/>
              </w:rPr>
              <w:t>h = 1</w:t>
            </w:r>
          </w:p>
        </w:tc>
        <w:tc>
          <w:tcPr>
            <w:tcW w:w="1502" w:type="dxa"/>
            <w:shd w:val="clear" w:color="auto" w:fill="D9E2F3"/>
          </w:tcPr>
          <w:p w14:paraId="2AFCCADA" w14:textId="77777777" w:rsidR="006C2E53" w:rsidRPr="00B32483" w:rsidRDefault="00461D40" w:rsidP="00B32483">
            <w:pPr>
              <w:keepNext/>
              <w:jc w:val="center"/>
              <w:rPr>
                <w:sz w:val="24"/>
                <w:szCs w:val="24"/>
              </w:rPr>
            </w:pPr>
            <w:r w:rsidRPr="00B32483">
              <w:rPr>
                <w:rFonts w:ascii="Times New Roman" w:eastAsia="Times New Roman" w:hAnsi="Times New Roman"/>
                <w:b/>
                <w:sz w:val="24"/>
                <w:szCs w:val="24"/>
              </w:rPr>
              <w:t>h = 3</w:t>
            </w:r>
          </w:p>
        </w:tc>
        <w:tc>
          <w:tcPr>
            <w:tcW w:w="1502" w:type="dxa"/>
            <w:shd w:val="clear" w:color="auto" w:fill="D9E2F3"/>
          </w:tcPr>
          <w:p w14:paraId="3EFEDECB" w14:textId="77777777" w:rsidR="006C2E53" w:rsidRPr="00B32483" w:rsidRDefault="00461D40" w:rsidP="00B32483">
            <w:pPr>
              <w:keepNext/>
              <w:jc w:val="center"/>
              <w:rPr>
                <w:sz w:val="24"/>
                <w:szCs w:val="24"/>
              </w:rPr>
            </w:pPr>
            <w:r w:rsidRPr="00B32483">
              <w:rPr>
                <w:rFonts w:ascii="Times New Roman" w:eastAsia="Times New Roman" w:hAnsi="Times New Roman"/>
                <w:b/>
                <w:sz w:val="24"/>
                <w:szCs w:val="24"/>
              </w:rPr>
              <w:t>h = 6</w:t>
            </w:r>
          </w:p>
        </w:tc>
        <w:tc>
          <w:tcPr>
            <w:tcW w:w="1502" w:type="dxa"/>
            <w:shd w:val="clear" w:color="auto" w:fill="D9E2F3"/>
          </w:tcPr>
          <w:p w14:paraId="52B5E42B" w14:textId="77777777" w:rsidR="006C2E53" w:rsidRPr="00B32483" w:rsidRDefault="00461D40" w:rsidP="00B32483">
            <w:pPr>
              <w:keepNext/>
              <w:jc w:val="center"/>
              <w:rPr>
                <w:sz w:val="24"/>
                <w:szCs w:val="24"/>
              </w:rPr>
            </w:pPr>
            <w:r w:rsidRPr="00B32483">
              <w:rPr>
                <w:rFonts w:ascii="Times New Roman" w:eastAsia="Times New Roman" w:hAnsi="Times New Roman"/>
                <w:b/>
                <w:sz w:val="24"/>
                <w:szCs w:val="24"/>
              </w:rPr>
              <w:t>h = 12</w:t>
            </w:r>
          </w:p>
        </w:tc>
      </w:tr>
      <w:tr w:rsidR="006C2E53" w:rsidRPr="00B32483" w14:paraId="13F263A0" w14:textId="77777777">
        <w:trPr>
          <w:cantSplit/>
        </w:trPr>
        <w:tc>
          <w:tcPr>
            <w:tcW w:w="3005" w:type="dxa"/>
          </w:tcPr>
          <w:p w14:paraId="23475079" w14:textId="77777777" w:rsidR="006C2E53" w:rsidRPr="00B32483" w:rsidRDefault="00461D40">
            <w:pPr>
              <w:rPr>
                <w:sz w:val="24"/>
                <w:szCs w:val="24"/>
              </w:rPr>
            </w:pPr>
            <w:proofErr w:type="spellStart"/>
            <w:r w:rsidRPr="00B32483">
              <w:rPr>
                <w:rFonts w:ascii="Times New Roman" w:eastAsia="Times New Roman" w:hAnsi="Times New Roman"/>
                <w:sz w:val="24"/>
                <w:szCs w:val="24"/>
              </w:rPr>
              <w:t>XGBoost</w:t>
            </w:r>
            <w:proofErr w:type="spellEnd"/>
          </w:p>
        </w:tc>
        <w:tc>
          <w:tcPr>
            <w:tcW w:w="1502" w:type="dxa"/>
          </w:tcPr>
          <w:p w14:paraId="01E70176" w14:textId="77777777" w:rsidR="006C2E53" w:rsidRPr="00B32483" w:rsidRDefault="00461D40" w:rsidP="00B32483">
            <w:pPr>
              <w:jc w:val="center"/>
              <w:rPr>
                <w:sz w:val="24"/>
                <w:szCs w:val="24"/>
              </w:rPr>
            </w:pPr>
            <w:r w:rsidRPr="00B32483">
              <w:rPr>
                <w:rFonts w:ascii="Times New Roman" w:eastAsia="Times New Roman" w:hAnsi="Times New Roman"/>
                <w:b/>
                <w:sz w:val="24"/>
                <w:szCs w:val="24"/>
              </w:rPr>
              <w:t>99.8</w:t>
            </w:r>
          </w:p>
        </w:tc>
        <w:tc>
          <w:tcPr>
            <w:tcW w:w="1502" w:type="dxa"/>
          </w:tcPr>
          <w:p w14:paraId="162FB4A2"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124.5</w:t>
            </w:r>
          </w:p>
        </w:tc>
        <w:tc>
          <w:tcPr>
            <w:tcW w:w="1502" w:type="dxa"/>
          </w:tcPr>
          <w:p w14:paraId="3F315723"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139.3</w:t>
            </w:r>
          </w:p>
        </w:tc>
        <w:tc>
          <w:tcPr>
            <w:tcW w:w="1502" w:type="dxa"/>
          </w:tcPr>
          <w:p w14:paraId="62E8B19B"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172.0</w:t>
            </w:r>
          </w:p>
        </w:tc>
      </w:tr>
      <w:tr w:rsidR="006C2E53" w:rsidRPr="00B32483" w14:paraId="2BD82A0E" w14:textId="77777777">
        <w:trPr>
          <w:cantSplit/>
        </w:trPr>
        <w:tc>
          <w:tcPr>
            <w:tcW w:w="3005" w:type="dxa"/>
          </w:tcPr>
          <w:p w14:paraId="54E49C35" w14:textId="77777777" w:rsidR="006C2E53" w:rsidRPr="00B32483" w:rsidRDefault="00461D40">
            <w:pPr>
              <w:rPr>
                <w:sz w:val="24"/>
                <w:szCs w:val="24"/>
              </w:rPr>
            </w:pPr>
            <w:r w:rsidRPr="00B32483">
              <w:rPr>
                <w:rFonts w:ascii="Times New Roman" w:eastAsia="Times New Roman" w:hAnsi="Times New Roman"/>
                <w:sz w:val="24"/>
                <w:szCs w:val="24"/>
              </w:rPr>
              <w:t>Linear Regression</w:t>
            </w:r>
          </w:p>
        </w:tc>
        <w:tc>
          <w:tcPr>
            <w:tcW w:w="1502" w:type="dxa"/>
          </w:tcPr>
          <w:p w14:paraId="6149881A"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112.3</w:t>
            </w:r>
          </w:p>
        </w:tc>
        <w:tc>
          <w:tcPr>
            <w:tcW w:w="1502" w:type="dxa"/>
          </w:tcPr>
          <w:p w14:paraId="5CF72808"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131.4</w:t>
            </w:r>
          </w:p>
        </w:tc>
        <w:tc>
          <w:tcPr>
            <w:tcW w:w="1502" w:type="dxa"/>
          </w:tcPr>
          <w:p w14:paraId="10C7ABE7"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140.6</w:t>
            </w:r>
          </w:p>
        </w:tc>
        <w:tc>
          <w:tcPr>
            <w:tcW w:w="1502" w:type="dxa"/>
          </w:tcPr>
          <w:p w14:paraId="571A6D19"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178.2</w:t>
            </w:r>
          </w:p>
        </w:tc>
      </w:tr>
      <w:tr w:rsidR="006C2E53" w:rsidRPr="00B32483" w14:paraId="0EE221D7" w14:textId="77777777">
        <w:trPr>
          <w:cantSplit/>
        </w:trPr>
        <w:tc>
          <w:tcPr>
            <w:tcW w:w="3005" w:type="dxa"/>
          </w:tcPr>
          <w:p w14:paraId="1ED229FD" w14:textId="77777777" w:rsidR="006C2E53" w:rsidRPr="00B32483" w:rsidRDefault="00461D40">
            <w:pPr>
              <w:rPr>
                <w:sz w:val="24"/>
                <w:szCs w:val="24"/>
              </w:rPr>
            </w:pPr>
            <w:r w:rsidRPr="00B32483">
              <w:rPr>
                <w:rFonts w:ascii="Times New Roman" w:eastAsia="Times New Roman" w:hAnsi="Times New Roman"/>
                <w:sz w:val="24"/>
                <w:szCs w:val="24"/>
              </w:rPr>
              <w:t>Ridge (a = 0.01)</w:t>
            </w:r>
          </w:p>
        </w:tc>
        <w:tc>
          <w:tcPr>
            <w:tcW w:w="1502" w:type="dxa"/>
          </w:tcPr>
          <w:p w14:paraId="7FA18CA6"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112.3</w:t>
            </w:r>
          </w:p>
        </w:tc>
        <w:tc>
          <w:tcPr>
            <w:tcW w:w="1502" w:type="dxa"/>
          </w:tcPr>
          <w:p w14:paraId="739DAFEB"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131.4</w:t>
            </w:r>
          </w:p>
        </w:tc>
        <w:tc>
          <w:tcPr>
            <w:tcW w:w="1502" w:type="dxa"/>
          </w:tcPr>
          <w:p w14:paraId="0372AEB4"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140.6</w:t>
            </w:r>
          </w:p>
        </w:tc>
        <w:tc>
          <w:tcPr>
            <w:tcW w:w="1502" w:type="dxa"/>
          </w:tcPr>
          <w:p w14:paraId="61A4EB42"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178.1</w:t>
            </w:r>
          </w:p>
        </w:tc>
      </w:tr>
      <w:tr w:rsidR="006C2E53" w:rsidRPr="00B32483" w14:paraId="1254F302" w14:textId="77777777">
        <w:trPr>
          <w:cantSplit/>
        </w:trPr>
        <w:tc>
          <w:tcPr>
            <w:tcW w:w="3005" w:type="dxa"/>
          </w:tcPr>
          <w:p w14:paraId="1438E6F0" w14:textId="77777777" w:rsidR="006C2E53" w:rsidRPr="00B32483" w:rsidRDefault="00461D40">
            <w:pPr>
              <w:rPr>
                <w:sz w:val="24"/>
                <w:szCs w:val="24"/>
              </w:rPr>
            </w:pPr>
            <w:r w:rsidRPr="00B32483">
              <w:rPr>
                <w:rFonts w:ascii="Times New Roman" w:eastAsia="Times New Roman" w:hAnsi="Times New Roman"/>
                <w:sz w:val="24"/>
                <w:szCs w:val="24"/>
              </w:rPr>
              <w:t>Lasso (a = 0.01)</w:t>
            </w:r>
          </w:p>
        </w:tc>
        <w:tc>
          <w:tcPr>
            <w:tcW w:w="1502" w:type="dxa"/>
          </w:tcPr>
          <w:p w14:paraId="660030A5"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129.2</w:t>
            </w:r>
          </w:p>
        </w:tc>
        <w:tc>
          <w:tcPr>
            <w:tcW w:w="1502" w:type="dxa"/>
          </w:tcPr>
          <w:p w14:paraId="30571145"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134.6</w:t>
            </w:r>
          </w:p>
        </w:tc>
        <w:tc>
          <w:tcPr>
            <w:tcW w:w="1502" w:type="dxa"/>
          </w:tcPr>
          <w:p w14:paraId="173E4A0D"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151.0</w:t>
            </w:r>
          </w:p>
        </w:tc>
        <w:tc>
          <w:tcPr>
            <w:tcW w:w="1502" w:type="dxa"/>
          </w:tcPr>
          <w:p w14:paraId="4BABA139"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153.6</w:t>
            </w:r>
          </w:p>
        </w:tc>
      </w:tr>
      <w:tr w:rsidR="006C2E53" w:rsidRPr="00B32483" w14:paraId="30FDB2E8" w14:textId="77777777">
        <w:trPr>
          <w:cantSplit/>
        </w:trPr>
        <w:tc>
          <w:tcPr>
            <w:tcW w:w="3005" w:type="dxa"/>
          </w:tcPr>
          <w:p w14:paraId="5FFB4B66" w14:textId="77777777" w:rsidR="006C2E53" w:rsidRPr="00B32483" w:rsidRDefault="00461D40">
            <w:pPr>
              <w:rPr>
                <w:sz w:val="24"/>
                <w:szCs w:val="24"/>
              </w:rPr>
            </w:pPr>
            <w:r w:rsidRPr="00B32483">
              <w:rPr>
                <w:rFonts w:ascii="Times New Roman" w:eastAsia="Times New Roman" w:hAnsi="Times New Roman"/>
                <w:sz w:val="24"/>
                <w:szCs w:val="24"/>
              </w:rPr>
              <w:t>12-month moving average</w:t>
            </w:r>
          </w:p>
        </w:tc>
        <w:tc>
          <w:tcPr>
            <w:tcW w:w="1502" w:type="dxa"/>
          </w:tcPr>
          <w:p w14:paraId="46886052"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107.3</w:t>
            </w:r>
          </w:p>
        </w:tc>
        <w:tc>
          <w:tcPr>
            <w:tcW w:w="1502" w:type="dxa"/>
          </w:tcPr>
          <w:p w14:paraId="78E40293" w14:textId="77777777" w:rsidR="006C2E53" w:rsidRPr="00B32483" w:rsidRDefault="00461D40" w:rsidP="00B32483">
            <w:pPr>
              <w:jc w:val="center"/>
              <w:rPr>
                <w:sz w:val="24"/>
                <w:szCs w:val="24"/>
              </w:rPr>
            </w:pPr>
            <w:r w:rsidRPr="00B32483">
              <w:rPr>
                <w:rFonts w:ascii="Times New Roman" w:eastAsia="Times New Roman" w:hAnsi="Times New Roman"/>
                <w:b/>
                <w:sz w:val="24"/>
                <w:szCs w:val="24"/>
              </w:rPr>
              <w:t>116.3</w:t>
            </w:r>
          </w:p>
        </w:tc>
        <w:tc>
          <w:tcPr>
            <w:tcW w:w="1502" w:type="dxa"/>
          </w:tcPr>
          <w:p w14:paraId="5E43CAF8" w14:textId="77777777" w:rsidR="006C2E53" w:rsidRPr="00B32483" w:rsidRDefault="00461D40" w:rsidP="00B32483">
            <w:pPr>
              <w:jc w:val="center"/>
              <w:rPr>
                <w:sz w:val="24"/>
                <w:szCs w:val="24"/>
              </w:rPr>
            </w:pPr>
            <w:r w:rsidRPr="00B32483">
              <w:rPr>
                <w:rFonts w:ascii="Times New Roman" w:eastAsia="Times New Roman" w:hAnsi="Times New Roman"/>
                <w:b/>
                <w:sz w:val="24"/>
                <w:szCs w:val="24"/>
              </w:rPr>
              <w:t>130.4</w:t>
            </w:r>
          </w:p>
        </w:tc>
        <w:tc>
          <w:tcPr>
            <w:tcW w:w="1502" w:type="dxa"/>
          </w:tcPr>
          <w:p w14:paraId="69CE78D0"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150.8</w:t>
            </w:r>
          </w:p>
        </w:tc>
      </w:tr>
      <w:tr w:rsidR="006C2E53" w:rsidRPr="00B32483" w14:paraId="5B4183A2" w14:textId="77777777">
        <w:trPr>
          <w:cantSplit/>
        </w:trPr>
        <w:tc>
          <w:tcPr>
            <w:tcW w:w="3005" w:type="dxa"/>
          </w:tcPr>
          <w:p w14:paraId="0FC544FA" w14:textId="77777777" w:rsidR="006C2E53" w:rsidRPr="00B32483" w:rsidRDefault="00461D40">
            <w:pPr>
              <w:rPr>
                <w:sz w:val="24"/>
                <w:szCs w:val="24"/>
              </w:rPr>
            </w:pPr>
            <w:r w:rsidRPr="00B32483">
              <w:rPr>
                <w:rFonts w:ascii="Times New Roman" w:eastAsia="Times New Roman" w:hAnsi="Times New Roman"/>
                <w:sz w:val="24"/>
                <w:szCs w:val="24"/>
              </w:rPr>
              <w:t>Seasonal naive (t-12)</w:t>
            </w:r>
          </w:p>
        </w:tc>
        <w:tc>
          <w:tcPr>
            <w:tcW w:w="1502" w:type="dxa"/>
          </w:tcPr>
          <w:p w14:paraId="1DF3E45E"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137.4</w:t>
            </w:r>
          </w:p>
        </w:tc>
        <w:tc>
          <w:tcPr>
            <w:tcW w:w="1502" w:type="dxa"/>
          </w:tcPr>
          <w:p w14:paraId="308CB0CF"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139.1</w:t>
            </w:r>
          </w:p>
        </w:tc>
        <w:tc>
          <w:tcPr>
            <w:tcW w:w="1502" w:type="dxa"/>
          </w:tcPr>
          <w:p w14:paraId="2067B3B1"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141.2</w:t>
            </w:r>
          </w:p>
        </w:tc>
        <w:tc>
          <w:tcPr>
            <w:tcW w:w="1502" w:type="dxa"/>
          </w:tcPr>
          <w:p w14:paraId="45655382" w14:textId="77777777" w:rsidR="006C2E53" w:rsidRPr="00B32483" w:rsidRDefault="00461D40" w:rsidP="00B32483">
            <w:pPr>
              <w:jc w:val="center"/>
              <w:rPr>
                <w:sz w:val="24"/>
                <w:szCs w:val="24"/>
              </w:rPr>
            </w:pPr>
            <w:r w:rsidRPr="00B32483">
              <w:rPr>
                <w:rFonts w:ascii="Times New Roman" w:eastAsia="Times New Roman" w:hAnsi="Times New Roman"/>
                <w:b/>
                <w:sz w:val="24"/>
                <w:szCs w:val="24"/>
              </w:rPr>
              <w:t>145.5</w:t>
            </w:r>
          </w:p>
        </w:tc>
      </w:tr>
      <w:tr w:rsidR="006C2E53" w:rsidRPr="00B32483" w14:paraId="60A365E9" w14:textId="77777777">
        <w:trPr>
          <w:cantSplit/>
        </w:trPr>
        <w:tc>
          <w:tcPr>
            <w:tcW w:w="3005" w:type="dxa"/>
          </w:tcPr>
          <w:p w14:paraId="7B63BCC8" w14:textId="77777777" w:rsidR="006C2E53" w:rsidRPr="00B32483" w:rsidRDefault="00461D40">
            <w:pPr>
              <w:rPr>
                <w:sz w:val="24"/>
                <w:szCs w:val="24"/>
              </w:rPr>
            </w:pPr>
            <w:r w:rsidRPr="00B32483">
              <w:rPr>
                <w:rFonts w:ascii="Times New Roman" w:eastAsia="Times New Roman" w:hAnsi="Times New Roman"/>
                <w:sz w:val="24"/>
                <w:szCs w:val="24"/>
              </w:rPr>
              <w:t>Forecasts scored</w:t>
            </w:r>
          </w:p>
        </w:tc>
        <w:tc>
          <w:tcPr>
            <w:tcW w:w="1502" w:type="dxa"/>
          </w:tcPr>
          <w:p w14:paraId="3C4E4A2E"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270</w:t>
            </w:r>
          </w:p>
        </w:tc>
        <w:tc>
          <w:tcPr>
            <w:tcW w:w="1502" w:type="dxa"/>
          </w:tcPr>
          <w:p w14:paraId="22809490"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258</w:t>
            </w:r>
          </w:p>
        </w:tc>
        <w:tc>
          <w:tcPr>
            <w:tcW w:w="1502" w:type="dxa"/>
          </w:tcPr>
          <w:p w14:paraId="39D02796"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240</w:t>
            </w:r>
          </w:p>
        </w:tc>
        <w:tc>
          <w:tcPr>
            <w:tcW w:w="1502" w:type="dxa"/>
          </w:tcPr>
          <w:p w14:paraId="018B8614" w14:textId="77777777" w:rsidR="006C2E53" w:rsidRPr="00B32483" w:rsidRDefault="00461D40" w:rsidP="00B32483">
            <w:pPr>
              <w:jc w:val="center"/>
              <w:rPr>
                <w:sz w:val="24"/>
                <w:szCs w:val="24"/>
              </w:rPr>
            </w:pPr>
            <w:r w:rsidRPr="00B32483">
              <w:rPr>
                <w:rFonts w:ascii="Times New Roman" w:eastAsia="Times New Roman" w:hAnsi="Times New Roman"/>
                <w:sz w:val="24"/>
                <w:szCs w:val="24"/>
              </w:rPr>
              <w:t>210</w:t>
            </w:r>
          </w:p>
        </w:tc>
      </w:tr>
    </w:tbl>
    <w:p w14:paraId="778981C5" w14:textId="77777777" w:rsidR="006C2E53" w:rsidRDefault="006C2E53">
      <w:pPr>
        <w:spacing w:after="40"/>
        <w:jc w:val="both"/>
      </w:pPr>
    </w:p>
    <w:p w14:paraId="71445DF8" w14:textId="77777777" w:rsidR="006C2E53" w:rsidRDefault="00461D40">
      <w:pPr>
        <w:spacing w:after="120"/>
        <w:jc w:val="both"/>
      </w:pPr>
      <w:proofErr w:type="spellStart"/>
      <w:r>
        <w:rPr>
          <w:rFonts w:ascii="Times New Roman" w:eastAsia="Times New Roman" w:hAnsi="Times New Roman"/>
          <w:sz w:val="24"/>
        </w:rPr>
        <w:t>XGBoost</w:t>
      </w:r>
      <w:proofErr w:type="spellEnd"/>
      <w:r>
        <w:rPr>
          <w:rFonts w:ascii="Times New Roman" w:eastAsia="Times New Roman" w:hAnsi="Times New Roman"/>
          <w:sz w:val="24"/>
        </w:rPr>
        <w:t xml:space="preserve"> is the most accurate method one month ahead, 27.4% better than the seasonal naive benchmark. From three months onward the 12-month moving average is best, and at twelve months the seasonal naive value is best: every fitted model is worse than both benchmarks there. The ranking is unchanged when all horizons are scored on the same target months (Outputs/E4_backtest_metrics_common_window.csv).</w:t>
      </w:r>
    </w:p>
    <w:p w14:paraId="66D5F997" w14:textId="77777777" w:rsidR="006C2E53" w:rsidRDefault="00461D40">
      <w:pPr>
        <w:spacing w:after="120"/>
        <w:jc w:val="both"/>
      </w:pPr>
      <w:r>
        <w:rPr>
          <w:rFonts w:ascii="Times New Roman" w:eastAsia="Times New Roman" w:hAnsi="Times New Roman"/>
          <w:sz w:val="24"/>
        </w:rPr>
        <w:t xml:space="preserve">Two further checks measure how far these results can be trusted. A paired bootstrap that resamples whole months puts </w:t>
      </w:r>
      <w:proofErr w:type="spellStart"/>
      <w:r>
        <w:rPr>
          <w:rFonts w:ascii="Times New Roman" w:eastAsia="Times New Roman" w:hAnsi="Times New Roman"/>
          <w:sz w:val="24"/>
        </w:rPr>
        <w:t>XGBoost</w:t>
      </w:r>
      <w:proofErr w:type="spellEnd"/>
      <w:r>
        <w:rPr>
          <w:rFonts w:ascii="Times New Roman" w:eastAsia="Times New Roman" w:hAnsi="Times New Roman"/>
          <w:sz w:val="24"/>
        </w:rPr>
        <w:t xml:space="preserve"> ahead of the moving average at one month in 93% of resamples, but its 95% interval for the difference (-17.7 to +2.3) includes zero, so the lead is </w:t>
      </w:r>
      <w:r>
        <w:rPr>
          <w:rFonts w:ascii="Times New Roman" w:eastAsia="Times New Roman" w:hAnsi="Times New Roman"/>
          <w:sz w:val="24"/>
        </w:rPr>
        <w:lastRenderedPageBreak/>
        <w:t>likely rather than established. The 80% prediction intervals, built from the distribution of past forecast errors (Hyndman &amp; Athanasopoulos, 2021), were checked out of sample, each month against an interval built only from earlier months, giving coverage of 79.3%, 74.7%, 77.4% and 76.8% at the four horizons. Intervals are therefore slightly narrower than they should be, most of all at three months.</w:t>
      </w:r>
    </w:p>
    <w:p w14:paraId="39D4F17E" w14:textId="77777777" w:rsidR="006C2E53" w:rsidRDefault="00461D40">
      <w:pPr>
        <w:keepNext/>
        <w:jc w:val="center"/>
      </w:pPr>
      <w:r>
        <w:rPr>
          <w:noProof/>
        </w:rPr>
        <w:drawing>
          <wp:inline distT="0" distB="0" distL="0" distR="0" wp14:anchorId="379998B8" wp14:editId="1A849314">
            <wp:extent cx="3780000" cy="2241363"/>
            <wp:effectExtent l="0" t="0" r="0" b="0"/>
            <wp:docPr id="2111422777" name="Picture 21114227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8_backtest_rmse_by_horizon.png"/>
                    <pic:cNvPicPr/>
                  </pic:nvPicPr>
                  <pic:blipFill>
                    <a:blip r:embed="rId80"/>
                    <a:stretch>
                      <a:fillRect/>
                    </a:stretch>
                  </pic:blipFill>
                  <pic:spPr>
                    <a:xfrm>
                      <a:off x="0" y="0"/>
                      <a:ext cx="3780000" cy="2241363"/>
                    </a:xfrm>
                    <a:prstGeom prst="rect">
                      <a:avLst/>
                    </a:prstGeom>
                  </pic:spPr>
                </pic:pic>
              </a:graphicData>
            </a:graphic>
          </wp:inline>
        </w:drawing>
      </w:r>
    </w:p>
    <w:p w14:paraId="39414E3C" w14:textId="77777777" w:rsidR="006C2E53" w:rsidRDefault="00461D40">
      <w:pPr>
        <w:pStyle w:val="Caption"/>
        <w:spacing w:before="120" w:after="80"/>
        <w:jc w:val="center"/>
      </w:pPr>
      <w:bookmarkStart w:id="88" w:name="_Toc243408502"/>
      <w:r>
        <w:rPr>
          <w:rFonts w:ascii="Times New Roman" w:hAnsi="Times New Roman"/>
          <w:color w:val="auto"/>
          <w:sz w:val="24"/>
        </w:rPr>
        <w:t xml:space="preserve">Figure </w:t>
      </w:r>
      <w:r>
        <w:rPr>
          <w:rFonts w:ascii="Times New Roman" w:hAnsi="Times New Roman"/>
          <w:color w:val="auto"/>
          <w:sz w:val="24"/>
        </w:rPr>
        <w:fldChar w:fldCharType="begin"/>
      </w:r>
      <w:r>
        <w:rPr>
          <w:rFonts w:ascii="Times New Roman" w:hAnsi="Times New Roman"/>
          <w:color w:val="auto"/>
          <w:sz w:val="24"/>
        </w:rPr>
        <w:instrText xml:space="preserve"> SEQ Figure \* ARABIC </w:instrText>
      </w:r>
      <w:r>
        <w:rPr>
          <w:rFonts w:ascii="Times New Roman" w:hAnsi="Times New Roman"/>
          <w:color w:val="auto"/>
          <w:sz w:val="24"/>
        </w:rPr>
        <w:fldChar w:fldCharType="separate"/>
      </w:r>
      <w:r w:rsidR="00151E0C">
        <w:rPr>
          <w:rFonts w:ascii="Times New Roman" w:hAnsi="Times New Roman"/>
          <w:noProof/>
          <w:color w:val="auto"/>
          <w:sz w:val="24"/>
        </w:rPr>
        <w:t>14</w:t>
      </w:r>
      <w:r>
        <w:rPr>
          <w:rFonts w:ascii="Times New Roman" w:hAnsi="Times New Roman"/>
          <w:color w:val="auto"/>
          <w:sz w:val="24"/>
        </w:rPr>
        <w:fldChar w:fldCharType="end"/>
      </w:r>
      <w:r>
        <w:rPr>
          <w:rFonts w:ascii="Times New Roman" w:hAnsi="Times New Roman"/>
          <w:color w:val="auto"/>
          <w:sz w:val="24"/>
        </w:rPr>
        <w:t>: Backtest RMSE by forecast horizon</w:t>
      </w:r>
      <w:bookmarkEnd w:id="88"/>
    </w:p>
    <w:p w14:paraId="162647EB" w14:textId="77777777" w:rsidR="006C2E53" w:rsidRDefault="00461D40">
      <w:pPr>
        <w:keepNext/>
        <w:spacing w:after="80"/>
        <w:outlineLvl w:val="2"/>
      </w:pPr>
      <w:r>
        <w:rPr>
          <w:rFonts w:ascii="Times New Roman" w:eastAsia="Times New Roman" w:hAnsi="Times New Roman"/>
          <w:b/>
          <w:sz w:val="24"/>
        </w:rPr>
        <w:t>6.1. Qualitative evaluation against the Assessment 1 objectives</w:t>
      </w:r>
    </w:p>
    <w:p w14:paraId="7793EADF" w14:textId="77777777" w:rsidR="006C2E53" w:rsidRDefault="00461D40" w:rsidP="00B000A8">
      <w:pPr>
        <w:spacing w:after="120"/>
        <w:jc w:val="both"/>
      </w:pPr>
      <w:r>
        <w:rPr>
          <w:rFonts w:ascii="Times New Roman" w:eastAsia="Times New Roman" w:hAnsi="Times New Roman"/>
          <w:sz w:val="24"/>
        </w:rPr>
        <w:t>The team also reviewed the system against each Assessment 1 objective. This is a structured team review, not a user study: the system has not yet been tested with PFES staff.</w:t>
      </w:r>
    </w:p>
    <w:p w14:paraId="498F52EB" w14:textId="77777777" w:rsidR="006C2E53" w:rsidRDefault="00461D40" w:rsidP="00B000A8">
      <w:pPr>
        <w:numPr>
          <w:ilvl w:val="0"/>
          <w:numId w:val="17"/>
        </w:numPr>
        <w:tabs>
          <w:tab w:val="clear" w:pos="720"/>
        </w:tabs>
        <w:spacing w:after="40"/>
        <w:ind w:left="357" w:hanging="357"/>
        <w:jc w:val="both"/>
      </w:pPr>
      <w:r>
        <w:rPr>
          <w:rFonts w:ascii="Times New Roman" w:eastAsia="Times New Roman" w:hAnsi="Times New Roman"/>
          <w:b/>
          <w:sz w:val="24"/>
        </w:rPr>
        <w:t>Data pipeline: largely met.</w:t>
      </w:r>
      <w:r>
        <w:rPr>
          <w:rFonts w:ascii="Times New Roman" w:eastAsia="Times New Roman" w:hAnsi="Times New Roman"/>
          <w:sz w:val="24"/>
        </w:rPr>
        <w:t xml:space="preserve"> Ingest, evaluation, forecasting and release checks run as four scripted commands, and ingest rejects malformed files; new releases are still downloaded by hand.</w:t>
      </w:r>
    </w:p>
    <w:p w14:paraId="07AD0D00" w14:textId="77777777" w:rsidR="006C2E53" w:rsidRDefault="00461D40" w:rsidP="00B000A8">
      <w:pPr>
        <w:numPr>
          <w:ilvl w:val="0"/>
          <w:numId w:val="17"/>
        </w:numPr>
        <w:tabs>
          <w:tab w:val="clear" w:pos="720"/>
        </w:tabs>
        <w:spacing w:after="40"/>
        <w:ind w:left="357" w:hanging="357"/>
        <w:jc w:val="both"/>
      </w:pPr>
      <w:r>
        <w:rPr>
          <w:rFonts w:ascii="Times New Roman" w:eastAsia="Times New Roman" w:hAnsi="Times New Roman"/>
          <w:b/>
          <w:sz w:val="24"/>
        </w:rPr>
        <w:t xml:space="preserve">Interpretable regional </w:t>
      </w:r>
      <w:proofErr w:type="gramStart"/>
      <w:r>
        <w:rPr>
          <w:rFonts w:ascii="Times New Roman" w:eastAsia="Times New Roman" w:hAnsi="Times New Roman"/>
          <w:b/>
          <w:sz w:val="24"/>
        </w:rPr>
        <w:t>forecasts:</w:t>
      </w:r>
      <w:proofErr w:type="gramEnd"/>
      <w:r>
        <w:rPr>
          <w:rFonts w:ascii="Times New Roman" w:eastAsia="Times New Roman" w:hAnsi="Times New Roman"/>
          <w:b/>
          <w:sz w:val="24"/>
        </w:rPr>
        <w:t xml:space="preserve"> met.</w:t>
      </w:r>
      <w:r>
        <w:rPr>
          <w:rFonts w:ascii="Times New Roman" w:eastAsia="Times New Roman" w:hAnsi="Times New Roman"/>
          <w:sz w:val="24"/>
        </w:rPr>
        <w:t xml:space="preserve"> Every region has </w:t>
      </w:r>
      <w:proofErr w:type="gramStart"/>
      <w:r>
        <w:rPr>
          <w:rFonts w:ascii="Times New Roman" w:eastAsia="Times New Roman" w:hAnsi="Times New Roman"/>
          <w:sz w:val="24"/>
        </w:rPr>
        <w:t>1, 3, 6 and 12 month</w:t>
      </w:r>
      <w:proofErr w:type="gramEnd"/>
      <w:r>
        <w:rPr>
          <w:rFonts w:ascii="Times New Roman" w:eastAsia="Times New Roman" w:hAnsi="Times New Roman"/>
          <w:sz w:val="24"/>
        </w:rPr>
        <w:t xml:space="preserve"> forecasts with an 80% range; beyond one month the methods are </w:t>
      </w:r>
      <w:proofErr w:type="gramStart"/>
      <w:r>
        <w:rPr>
          <w:rFonts w:ascii="Times New Roman" w:eastAsia="Times New Roman" w:hAnsi="Times New Roman"/>
          <w:sz w:val="24"/>
        </w:rPr>
        <w:t>ones</w:t>
      </w:r>
      <w:proofErr w:type="gramEnd"/>
      <w:r>
        <w:rPr>
          <w:rFonts w:ascii="Times New Roman" w:eastAsia="Times New Roman" w:hAnsi="Times New Roman"/>
          <w:sz w:val="24"/>
        </w:rPr>
        <w:t xml:space="preserve"> planners can check by hand.</w:t>
      </w:r>
    </w:p>
    <w:p w14:paraId="14D86B0E" w14:textId="77777777" w:rsidR="006C2E53" w:rsidRDefault="00461D40" w:rsidP="00B000A8">
      <w:pPr>
        <w:numPr>
          <w:ilvl w:val="0"/>
          <w:numId w:val="17"/>
        </w:numPr>
        <w:tabs>
          <w:tab w:val="clear" w:pos="720"/>
        </w:tabs>
        <w:spacing w:after="40"/>
        <w:ind w:left="357" w:hanging="357"/>
        <w:jc w:val="both"/>
      </w:pPr>
      <w:r>
        <w:rPr>
          <w:rFonts w:ascii="Times New Roman" w:eastAsia="Times New Roman" w:hAnsi="Times New Roman"/>
          <w:b/>
          <w:sz w:val="24"/>
        </w:rPr>
        <w:t xml:space="preserve">Dashboard for non-technical </w:t>
      </w:r>
      <w:proofErr w:type="gramStart"/>
      <w:r>
        <w:rPr>
          <w:rFonts w:ascii="Times New Roman" w:eastAsia="Times New Roman" w:hAnsi="Times New Roman"/>
          <w:b/>
          <w:sz w:val="24"/>
        </w:rPr>
        <w:t>staff:</w:t>
      </w:r>
      <w:proofErr w:type="gramEnd"/>
      <w:r>
        <w:rPr>
          <w:rFonts w:ascii="Times New Roman" w:eastAsia="Times New Roman" w:hAnsi="Times New Roman"/>
          <w:b/>
          <w:sz w:val="24"/>
        </w:rPr>
        <w:t xml:space="preserve"> met.</w:t>
      </w:r>
      <w:r>
        <w:rPr>
          <w:rFonts w:ascii="Times New Roman" w:eastAsia="Times New Roman" w:hAnsi="Times New Roman"/>
          <w:sz w:val="24"/>
        </w:rPr>
        <w:t xml:space="preserve"> Forecasts are shown as expected numbers of assaults with a plain-language reliability note; technical detail stays in the Workbench.</w:t>
      </w:r>
    </w:p>
    <w:p w14:paraId="4D8FB873" w14:textId="77777777" w:rsidR="006C2E53" w:rsidRDefault="00461D40" w:rsidP="00B000A8">
      <w:pPr>
        <w:numPr>
          <w:ilvl w:val="0"/>
          <w:numId w:val="17"/>
        </w:numPr>
        <w:tabs>
          <w:tab w:val="clear" w:pos="720"/>
        </w:tabs>
        <w:spacing w:after="40"/>
        <w:ind w:left="357" w:hanging="357"/>
        <w:jc w:val="both"/>
      </w:pPr>
      <w:r>
        <w:rPr>
          <w:rFonts w:ascii="Times New Roman" w:eastAsia="Times New Roman" w:hAnsi="Times New Roman"/>
          <w:b/>
          <w:sz w:val="24"/>
        </w:rPr>
        <w:t xml:space="preserve">Early identification of emerging </w:t>
      </w:r>
      <w:proofErr w:type="gramStart"/>
      <w:r>
        <w:rPr>
          <w:rFonts w:ascii="Times New Roman" w:eastAsia="Times New Roman" w:hAnsi="Times New Roman"/>
          <w:b/>
          <w:sz w:val="24"/>
        </w:rPr>
        <w:t>hotspots:</w:t>
      </w:r>
      <w:proofErr w:type="gramEnd"/>
      <w:r>
        <w:rPr>
          <w:rFonts w:ascii="Times New Roman" w:eastAsia="Times New Roman" w:hAnsi="Times New Roman"/>
          <w:b/>
          <w:sz w:val="24"/>
        </w:rPr>
        <w:t xml:space="preserve"> partly met.</w:t>
      </w:r>
      <w:r>
        <w:rPr>
          <w:rFonts w:ascii="Times New Roman" w:eastAsia="Times New Roman" w:hAnsi="Times New Roman"/>
          <w:sz w:val="24"/>
        </w:rPr>
        <w:t xml:space="preserve"> The release check flags sharp regional shifts, as for Central Australia (8.1), but six regions cannot show hotspots within a region.</w:t>
      </w:r>
    </w:p>
    <w:p w14:paraId="1DA3EEBE" w14:textId="77777777" w:rsidR="006C2E53" w:rsidRDefault="00461D40" w:rsidP="00B000A8">
      <w:pPr>
        <w:numPr>
          <w:ilvl w:val="0"/>
          <w:numId w:val="17"/>
        </w:numPr>
        <w:tabs>
          <w:tab w:val="clear" w:pos="720"/>
        </w:tabs>
        <w:spacing w:after="40"/>
        <w:ind w:left="357" w:hanging="357"/>
        <w:jc w:val="both"/>
      </w:pPr>
      <w:r>
        <w:rPr>
          <w:rFonts w:ascii="Times New Roman" w:eastAsia="Times New Roman" w:hAnsi="Times New Roman"/>
          <w:b/>
          <w:sz w:val="24"/>
        </w:rPr>
        <w:t>Responsible use: met within the prototype.</w:t>
      </w:r>
      <w:r>
        <w:rPr>
          <w:rFonts w:ascii="Times New Roman" w:eastAsia="Times New Roman" w:hAnsi="Times New Roman"/>
          <w:sz w:val="24"/>
        </w:rPr>
        <w:t xml:space="preserve"> Only region-level figures are </w:t>
      </w:r>
      <w:proofErr w:type="gramStart"/>
      <w:r>
        <w:rPr>
          <w:rFonts w:ascii="Times New Roman" w:eastAsia="Times New Roman" w:hAnsi="Times New Roman"/>
          <w:sz w:val="24"/>
        </w:rPr>
        <w:t>shown</w:t>
      </w:r>
      <w:proofErr w:type="gramEnd"/>
      <w:r>
        <w:rPr>
          <w:rFonts w:ascii="Times New Roman" w:eastAsia="Times New Roman" w:hAnsi="Times New Roman"/>
          <w:sz w:val="24"/>
        </w:rPr>
        <w:t xml:space="preserve"> and prescriptive advice was removed (item 11); community consultation is still outstanding.</w:t>
      </w:r>
    </w:p>
    <w:p w14:paraId="19631703" w14:textId="77777777" w:rsidR="00A0048D" w:rsidRDefault="00A0048D" w:rsidP="00F309D5">
      <w:pPr>
        <w:pStyle w:val="ListParagraph"/>
        <w:keepNext/>
        <w:numPr>
          <w:ilvl w:val="1"/>
          <w:numId w:val="13"/>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89" w:name="_Toc243408240"/>
      <w:r>
        <w:rPr>
          <w:rFonts w:ascii="Times New Roman" w:eastAsia="Times New Roman" w:hAnsi="Times New Roman" w:cs="Times New Roman"/>
          <w:b/>
          <w:bCs/>
          <w:sz w:val="24"/>
          <w:szCs w:val="24"/>
          <w:lang w:val="en-AU"/>
        </w:rPr>
        <w:t>Performance analysis</w:t>
      </w:r>
      <w:bookmarkEnd w:id="89"/>
    </w:p>
    <w:p w14:paraId="09767EF2" w14:textId="77777777" w:rsidR="006C2E53" w:rsidRDefault="00461D40">
      <w:pPr>
        <w:keepNext/>
        <w:spacing w:after="80"/>
        <w:outlineLvl w:val="2"/>
      </w:pPr>
      <w:r>
        <w:rPr>
          <w:rFonts w:ascii="Times New Roman" w:eastAsia="Times New Roman" w:hAnsi="Times New Roman"/>
          <w:b/>
          <w:sz w:val="24"/>
        </w:rPr>
        <w:t>7.1. Effect of the corrections on the single train/test split</w:t>
      </w:r>
    </w:p>
    <w:p w14:paraId="21F0CDE0" w14:textId="107D9BE2" w:rsidR="006C2E53" w:rsidRDefault="00461D40">
      <w:pPr>
        <w:keepNext/>
        <w:spacing w:after="120"/>
        <w:jc w:val="both"/>
      </w:pPr>
      <w:r>
        <w:rPr>
          <w:rFonts w:ascii="Times New Roman" w:eastAsia="Times New Roman" w:hAnsi="Times New Roman"/>
          <w:sz w:val="24"/>
        </w:rPr>
        <w:t xml:space="preserve">Table 22 compares the single-split results reported in Assessment 2 (Table 11) with the corrected results. Errors rose by 19 to 44 points, as expected once the leaked information was removed, but </w:t>
      </w:r>
      <w:proofErr w:type="spellStart"/>
      <w:r>
        <w:rPr>
          <w:rFonts w:ascii="Times New Roman" w:eastAsia="Times New Roman" w:hAnsi="Times New Roman"/>
          <w:sz w:val="24"/>
        </w:rPr>
        <w:t>XGBoost</w:t>
      </w:r>
      <w:proofErr w:type="spellEnd"/>
      <w:r>
        <w:rPr>
          <w:rFonts w:ascii="Times New Roman" w:eastAsia="Times New Roman" w:hAnsi="Times New Roman"/>
          <w:sz w:val="24"/>
        </w:rPr>
        <w:t xml:space="preserve"> </w:t>
      </w:r>
      <w:r w:rsidR="00733969">
        <w:rPr>
          <w:rFonts w:ascii="Times New Roman" w:eastAsia="Times New Roman" w:hAnsi="Times New Roman"/>
          <w:sz w:val="24"/>
        </w:rPr>
        <w:t>still has the lowest test error. On training-period cross-validation the linear models score slightly better (</w:t>
      </w:r>
      <w:r w:rsidR="001524B5">
        <w:rPr>
          <w:rFonts w:ascii="Times New Roman" w:eastAsia="Times New Roman" w:hAnsi="Times New Roman"/>
          <w:sz w:val="24"/>
        </w:rPr>
        <w:t xml:space="preserve">Outputs/R4_model_a_metrics.csv), so the single split alone does not establish </w:t>
      </w:r>
      <w:proofErr w:type="spellStart"/>
      <w:r w:rsidR="001524B5">
        <w:rPr>
          <w:rFonts w:ascii="Times New Roman" w:eastAsia="Times New Roman" w:hAnsi="Times New Roman"/>
          <w:sz w:val="24"/>
        </w:rPr>
        <w:t>XGBoost</w:t>
      </w:r>
      <w:proofErr w:type="spellEnd"/>
      <w:r w:rsidR="001524B5">
        <w:rPr>
          <w:rFonts w:ascii="Times New Roman" w:eastAsia="Times New Roman" w:hAnsi="Times New Roman"/>
          <w:sz w:val="24"/>
        </w:rPr>
        <w:t xml:space="preserve"> as the better model; the </w:t>
      </w:r>
      <w:proofErr w:type="spellStart"/>
      <w:r w:rsidR="001524B5">
        <w:rPr>
          <w:rFonts w:ascii="Times New Roman" w:eastAsia="Times New Roman" w:hAnsi="Times New Roman"/>
          <w:sz w:val="24"/>
        </w:rPr>
        <w:t>backtest</w:t>
      </w:r>
      <w:proofErr w:type="spellEnd"/>
      <w:r w:rsidR="001524B5">
        <w:rPr>
          <w:rFonts w:ascii="Times New Roman" w:eastAsia="Times New Roman" w:hAnsi="Times New Roman"/>
          <w:sz w:val="24"/>
        </w:rPr>
        <w:t xml:space="preserve"> (Table 21) is the basis for the </w:t>
      </w:r>
      <w:proofErr w:type="gramStart"/>
      <w:r w:rsidR="001524B5">
        <w:rPr>
          <w:rFonts w:ascii="Times New Roman" w:eastAsia="Times New Roman" w:hAnsi="Times New Roman"/>
          <w:sz w:val="24"/>
        </w:rPr>
        <w:t>recommendation.</w:t>
      </w:r>
      <w:r>
        <w:rPr>
          <w:rFonts w:ascii="Times New Roman" w:eastAsia="Times New Roman" w:hAnsi="Times New Roman"/>
          <w:sz w:val="24"/>
        </w:rPr>
        <w:t>.</w:t>
      </w:r>
      <w:proofErr w:type="gramEnd"/>
    </w:p>
    <w:p w14:paraId="2E16DA8D" w14:textId="6152E978" w:rsidR="006C2E53" w:rsidRDefault="00461D40">
      <w:pPr>
        <w:pStyle w:val="Caption"/>
        <w:keepNext/>
        <w:spacing w:before="120" w:after="80"/>
        <w:jc w:val="center"/>
      </w:pPr>
      <w:bookmarkStart w:id="90" w:name="_Toc243408482"/>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931E5">
        <w:rPr>
          <w:rFonts w:ascii="Times New Roman" w:hAnsi="Times New Roman"/>
          <w:noProof/>
          <w:color w:val="auto"/>
          <w:sz w:val="24"/>
        </w:rPr>
        <w:t>22</w:t>
      </w:r>
      <w:r>
        <w:rPr>
          <w:rFonts w:ascii="Times New Roman" w:hAnsi="Times New Roman"/>
          <w:color w:val="auto"/>
          <w:sz w:val="24"/>
        </w:rPr>
        <w:fldChar w:fldCharType="end"/>
      </w:r>
      <w:r>
        <w:rPr>
          <w:rFonts w:ascii="Times New Roman" w:hAnsi="Times New Roman"/>
          <w:color w:val="auto"/>
          <w:sz w:val="24"/>
        </w:rPr>
        <w:t>: Model A, test 2023-2025, RMSE per 100,000: Assessment 2 against Assessment 4</w:t>
      </w:r>
      <w:bookmarkEnd w:id="90"/>
    </w:p>
    <w:tbl>
      <w:tblPr>
        <w:tblStyle w:val="TableGrid"/>
        <w:tblW w:w="9015" w:type="dxa"/>
        <w:tblLayout w:type="fixed"/>
        <w:tblLook w:val="04A0" w:firstRow="1" w:lastRow="0" w:firstColumn="1" w:lastColumn="0" w:noHBand="0" w:noVBand="1"/>
      </w:tblPr>
      <w:tblGrid>
        <w:gridCol w:w="2268"/>
        <w:gridCol w:w="1928"/>
        <w:gridCol w:w="1928"/>
        <w:gridCol w:w="2891"/>
      </w:tblGrid>
      <w:tr w:rsidR="006C2E53" w:rsidRPr="00F309D5" w14:paraId="70FFE8FD" w14:textId="77777777">
        <w:trPr>
          <w:cantSplit/>
          <w:tblHeader/>
        </w:trPr>
        <w:tc>
          <w:tcPr>
            <w:tcW w:w="2268" w:type="dxa"/>
            <w:shd w:val="clear" w:color="auto" w:fill="D9E2F3"/>
          </w:tcPr>
          <w:p w14:paraId="3DCB1456" w14:textId="77777777" w:rsidR="006C2E53" w:rsidRPr="00F309D5" w:rsidRDefault="00461D40">
            <w:pPr>
              <w:keepNext/>
              <w:rPr>
                <w:sz w:val="24"/>
                <w:szCs w:val="24"/>
              </w:rPr>
            </w:pPr>
            <w:r w:rsidRPr="00F309D5">
              <w:rPr>
                <w:rFonts w:ascii="Times New Roman" w:eastAsia="Times New Roman" w:hAnsi="Times New Roman"/>
                <w:b/>
                <w:sz w:val="24"/>
                <w:szCs w:val="24"/>
              </w:rPr>
              <w:t>Model</w:t>
            </w:r>
          </w:p>
        </w:tc>
        <w:tc>
          <w:tcPr>
            <w:tcW w:w="1928" w:type="dxa"/>
            <w:shd w:val="clear" w:color="auto" w:fill="D9E2F3"/>
          </w:tcPr>
          <w:p w14:paraId="32D7FB2A" w14:textId="77777777" w:rsidR="006C2E53" w:rsidRPr="00F309D5" w:rsidRDefault="00461D40">
            <w:pPr>
              <w:keepNext/>
              <w:rPr>
                <w:sz w:val="24"/>
                <w:szCs w:val="24"/>
              </w:rPr>
            </w:pPr>
            <w:r w:rsidRPr="00F309D5">
              <w:rPr>
                <w:rFonts w:ascii="Times New Roman" w:eastAsia="Times New Roman" w:hAnsi="Times New Roman"/>
                <w:b/>
                <w:sz w:val="24"/>
                <w:szCs w:val="24"/>
              </w:rPr>
              <w:t>Assessment 2</w:t>
            </w:r>
          </w:p>
        </w:tc>
        <w:tc>
          <w:tcPr>
            <w:tcW w:w="1928" w:type="dxa"/>
            <w:shd w:val="clear" w:color="auto" w:fill="D9E2F3"/>
          </w:tcPr>
          <w:p w14:paraId="22CB3E85" w14:textId="77777777" w:rsidR="006C2E53" w:rsidRPr="00F309D5" w:rsidRDefault="00461D40">
            <w:pPr>
              <w:keepNext/>
              <w:rPr>
                <w:sz w:val="24"/>
                <w:szCs w:val="24"/>
              </w:rPr>
            </w:pPr>
            <w:r w:rsidRPr="00F309D5">
              <w:rPr>
                <w:rFonts w:ascii="Times New Roman" w:eastAsia="Times New Roman" w:hAnsi="Times New Roman"/>
                <w:b/>
                <w:sz w:val="24"/>
                <w:szCs w:val="24"/>
              </w:rPr>
              <w:t>Assessment 4</w:t>
            </w:r>
          </w:p>
        </w:tc>
        <w:tc>
          <w:tcPr>
            <w:tcW w:w="2891" w:type="dxa"/>
            <w:shd w:val="clear" w:color="auto" w:fill="D9E2F3"/>
          </w:tcPr>
          <w:p w14:paraId="6A2A39FF" w14:textId="77777777" w:rsidR="006C2E53" w:rsidRPr="00F309D5" w:rsidRDefault="00461D40">
            <w:pPr>
              <w:keepNext/>
              <w:rPr>
                <w:sz w:val="24"/>
                <w:szCs w:val="24"/>
              </w:rPr>
            </w:pPr>
            <w:r w:rsidRPr="00F309D5">
              <w:rPr>
                <w:rFonts w:ascii="Times New Roman" w:eastAsia="Times New Roman" w:hAnsi="Times New Roman"/>
                <w:b/>
                <w:sz w:val="24"/>
                <w:szCs w:val="24"/>
              </w:rPr>
              <w:t>Assessment 4, excluding provisional months</w:t>
            </w:r>
          </w:p>
        </w:tc>
      </w:tr>
      <w:tr w:rsidR="006C2E53" w:rsidRPr="00F309D5" w14:paraId="0F6F40AE" w14:textId="77777777">
        <w:trPr>
          <w:cantSplit/>
        </w:trPr>
        <w:tc>
          <w:tcPr>
            <w:tcW w:w="2268" w:type="dxa"/>
          </w:tcPr>
          <w:p w14:paraId="249A2DB2" w14:textId="77777777" w:rsidR="006C2E53" w:rsidRPr="00F309D5" w:rsidRDefault="00461D40">
            <w:pPr>
              <w:rPr>
                <w:sz w:val="24"/>
                <w:szCs w:val="24"/>
              </w:rPr>
            </w:pPr>
            <w:r w:rsidRPr="00F309D5">
              <w:rPr>
                <w:rFonts w:ascii="Times New Roman" w:eastAsia="Times New Roman" w:hAnsi="Times New Roman"/>
                <w:sz w:val="24"/>
                <w:szCs w:val="24"/>
              </w:rPr>
              <w:t>Linear Regression</w:t>
            </w:r>
          </w:p>
        </w:tc>
        <w:tc>
          <w:tcPr>
            <w:tcW w:w="1928" w:type="dxa"/>
          </w:tcPr>
          <w:p w14:paraId="49D7BBD6"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106.0</w:t>
            </w:r>
          </w:p>
        </w:tc>
        <w:tc>
          <w:tcPr>
            <w:tcW w:w="1928" w:type="dxa"/>
          </w:tcPr>
          <w:p w14:paraId="744DE717"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125.2</w:t>
            </w:r>
          </w:p>
        </w:tc>
        <w:tc>
          <w:tcPr>
            <w:tcW w:w="2891" w:type="dxa"/>
          </w:tcPr>
          <w:p w14:paraId="6BA76233"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129.6</w:t>
            </w:r>
          </w:p>
        </w:tc>
      </w:tr>
      <w:tr w:rsidR="006C2E53" w:rsidRPr="00F309D5" w14:paraId="5887FF10" w14:textId="77777777">
        <w:trPr>
          <w:cantSplit/>
        </w:trPr>
        <w:tc>
          <w:tcPr>
            <w:tcW w:w="2268" w:type="dxa"/>
          </w:tcPr>
          <w:p w14:paraId="3A111A52" w14:textId="77777777" w:rsidR="006C2E53" w:rsidRPr="00F309D5" w:rsidRDefault="00461D40">
            <w:pPr>
              <w:rPr>
                <w:sz w:val="24"/>
                <w:szCs w:val="24"/>
              </w:rPr>
            </w:pPr>
            <w:r w:rsidRPr="00F309D5">
              <w:rPr>
                <w:rFonts w:ascii="Times New Roman" w:eastAsia="Times New Roman" w:hAnsi="Times New Roman"/>
                <w:sz w:val="24"/>
                <w:szCs w:val="24"/>
              </w:rPr>
              <w:lastRenderedPageBreak/>
              <w:t>Ridge</w:t>
            </w:r>
          </w:p>
        </w:tc>
        <w:tc>
          <w:tcPr>
            <w:tcW w:w="1928" w:type="dxa"/>
          </w:tcPr>
          <w:p w14:paraId="3D2B7DBA"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105.6 (a = 0.1)</w:t>
            </w:r>
          </w:p>
        </w:tc>
        <w:tc>
          <w:tcPr>
            <w:tcW w:w="1928" w:type="dxa"/>
          </w:tcPr>
          <w:p w14:paraId="48831C6A"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125.2 (a = 0.01)</w:t>
            </w:r>
          </w:p>
        </w:tc>
        <w:tc>
          <w:tcPr>
            <w:tcW w:w="2891" w:type="dxa"/>
          </w:tcPr>
          <w:p w14:paraId="68E5F229"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129.5</w:t>
            </w:r>
          </w:p>
        </w:tc>
      </w:tr>
      <w:tr w:rsidR="006C2E53" w:rsidRPr="00F309D5" w14:paraId="4330C710" w14:textId="77777777">
        <w:trPr>
          <w:cantSplit/>
        </w:trPr>
        <w:tc>
          <w:tcPr>
            <w:tcW w:w="2268" w:type="dxa"/>
          </w:tcPr>
          <w:p w14:paraId="7450DF6D" w14:textId="77777777" w:rsidR="006C2E53" w:rsidRPr="00F309D5" w:rsidRDefault="00461D40">
            <w:pPr>
              <w:rPr>
                <w:sz w:val="24"/>
                <w:szCs w:val="24"/>
              </w:rPr>
            </w:pPr>
            <w:r w:rsidRPr="00F309D5">
              <w:rPr>
                <w:rFonts w:ascii="Times New Roman" w:eastAsia="Times New Roman" w:hAnsi="Times New Roman"/>
                <w:sz w:val="24"/>
                <w:szCs w:val="24"/>
              </w:rPr>
              <w:t>Lasso (a = 0.01)</w:t>
            </w:r>
          </w:p>
        </w:tc>
        <w:tc>
          <w:tcPr>
            <w:tcW w:w="1928" w:type="dxa"/>
          </w:tcPr>
          <w:p w14:paraId="5D9857E6"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140.0</w:t>
            </w:r>
          </w:p>
        </w:tc>
        <w:tc>
          <w:tcPr>
            <w:tcW w:w="1928" w:type="dxa"/>
          </w:tcPr>
          <w:p w14:paraId="387103C6"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184.0</w:t>
            </w:r>
          </w:p>
        </w:tc>
        <w:tc>
          <w:tcPr>
            <w:tcW w:w="2891" w:type="dxa"/>
          </w:tcPr>
          <w:p w14:paraId="62AA8803"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162.4</w:t>
            </w:r>
          </w:p>
        </w:tc>
      </w:tr>
      <w:tr w:rsidR="006C2E53" w:rsidRPr="00F309D5" w14:paraId="2EC73C71" w14:textId="77777777">
        <w:trPr>
          <w:cantSplit/>
        </w:trPr>
        <w:tc>
          <w:tcPr>
            <w:tcW w:w="2268" w:type="dxa"/>
          </w:tcPr>
          <w:p w14:paraId="415180D6" w14:textId="77777777" w:rsidR="006C2E53" w:rsidRPr="00F309D5" w:rsidRDefault="00461D40">
            <w:pPr>
              <w:rPr>
                <w:sz w:val="24"/>
                <w:szCs w:val="24"/>
              </w:rPr>
            </w:pPr>
            <w:proofErr w:type="spellStart"/>
            <w:r w:rsidRPr="00F309D5">
              <w:rPr>
                <w:rFonts w:ascii="Times New Roman" w:eastAsia="Times New Roman" w:hAnsi="Times New Roman"/>
                <w:sz w:val="24"/>
                <w:szCs w:val="24"/>
              </w:rPr>
              <w:t>XGBoost</w:t>
            </w:r>
            <w:proofErr w:type="spellEnd"/>
          </w:p>
        </w:tc>
        <w:tc>
          <w:tcPr>
            <w:tcW w:w="1928" w:type="dxa"/>
          </w:tcPr>
          <w:p w14:paraId="6EC86B47"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84.5</w:t>
            </w:r>
          </w:p>
        </w:tc>
        <w:tc>
          <w:tcPr>
            <w:tcW w:w="1928" w:type="dxa"/>
          </w:tcPr>
          <w:p w14:paraId="19C88552"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117.7</w:t>
            </w:r>
          </w:p>
        </w:tc>
        <w:tc>
          <w:tcPr>
            <w:tcW w:w="2891" w:type="dxa"/>
          </w:tcPr>
          <w:p w14:paraId="3CAF5E73"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120.2</w:t>
            </w:r>
          </w:p>
        </w:tc>
      </w:tr>
    </w:tbl>
    <w:p w14:paraId="2C668CA6" w14:textId="77777777" w:rsidR="006C2E53" w:rsidRDefault="006C2E53">
      <w:pPr>
        <w:spacing w:after="40"/>
        <w:jc w:val="both"/>
      </w:pPr>
    </w:p>
    <w:p w14:paraId="752E8EB9" w14:textId="77777777" w:rsidR="006C2E53" w:rsidRDefault="00461D40">
      <w:pPr>
        <w:spacing w:after="120"/>
        <w:jc w:val="both"/>
      </w:pPr>
      <w:r>
        <w:rPr>
          <w:rFonts w:ascii="Times New Roman" w:eastAsia="Times New Roman" w:hAnsi="Times New Roman"/>
          <w:sz w:val="24"/>
        </w:rPr>
        <w:t xml:space="preserve">Accuracy differs strongly by region. </w:t>
      </w:r>
      <w:proofErr w:type="spellStart"/>
      <w:r>
        <w:rPr>
          <w:rFonts w:ascii="Times New Roman" w:eastAsia="Times New Roman" w:hAnsi="Times New Roman"/>
          <w:sz w:val="24"/>
        </w:rPr>
        <w:t>XGBoost's</w:t>
      </w:r>
      <w:proofErr w:type="spellEnd"/>
      <w:r>
        <w:rPr>
          <w:rFonts w:ascii="Times New Roman" w:eastAsia="Times New Roman" w:hAnsi="Times New Roman"/>
          <w:sz w:val="24"/>
        </w:rPr>
        <w:t xml:space="preserve"> error is lowest in Greater Darwin (21.5) and highest in Barkly (210.9) and Top End (127.5), where it also under-forecasts the 2023 to 2025 level by 17% and 19%. Regions with small populations have volatile rates, and </w:t>
      </w:r>
      <w:proofErr w:type="gramStart"/>
      <w:r>
        <w:rPr>
          <w:rFonts w:ascii="Times New Roman" w:eastAsia="Times New Roman" w:hAnsi="Times New Roman"/>
          <w:sz w:val="24"/>
        </w:rPr>
        <w:t>both of these</w:t>
      </w:r>
      <w:proofErr w:type="gramEnd"/>
      <w:r>
        <w:rPr>
          <w:rFonts w:ascii="Times New Roman" w:eastAsia="Times New Roman" w:hAnsi="Times New Roman"/>
          <w:sz w:val="24"/>
        </w:rPr>
        <w:t xml:space="preserve"> regions rose sharply after 2023, so a model trained to 2022 </w:t>
      </w:r>
      <w:proofErr w:type="gramStart"/>
      <w:r>
        <w:rPr>
          <w:rFonts w:ascii="Times New Roman" w:eastAsia="Times New Roman" w:hAnsi="Times New Roman"/>
          <w:sz w:val="24"/>
        </w:rPr>
        <w:t>lags behind</w:t>
      </w:r>
      <w:proofErr w:type="gramEnd"/>
      <w:r>
        <w:rPr>
          <w:rFonts w:ascii="Times New Roman" w:eastAsia="Times New Roman" w:hAnsi="Times New Roman"/>
          <w:sz w:val="24"/>
        </w:rPr>
        <w:t xml:space="preserve"> them.</w:t>
      </w:r>
    </w:p>
    <w:p w14:paraId="350AB622" w14:textId="77777777" w:rsidR="006C2E53" w:rsidRDefault="00461D40">
      <w:pPr>
        <w:keepNext/>
        <w:spacing w:after="80"/>
        <w:outlineLvl w:val="2"/>
      </w:pPr>
      <w:r>
        <w:rPr>
          <w:rFonts w:ascii="Times New Roman" w:eastAsia="Times New Roman" w:hAnsi="Times New Roman"/>
          <w:b/>
          <w:sz w:val="24"/>
        </w:rPr>
        <w:t>7.2. First test on unseen data: January to April 2026</w:t>
      </w:r>
    </w:p>
    <w:p w14:paraId="55A1CDD3" w14:textId="77777777" w:rsidR="006C2E53" w:rsidRDefault="00461D40">
      <w:pPr>
        <w:keepNext/>
        <w:spacing w:after="120"/>
        <w:jc w:val="both"/>
      </w:pPr>
      <w:r>
        <w:rPr>
          <w:rFonts w:ascii="Times New Roman" w:eastAsia="Times New Roman" w:hAnsi="Times New Roman"/>
          <w:sz w:val="24"/>
        </w:rPr>
        <w:t>Table 23 scores the saved models, kept frozen, on the 2026 months that no part of the project had seen.</w:t>
      </w:r>
    </w:p>
    <w:p w14:paraId="3B61EE1F" w14:textId="15D09082" w:rsidR="006C2E53" w:rsidRDefault="00461D40">
      <w:pPr>
        <w:pStyle w:val="Caption"/>
        <w:keepNext/>
        <w:spacing w:before="120" w:after="80"/>
        <w:jc w:val="center"/>
      </w:pPr>
      <w:bookmarkStart w:id="91" w:name="_Toc243408483"/>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931E5">
        <w:rPr>
          <w:rFonts w:ascii="Times New Roman" w:hAnsi="Times New Roman"/>
          <w:noProof/>
          <w:color w:val="auto"/>
          <w:sz w:val="24"/>
        </w:rPr>
        <w:t>23</w:t>
      </w:r>
      <w:r>
        <w:rPr>
          <w:rFonts w:ascii="Times New Roman" w:hAnsi="Times New Roman"/>
          <w:color w:val="auto"/>
          <w:sz w:val="24"/>
        </w:rPr>
        <w:fldChar w:fldCharType="end"/>
      </w:r>
      <w:r>
        <w:rPr>
          <w:rFonts w:ascii="Times New Roman" w:hAnsi="Times New Roman"/>
          <w:color w:val="auto"/>
          <w:sz w:val="24"/>
        </w:rPr>
        <w:t>: Frozen models on January-April 2026 (provisional actuals), RMSE per 100,000</w:t>
      </w:r>
      <w:bookmarkEnd w:id="91"/>
    </w:p>
    <w:tbl>
      <w:tblPr>
        <w:tblStyle w:val="TableGrid"/>
        <w:tblW w:w="9015" w:type="dxa"/>
        <w:tblLayout w:type="fixed"/>
        <w:tblLook w:val="04A0" w:firstRow="1" w:lastRow="0" w:firstColumn="1" w:lastColumn="0" w:noHBand="0" w:noVBand="1"/>
      </w:tblPr>
      <w:tblGrid>
        <w:gridCol w:w="2495"/>
        <w:gridCol w:w="1701"/>
        <w:gridCol w:w="1361"/>
        <w:gridCol w:w="1701"/>
        <w:gridCol w:w="1757"/>
      </w:tblGrid>
      <w:tr w:rsidR="006C2E53" w:rsidRPr="00F309D5" w14:paraId="486A3699" w14:textId="77777777">
        <w:trPr>
          <w:cantSplit/>
          <w:tblHeader/>
        </w:trPr>
        <w:tc>
          <w:tcPr>
            <w:tcW w:w="2494" w:type="dxa"/>
            <w:shd w:val="clear" w:color="auto" w:fill="D9E2F3"/>
          </w:tcPr>
          <w:p w14:paraId="36F8E644" w14:textId="77777777" w:rsidR="006C2E53" w:rsidRPr="00F309D5" w:rsidRDefault="00461D40" w:rsidP="00F309D5">
            <w:pPr>
              <w:keepNext/>
              <w:jc w:val="center"/>
              <w:rPr>
                <w:sz w:val="24"/>
                <w:szCs w:val="24"/>
              </w:rPr>
            </w:pPr>
            <w:r w:rsidRPr="00F309D5">
              <w:rPr>
                <w:rFonts w:ascii="Times New Roman" w:eastAsia="Times New Roman" w:hAnsi="Times New Roman"/>
                <w:b/>
                <w:sz w:val="24"/>
                <w:szCs w:val="24"/>
              </w:rPr>
              <w:t>Model</w:t>
            </w:r>
          </w:p>
        </w:tc>
        <w:tc>
          <w:tcPr>
            <w:tcW w:w="1701" w:type="dxa"/>
            <w:shd w:val="clear" w:color="auto" w:fill="D9E2F3"/>
          </w:tcPr>
          <w:p w14:paraId="05A691BA" w14:textId="77777777" w:rsidR="006C2E53" w:rsidRPr="00F309D5" w:rsidRDefault="00461D40" w:rsidP="00F309D5">
            <w:pPr>
              <w:keepNext/>
              <w:jc w:val="center"/>
              <w:rPr>
                <w:sz w:val="24"/>
                <w:szCs w:val="24"/>
              </w:rPr>
            </w:pPr>
            <w:r w:rsidRPr="00F309D5">
              <w:rPr>
                <w:rFonts w:ascii="Times New Roman" w:eastAsia="Times New Roman" w:hAnsi="Times New Roman"/>
                <w:b/>
                <w:sz w:val="24"/>
                <w:szCs w:val="24"/>
              </w:rPr>
              <w:t>h = 1 (24 forecasts)</w:t>
            </w:r>
          </w:p>
        </w:tc>
        <w:tc>
          <w:tcPr>
            <w:tcW w:w="1361" w:type="dxa"/>
            <w:shd w:val="clear" w:color="auto" w:fill="D9E2F3"/>
          </w:tcPr>
          <w:p w14:paraId="623149EF" w14:textId="77777777" w:rsidR="006C2E53" w:rsidRPr="00F309D5" w:rsidRDefault="00461D40" w:rsidP="00F309D5">
            <w:pPr>
              <w:keepNext/>
              <w:jc w:val="center"/>
              <w:rPr>
                <w:sz w:val="24"/>
                <w:szCs w:val="24"/>
              </w:rPr>
            </w:pPr>
            <w:r w:rsidRPr="00F309D5">
              <w:rPr>
                <w:rFonts w:ascii="Times New Roman" w:eastAsia="Times New Roman" w:hAnsi="Times New Roman"/>
                <w:b/>
                <w:sz w:val="24"/>
                <w:szCs w:val="24"/>
              </w:rPr>
              <w:t>Bias, h = 1</w:t>
            </w:r>
          </w:p>
        </w:tc>
        <w:tc>
          <w:tcPr>
            <w:tcW w:w="1701" w:type="dxa"/>
            <w:shd w:val="clear" w:color="auto" w:fill="D9E2F3"/>
          </w:tcPr>
          <w:p w14:paraId="17EE4CF7" w14:textId="77777777" w:rsidR="006C2E53" w:rsidRPr="00F309D5" w:rsidRDefault="00461D40" w:rsidP="00F309D5">
            <w:pPr>
              <w:keepNext/>
              <w:jc w:val="center"/>
              <w:rPr>
                <w:sz w:val="24"/>
                <w:szCs w:val="24"/>
              </w:rPr>
            </w:pPr>
            <w:r w:rsidRPr="00F309D5">
              <w:rPr>
                <w:rFonts w:ascii="Times New Roman" w:eastAsia="Times New Roman" w:hAnsi="Times New Roman"/>
                <w:b/>
                <w:sz w:val="24"/>
                <w:szCs w:val="24"/>
              </w:rPr>
              <w:t>h = 3 (12 forecasts)</w:t>
            </w:r>
          </w:p>
        </w:tc>
        <w:tc>
          <w:tcPr>
            <w:tcW w:w="1757" w:type="dxa"/>
            <w:shd w:val="clear" w:color="auto" w:fill="D9E2F3"/>
          </w:tcPr>
          <w:p w14:paraId="2C0B4BDD" w14:textId="77777777" w:rsidR="006C2E53" w:rsidRPr="00F309D5" w:rsidRDefault="00461D40" w:rsidP="00F309D5">
            <w:pPr>
              <w:keepNext/>
              <w:jc w:val="center"/>
              <w:rPr>
                <w:sz w:val="24"/>
                <w:szCs w:val="24"/>
              </w:rPr>
            </w:pPr>
            <w:r w:rsidRPr="00F309D5">
              <w:rPr>
                <w:rFonts w:ascii="Times New Roman" w:eastAsia="Times New Roman" w:hAnsi="Times New Roman"/>
                <w:b/>
                <w:sz w:val="24"/>
                <w:szCs w:val="24"/>
              </w:rPr>
              <w:t>Backtest RMSE, h = 1</w:t>
            </w:r>
          </w:p>
        </w:tc>
      </w:tr>
      <w:tr w:rsidR="006C2E53" w:rsidRPr="00F309D5" w14:paraId="510B294A" w14:textId="77777777">
        <w:trPr>
          <w:cantSplit/>
        </w:trPr>
        <w:tc>
          <w:tcPr>
            <w:tcW w:w="2494" w:type="dxa"/>
          </w:tcPr>
          <w:p w14:paraId="2DBD7934" w14:textId="77777777" w:rsidR="006C2E53" w:rsidRPr="00F309D5" w:rsidRDefault="00461D40">
            <w:pPr>
              <w:rPr>
                <w:sz w:val="24"/>
                <w:szCs w:val="24"/>
              </w:rPr>
            </w:pPr>
            <w:r w:rsidRPr="00F309D5">
              <w:rPr>
                <w:rFonts w:ascii="Times New Roman" w:eastAsia="Times New Roman" w:hAnsi="Times New Roman"/>
                <w:sz w:val="24"/>
                <w:szCs w:val="24"/>
              </w:rPr>
              <w:t>Linear / Ridge</w:t>
            </w:r>
          </w:p>
        </w:tc>
        <w:tc>
          <w:tcPr>
            <w:tcW w:w="1701" w:type="dxa"/>
          </w:tcPr>
          <w:p w14:paraId="58DF8FC3"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80.5</w:t>
            </w:r>
          </w:p>
        </w:tc>
        <w:tc>
          <w:tcPr>
            <w:tcW w:w="1361" w:type="dxa"/>
          </w:tcPr>
          <w:p w14:paraId="139B1DCF"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+11.4</w:t>
            </w:r>
          </w:p>
        </w:tc>
        <w:tc>
          <w:tcPr>
            <w:tcW w:w="1701" w:type="dxa"/>
          </w:tcPr>
          <w:p w14:paraId="40D34C3D"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123.6</w:t>
            </w:r>
          </w:p>
        </w:tc>
        <w:tc>
          <w:tcPr>
            <w:tcW w:w="1757" w:type="dxa"/>
          </w:tcPr>
          <w:p w14:paraId="0520A94A"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112.3</w:t>
            </w:r>
          </w:p>
        </w:tc>
      </w:tr>
      <w:tr w:rsidR="006C2E53" w:rsidRPr="00F309D5" w14:paraId="13E9E58F" w14:textId="77777777">
        <w:trPr>
          <w:cantSplit/>
        </w:trPr>
        <w:tc>
          <w:tcPr>
            <w:tcW w:w="2494" w:type="dxa"/>
          </w:tcPr>
          <w:p w14:paraId="343BD892" w14:textId="77777777" w:rsidR="006C2E53" w:rsidRPr="00F309D5" w:rsidRDefault="00461D40">
            <w:pPr>
              <w:rPr>
                <w:sz w:val="24"/>
                <w:szCs w:val="24"/>
              </w:rPr>
            </w:pPr>
            <w:r w:rsidRPr="00F309D5">
              <w:rPr>
                <w:rFonts w:ascii="Times New Roman" w:eastAsia="Times New Roman" w:hAnsi="Times New Roman"/>
                <w:sz w:val="24"/>
                <w:szCs w:val="24"/>
              </w:rPr>
              <w:t>Lasso</w:t>
            </w:r>
          </w:p>
        </w:tc>
        <w:tc>
          <w:tcPr>
            <w:tcW w:w="1701" w:type="dxa"/>
          </w:tcPr>
          <w:p w14:paraId="76F026F6"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99.6</w:t>
            </w:r>
          </w:p>
        </w:tc>
        <w:tc>
          <w:tcPr>
            <w:tcW w:w="1361" w:type="dxa"/>
          </w:tcPr>
          <w:p w14:paraId="7613A7F8"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+26.9</w:t>
            </w:r>
          </w:p>
        </w:tc>
        <w:tc>
          <w:tcPr>
            <w:tcW w:w="1701" w:type="dxa"/>
          </w:tcPr>
          <w:p w14:paraId="6B1FD7FE"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157.5</w:t>
            </w:r>
          </w:p>
        </w:tc>
        <w:tc>
          <w:tcPr>
            <w:tcW w:w="1757" w:type="dxa"/>
          </w:tcPr>
          <w:p w14:paraId="3FAE11B3"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129.2</w:t>
            </w:r>
          </w:p>
        </w:tc>
      </w:tr>
      <w:tr w:rsidR="006C2E53" w:rsidRPr="00F309D5" w14:paraId="37A8C72C" w14:textId="77777777">
        <w:trPr>
          <w:cantSplit/>
        </w:trPr>
        <w:tc>
          <w:tcPr>
            <w:tcW w:w="2494" w:type="dxa"/>
          </w:tcPr>
          <w:p w14:paraId="0F185726" w14:textId="77777777" w:rsidR="006C2E53" w:rsidRPr="00F309D5" w:rsidRDefault="00461D40">
            <w:pPr>
              <w:rPr>
                <w:sz w:val="24"/>
                <w:szCs w:val="24"/>
              </w:rPr>
            </w:pPr>
            <w:proofErr w:type="spellStart"/>
            <w:r w:rsidRPr="00F309D5">
              <w:rPr>
                <w:rFonts w:ascii="Times New Roman" w:eastAsia="Times New Roman" w:hAnsi="Times New Roman"/>
                <w:sz w:val="24"/>
                <w:szCs w:val="24"/>
              </w:rPr>
              <w:t>XGBoost</w:t>
            </w:r>
            <w:proofErr w:type="spellEnd"/>
          </w:p>
        </w:tc>
        <w:tc>
          <w:tcPr>
            <w:tcW w:w="1701" w:type="dxa"/>
          </w:tcPr>
          <w:p w14:paraId="33D4091F"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103.8</w:t>
            </w:r>
          </w:p>
        </w:tc>
        <w:tc>
          <w:tcPr>
            <w:tcW w:w="1361" w:type="dxa"/>
          </w:tcPr>
          <w:p w14:paraId="686ECC91"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+12.1</w:t>
            </w:r>
          </w:p>
        </w:tc>
        <w:tc>
          <w:tcPr>
            <w:tcW w:w="1701" w:type="dxa"/>
          </w:tcPr>
          <w:p w14:paraId="7DAABC80"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171.0</w:t>
            </w:r>
          </w:p>
        </w:tc>
        <w:tc>
          <w:tcPr>
            <w:tcW w:w="1757" w:type="dxa"/>
          </w:tcPr>
          <w:p w14:paraId="1A0E74EF"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99.8</w:t>
            </w:r>
          </w:p>
        </w:tc>
      </w:tr>
      <w:tr w:rsidR="006C2E53" w:rsidRPr="00F309D5" w14:paraId="0570478E" w14:textId="77777777">
        <w:trPr>
          <w:cantSplit/>
        </w:trPr>
        <w:tc>
          <w:tcPr>
            <w:tcW w:w="2494" w:type="dxa"/>
          </w:tcPr>
          <w:p w14:paraId="60EDAE5C" w14:textId="77777777" w:rsidR="006C2E53" w:rsidRPr="00F309D5" w:rsidRDefault="00461D40">
            <w:pPr>
              <w:rPr>
                <w:sz w:val="24"/>
                <w:szCs w:val="24"/>
              </w:rPr>
            </w:pPr>
            <w:r w:rsidRPr="00F309D5">
              <w:rPr>
                <w:rFonts w:ascii="Times New Roman" w:eastAsia="Times New Roman" w:hAnsi="Times New Roman"/>
                <w:sz w:val="24"/>
                <w:szCs w:val="24"/>
              </w:rPr>
              <w:t>12-month moving average</w:t>
            </w:r>
          </w:p>
        </w:tc>
        <w:tc>
          <w:tcPr>
            <w:tcW w:w="1701" w:type="dxa"/>
          </w:tcPr>
          <w:p w14:paraId="1946F549"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135.0</w:t>
            </w:r>
          </w:p>
        </w:tc>
        <w:tc>
          <w:tcPr>
            <w:tcW w:w="1361" w:type="dxa"/>
          </w:tcPr>
          <w:p w14:paraId="523CC0A5"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+75.4</w:t>
            </w:r>
          </w:p>
        </w:tc>
        <w:tc>
          <w:tcPr>
            <w:tcW w:w="1701" w:type="dxa"/>
          </w:tcPr>
          <w:p w14:paraId="7FB74C95"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176.6</w:t>
            </w:r>
          </w:p>
        </w:tc>
        <w:tc>
          <w:tcPr>
            <w:tcW w:w="1757" w:type="dxa"/>
          </w:tcPr>
          <w:p w14:paraId="3601FDBF"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107.3</w:t>
            </w:r>
          </w:p>
        </w:tc>
      </w:tr>
      <w:tr w:rsidR="006C2E53" w:rsidRPr="00F309D5" w14:paraId="1AE288ED" w14:textId="77777777">
        <w:trPr>
          <w:cantSplit/>
        </w:trPr>
        <w:tc>
          <w:tcPr>
            <w:tcW w:w="2494" w:type="dxa"/>
          </w:tcPr>
          <w:p w14:paraId="3F75CAC8" w14:textId="77777777" w:rsidR="006C2E53" w:rsidRPr="00F309D5" w:rsidRDefault="00461D40">
            <w:pPr>
              <w:rPr>
                <w:sz w:val="24"/>
                <w:szCs w:val="24"/>
              </w:rPr>
            </w:pPr>
            <w:r w:rsidRPr="00F309D5">
              <w:rPr>
                <w:rFonts w:ascii="Times New Roman" w:eastAsia="Times New Roman" w:hAnsi="Times New Roman"/>
                <w:sz w:val="24"/>
                <w:szCs w:val="24"/>
              </w:rPr>
              <w:t>Seasonal naive</w:t>
            </w:r>
          </w:p>
        </w:tc>
        <w:tc>
          <w:tcPr>
            <w:tcW w:w="1701" w:type="dxa"/>
          </w:tcPr>
          <w:p w14:paraId="24F13D57"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166.7</w:t>
            </w:r>
          </w:p>
        </w:tc>
        <w:tc>
          <w:tcPr>
            <w:tcW w:w="1361" w:type="dxa"/>
          </w:tcPr>
          <w:p w14:paraId="55CAEE8C"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+92.7</w:t>
            </w:r>
          </w:p>
        </w:tc>
        <w:tc>
          <w:tcPr>
            <w:tcW w:w="1701" w:type="dxa"/>
          </w:tcPr>
          <w:p w14:paraId="652E56AF"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211.5</w:t>
            </w:r>
          </w:p>
        </w:tc>
        <w:tc>
          <w:tcPr>
            <w:tcW w:w="1757" w:type="dxa"/>
          </w:tcPr>
          <w:p w14:paraId="3DC07202" w14:textId="77777777" w:rsidR="006C2E53" w:rsidRPr="00F309D5" w:rsidRDefault="00461D40" w:rsidP="00F309D5">
            <w:pPr>
              <w:jc w:val="center"/>
              <w:rPr>
                <w:sz w:val="24"/>
                <w:szCs w:val="24"/>
              </w:rPr>
            </w:pPr>
            <w:r w:rsidRPr="00F309D5">
              <w:rPr>
                <w:rFonts w:ascii="Times New Roman" w:eastAsia="Times New Roman" w:hAnsi="Times New Roman"/>
                <w:sz w:val="24"/>
                <w:szCs w:val="24"/>
              </w:rPr>
              <w:t>137.4</w:t>
            </w:r>
          </w:p>
        </w:tc>
      </w:tr>
    </w:tbl>
    <w:p w14:paraId="7FABA989" w14:textId="77777777" w:rsidR="006C2E53" w:rsidRDefault="006C2E53">
      <w:pPr>
        <w:spacing w:after="40"/>
        <w:jc w:val="both"/>
      </w:pPr>
    </w:p>
    <w:p w14:paraId="76F9F849" w14:textId="77777777" w:rsidR="006C2E53" w:rsidRDefault="00461D40">
      <w:pPr>
        <w:spacing w:after="120"/>
        <w:jc w:val="both"/>
      </w:pPr>
      <w:r>
        <w:rPr>
          <w:rFonts w:ascii="Times New Roman" w:eastAsia="Times New Roman" w:hAnsi="Times New Roman"/>
          <w:sz w:val="24"/>
        </w:rPr>
        <w:t xml:space="preserve">All fitted models beat both benchmarks on these months, and </w:t>
      </w:r>
      <w:proofErr w:type="spellStart"/>
      <w:r>
        <w:rPr>
          <w:rFonts w:ascii="Times New Roman" w:eastAsia="Times New Roman" w:hAnsi="Times New Roman"/>
          <w:sz w:val="24"/>
        </w:rPr>
        <w:t>XGBoost's</w:t>
      </w:r>
      <w:proofErr w:type="spellEnd"/>
      <w:r>
        <w:rPr>
          <w:rFonts w:ascii="Times New Roman" w:eastAsia="Times New Roman" w:hAnsi="Times New Roman"/>
          <w:sz w:val="24"/>
        </w:rPr>
        <w:t xml:space="preserve"> one-month error (103.8) is close to its </w:t>
      </w:r>
      <w:proofErr w:type="spellStart"/>
      <w:r>
        <w:rPr>
          <w:rFonts w:ascii="Times New Roman" w:eastAsia="Times New Roman" w:hAnsi="Times New Roman"/>
          <w:sz w:val="24"/>
        </w:rPr>
        <w:t>backtest</w:t>
      </w:r>
      <w:proofErr w:type="spellEnd"/>
      <w:r>
        <w:rPr>
          <w:rFonts w:ascii="Times New Roman" w:eastAsia="Times New Roman" w:hAnsi="Times New Roman"/>
          <w:sz w:val="24"/>
        </w:rPr>
        <w:t xml:space="preserve"> error (99.8). The linear models did better still, and every method forecast above the outcome on average. Part of that bias is expected, because provisional counts rise as late reports arrive. </w:t>
      </w:r>
      <w:proofErr w:type="spellStart"/>
      <w:r>
        <w:rPr>
          <w:rFonts w:ascii="Times New Roman" w:eastAsia="Times New Roman" w:hAnsi="Times New Roman"/>
          <w:sz w:val="24"/>
        </w:rPr>
        <w:t>XGBoost's</w:t>
      </w:r>
      <w:proofErr w:type="spellEnd"/>
      <w:r>
        <w:rPr>
          <w:rFonts w:ascii="Times New Roman" w:eastAsia="Times New Roman" w:hAnsi="Times New Roman"/>
          <w:sz w:val="24"/>
        </w:rPr>
        <w:t xml:space="preserve"> 80% interval contained 15 of the 24 outcomes (62.5%).</w:t>
      </w:r>
    </w:p>
    <w:p w14:paraId="00A661D4" w14:textId="77777777" w:rsidR="006C2E53" w:rsidRDefault="00461D40">
      <w:pPr>
        <w:keepNext/>
        <w:spacing w:after="80"/>
        <w:outlineLvl w:val="2"/>
      </w:pPr>
      <w:r>
        <w:rPr>
          <w:rFonts w:ascii="Times New Roman" w:eastAsia="Times New Roman" w:hAnsi="Times New Roman"/>
          <w:b/>
          <w:sz w:val="24"/>
        </w:rPr>
        <w:t>7.3. Robustness and scalability</w:t>
      </w:r>
    </w:p>
    <w:p w14:paraId="0A03BC63" w14:textId="00196407" w:rsidR="006C2E53" w:rsidRDefault="00461D40">
      <w:pPr>
        <w:spacing w:after="120"/>
        <w:jc w:val="both"/>
      </w:pPr>
      <w:r>
        <w:rPr>
          <w:rFonts w:ascii="Times New Roman" w:eastAsia="Times New Roman" w:hAnsi="Times New Roman"/>
          <w:sz w:val="24"/>
        </w:rPr>
        <w:t>Robustness was tested in four ways: the ranking holds when every horizon is scored on the same months, the bootstrap resamples whole months, the frozen models were scored on unseen 2026 months, and</w:t>
      </w:r>
      <w:r w:rsidR="002F0414">
        <w:rPr>
          <w:rFonts w:ascii="Times New Roman" w:eastAsia="Times New Roman" w:hAnsi="Times New Roman"/>
          <w:sz w:val="24"/>
        </w:rPr>
        <w:t xml:space="preserve"> </w:t>
      </w:r>
      <w:r w:rsidR="002E396C">
        <w:rPr>
          <w:rFonts w:ascii="Times New Roman" w:eastAsia="Times New Roman" w:hAnsi="Times New Roman"/>
          <w:sz w:val="24"/>
        </w:rPr>
        <w:t xml:space="preserve">the release checks compare the latest </w:t>
      </w:r>
      <w:proofErr w:type="spellStart"/>
      <w:r w:rsidR="002E396C">
        <w:rPr>
          <w:rFonts w:ascii="Times New Roman" w:eastAsia="Times New Roman" w:hAnsi="Times New Roman"/>
          <w:sz w:val="24"/>
        </w:rPr>
        <w:t>backtest</w:t>
      </w:r>
      <w:proofErr w:type="spellEnd"/>
      <w:r w:rsidR="002E396C">
        <w:rPr>
          <w:rFonts w:ascii="Times New Roman" w:eastAsia="Times New Roman" w:hAnsi="Times New Roman"/>
          <w:sz w:val="24"/>
        </w:rPr>
        <w:t xml:space="preserve"> months (January to June 2025) and the newest 2026 months with the </w:t>
      </w:r>
      <w:proofErr w:type="spellStart"/>
      <w:r w:rsidR="002E396C">
        <w:rPr>
          <w:rFonts w:ascii="Times New Roman" w:eastAsia="Times New Roman" w:hAnsi="Times New Roman"/>
          <w:sz w:val="24"/>
        </w:rPr>
        <w:t>backtest</w:t>
      </w:r>
      <w:proofErr w:type="spellEnd"/>
      <w:r w:rsidR="002E396C">
        <w:rPr>
          <w:rFonts w:ascii="Times New Roman" w:eastAsia="Times New Roman" w:hAnsi="Times New Roman"/>
          <w:sz w:val="24"/>
        </w:rPr>
        <w:t xml:space="preserve"> at every release (Table 26)</w:t>
      </w:r>
      <w:r>
        <w:rPr>
          <w:rFonts w:ascii="Times New Roman" w:eastAsia="Times New Roman" w:hAnsi="Times New Roman"/>
          <w:sz w:val="24"/>
        </w:rPr>
        <w:t xml:space="preserve">. The system is light: on a laptop each script runs in under a minute and the release checks in seconds. A tenfold larger panel would still fit in files, the </w:t>
      </w:r>
      <w:proofErr w:type="spellStart"/>
      <w:r>
        <w:rPr>
          <w:rFonts w:ascii="Times New Roman" w:eastAsia="Times New Roman" w:hAnsi="Times New Roman"/>
          <w:sz w:val="24"/>
        </w:rPr>
        <w:t>backtest</w:t>
      </w:r>
      <w:proofErr w:type="spellEnd"/>
      <w:r>
        <w:rPr>
          <w:rFonts w:ascii="Times New Roman" w:eastAsia="Times New Roman" w:hAnsi="Times New Roman"/>
          <w:sz w:val="24"/>
        </w:rPr>
        <w:t xml:space="preserve"> refits can run in parallel, and beyond that the stages would move to Parquet in Amazon S3 with AWS Glue and Athena, as practised in the AWS capstone.</w:t>
      </w:r>
    </w:p>
    <w:p w14:paraId="4C5EE88C" w14:textId="77777777" w:rsidR="00A0048D" w:rsidRDefault="00A0048D" w:rsidP="00F309D5">
      <w:pPr>
        <w:pStyle w:val="ListParagraph"/>
        <w:keepNext/>
        <w:numPr>
          <w:ilvl w:val="1"/>
          <w:numId w:val="13"/>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92" w:name="_Toc243408241"/>
      <w:r>
        <w:rPr>
          <w:rFonts w:ascii="Times New Roman" w:eastAsia="Times New Roman" w:hAnsi="Times New Roman" w:cs="Times New Roman"/>
          <w:b/>
          <w:bCs/>
          <w:sz w:val="24"/>
          <w:szCs w:val="24"/>
          <w:lang w:val="en-AU"/>
        </w:rPr>
        <w:t>Discussion of results</w:t>
      </w:r>
      <w:bookmarkEnd w:id="92"/>
    </w:p>
    <w:p w14:paraId="700C2C3E" w14:textId="77777777" w:rsidR="006C2E53" w:rsidRDefault="00461D40">
      <w:pPr>
        <w:spacing w:after="120"/>
        <w:jc w:val="both"/>
      </w:pPr>
      <w:r>
        <w:rPr>
          <w:rFonts w:ascii="Times New Roman" w:eastAsia="Times New Roman" w:hAnsi="Times New Roman"/>
          <w:sz w:val="24"/>
        </w:rPr>
        <w:t xml:space="preserve">The most important result of this final stage is that the project's conclusions survived a correction that made every number worse. Removing same-month information raised the single-split </w:t>
      </w:r>
      <w:proofErr w:type="spellStart"/>
      <w:r>
        <w:rPr>
          <w:rFonts w:ascii="Times New Roman" w:eastAsia="Times New Roman" w:hAnsi="Times New Roman"/>
          <w:sz w:val="24"/>
        </w:rPr>
        <w:t>XGBoost</w:t>
      </w:r>
      <w:proofErr w:type="spellEnd"/>
      <w:r>
        <w:rPr>
          <w:rFonts w:ascii="Times New Roman" w:eastAsia="Times New Roman" w:hAnsi="Times New Roman"/>
          <w:sz w:val="24"/>
        </w:rPr>
        <w:t xml:space="preserve"> error from 84.5 to 117.7 and the one-month </w:t>
      </w:r>
      <w:proofErr w:type="spellStart"/>
      <w:r>
        <w:rPr>
          <w:rFonts w:ascii="Times New Roman" w:eastAsia="Times New Roman" w:hAnsi="Times New Roman"/>
          <w:sz w:val="24"/>
        </w:rPr>
        <w:t>backtest</w:t>
      </w:r>
      <w:proofErr w:type="spellEnd"/>
      <w:r>
        <w:rPr>
          <w:rFonts w:ascii="Times New Roman" w:eastAsia="Times New Roman" w:hAnsi="Times New Roman"/>
          <w:sz w:val="24"/>
        </w:rPr>
        <w:t xml:space="preserve"> error from 90.7 to 99.8, yet the recommended specification is the same in substance: </w:t>
      </w:r>
      <w:proofErr w:type="spellStart"/>
      <w:r>
        <w:rPr>
          <w:rFonts w:ascii="Times New Roman" w:eastAsia="Times New Roman" w:hAnsi="Times New Roman"/>
          <w:sz w:val="24"/>
        </w:rPr>
        <w:t>XGBoost</w:t>
      </w:r>
      <w:proofErr w:type="spellEnd"/>
      <w:r>
        <w:rPr>
          <w:rFonts w:ascii="Times New Roman" w:eastAsia="Times New Roman" w:hAnsi="Times New Roman"/>
          <w:sz w:val="24"/>
        </w:rPr>
        <w:t xml:space="preserve"> for one month ahead and simple benchmarks beyond. The one change is at twelve months, where the seasonal naive value, not the moving average, is the better reference.</w:t>
      </w:r>
    </w:p>
    <w:p w14:paraId="1E0A45E7" w14:textId="77777777" w:rsidR="006C2E53" w:rsidRDefault="00461D40">
      <w:pPr>
        <w:spacing w:after="120"/>
        <w:jc w:val="both"/>
      </w:pPr>
      <w:r>
        <w:rPr>
          <w:rFonts w:ascii="Times New Roman" w:eastAsia="Times New Roman" w:hAnsi="Times New Roman"/>
          <w:sz w:val="24"/>
        </w:rPr>
        <w:t xml:space="preserve">Simple benchmarks win at longer horizons because monthly assault rates follow a slow-moving regional level with seasonal swings. One month ahead there is enough recent signal for </w:t>
      </w:r>
      <w:proofErr w:type="spellStart"/>
      <w:r>
        <w:rPr>
          <w:rFonts w:ascii="Times New Roman" w:eastAsia="Times New Roman" w:hAnsi="Times New Roman"/>
          <w:sz w:val="24"/>
        </w:rPr>
        <w:t>XGBoost</w:t>
      </w:r>
      <w:proofErr w:type="spellEnd"/>
      <w:r>
        <w:rPr>
          <w:rFonts w:ascii="Times New Roman" w:eastAsia="Times New Roman" w:hAnsi="Times New Roman"/>
          <w:sz w:val="24"/>
        </w:rPr>
        <w:t xml:space="preserve"> to exploit; further out, any model mainly re-estimates that level, and the extra </w:t>
      </w:r>
      <w:r>
        <w:rPr>
          <w:rFonts w:ascii="Times New Roman" w:eastAsia="Times New Roman" w:hAnsi="Times New Roman"/>
          <w:sz w:val="24"/>
        </w:rPr>
        <w:lastRenderedPageBreak/>
        <w:t>flexibility adds variance without adding information. This agrees with large forecasting comparisons, in which simple statistical methods often match or beat machine learning (</w:t>
      </w:r>
      <w:proofErr w:type="spellStart"/>
      <w:r>
        <w:rPr>
          <w:rFonts w:ascii="Times New Roman" w:eastAsia="Times New Roman" w:hAnsi="Times New Roman"/>
          <w:sz w:val="24"/>
        </w:rPr>
        <w:t>Makridakis</w:t>
      </w:r>
      <w:proofErr w:type="spellEnd"/>
      <w:r>
        <w:rPr>
          <w:rFonts w:ascii="Times New Roman" w:eastAsia="Times New Roman" w:hAnsi="Times New Roman"/>
          <w:sz w:val="24"/>
        </w:rPr>
        <w:t xml:space="preserve"> et al., 2018). For PFES this is a practical message: the </w:t>
      </w:r>
      <w:proofErr w:type="gramStart"/>
      <w:r>
        <w:rPr>
          <w:rFonts w:ascii="Times New Roman" w:eastAsia="Times New Roman" w:hAnsi="Times New Roman"/>
          <w:sz w:val="24"/>
        </w:rPr>
        <w:t>3 to 12 month</w:t>
      </w:r>
      <w:proofErr w:type="gramEnd"/>
      <w:r>
        <w:rPr>
          <w:rFonts w:ascii="Times New Roman" w:eastAsia="Times New Roman" w:hAnsi="Times New Roman"/>
          <w:sz w:val="24"/>
        </w:rPr>
        <w:t xml:space="preserve"> planning view can rest on transparent methods that staff can verify by hand.</w:t>
      </w:r>
    </w:p>
    <w:p w14:paraId="0B2880AB" w14:textId="77777777" w:rsidR="006C2E53" w:rsidRDefault="00461D40">
      <w:pPr>
        <w:spacing w:after="120"/>
        <w:jc w:val="both"/>
      </w:pPr>
      <w:r>
        <w:rPr>
          <w:rFonts w:ascii="Times New Roman" w:eastAsia="Times New Roman" w:hAnsi="Times New Roman"/>
          <w:sz w:val="24"/>
        </w:rPr>
        <w:t xml:space="preserve">The 2026 check should be read with care. Four months are too few to overturn a four-year </w:t>
      </w:r>
      <w:proofErr w:type="spellStart"/>
      <w:r>
        <w:rPr>
          <w:rFonts w:ascii="Times New Roman" w:eastAsia="Times New Roman" w:hAnsi="Times New Roman"/>
          <w:sz w:val="24"/>
        </w:rPr>
        <w:t>backtest</w:t>
      </w:r>
      <w:proofErr w:type="spellEnd"/>
      <w:r>
        <w:rPr>
          <w:rFonts w:ascii="Times New Roman" w:eastAsia="Times New Roman" w:hAnsi="Times New Roman"/>
          <w:sz w:val="24"/>
        </w:rPr>
        <w:t xml:space="preserve">, and the counts are provisional. It does raise two points for monitoring: the linear models did better than </w:t>
      </w:r>
      <w:proofErr w:type="spellStart"/>
      <w:r>
        <w:rPr>
          <w:rFonts w:ascii="Times New Roman" w:eastAsia="Times New Roman" w:hAnsi="Times New Roman"/>
          <w:sz w:val="24"/>
        </w:rPr>
        <w:t>XGBoost</w:t>
      </w:r>
      <w:proofErr w:type="spellEnd"/>
      <w:r>
        <w:rPr>
          <w:rFonts w:ascii="Times New Roman" w:eastAsia="Times New Roman" w:hAnsi="Times New Roman"/>
          <w:sz w:val="24"/>
        </w:rPr>
        <w:t xml:space="preserve"> on the most recent data, and </w:t>
      </w:r>
      <w:proofErr w:type="spellStart"/>
      <w:r>
        <w:rPr>
          <w:rFonts w:ascii="Times New Roman" w:eastAsia="Times New Roman" w:hAnsi="Times New Roman"/>
          <w:sz w:val="24"/>
        </w:rPr>
        <w:t>XGBoost's</w:t>
      </w:r>
      <w:proofErr w:type="spellEnd"/>
      <w:r>
        <w:rPr>
          <w:rFonts w:ascii="Times New Roman" w:eastAsia="Times New Roman" w:hAnsi="Times New Roman"/>
          <w:sz w:val="24"/>
        </w:rPr>
        <w:t xml:space="preserve"> interval covered only 62.5% of outcomes. The intervals are pooled across regions, so they are too wide for Greater Darwin and too narrow for volatile regions such as Barkly and Top End. These months should be re-scored when the counts are final, before any change to the recommendation.</w:t>
      </w:r>
    </w:p>
    <w:p w14:paraId="2BDCDA1E" w14:textId="77777777" w:rsidR="006C2E53" w:rsidRDefault="00461D40">
      <w:pPr>
        <w:spacing w:after="120"/>
        <w:jc w:val="both"/>
      </w:pPr>
      <w:r>
        <w:rPr>
          <w:rFonts w:ascii="Times New Roman" w:eastAsia="Times New Roman" w:hAnsi="Times New Roman"/>
          <w:sz w:val="24"/>
        </w:rPr>
        <w:t>Finally, alcohol supply shows a consistent positive association with assault rates but no forecast gain. With only twelve quarters of supply data, the project cannot separate a weak effect from no effect, so supply is reported as context in the dashboard rather than used as a forecasting input. The association is consistent with the documented burden of alcohol-related harm in the NT (Smith et al., 2019); the result means that supply data add no forecast information beyond recent assault rates, not that alcohol is unimportant.</w:t>
      </w:r>
    </w:p>
    <w:p w14:paraId="52A87B00" w14:textId="77777777" w:rsidR="006C2E53" w:rsidRDefault="00461D40">
      <w:pPr>
        <w:keepNext/>
        <w:spacing w:after="80"/>
        <w:outlineLvl w:val="2"/>
      </w:pPr>
      <w:r>
        <w:rPr>
          <w:rFonts w:ascii="Times New Roman" w:eastAsia="Times New Roman" w:hAnsi="Times New Roman"/>
          <w:b/>
          <w:sz w:val="24"/>
        </w:rPr>
        <w:t>8.1. Planning impact against current practice</w:t>
      </w:r>
    </w:p>
    <w:p w14:paraId="2483A17E" w14:textId="77777777" w:rsidR="006C2E53" w:rsidRDefault="00461D40">
      <w:pPr>
        <w:spacing w:after="120"/>
        <w:jc w:val="both"/>
      </w:pPr>
      <w:r>
        <w:rPr>
          <w:rFonts w:ascii="Times New Roman" w:eastAsia="Times New Roman" w:hAnsi="Times New Roman"/>
          <w:sz w:val="24"/>
        </w:rPr>
        <w:t xml:space="preserve">Without the system, a planner's simplest forecast is the same month last year, which is the seasonal naive benchmark. Table 24 converts the </w:t>
      </w:r>
      <w:proofErr w:type="spellStart"/>
      <w:r>
        <w:rPr>
          <w:rFonts w:ascii="Times New Roman" w:eastAsia="Times New Roman" w:hAnsi="Times New Roman"/>
          <w:sz w:val="24"/>
        </w:rPr>
        <w:t>backtest</w:t>
      </w:r>
      <w:proofErr w:type="spellEnd"/>
      <w:r>
        <w:rPr>
          <w:rFonts w:ascii="Times New Roman" w:eastAsia="Times New Roman" w:hAnsi="Times New Roman"/>
          <w:sz w:val="24"/>
        </w:rPr>
        <w:t xml:space="preserve"> errors into numbers of assaults, using each region's population, and adds the absolute errors across the six regions. One month ahead, the recommended forecasts miss by a combined 104 assaults a month, against 143 for last year's figure: about 40 fewer assaults a month planned for in the wrong region, on an NT average of about 875 assaults a month. The gain falls with the horizon, to about 22 assaults at three months and 10 at six, and is zero at twelve months, where the recommended method is last year's figure itself.</w:t>
      </w:r>
    </w:p>
    <w:p w14:paraId="68D7273A" w14:textId="404D6931" w:rsidR="006C2E53" w:rsidRDefault="00461D40">
      <w:pPr>
        <w:pStyle w:val="Caption"/>
        <w:keepNext/>
        <w:spacing w:before="120" w:after="80"/>
        <w:jc w:val="center"/>
      </w:pPr>
      <w:bookmarkStart w:id="93" w:name="_Toc243408484"/>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931E5">
        <w:rPr>
          <w:rFonts w:ascii="Times New Roman" w:hAnsi="Times New Roman"/>
          <w:noProof/>
          <w:color w:val="auto"/>
          <w:sz w:val="24"/>
        </w:rPr>
        <w:t>24</w:t>
      </w:r>
      <w:r>
        <w:rPr>
          <w:rFonts w:ascii="Times New Roman" w:hAnsi="Times New Roman"/>
          <w:color w:val="auto"/>
          <w:sz w:val="24"/>
        </w:rPr>
        <w:fldChar w:fldCharType="end"/>
      </w:r>
      <w:r>
        <w:rPr>
          <w:rFonts w:ascii="Times New Roman" w:hAnsi="Times New Roman"/>
          <w:color w:val="auto"/>
          <w:sz w:val="24"/>
        </w:rPr>
        <w:t>: Planning error against current practice: absolute forecast error in assaults a month, summed over the six regions (</w:t>
      </w:r>
      <w:proofErr w:type="spellStart"/>
      <w:r>
        <w:rPr>
          <w:rFonts w:ascii="Times New Roman" w:hAnsi="Times New Roman"/>
          <w:color w:val="auto"/>
          <w:sz w:val="24"/>
        </w:rPr>
        <w:t>backtest</w:t>
      </w:r>
      <w:proofErr w:type="spellEnd"/>
      <w:r>
        <w:rPr>
          <w:rFonts w:ascii="Times New Roman" w:hAnsi="Times New Roman"/>
          <w:color w:val="auto"/>
          <w:sz w:val="24"/>
        </w:rPr>
        <w:t>, June 2021 to June 2025)</w:t>
      </w:r>
      <w:bookmarkEnd w:id="93"/>
    </w:p>
    <w:tbl>
      <w:tblPr>
        <w:tblStyle w:val="TableGrid"/>
        <w:tblW w:w="9015" w:type="dxa"/>
        <w:tblLayout w:type="fixed"/>
        <w:tblLook w:val="04A0" w:firstRow="1" w:lastRow="0" w:firstColumn="1" w:lastColumn="0" w:noHBand="0" w:noVBand="1"/>
      </w:tblPr>
      <w:tblGrid>
        <w:gridCol w:w="1135"/>
        <w:gridCol w:w="3005"/>
        <w:gridCol w:w="1701"/>
        <w:gridCol w:w="1587"/>
        <w:gridCol w:w="1587"/>
      </w:tblGrid>
      <w:tr w:rsidR="003D6DAA" w:rsidRPr="00F309D5" w14:paraId="4199FBBE" w14:textId="77777777">
        <w:trPr>
          <w:cantSplit/>
          <w:tblHeader/>
        </w:trPr>
        <w:tc>
          <w:tcPr>
            <w:tcW w:w="1134" w:type="dxa"/>
            <w:shd w:val="clear" w:color="auto" w:fill="D9E2F3"/>
          </w:tcPr>
          <w:p w14:paraId="2108CEB6" w14:textId="77777777" w:rsidR="003D6DAA" w:rsidRPr="00F309D5" w:rsidRDefault="00461D40" w:rsidP="00F309D5">
            <w:pPr>
              <w:keepNext/>
              <w:jc w:val="center"/>
              <w:rPr>
                <w:sz w:val="24"/>
                <w:szCs w:val="24"/>
              </w:rPr>
            </w:pPr>
            <w:r w:rsidRPr="00F309D5">
              <w:rPr>
                <w:rFonts w:ascii="Times New Roman" w:eastAsia="Times New Roman" w:hAnsi="Times New Roman"/>
                <w:b/>
                <w:sz w:val="24"/>
                <w:szCs w:val="24"/>
              </w:rPr>
              <w:t>Horizon</w:t>
            </w:r>
          </w:p>
        </w:tc>
        <w:tc>
          <w:tcPr>
            <w:tcW w:w="3005" w:type="dxa"/>
            <w:shd w:val="clear" w:color="auto" w:fill="D9E2F3"/>
          </w:tcPr>
          <w:p w14:paraId="69EEF282" w14:textId="77777777" w:rsidR="003D6DAA" w:rsidRPr="00F309D5" w:rsidRDefault="00461D40" w:rsidP="00F309D5">
            <w:pPr>
              <w:keepNext/>
              <w:jc w:val="center"/>
              <w:rPr>
                <w:sz w:val="24"/>
                <w:szCs w:val="24"/>
              </w:rPr>
            </w:pPr>
            <w:r w:rsidRPr="00F309D5">
              <w:rPr>
                <w:rFonts w:ascii="Times New Roman" w:eastAsia="Times New Roman" w:hAnsi="Times New Roman"/>
                <w:b/>
                <w:sz w:val="24"/>
                <w:szCs w:val="24"/>
              </w:rPr>
              <w:t>Recommended method</w:t>
            </w:r>
          </w:p>
        </w:tc>
        <w:tc>
          <w:tcPr>
            <w:tcW w:w="1701" w:type="dxa"/>
            <w:shd w:val="clear" w:color="auto" w:fill="D9E2F3"/>
          </w:tcPr>
          <w:p w14:paraId="0EDA4FA1" w14:textId="77777777" w:rsidR="003D6DAA" w:rsidRPr="00F309D5" w:rsidRDefault="00461D40" w:rsidP="00F309D5">
            <w:pPr>
              <w:keepNext/>
              <w:jc w:val="center"/>
              <w:rPr>
                <w:sz w:val="24"/>
                <w:szCs w:val="24"/>
              </w:rPr>
            </w:pPr>
            <w:r w:rsidRPr="00F309D5">
              <w:rPr>
                <w:rFonts w:ascii="Times New Roman" w:eastAsia="Times New Roman" w:hAnsi="Times New Roman"/>
                <w:b/>
                <w:sz w:val="24"/>
                <w:szCs w:val="24"/>
              </w:rPr>
              <w:t>Error: recommended</w:t>
            </w:r>
          </w:p>
        </w:tc>
        <w:tc>
          <w:tcPr>
            <w:tcW w:w="1587" w:type="dxa"/>
            <w:shd w:val="clear" w:color="auto" w:fill="D9E2F3"/>
          </w:tcPr>
          <w:p w14:paraId="682D8444" w14:textId="77777777" w:rsidR="003D6DAA" w:rsidRPr="00F309D5" w:rsidRDefault="00461D40" w:rsidP="00F309D5">
            <w:pPr>
              <w:keepNext/>
              <w:jc w:val="center"/>
              <w:rPr>
                <w:sz w:val="24"/>
                <w:szCs w:val="24"/>
              </w:rPr>
            </w:pPr>
            <w:r w:rsidRPr="00F309D5">
              <w:rPr>
                <w:rFonts w:ascii="Times New Roman" w:eastAsia="Times New Roman" w:hAnsi="Times New Roman"/>
                <w:b/>
                <w:sz w:val="24"/>
                <w:szCs w:val="24"/>
              </w:rPr>
              <w:t>Error: last year</w:t>
            </w:r>
          </w:p>
        </w:tc>
        <w:tc>
          <w:tcPr>
            <w:tcW w:w="1587" w:type="dxa"/>
            <w:shd w:val="clear" w:color="auto" w:fill="D9E2F3"/>
          </w:tcPr>
          <w:p w14:paraId="3538080F" w14:textId="77777777" w:rsidR="003D6DAA" w:rsidRPr="00F309D5" w:rsidRDefault="00461D40" w:rsidP="00F309D5">
            <w:pPr>
              <w:keepNext/>
              <w:jc w:val="center"/>
              <w:rPr>
                <w:sz w:val="24"/>
                <w:szCs w:val="24"/>
              </w:rPr>
            </w:pPr>
            <w:r w:rsidRPr="00F309D5">
              <w:rPr>
                <w:rFonts w:ascii="Times New Roman" w:eastAsia="Times New Roman" w:hAnsi="Times New Roman"/>
                <w:b/>
                <w:sz w:val="24"/>
                <w:szCs w:val="24"/>
              </w:rPr>
              <w:t>Reduction</w:t>
            </w:r>
          </w:p>
        </w:tc>
      </w:tr>
      <w:tr w:rsidR="003D6DAA" w:rsidRPr="00F309D5" w14:paraId="445BD41F" w14:textId="77777777">
        <w:trPr>
          <w:cantSplit/>
        </w:trPr>
        <w:tc>
          <w:tcPr>
            <w:tcW w:w="1134" w:type="dxa"/>
          </w:tcPr>
          <w:p w14:paraId="4B5B8F20" w14:textId="77777777" w:rsidR="003D6DAA" w:rsidRPr="00F309D5" w:rsidRDefault="00461D40">
            <w:pPr>
              <w:rPr>
                <w:sz w:val="24"/>
                <w:szCs w:val="24"/>
              </w:rPr>
            </w:pPr>
            <w:r w:rsidRPr="00F309D5">
              <w:rPr>
                <w:rFonts w:ascii="Times New Roman" w:eastAsia="Times New Roman" w:hAnsi="Times New Roman"/>
                <w:sz w:val="24"/>
                <w:szCs w:val="24"/>
              </w:rPr>
              <w:t>1 month</w:t>
            </w:r>
          </w:p>
        </w:tc>
        <w:tc>
          <w:tcPr>
            <w:tcW w:w="3005" w:type="dxa"/>
          </w:tcPr>
          <w:p w14:paraId="128E9612" w14:textId="77777777" w:rsidR="003D6DAA" w:rsidRPr="00F309D5" w:rsidRDefault="00461D40">
            <w:pPr>
              <w:rPr>
                <w:sz w:val="24"/>
                <w:szCs w:val="24"/>
              </w:rPr>
            </w:pPr>
            <w:proofErr w:type="spellStart"/>
            <w:r w:rsidRPr="00F309D5">
              <w:rPr>
                <w:rFonts w:ascii="Times New Roman" w:eastAsia="Times New Roman" w:hAnsi="Times New Roman"/>
                <w:sz w:val="24"/>
                <w:szCs w:val="24"/>
              </w:rPr>
              <w:t>XGBoost</w:t>
            </w:r>
            <w:proofErr w:type="spellEnd"/>
          </w:p>
        </w:tc>
        <w:tc>
          <w:tcPr>
            <w:tcW w:w="1701" w:type="dxa"/>
          </w:tcPr>
          <w:p w14:paraId="031FE30B" w14:textId="77777777" w:rsidR="003D6DAA" w:rsidRPr="00F309D5" w:rsidRDefault="00461D40" w:rsidP="00F309D5">
            <w:pPr>
              <w:jc w:val="center"/>
              <w:rPr>
                <w:sz w:val="24"/>
                <w:szCs w:val="24"/>
              </w:rPr>
            </w:pPr>
            <w:r w:rsidRPr="00F309D5">
              <w:rPr>
                <w:rFonts w:ascii="Times New Roman" w:eastAsia="Times New Roman" w:hAnsi="Times New Roman"/>
                <w:sz w:val="24"/>
                <w:szCs w:val="24"/>
              </w:rPr>
              <w:t>103.6</w:t>
            </w:r>
          </w:p>
        </w:tc>
        <w:tc>
          <w:tcPr>
            <w:tcW w:w="1587" w:type="dxa"/>
          </w:tcPr>
          <w:p w14:paraId="7955E0CE" w14:textId="77777777" w:rsidR="003D6DAA" w:rsidRPr="00F309D5" w:rsidRDefault="00461D40" w:rsidP="00F309D5">
            <w:pPr>
              <w:jc w:val="center"/>
              <w:rPr>
                <w:sz w:val="24"/>
                <w:szCs w:val="24"/>
              </w:rPr>
            </w:pPr>
            <w:r w:rsidRPr="00F309D5">
              <w:rPr>
                <w:rFonts w:ascii="Times New Roman" w:eastAsia="Times New Roman" w:hAnsi="Times New Roman"/>
                <w:sz w:val="24"/>
                <w:szCs w:val="24"/>
              </w:rPr>
              <w:t>143.1</w:t>
            </w:r>
          </w:p>
        </w:tc>
        <w:tc>
          <w:tcPr>
            <w:tcW w:w="1587" w:type="dxa"/>
          </w:tcPr>
          <w:p w14:paraId="6E9E2770" w14:textId="77777777" w:rsidR="003D6DAA" w:rsidRPr="00F309D5" w:rsidRDefault="00461D40" w:rsidP="00F309D5">
            <w:pPr>
              <w:jc w:val="center"/>
              <w:rPr>
                <w:sz w:val="24"/>
                <w:szCs w:val="24"/>
              </w:rPr>
            </w:pPr>
            <w:r w:rsidRPr="00F309D5">
              <w:rPr>
                <w:rFonts w:ascii="Times New Roman" w:eastAsia="Times New Roman" w:hAnsi="Times New Roman"/>
                <w:sz w:val="24"/>
                <w:szCs w:val="24"/>
              </w:rPr>
              <w:t>39.5 (28%)</w:t>
            </w:r>
          </w:p>
        </w:tc>
      </w:tr>
      <w:tr w:rsidR="003D6DAA" w:rsidRPr="00F309D5" w14:paraId="62731AED" w14:textId="77777777">
        <w:trPr>
          <w:cantSplit/>
        </w:trPr>
        <w:tc>
          <w:tcPr>
            <w:tcW w:w="1134" w:type="dxa"/>
          </w:tcPr>
          <w:p w14:paraId="11E57A6A" w14:textId="77777777" w:rsidR="003D6DAA" w:rsidRPr="00F309D5" w:rsidRDefault="00461D40">
            <w:pPr>
              <w:rPr>
                <w:sz w:val="24"/>
                <w:szCs w:val="24"/>
              </w:rPr>
            </w:pPr>
            <w:r w:rsidRPr="00F309D5">
              <w:rPr>
                <w:rFonts w:ascii="Times New Roman" w:eastAsia="Times New Roman" w:hAnsi="Times New Roman"/>
                <w:sz w:val="24"/>
                <w:szCs w:val="24"/>
              </w:rPr>
              <w:t>3 months</w:t>
            </w:r>
          </w:p>
        </w:tc>
        <w:tc>
          <w:tcPr>
            <w:tcW w:w="3005" w:type="dxa"/>
          </w:tcPr>
          <w:p w14:paraId="2B95DD1F" w14:textId="77777777" w:rsidR="003D6DAA" w:rsidRPr="00F309D5" w:rsidRDefault="00461D40">
            <w:pPr>
              <w:rPr>
                <w:sz w:val="24"/>
                <w:szCs w:val="24"/>
              </w:rPr>
            </w:pPr>
            <w:r w:rsidRPr="00F309D5">
              <w:rPr>
                <w:rFonts w:ascii="Times New Roman" w:eastAsia="Times New Roman" w:hAnsi="Times New Roman"/>
                <w:sz w:val="24"/>
                <w:szCs w:val="24"/>
              </w:rPr>
              <w:t>12-month moving average</w:t>
            </w:r>
          </w:p>
        </w:tc>
        <w:tc>
          <w:tcPr>
            <w:tcW w:w="1701" w:type="dxa"/>
          </w:tcPr>
          <w:p w14:paraId="2F50B2F9" w14:textId="77777777" w:rsidR="003D6DAA" w:rsidRPr="00F309D5" w:rsidRDefault="00461D40" w:rsidP="00F309D5">
            <w:pPr>
              <w:jc w:val="center"/>
              <w:rPr>
                <w:sz w:val="24"/>
                <w:szCs w:val="24"/>
              </w:rPr>
            </w:pPr>
            <w:r w:rsidRPr="00F309D5">
              <w:rPr>
                <w:rFonts w:ascii="Times New Roman" w:eastAsia="Times New Roman" w:hAnsi="Times New Roman"/>
                <w:sz w:val="24"/>
                <w:szCs w:val="24"/>
              </w:rPr>
              <w:t>126.0</w:t>
            </w:r>
          </w:p>
        </w:tc>
        <w:tc>
          <w:tcPr>
            <w:tcW w:w="1587" w:type="dxa"/>
          </w:tcPr>
          <w:p w14:paraId="45EEC396" w14:textId="77777777" w:rsidR="003D6DAA" w:rsidRPr="00F309D5" w:rsidRDefault="00461D40" w:rsidP="00F309D5">
            <w:pPr>
              <w:jc w:val="center"/>
              <w:rPr>
                <w:sz w:val="24"/>
                <w:szCs w:val="24"/>
              </w:rPr>
            </w:pPr>
            <w:r w:rsidRPr="00F309D5">
              <w:rPr>
                <w:rFonts w:ascii="Times New Roman" w:eastAsia="Times New Roman" w:hAnsi="Times New Roman"/>
                <w:sz w:val="24"/>
                <w:szCs w:val="24"/>
              </w:rPr>
              <w:t>147.8</w:t>
            </w:r>
          </w:p>
        </w:tc>
        <w:tc>
          <w:tcPr>
            <w:tcW w:w="1587" w:type="dxa"/>
          </w:tcPr>
          <w:p w14:paraId="73D2361E" w14:textId="77777777" w:rsidR="003D6DAA" w:rsidRPr="00F309D5" w:rsidRDefault="00461D40" w:rsidP="00F309D5">
            <w:pPr>
              <w:jc w:val="center"/>
              <w:rPr>
                <w:sz w:val="24"/>
                <w:szCs w:val="24"/>
              </w:rPr>
            </w:pPr>
            <w:r w:rsidRPr="00F309D5">
              <w:rPr>
                <w:rFonts w:ascii="Times New Roman" w:eastAsia="Times New Roman" w:hAnsi="Times New Roman"/>
                <w:sz w:val="24"/>
                <w:szCs w:val="24"/>
              </w:rPr>
              <w:t>21.8 (15%)</w:t>
            </w:r>
          </w:p>
        </w:tc>
      </w:tr>
      <w:tr w:rsidR="003D6DAA" w:rsidRPr="00F309D5" w14:paraId="4D436186" w14:textId="77777777">
        <w:trPr>
          <w:cantSplit/>
        </w:trPr>
        <w:tc>
          <w:tcPr>
            <w:tcW w:w="1134" w:type="dxa"/>
          </w:tcPr>
          <w:p w14:paraId="74DCE404" w14:textId="77777777" w:rsidR="003D6DAA" w:rsidRPr="00F309D5" w:rsidRDefault="00461D40">
            <w:pPr>
              <w:rPr>
                <w:sz w:val="24"/>
                <w:szCs w:val="24"/>
              </w:rPr>
            </w:pPr>
            <w:r w:rsidRPr="00F309D5">
              <w:rPr>
                <w:rFonts w:ascii="Times New Roman" w:eastAsia="Times New Roman" w:hAnsi="Times New Roman"/>
                <w:sz w:val="24"/>
                <w:szCs w:val="24"/>
              </w:rPr>
              <w:t>6 months</w:t>
            </w:r>
          </w:p>
        </w:tc>
        <w:tc>
          <w:tcPr>
            <w:tcW w:w="3005" w:type="dxa"/>
          </w:tcPr>
          <w:p w14:paraId="59245933" w14:textId="77777777" w:rsidR="003D6DAA" w:rsidRPr="00F309D5" w:rsidRDefault="00461D40">
            <w:pPr>
              <w:rPr>
                <w:sz w:val="24"/>
                <w:szCs w:val="24"/>
              </w:rPr>
            </w:pPr>
            <w:r w:rsidRPr="00F309D5">
              <w:rPr>
                <w:rFonts w:ascii="Times New Roman" w:eastAsia="Times New Roman" w:hAnsi="Times New Roman"/>
                <w:sz w:val="24"/>
                <w:szCs w:val="24"/>
              </w:rPr>
              <w:t>12-month moving average</w:t>
            </w:r>
          </w:p>
        </w:tc>
        <w:tc>
          <w:tcPr>
            <w:tcW w:w="1701" w:type="dxa"/>
          </w:tcPr>
          <w:p w14:paraId="627EDB28" w14:textId="77777777" w:rsidR="003D6DAA" w:rsidRPr="00F309D5" w:rsidRDefault="00461D40" w:rsidP="00F309D5">
            <w:pPr>
              <w:jc w:val="center"/>
              <w:rPr>
                <w:sz w:val="24"/>
                <w:szCs w:val="24"/>
              </w:rPr>
            </w:pPr>
            <w:r w:rsidRPr="00F309D5">
              <w:rPr>
                <w:rFonts w:ascii="Times New Roman" w:eastAsia="Times New Roman" w:hAnsi="Times New Roman"/>
                <w:sz w:val="24"/>
                <w:szCs w:val="24"/>
              </w:rPr>
              <w:t>136.2</w:t>
            </w:r>
          </w:p>
        </w:tc>
        <w:tc>
          <w:tcPr>
            <w:tcW w:w="1587" w:type="dxa"/>
          </w:tcPr>
          <w:p w14:paraId="37AA815F" w14:textId="77777777" w:rsidR="003D6DAA" w:rsidRPr="00F309D5" w:rsidRDefault="00461D40" w:rsidP="00F309D5">
            <w:pPr>
              <w:jc w:val="center"/>
              <w:rPr>
                <w:sz w:val="24"/>
                <w:szCs w:val="24"/>
              </w:rPr>
            </w:pPr>
            <w:r w:rsidRPr="00F309D5">
              <w:rPr>
                <w:rFonts w:ascii="Times New Roman" w:eastAsia="Times New Roman" w:hAnsi="Times New Roman"/>
                <w:sz w:val="24"/>
                <w:szCs w:val="24"/>
              </w:rPr>
              <w:t>145.9</w:t>
            </w:r>
          </w:p>
        </w:tc>
        <w:tc>
          <w:tcPr>
            <w:tcW w:w="1587" w:type="dxa"/>
          </w:tcPr>
          <w:p w14:paraId="2331EC4F" w14:textId="77777777" w:rsidR="003D6DAA" w:rsidRPr="00F309D5" w:rsidRDefault="00461D40" w:rsidP="00F309D5">
            <w:pPr>
              <w:jc w:val="center"/>
              <w:rPr>
                <w:sz w:val="24"/>
                <w:szCs w:val="24"/>
              </w:rPr>
            </w:pPr>
            <w:r w:rsidRPr="00F309D5">
              <w:rPr>
                <w:rFonts w:ascii="Times New Roman" w:eastAsia="Times New Roman" w:hAnsi="Times New Roman"/>
                <w:sz w:val="24"/>
                <w:szCs w:val="24"/>
              </w:rPr>
              <w:t>9.7 (7%)</w:t>
            </w:r>
          </w:p>
        </w:tc>
      </w:tr>
      <w:tr w:rsidR="003D6DAA" w:rsidRPr="00F309D5" w14:paraId="2E606B05" w14:textId="77777777">
        <w:trPr>
          <w:cantSplit/>
        </w:trPr>
        <w:tc>
          <w:tcPr>
            <w:tcW w:w="1134" w:type="dxa"/>
          </w:tcPr>
          <w:p w14:paraId="2D012ED1" w14:textId="77777777" w:rsidR="003D6DAA" w:rsidRPr="00F309D5" w:rsidRDefault="00461D40">
            <w:pPr>
              <w:rPr>
                <w:sz w:val="24"/>
                <w:szCs w:val="24"/>
              </w:rPr>
            </w:pPr>
            <w:r w:rsidRPr="00F309D5">
              <w:rPr>
                <w:rFonts w:ascii="Times New Roman" w:eastAsia="Times New Roman" w:hAnsi="Times New Roman"/>
                <w:sz w:val="24"/>
                <w:szCs w:val="24"/>
              </w:rPr>
              <w:t>12 months</w:t>
            </w:r>
          </w:p>
        </w:tc>
        <w:tc>
          <w:tcPr>
            <w:tcW w:w="3005" w:type="dxa"/>
          </w:tcPr>
          <w:p w14:paraId="216DD94D" w14:textId="77777777" w:rsidR="003D6DAA" w:rsidRPr="00F309D5" w:rsidRDefault="00461D40">
            <w:pPr>
              <w:rPr>
                <w:sz w:val="24"/>
                <w:szCs w:val="24"/>
              </w:rPr>
            </w:pPr>
            <w:r w:rsidRPr="00F309D5">
              <w:rPr>
                <w:rFonts w:ascii="Times New Roman" w:eastAsia="Times New Roman" w:hAnsi="Times New Roman"/>
                <w:sz w:val="24"/>
                <w:szCs w:val="24"/>
              </w:rPr>
              <w:t>Seasonal naive (same month last year)</w:t>
            </w:r>
          </w:p>
        </w:tc>
        <w:tc>
          <w:tcPr>
            <w:tcW w:w="1701" w:type="dxa"/>
          </w:tcPr>
          <w:p w14:paraId="0E361C7E" w14:textId="77777777" w:rsidR="003D6DAA" w:rsidRPr="00F309D5" w:rsidRDefault="00461D40" w:rsidP="00F309D5">
            <w:pPr>
              <w:jc w:val="center"/>
              <w:rPr>
                <w:sz w:val="24"/>
                <w:szCs w:val="24"/>
              </w:rPr>
            </w:pPr>
            <w:r w:rsidRPr="00F309D5">
              <w:rPr>
                <w:rFonts w:ascii="Times New Roman" w:eastAsia="Times New Roman" w:hAnsi="Times New Roman"/>
                <w:sz w:val="24"/>
                <w:szCs w:val="24"/>
              </w:rPr>
              <w:t>151.5</w:t>
            </w:r>
          </w:p>
        </w:tc>
        <w:tc>
          <w:tcPr>
            <w:tcW w:w="1587" w:type="dxa"/>
          </w:tcPr>
          <w:p w14:paraId="4CEFC61E" w14:textId="77777777" w:rsidR="003D6DAA" w:rsidRPr="00F309D5" w:rsidRDefault="00461D40" w:rsidP="00F309D5">
            <w:pPr>
              <w:jc w:val="center"/>
              <w:rPr>
                <w:sz w:val="24"/>
                <w:szCs w:val="24"/>
              </w:rPr>
            </w:pPr>
            <w:r w:rsidRPr="00F309D5">
              <w:rPr>
                <w:rFonts w:ascii="Times New Roman" w:eastAsia="Times New Roman" w:hAnsi="Times New Roman"/>
                <w:sz w:val="24"/>
                <w:szCs w:val="24"/>
              </w:rPr>
              <w:t>151.5</w:t>
            </w:r>
          </w:p>
        </w:tc>
        <w:tc>
          <w:tcPr>
            <w:tcW w:w="1587" w:type="dxa"/>
          </w:tcPr>
          <w:p w14:paraId="25905D85" w14:textId="77777777" w:rsidR="003D6DAA" w:rsidRPr="00F309D5" w:rsidRDefault="00461D40" w:rsidP="00F309D5">
            <w:pPr>
              <w:jc w:val="center"/>
              <w:rPr>
                <w:sz w:val="24"/>
                <w:szCs w:val="24"/>
              </w:rPr>
            </w:pPr>
            <w:r w:rsidRPr="00F309D5">
              <w:rPr>
                <w:rFonts w:ascii="Times New Roman" w:eastAsia="Times New Roman" w:hAnsi="Times New Roman"/>
                <w:sz w:val="24"/>
                <w:szCs w:val="24"/>
              </w:rPr>
              <w:t>0.0</w:t>
            </w:r>
          </w:p>
        </w:tc>
      </w:tr>
    </w:tbl>
    <w:p w14:paraId="43F65F08" w14:textId="77777777" w:rsidR="006C2E53" w:rsidRDefault="006C2E53">
      <w:pPr>
        <w:spacing w:after="120"/>
        <w:jc w:val="both"/>
      </w:pPr>
    </w:p>
    <w:p w14:paraId="5DA882EE" w14:textId="77777777" w:rsidR="006C2E53" w:rsidRDefault="00461D40">
      <w:pPr>
        <w:spacing w:after="120"/>
        <w:jc w:val="both"/>
      </w:pPr>
      <w:r>
        <w:rPr>
          <w:rFonts w:ascii="Times New Roman" w:eastAsia="Times New Roman" w:hAnsi="Times New Roman"/>
          <w:sz w:val="24"/>
        </w:rPr>
        <w:t xml:space="preserve">The difference matters most when a region's level changes. Central Australia's assault rate fell from an average of 926 per 100,000 a month in October to December 2022 to 493 in the same quarter of 2025, a period that began with new alcohol restrictions in and around Alice Springs in February 2023 (Cross, 2023). Last year's figure kept planning for the old level: in 2024 and 2025 it over-forecast the region by 70 to 86 per 100,000 a month on average, and its one-month error there was 145 per 100,000 against 96 for </w:t>
      </w:r>
      <w:proofErr w:type="spellStart"/>
      <w:r>
        <w:rPr>
          <w:rFonts w:ascii="Times New Roman" w:eastAsia="Times New Roman" w:hAnsi="Times New Roman"/>
          <w:sz w:val="24"/>
        </w:rPr>
        <w:t>XGBoost</w:t>
      </w:r>
      <w:proofErr w:type="spellEnd"/>
      <w:r>
        <w:rPr>
          <w:rFonts w:ascii="Times New Roman" w:eastAsia="Times New Roman" w:hAnsi="Times New Roman"/>
          <w:sz w:val="24"/>
        </w:rPr>
        <w:t>, which reads the most recent months. The release check flagged the same shift on its first run (check R1: the October to December 2025 rate was 32% below the same quarter of 2022 to 2024), so a planner is alerted before the change shows in the error statistics.</w:t>
      </w:r>
    </w:p>
    <w:p w14:paraId="24B3DA2D" w14:textId="77777777" w:rsidR="006C2E53" w:rsidRDefault="00461D40">
      <w:pPr>
        <w:spacing w:after="120"/>
        <w:jc w:val="both"/>
      </w:pPr>
      <w:r>
        <w:rPr>
          <w:rFonts w:ascii="Times New Roman" w:eastAsia="Times New Roman" w:hAnsi="Times New Roman"/>
          <w:sz w:val="24"/>
        </w:rPr>
        <w:t xml:space="preserve">The planning range also supports scenario analysis. Planning every region to the top of its 80% range would have covered the actual number of assaults in 89% of region-months one month ahead, checked out of sample, but would have meant planning for about 390 more assaults a </w:t>
      </w:r>
      <w:r>
        <w:rPr>
          <w:rFonts w:ascii="Times New Roman" w:eastAsia="Times New Roman" w:hAnsi="Times New Roman"/>
          <w:sz w:val="24"/>
        </w:rPr>
        <w:lastRenderedPageBreak/>
        <w:t>month than occurred across the NT, 42% above actual demand. The central forecast is therefore the planning baseline, and the upper end is a surge scenario for regions where under-provision is most costly.</w:t>
      </w:r>
    </w:p>
    <w:p w14:paraId="6EB702BA" w14:textId="77777777" w:rsidR="006C2E53" w:rsidRDefault="00461D40">
      <w:pPr>
        <w:keepNext/>
        <w:spacing w:after="80"/>
        <w:outlineLvl w:val="2"/>
      </w:pPr>
      <w:r>
        <w:rPr>
          <w:rFonts w:ascii="Times New Roman" w:eastAsia="Times New Roman" w:hAnsi="Times New Roman"/>
          <w:b/>
          <w:sz w:val="24"/>
        </w:rPr>
        <w:t>8.2. Recommendations for PFES</w:t>
      </w:r>
    </w:p>
    <w:p w14:paraId="7DF07D4C" w14:textId="77777777" w:rsidR="006C2E53" w:rsidRDefault="00461D40">
      <w:pPr>
        <w:spacing w:after="120"/>
        <w:jc w:val="both"/>
      </w:pPr>
      <w:r>
        <w:rPr>
          <w:rFonts w:ascii="Times New Roman" w:eastAsia="Times New Roman" w:hAnsi="Times New Roman"/>
          <w:sz w:val="24"/>
        </w:rPr>
        <w:t>The findings support five recommendations for a PFES pilot:</w:t>
      </w:r>
    </w:p>
    <w:p w14:paraId="0E03C3D3" w14:textId="77777777" w:rsidR="006C2E53" w:rsidRDefault="00461D40" w:rsidP="00F309D5">
      <w:pPr>
        <w:numPr>
          <w:ilvl w:val="0"/>
          <w:numId w:val="17"/>
        </w:numPr>
        <w:tabs>
          <w:tab w:val="clear" w:pos="720"/>
        </w:tabs>
        <w:spacing w:after="40"/>
        <w:ind w:left="357" w:hanging="357"/>
      </w:pPr>
      <w:r>
        <w:rPr>
          <w:rFonts w:ascii="Times New Roman" w:eastAsia="Times New Roman" w:hAnsi="Times New Roman"/>
          <w:b/>
          <w:sz w:val="24"/>
        </w:rPr>
        <w:t>Match the method to the horizon:</w:t>
      </w:r>
      <w:r>
        <w:rPr>
          <w:rFonts w:ascii="Times New Roman" w:eastAsia="Times New Roman" w:hAnsi="Times New Roman"/>
          <w:sz w:val="24"/>
        </w:rPr>
        <w:t xml:space="preserve"> </w:t>
      </w:r>
      <w:proofErr w:type="spellStart"/>
      <w:r>
        <w:rPr>
          <w:rFonts w:ascii="Times New Roman" w:eastAsia="Times New Roman" w:hAnsi="Times New Roman"/>
          <w:sz w:val="24"/>
        </w:rPr>
        <w:t>XGBoost</w:t>
      </w:r>
      <w:proofErr w:type="spellEnd"/>
      <w:r>
        <w:rPr>
          <w:rFonts w:ascii="Times New Roman" w:eastAsia="Times New Roman" w:hAnsi="Times New Roman"/>
          <w:sz w:val="24"/>
        </w:rPr>
        <w:t xml:space="preserve"> for the next month, the 12-month moving average at three and six months and last year's figure at twelve, the most accurate method at each horizon (Table 21).</w:t>
      </w:r>
    </w:p>
    <w:p w14:paraId="417C28D4" w14:textId="77777777" w:rsidR="006C2E53" w:rsidRDefault="00461D40" w:rsidP="00F309D5">
      <w:pPr>
        <w:numPr>
          <w:ilvl w:val="0"/>
          <w:numId w:val="17"/>
        </w:numPr>
        <w:tabs>
          <w:tab w:val="clear" w:pos="720"/>
        </w:tabs>
        <w:spacing w:after="40"/>
        <w:ind w:left="357" w:hanging="357"/>
      </w:pPr>
      <w:r>
        <w:rPr>
          <w:rFonts w:ascii="Times New Roman" w:eastAsia="Times New Roman" w:hAnsi="Times New Roman"/>
          <w:b/>
          <w:sz w:val="24"/>
        </w:rPr>
        <w:t>Plan to the central forecast:</w:t>
      </w:r>
      <w:r>
        <w:rPr>
          <w:rFonts w:ascii="Times New Roman" w:eastAsia="Times New Roman" w:hAnsi="Times New Roman"/>
          <w:sz w:val="24"/>
        </w:rPr>
        <w:t xml:space="preserve"> use the top of the 80% range only as a surge scenario, since planning every region to it would have meant 42% more assaults planned for than occurred.</w:t>
      </w:r>
    </w:p>
    <w:p w14:paraId="5337292D" w14:textId="77777777" w:rsidR="006C2E53" w:rsidRDefault="00461D40" w:rsidP="00F309D5">
      <w:pPr>
        <w:numPr>
          <w:ilvl w:val="0"/>
          <w:numId w:val="17"/>
        </w:numPr>
        <w:tabs>
          <w:tab w:val="clear" w:pos="720"/>
        </w:tabs>
        <w:spacing w:after="40"/>
        <w:ind w:left="357" w:hanging="357"/>
      </w:pPr>
      <w:r>
        <w:rPr>
          <w:rFonts w:ascii="Times New Roman" w:eastAsia="Times New Roman" w:hAnsi="Times New Roman"/>
          <w:b/>
          <w:sz w:val="24"/>
        </w:rPr>
        <w:t>Act on drift warnings:</w:t>
      </w:r>
      <w:r>
        <w:rPr>
          <w:rFonts w:ascii="Times New Roman" w:eastAsia="Times New Roman" w:hAnsi="Times New Roman"/>
          <w:sz w:val="24"/>
        </w:rPr>
        <w:t xml:space="preserve"> review a region when the release check reports a shift, as for Central Australia, rather than relying on last year's figure after a policy change.</w:t>
      </w:r>
    </w:p>
    <w:p w14:paraId="06338D3A" w14:textId="77777777" w:rsidR="006C2E53" w:rsidRDefault="00461D40" w:rsidP="00F309D5">
      <w:pPr>
        <w:numPr>
          <w:ilvl w:val="0"/>
          <w:numId w:val="17"/>
        </w:numPr>
        <w:tabs>
          <w:tab w:val="clear" w:pos="720"/>
        </w:tabs>
        <w:spacing w:after="40"/>
        <w:ind w:left="357" w:hanging="357"/>
      </w:pPr>
      <w:r>
        <w:rPr>
          <w:rFonts w:ascii="Times New Roman" w:eastAsia="Times New Roman" w:hAnsi="Times New Roman"/>
          <w:b/>
          <w:sz w:val="24"/>
        </w:rPr>
        <w:t>Treat the newest six months as provisional:</w:t>
      </w:r>
      <w:r>
        <w:rPr>
          <w:rFonts w:ascii="Times New Roman" w:eastAsia="Times New Roman" w:hAnsi="Times New Roman"/>
          <w:sz w:val="24"/>
        </w:rPr>
        <w:t xml:space="preserve"> re-score the 2026 check when counts are final before changing any method.</w:t>
      </w:r>
    </w:p>
    <w:p w14:paraId="02BD9070" w14:textId="77777777" w:rsidR="006C2E53" w:rsidRDefault="00461D40" w:rsidP="00F309D5">
      <w:pPr>
        <w:numPr>
          <w:ilvl w:val="0"/>
          <w:numId w:val="17"/>
        </w:numPr>
        <w:tabs>
          <w:tab w:val="clear" w:pos="720"/>
        </w:tabs>
        <w:spacing w:after="40"/>
        <w:ind w:left="357" w:hanging="357"/>
      </w:pPr>
      <w:r>
        <w:rPr>
          <w:rFonts w:ascii="Times New Roman" w:eastAsia="Times New Roman" w:hAnsi="Times New Roman"/>
          <w:b/>
          <w:sz w:val="24"/>
        </w:rPr>
        <w:t>Keep alcohol supply as context:</w:t>
      </w:r>
      <w:r>
        <w:rPr>
          <w:rFonts w:ascii="Times New Roman" w:eastAsia="Times New Roman" w:hAnsi="Times New Roman"/>
          <w:sz w:val="24"/>
        </w:rPr>
        <w:t xml:space="preserve"> it is associated with assault rates but adds no forecast accuracy; use the forecasts only for region-level planning, after consultation with PFES and Aboriginal community organisations.</w:t>
      </w:r>
    </w:p>
    <w:p w14:paraId="22C5B18A" w14:textId="77777777" w:rsidR="00A0048D" w:rsidRDefault="00A0048D" w:rsidP="00F309D5">
      <w:pPr>
        <w:pStyle w:val="ListParagraph"/>
        <w:keepNext/>
        <w:numPr>
          <w:ilvl w:val="1"/>
          <w:numId w:val="13"/>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94" w:name="_Toc243408242"/>
      <w:r>
        <w:rPr>
          <w:rFonts w:ascii="Times New Roman" w:eastAsia="Times New Roman" w:hAnsi="Times New Roman" w:cs="Times New Roman"/>
          <w:b/>
          <w:bCs/>
          <w:sz w:val="24"/>
          <w:szCs w:val="24"/>
          <w:lang w:val="en-AU"/>
        </w:rPr>
        <w:t>Deployment readiness</w:t>
      </w:r>
      <w:bookmarkEnd w:id="94"/>
    </w:p>
    <w:p w14:paraId="1538AFA9" w14:textId="77777777" w:rsidR="006C2E53" w:rsidRDefault="00461D40">
      <w:pPr>
        <w:keepNext/>
        <w:spacing w:after="120"/>
        <w:jc w:val="both"/>
      </w:pPr>
      <w:r>
        <w:rPr>
          <w:rFonts w:ascii="Times New Roman" w:eastAsia="Times New Roman" w:hAnsi="Times New Roman"/>
          <w:sz w:val="24"/>
        </w:rPr>
        <w:t>Table 25 assesses the system against the criteria a PFES pilot would need.</w:t>
      </w:r>
    </w:p>
    <w:p w14:paraId="3AB7A689" w14:textId="6F5F23FD" w:rsidR="006C2E53" w:rsidRDefault="00461D40">
      <w:pPr>
        <w:pStyle w:val="Caption"/>
        <w:keepNext/>
        <w:spacing w:before="120" w:after="80"/>
        <w:jc w:val="center"/>
      </w:pPr>
      <w:bookmarkStart w:id="95" w:name="_Toc243408485"/>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931E5">
        <w:rPr>
          <w:rFonts w:ascii="Times New Roman" w:hAnsi="Times New Roman"/>
          <w:noProof/>
          <w:color w:val="auto"/>
          <w:sz w:val="24"/>
        </w:rPr>
        <w:t>25</w:t>
      </w:r>
      <w:r>
        <w:rPr>
          <w:rFonts w:ascii="Times New Roman" w:hAnsi="Times New Roman"/>
          <w:color w:val="auto"/>
          <w:sz w:val="24"/>
        </w:rPr>
        <w:fldChar w:fldCharType="end"/>
      </w:r>
      <w:r>
        <w:rPr>
          <w:rFonts w:ascii="Times New Roman" w:hAnsi="Times New Roman"/>
          <w:color w:val="auto"/>
          <w:sz w:val="24"/>
        </w:rPr>
        <w:t>: Deployment readiness assessment</w:t>
      </w:r>
      <w:bookmarkEnd w:id="95"/>
    </w:p>
    <w:tbl>
      <w:tblPr>
        <w:tblStyle w:val="TableGrid"/>
        <w:tblW w:w="9015" w:type="dxa"/>
        <w:tblLayout w:type="fixed"/>
        <w:tblLook w:val="04A0" w:firstRow="1" w:lastRow="0" w:firstColumn="1" w:lastColumn="0" w:noHBand="0" w:noVBand="1"/>
      </w:tblPr>
      <w:tblGrid>
        <w:gridCol w:w="2438"/>
        <w:gridCol w:w="1134"/>
        <w:gridCol w:w="5443"/>
      </w:tblGrid>
      <w:tr w:rsidR="006C2E53" w:rsidRPr="00F309D5" w14:paraId="62AFD431" w14:textId="77777777">
        <w:trPr>
          <w:cantSplit/>
          <w:tblHeader/>
        </w:trPr>
        <w:tc>
          <w:tcPr>
            <w:tcW w:w="2438" w:type="dxa"/>
            <w:shd w:val="clear" w:color="auto" w:fill="D9E2F3"/>
          </w:tcPr>
          <w:p w14:paraId="327C9BD4" w14:textId="77777777" w:rsidR="006C2E53" w:rsidRPr="00F309D5" w:rsidRDefault="00461D40" w:rsidP="00F309D5">
            <w:pPr>
              <w:keepNext/>
              <w:jc w:val="center"/>
              <w:rPr>
                <w:sz w:val="24"/>
                <w:szCs w:val="24"/>
              </w:rPr>
            </w:pPr>
            <w:r w:rsidRPr="00F309D5">
              <w:rPr>
                <w:rFonts w:ascii="Times New Roman" w:eastAsia="Times New Roman" w:hAnsi="Times New Roman"/>
                <w:b/>
                <w:sz w:val="24"/>
                <w:szCs w:val="24"/>
              </w:rPr>
              <w:t>Criterion</w:t>
            </w:r>
          </w:p>
        </w:tc>
        <w:tc>
          <w:tcPr>
            <w:tcW w:w="1134" w:type="dxa"/>
            <w:shd w:val="clear" w:color="auto" w:fill="D9E2F3"/>
          </w:tcPr>
          <w:p w14:paraId="7172E77C" w14:textId="77777777" w:rsidR="006C2E53" w:rsidRPr="00F309D5" w:rsidRDefault="00461D40" w:rsidP="00F309D5">
            <w:pPr>
              <w:keepNext/>
              <w:jc w:val="center"/>
              <w:rPr>
                <w:sz w:val="24"/>
                <w:szCs w:val="24"/>
              </w:rPr>
            </w:pPr>
            <w:r w:rsidRPr="00F309D5">
              <w:rPr>
                <w:rFonts w:ascii="Times New Roman" w:eastAsia="Times New Roman" w:hAnsi="Times New Roman"/>
                <w:b/>
                <w:sz w:val="24"/>
                <w:szCs w:val="24"/>
              </w:rPr>
              <w:t>Status</w:t>
            </w:r>
          </w:p>
        </w:tc>
        <w:tc>
          <w:tcPr>
            <w:tcW w:w="5443" w:type="dxa"/>
            <w:shd w:val="clear" w:color="auto" w:fill="D9E2F3"/>
          </w:tcPr>
          <w:p w14:paraId="60276739" w14:textId="77777777" w:rsidR="006C2E53" w:rsidRPr="00F309D5" w:rsidRDefault="00461D40" w:rsidP="00F309D5">
            <w:pPr>
              <w:keepNext/>
              <w:jc w:val="center"/>
              <w:rPr>
                <w:sz w:val="24"/>
                <w:szCs w:val="24"/>
              </w:rPr>
            </w:pPr>
            <w:r w:rsidRPr="00F309D5">
              <w:rPr>
                <w:rFonts w:ascii="Times New Roman" w:eastAsia="Times New Roman" w:hAnsi="Times New Roman"/>
                <w:b/>
                <w:sz w:val="24"/>
                <w:szCs w:val="24"/>
              </w:rPr>
              <w:t>Evidence or remaining gap</w:t>
            </w:r>
          </w:p>
        </w:tc>
      </w:tr>
      <w:tr w:rsidR="006C2E53" w:rsidRPr="00F309D5" w14:paraId="60D23CDF" w14:textId="77777777">
        <w:trPr>
          <w:cantSplit/>
        </w:trPr>
        <w:tc>
          <w:tcPr>
            <w:tcW w:w="2438" w:type="dxa"/>
          </w:tcPr>
          <w:p w14:paraId="0E6C3784" w14:textId="77777777" w:rsidR="006C2E53" w:rsidRPr="00F309D5" w:rsidRDefault="00461D40">
            <w:pPr>
              <w:rPr>
                <w:sz w:val="24"/>
                <w:szCs w:val="24"/>
              </w:rPr>
            </w:pPr>
            <w:r w:rsidRPr="00F309D5">
              <w:rPr>
                <w:rFonts w:ascii="Times New Roman" w:eastAsia="Times New Roman" w:hAnsi="Times New Roman"/>
                <w:b/>
                <w:sz w:val="24"/>
                <w:szCs w:val="24"/>
              </w:rPr>
              <w:t>Reproducible build</w:t>
            </w:r>
          </w:p>
        </w:tc>
        <w:tc>
          <w:tcPr>
            <w:tcW w:w="1134" w:type="dxa"/>
          </w:tcPr>
          <w:p w14:paraId="689A8304" w14:textId="77777777" w:rsidR="006C2E53" w:rsidRPr="00F309D5" w:rsidRDefault="00461D40">
            <w:pPr>
              <w:rPr>
                <w:sz w:val="24"/>
                <w:szCs w:val="24"/>
              </w:rPr>
            </w:pPr>
            <w:r w:rsidRPr="00F309D5">
              <w:rPr>
                <w:rFonts w:ascii="Times New Roman" w:eastAsia="Times New Roman" w:hAnsi="Times New Roman"/>
                <w:sz w:val="24"/>
                <w:szCs w:val="24"/>
              </w:rPr>
              <w:t>Ready</w:t>
            </w:r>
          </w:p>
        </w:tc>
        <w:tc>
          <w:tcPr>
            <w:tcW w:w="5443" w:type="dxa"/>
          </w:tcPr>
          <w:p w14:paraId="0AA115E9" w14:textId="77777777" w:rsidR="006C2E53" w:rsidRPr="00F309D5" w:rsidRDefault="00461D40" w:rsidP="00F309D5">
            <w:pPr>
              <w:jc w:val="both"/>
              <w:rPr>
                <w:sz w:val="24"/>
                <w:szCs w:val="24"/>
              </w:rPr>
            </w:pPr>
            <w:r w:rsidRPr="00F309D5">
              <w:rPr>
                <w:rFonts w:ascii="Times New Roman" w:eastAsia="Times New Roman" w:hAnsi="Times New Roman"/>
                <w:sz w:val="24"/>
                <w:szCs w:val="24"/>
              </w:rPr>
              <w:t>Pinned environment; outputs reproduce byte for byte</w:t>
            </w:r>
          </w:p>
        </w:tc>
      </w:tr>
      <w:tr w:rsidR="006C2E53" w:rsidRPr="00F309D5" w14:paraId="57E8F2CE" w14:textId="77777777">
        <w:trPr>
          <w:cantSplit/>
        </w:trPr>
        <w:tc>
          <w:tcPr>
            <w:tcW w:w="2438" w:type="dxa"/>
          </w:tcPr>
          <w:p w14:paraId="7C761DCF" w14:textId="77777777" w:rsidR="006C2E53" w:rsidRPr="00F309D5" w:rsidRDefault="00461D40">
            <w:pPr>
              <w:rPr>
                <w:sz w:val="24"/>
                <w:szCs w:val="24"/>
              </w:rPr>
            </w:pPr>
            <w:r w:rsidRPr="00F309D5">
              <w:rPr>
                <w:rFonts w:ascii="Times New Roman" w:eastAsia="Times New Roman" w:hAnsi="Times New Roman"/>
                <w:b/>
                <w:sz w:val="24"/>
                <w:szCs w:val="24"/>
              </w:rPr>
              <w:t>Leakage-safe evaluation</w:t>
            </w:r>
          </w:p>
        </w:tc>
        <w:tc>
          <w:tcPr>
            <w:tcW w:w="1134" w:type="dxa"/>
          </w:tcPr>
          <w:p w14:paraId="5A62967E" w14:textId="77777777" w:rsidR="006C2E53" w:rsidRPr="00F309D5" w:rsidRDefault="00461D40">
            <w:pPr>
              <w:rPr>
                <w:sz w:val="24"/>
                <w:szCs w:val="24"/>
              </w:rPr>
            </w:pPr>
            <w:r w:rsidRPr="00F309D5">
              <w:rPr>
                <w:rFonts w:ascii="Times New Roman" w:eastAsia="Times New Roman" w:hAnsi="Times New Roman"/>
                <w:sz w:val="24"/>
                <w:szCs w:val="24"/>
              </w:rPr>
              <w:t>Ready</w:t>
            </w:r>
          </w:p>
        </w:tc>
        <w:tc>
          <w:tcPr>
            <w:tcW w:w="5443" w:type="dxa"/>
          </w:tcPr>
          <w:p w14:paraId="13344933" w14:textId="77777777" w:rsidR="006C2E53" w:rsidRPr="00F309D5" w:rsidRDefault="00461D40" w:rsidP="00F309D5">
            <w:pPr>
              <w:jc w:val="both"/>
              <w:rPr>
                <w:sz w:val="24"/>
                <w:szCs w:val="24"/>
              </w:rPr>
            </w:pPr>
            <w:r w:rsidRPr="00F309D5">
              <w:rPr>
                <w:rFonts w:ascii="Times New Roman" w:eastAsia="Times New Roman" w:hAnsi="Times New Roman"/>
                <w:sz w:val="24"/>
                <w:szCs w:val="24"/>
              </w:rPr>
              <w:t>Fixes [A15]-[A18]; leakage test on all 16 origin-horizon pairs</w:t>
            </w:r>
          </w:p>
        </w:tc>
      </w:tr>
      <w:tr w:rsidR="006C2E53" w:rsidRPr="00F309D5" w14:paraId="57D0F3E4" w14:textId="77777777">
        <w:trPr>
          <w:cantSplit/>
        </w:trPr>
        <w:tc>
          <w:tcPr>
            <w:tcW w:w="2438" w:type="dxa"/>
          </w:tcPr>
          <w:p w14:paraId="1EB7BB67" w14:textId="77777777" w:rsidR="006C2E53" w:rsidRPr="00F309D5" w:rsidRDefault="00461D40">
            <w:pPr>
              <w:rPr>
                <w:sz w:val="24"/>
                <w:szCs w:val="24"/>
              </w:rPr>
            </w:pPr>
            <w:r w:rsidRPr="00F309D5">
              <w:rPr>
                <w:rFonts w:ascii="Times New Roman" w:eastAsia="Times New Roman" w:hAnsi="Times New Roman"/>
                <w:b/>
                <w:sz w:val="24"/>
                <w:szCs w:val="24"/>
              </w:rPr>
              <w:t>Saved models and forecast file</w:t>
            </w:r>
          </w:p>
        </w:tc>
        <w:tc>
          <w:tcPr>
            <w:tcW w:w="1134" w:type="dxa"/>
          </w:tcPr>
          <w:p w14:paraId="099D2DD8" w14:textId="77777777" w:rsidR="006C2E53" w:rsidRPr="00F309D5" w:rsidRDefault="00461D40">
            <w:pPr>
              <w:rPr>
                <w:sz w:val="24"/>
                <w:szCs w:val="24"/>
              </w:rPr>
            </w:pPr>
            <w:r w:rsidRPr="00F309D5">
              <w:rPr>
                <w:rFonts w:ascii="Times New Roman" w:eastAsia="Times New Roman" w:hAnsi="Times New Roman"/>
                <w:sz w:val="24"/>
                <w:szCs w:val="24"/>
              </w:rPr>
              <w:t>Ready</w:t>
            </w:r>
          </w:p>
        </w:tc>
        <w:tc>
          <w:tcPr>
            <w:tcW w:w="5443" w:type="dxa"/>
          </w:tcPr>
          <w:p w14:paraId="6DF47F9F" w14:textId="77777777" w:rsidR="006C2E53" w:rsidRPr="00F309D5" w:rsidRDefault="00461D40" w:rsidP="00F309D5">
            <w:pPr>
              <w:jc w:val="both"/>
              <w:rPr>
                <w:sz w:val="24"/>
                <w:szCs w:val="24"/>
              </w:rPr>
            </w:pPr>
            <w:r w:rsidRPr="00F309D5">
              <w:rPr>
                <w:rFonts w:ascii="Times New Roman" w:eastAsia="Times New Roman" w:hAnsi="Times New Roman"/>
                <w:sz w:val="24"/>
                <w:szCs w:val="24"/>
              </w:rPr>
              <w:t>Models/*.</w:t>
            </w:r>
            <w:proofErr w:type="spellStart"/>
            <w:r w:rsidRPr="00F309D5">
              <w:rPr>
                <w:rFonts w:ascii="Times New Roman" w:eastAsia="Times New Roman" w:hAnsi="Times New Roman"/>
                <w:sz w:val="24"/>
                <w:szCs w:val="24"/>
              </w:rPr>
              <w:t>joblib</w:t>
            </w:r>
            <w:proofErr w:type="spellEnd"/>
            <w:r w:rsidRPr="00F309D5">
              <w:rPr>
                <w:rFonts w:ascii="Times New Roman" w:eastAsia="Times New Roman" w:hAnsi="Times New Roman"/>
                <w:sz w:val="24"/>
                <w:szCs w:val="24"/>
              </w:rPr>
              <w:t>; Outputs/F1_forecasts.csv</w:t>
            </w:r>
          </w:p>
        </w:tc>
      </w:tr>
      <w:tr w:rsidR="006C2E53" w:rsidRPr="00F309D5" w14:paraId="5E8171B3" w14:textId="77777777">
        <w:trPr>
          <w:cantSplit/>
        </w:trPr>
        <w:tc>
          <w:tcPr>
            <w:tcW w:w="2438" w:type="dxa"/>
          </w:tcPr>
          <w:p w14:paraId="062958DC" w14:textId="77777777" w:rsidR="006C2E53" w:rsidRPr="00F309D5" w:rsidRDefault="00461D40">
            <w:pPr>
              <w:rPr>
                <w:sz w:val="24"/>
                <w:szCs w:val="24"/>
              </w:rPr>
            </w:pPr>
            <w:r w:rsidRPr="00F309D5">
              <w:rPr>
                <w:rFonts w:ascii="Times New Roman" w:eastAsia="Times New Roman" w:hAnsi="Times New Roman"/>
                <w:b/>
                <w:sz w:val="24"/>
                <w:szCs w:val="24"/>
              </w:rPr>
              <w:t>Dashboard</w:t>
            </w:r>
          </w:p>
        </w:tc>
        <w:tc>
          <w:tcPr>
            <w:tcW w:w="1134" w:type="dxa"/>
          </w:tcPr>
          <w:p w14:paraId="7B429A07" w14:textId="77777777" w:rsidR="006C2E53" w:rsidRPr="00F309D5" w:rsidRDefault="00461D40">
            <w:pPr>
              <w:rPr>
                <w:sz w:val="24"/>
                <w:szCs w:val="24"/>
              </w:rPr>
            </w:pPr>
            <w:r w:rsidRPr="00F309D5">
              <w:rPr>
                <w:rFonts w:ascii="Times New Roman" w:eastAsia="Times New Roman" w:hAnsi="Times New Roman"/>
                <w:sz w:val="24"/>
                <w:szCs w:val="24"/>
              </w:rPr>
              <w:t>Ready</w:t>
            </w:r>
          </w:p>
        </w:tc>
        <w:tc>
          <w:tcPr>
            <w:tcW w:w="5443" w:type="dxa"/>
          </w:tcPr>
          <w:p w14:paraId="451C01E4" w14:textId="77777777" w:rsidR="006C2E53" w:rsidRPr="00F309D5" w:rsidRDefault="00461D40" w:rsidP="00F309D5">
            <w:pPr>
              <w:jc w:val="both"/>
              <w:rPr>
                <w:sz w:val="24"/>
                <w:szCs w:val="24"/>
              </w:rPr>
            </w:pPr>
            <w:r w:rsidRPr="00F309D5">
              <w:rPr>
                <w:rFonts w:ascii="Times New Roman" w:eastAsia="Times New Roman" w:hAnsi="Times New Roman"/>
                <w:sz w:val="24"/>
                <w:szCs w:val="24"/>
              </w:rPr>
              <w:t>Forecast and release-check views read the saved outputs; the Workbench recomputes its diagnostics once at start-up (cached)</w:t>
            </w:r>
          </w:p>
        </w:tc>
      </w:tr>
      <w:tr w:rsidR="006C2E53" w:rsidRPr="00F309D5" w14:paraId="7394E16A" w14:textId="77777777">
        <w:trPr>
          <w:cantSplit/>
        </w:trPr>
        <w:tc>
          <w:tcPr>
            <w:tcW w:w="2438" w:type="dxa"/>
          </w:tcPr>
          <w:p w14:paraId="26F3D31E" w14:textId="77777777" w:rsidR="006C2E53" w:rsidRPr="00F309D5" w:rsidRDefault="00461D40">
            <w:pPr>
              <w:rPr>
                <w:sz w:val="24"/>
                <w:szCs w:val="24"/>
              </w:rPr>
            </w:pPr>
            <w:r w:rsidRPr="00F309D5">
              <w:rPr>
                <w:rFonts w:ascii="Times New Roman" w:eastAsia="Times New Roman" w:hAnsi="Times New Roman"/>
                <w:b/>
                <w:sz w:val="24"/>
                <w:szCs w:val="24"/>
              </w:rPr>
              <w:t>Hosted access</w:t>
            </w:r>
          </w:p>
        </w:tc>
        <w:tc>
          <w:tcPr>
            <w:tcW w:w="1134" w:type="dxa"/>
          </w:tcPr>
          <w:p w14:paraId="72F6FFBC" w14:textId="77777777" w:rsidR="006C2E53" w:rsidRPr="00F309D5" w:rsidRDefault="00461D40">
            <w:pPr>
              <w:rPr>
                <w:sz w:val="24"/>
                <w:szCs w:val="24"/>
              </w:rPr>
            </w:pPr>
            <w:r>
              <w:rPr>
                <w:rFonts w:ascii="Times New Roman" w:eastAsia="Times New Roman" w:hAnsi="Times New Roman"/>
                <w:sz w:val="24"/>
                <w:szCs w:val="24"/>
              </w:rPr>
              <w:t>Ready</w:t>
            </w:r>
          </w:p>
        </w:tc>
        <w:tc>
          <w:tcPr>
            <w:tcW w:w="5443" w:type="dxa"/>
          </w:tcPr>
          <w:p w14:paraId="08BDC756" w14:textId="77777777" w:rsidR="006C2E53" w:rsidRPr="00F309D5" w:rsidRDefault="00461D40" w:rsidP="00F309D5">
            <w:pPr>
              <w:jc w:val="both"/>
              <w:rPr>
                <w:sz w:val="24"/>
                <w:szCs w:val="24"/>
              </w:rPr>
            </w:pPr>
            <w:proofErr w:type="spellStart"/>
            <w:r>
              <w:rPr>
                <w:rFonts w:ascii="Times New Roman" w:eastAsia="Times New Roman" w:hAnsi="Times New Roman"/>
                <w:sz w:val="24"/>
                <w:szCs w:val="24"/>
              </w:rPr>
              <w:t>Streamlit</w:t>
            </w:r>
            <w:proofErr w:type="spellEnd"/>
            <w:r>
              <w:rPr>
                <w:rFonts w:ascii="Times New Roman" w:eastAsia="Times New Roman" w:hAnsi="Times New Roman"/>
                <w:sz w:val="24"/>
                <w:szCs w:val="24"/>
              </w:rPr>
              <w:t xml:space="preserve"> Community Cloud (</w:t>
            </w:r>
            <w:proofErr w:type="spellStart"/>
            <w:r>
              <w:fldChar w:fldCharType="begin"/>
            </w:r>
            <w:r>
              <w:instrText>HYPERLINK "https://nt-safety-forecast.streamlit.app" \h</w:instrText>
            </w:r>
            <w:r>
              <w:fldChar w:fldCharType="separate"/>
            </w:r>
            <w:r>
              <w:rPr>
                <w:rStyle w:val="Hyperlink"/>
                <w:rFonts w:ascii="Times New Roman" w:eastAsia="Times New Roman" w:hAnsi="Times New Roman"/>
                <w:color w:val="0563C1"/>
                <w:sz w:val="24"/>
                <w:szCs w:val="24"/>
              </w:rPr>
              <w:t>nt</w:t>
            </w:r>
            <w:proofErr w:type="spellEnd"/>
            <w:r>
              <w:rPr>
                <w:rStyle w:val="Hyperlink"/>
                <w:rFonts w:ascii="Times New Roman" w:eastAsia="Times New Roman" w:hAnsi="Times New Roman"/>
                <w:color w:val="0563C1"/>
                <w:sz w:val="24"/>
                <w:szCs w:val="24"/>
              </w:rPr>
              <w:t>-safety-</w:t>
            </w:r>
            <w:proofErr w:type="spellStart"/>
            <w:r>
              <w:rPr>
                <w:rStyle w:val="Hyperlink"/>
                <w:rFonts w:ascii="Times New Roman" w:eastAsia="Times New Roman" w:hAnsi="Times New Roman"/>
                <w:color w:val="0563C1"/>
                <w:sz w:val="24"/>
                <w:szCs w:val="24"/>
              </w:rPr>
              <w:t>forecast.streamlit.app</w:t>
            </w:r>
            <w:proofErr w:type="spellEnd"/>
            <w:r>
              <w:fldChar w:fldCharType="end"/>
            </w:r>
            <w:r>
              <w:rPr>
                <w:rFonts w:ascii="Times New Roman" w:eastAsia="Times New Roman" w:hAnsi="Times New Roman"/>
                <w:sz w:val="24"/>
                <w:szCs w:val="24"/>
              </w:rPr>
              <w:t>), redeployed from main; public, aggregated data only</w:t>
            </w:r>
          </w:p>
        </w:tc>
      </w:tr>
      <w:tr w:rsidR="006C2E53" w:rsidRPr="00F309D5" w14:paraId="78BB1438" w14:textId="77777777">
        <w:trPr>
          <w:cantSplit/>
        </w:trPr>
        <w:tc>
          <w:tcPr>
            <w:tcW w:w="2438" w:type="dxa"/>
          </w:tcPr>
          <w:p w14:paraId="3198A209" w14:textId="77777777" w:rsidR="006C2E53" w:rsidRPr="00F309D5" w:rsidRDefault="00461D40">
            <w:pPr>
              <w:rPr>
                <w:sz w:val="24"/>
                <w:szCs w:val="24"/>
              </w:rPr>
            </w:pPr>
            <w:r w:rsidRPr="00F309D5">
              <w:rPr>
                <w:rFonts w:ascii="Times New Roman" w:eastAsia="Times New Roman" w:hAnsi="Times New Roman"/>
                <w:b/>
                <w:sz w:val="24"/>
                <w:szCs w:val="24"/>
              </w:rPr>
              <w:t>Monitoring</w:t>
            </w:r>
          </w:p>
        </w:tc>
        <w:tc>
          <w:tcPr>
            <w:tcW w:w="1134" w:type="dxa"/>
          </w:tcPr>
          <w:p w14:paraId="478CF6EE" w14:textId="77777777" w:rsidR="006C2E53" w:rsidRPr="00F309D5" w:rsidRDefault="00461D40">
            <w:pPr>
              <w:rPr>
                <w:sz w:val="24"/>
                <w:szCs w:val="24"/>
              </w:rPr>
            </w:pPr>
            <w:r w:rsidRPr="00F309D5">
              <w:rPr>
                <w:rFonts w:ascii="Times New Roman" w:eastAsia="Times New Roman" w:hAnsi="Times New Roman"/>
                <w:sz w:val="24"/>
                <w:szCs w:val="24"/>
              </w:rPr>
              <w:t>Ready</w:t>
            </w:r>
          </w:p>
        </w:tc>
        <w:tc>
          <w:tcPr>
            <w:tcW w:w="5443" w:type="dxa"/>
          </w:tcPr>
          <w:p w14:paraId="05E9E321" w14:textId="77777777" w:rsidR="006C2E53" w:rsidRPr="00F309D5" w:rsidRDefault="00461D40" w:rsidP="00F309D5">
            <w:pPr>
              <w:jc w:val="both"/>
              <w:rPr>
                <w:sz w:val="24"/>
                <w:szCs w:val="24"/>
              </w:rPr>
            </w:pPr>
            <w:r w:rsidRPr="00F309D5">
              <w:rPr>
                <w:rFonts w:ascii="Times New Roman" w:eastAsia="Times New Roman" w:hAnsi="Times New Roman"/>
                <w:sz w:val="24"/>
                <w:szCs w:val="24"/>
              </w:rPr>
              <w:t>monitoring.py: 25 checks, first run 18 Oct 2026 (Table 26); started by hand after each release</w:t>
            </w:r>
          </w:p>
        </w:tc>
      </w:tr>
      <w:tr w:rsidR="006C2E53" w:rsidRPr="00F309D5" w14:paraId="12CDE26A" w14:textId="77777777">
        <w:trPr>
          <w:cantSplit/>
        </w:trPr>
        <w:tc>
          <w:tcPr>
            <w:tcW w:w="2438" w:type="dxa"/>
          </w:tcPr>
          <w:p w14:paraId="3C03A121" w14:textId="77777777" w:rsidR="006C2E53" w:rsidRPr="00F309D5" w:rsidRDefault="00461D40">
            <w:pPr>
              <w:rPr>
                <w:sz w:val="24"/>
                <w:szCs w:val="24"/>
              </w:rPr>
            </w:pPr>
            <w:r w:rsidRPr="00F309D5">
              <w:rPr>
                <w:rFonts w:ascii="Times New Roman" w:eastAsia="Times New Roman" w:hAnsi="Times New Roman"/>
                <w:b/>
                <w:sz w:val="24"/>
                <w:szCs w:val="24"/>
              </w:rPr>
              <w:t>Retraining strategy</w:t>
            </w:r>
          </w:p>
        </w:tc>
        <w:tc>
          <w:tcPr>
            <w:tcW w:w="1134" w:type="dxa"/>
          </w:tcPr>
          <w:p w14:paraId="72494155" w14:textId="77777777" w:rsidR="006C2E53" w:rsidRPr="00F309D5" w:rsidRDefault="00461D40">
            <w:pPr>
              <w:rPr>
                <w:sz w:val="24"/>
                <w:szCs w:val="24"/>
              </w:rPr>
            </w:pPr>
            <w:r w:rsidRPr="00F309D5">
              <w:rPr>
                <w:rFonts w:ascii="Times New Roman" w:eastAsia="Times New Roman" w:hAnsi="Times New Roman"/>
                <w:sz w:val="24"/>
                <w:szCs w:val="24"/>
              </w:rPr>
              <w:t>Ready</w:t>
            </w:r>
          </w:p>
        </w:tc>
        <w:tc>
          <w:tcPr>
            <w:tcW w:w="5443" w:type="dxa"/>
          </w:tcPr>
          <w:p w14:paraId="7F5C4B9E" w14:textId="77777777" w:rsidR="006C2E53" w:rsidRPr="00F309D5" w:rsidRDefault="00461D40" w:rsidP="00F309D5">
            <w:pPr>
              <w:jc w:val="both"/>
              <w:rPr>
                <w:sz w:val="24"/>
                <w:szCs w:val="24"/>
              </w:rPr>
            </w:pPr>
            <w:r w:rsidRPr="00F309D5">
              <w:rPr>
                <w:rFonts w:ascii="Times New Roman" w:eastAsia="Times New Roman" w:hAnsi="Times New Roman"/>
                <w:sz w:val="24"/>
                <w:szCs w:val="24"/>
              </w:rPr>
              <w:t>Rule-based: retrain on a repeated FAIL or lasting drift, and when new population estimates extend the panel</w:t>
            </w:r>
          </w:p>
        </w:tc>
      </w:tr>
      <w:tr w:rsidR="006C2E53" w:rsidRPr="00F309D5" w14:paraId="22C41430" w14:textId="77777777">
        <w:trPr>
          <w:cantSplit/>
        </w:trPr>
        <w:tc>
          <w:tcPr>
            <w:tcW w:w="2438" w:type="dxa"/>
          </w:tcPr>
          <w:p w14:paraId="7F73B347" w14:textId="77777777" w:rsidR="006C2E53" w:rsidRPr="00F309D5" w:rsidRDefault="00461D40">
            <w:pPr>
              <w:rPr>
                <w:sz w:val="24"/>
                <w:szCs w:val="24"/>
              </w:rPr>
            </w:pPr>
            <w:r w:rsidRPr="00F309D5">
              <w:rPr>
                <w:rFonts w:ascii="Times New Roman" w:eastAsia="Times New Roman" w:hAnsi="Times New Roman"/>
                <w:b/>
                <w:sz w:val="24"/>
                <w:szCs w:val="24"/>
              </w:rPr>
              <w:t>Data refresh</w:t>
            </w:r>
          </w:p>
        </w:tc>
        <w:tc>
          <w:tcPr>
            <w:tcW w:w="1134" w:type="dxa"/>
          </w:tcPr>
          <w:p w14:paraId="14B1A288" w14:textId="77777777" w:rsidR="006C2E53" w:rsidRPr="00F309D5" w:rsidRDefault="00461D40">
            <w:pPr>
              <w:rPr>
                <w:sz w:val="24"/>
                <w:szCs w:val="24"/>
              </w:rPr>
            </w:pPr>
            <w:r w:rsidRPr="00F309D5">
              <w:rPr>
                <w:rFonts w:ascii="Times New Roman" w:eastAsia="Times New Roman" w:hAnsi="Times New Roman"/>
                <w:sz w:val="24"/>
                <w:szCs w:val="24"/>
              </w:rPr>
              <w:t>Partial</w:t>
            </w:r>
          </w:p>
        </w:tc>
        <w:tc>
          <w:tcPr>
            <w:tcW w:w="5443" w:type="dxa"/>
          </w:tcPr>
          <w:p w14:paraId="7DB4F912" w14:textId="77777777" w:rsidR="006C2E53" w:rsidRPr="00F309D5" w:rsidRDefault="00461D40" w:rsidP="00F309D5">
            <w:pPr>
              <w:jc w:val="both"/>
              <w:rPr>
                <w:sz w:val="24"/>
                <w:szCs w:val="24"/>
              </w:rPr>
            </w:pPr>
            <w:r w:rsidRPr="00F309D5">
              <w:rPr>
                <w:rFonts w:ascii="Times New Roman" w:eastAsia="Times New Roman" w:hAnsi="Times New Roman"/>
                <w:sz w:val="24"/>
                <w:szCs w:val="24"/>
              </w:rPr>
              <w:t>2026 crime months available; panel waits for 2026 population estimates</w:t>
            </w:r>
          </w:p>
        </w:tc>
      </w:tr>
      <w:tr w:rsidR="006C2E53" w:rsidRPr="00F309D5" w14:paraId="59D33FE9" w14:textId="77777777">
        <w:trPr>
          <w:cantSplit/>
        </w:trPr>
        <w:tc>
          <w:tcPr>
            <w:tcW w:w="2438" w:type="dxa"/>
          </w:tcPr>
          <w:p w14:paraId="57473799" w14:textId="77777777" w:rsidR="006C2E53" w:rsidRPr="00F309D5" w:rsidRDefault="00461D40">
            <w:pPr>
              <w:rPr>
                <w:sz w:val="24"/>
                <w:szCs w:val="24"/>
              </w:rPr>
            </w:pPr>
            <w:r w:rsidRPr="00F309D5">
              <w:rPr>
                <w:rFonts w:ascii="Times New Roman" w:eastAsia="Times New Roman" w:hAnsi="Times New Roman"/>
                <w:b/>
                <w:sz w:val="24"/>
                <w:szCs w:val="24"/>
              </w:rPr>
              <w:t>Access control</w:t>
            </w:r>
          </w:p>
        </w:tc>
        <w:tc>
          <w:tcPr>
            <w:tcW w:w="1134" w:type="dxa"/>
          </w:tcPr>
          <w:p w14:paraId="622CD154" w14:textId="77777777" w:rsidR="006C2E53" w:rsidRPr="00F309D5" w:rsidRDefault="00461D40">
            <w:pPr>
              <w:rPr>
                <w:sz w:val="24"/>
                <w:szCs w:val="24"/>
              </w:rPr>
            </w:pPr>
            <w:r w:rsidRPr="00F309D5">
              <w:rPr>
                <w:rFonts w:ascii="Times New Roman" w:eastAsia="Times New Roman" w:hAnsi="Times New Roman"/>
                <w:sz w:val="24"/>
                <w:szCs w:val="24"/>
              </w:rPr>
              <w:t>Partial</w:t>
            </w:r>
          </w:p>
        </w:tc>
        <w:tc>
          <w:tcPr>
            <w:tcW w:w="5443" w:type="dxa"/>
          </w:tcPr>
          <w:p w14:paraId="6C67812B" w14:textId="77777777" w:rsidR="006C2E53" w:rsidRPr="00F309D5" w:rsidRDefault="00461D40" w:rsidP="00F309D5">
            <w:pPr>
              <w:jc w:val="both"/>
              <w:rPr>
                <w:sz w:val="24"/>
                <w:szCs w:val="24"/>
              </w:rPr>
            </w:pPr>
            <w:r w:rsidRPr="00F309D5">
              <w:rPr>
                <w:rFonts w:ascii="Times New Roman" w:eastAsia="Times New Roman" w:hAnsi="Times New Roman"/>
                <w:sz w:val="24"/>
                <w:szCs w:val="24"/>
              </w:rPr>
              <w:t>Public aggregated data only; PFES use would need sign-in</w:t>
            </w:r>
          </w:p>
        </w:tc>
      </w:tr>
    </w:tbl>
    <w:p w14:paraId="1847C010" w14:textId="77777777" w:rsidR="006C2E53" w:rsidRDefault="006C2E53">
      <w:pPr>
        <w:spacing w:after="40"/>
        <w:jc w:val="both"/>
      </w:pPr>
    </w:p>
    <w:p w14:paraId="139FE74E" w14:textId="5787CE3A" w:rsidR="006C2E53" w:rsidRDefault="00461D40">
      <w:pPr>
        <w:spacing w:after="120"/>
        <w:jc w:val="both"/>
      </w:pPr>
      <w:r>
        <w:rPr>
          <w:rFonts w:ascii="Times New Roman" w:eastAsia="Times New Roman" w:hAnsi="Times New Roman"/>
          <w:sz w:val="24"/>
        </w:rPr>
        <w:t xml:space="preserve">The system is ready as a decision-support prototype: its results are reproducible, leakage-safe, monitored and documented, and it is available online. It is not operational PFES </w:t>
      </w:r>
      <w:r w:rsidR="00136BE7">
        <w:rPr>
          <w:rFonts w:ascii="Times New Roman" w:eastAsia="Times New Roman" w:hAnsi="Times New Roman"/>
          <w:sz w:val="24"/>
        </w:rPr>
        <w:t>software and</w:t>
      </w:r>
      <w:r>
        <w:rPr>
          <w:rFonts w:ascii="Times New Roman" w:eastAsia="Times New Roman" w:hAnsi="Times New Roman"/>
          <w:sz w:val="24"/>
        </w:rPr>
        <w:t xml:space="preserve"> should not be presented as such until the release checks run on a schedule, access is controlled and the system has been reviewed with PFES and the communities the data describe.</w:t>
      </w:r>
    </w:p>
    <w:p w14:paraId="7879455E" w14:textId="77777777" w:rsidR="006C2E53" w:rsidRDefault="00461D40">
      <w:pPr>
        <w:keepNext/>
        <w:spacing w:after="80"/>
        <w:outlineLvl w:val="2"/>
      </w:pPr>
      <w:r>
        <w:rPr>
          <w:rFonts w:ascii="Times New Roman" w:eastAsia="Times New Roman" w:hAnsi="Times New Roman"/>
          <w:b/>
          <w:sz w:val="24"/>
        </w:rPr>
        <w:lastRenderedPageBreak/>
        <w:t>9.1. Monitoring and retraining strategy</w:t>
      </w:r>
    </w:p>
    <w:p w14:paraId="5F672387" w14:textId="77777777" w:rsidR="006C2E53" w:rsidRDefault="00461D40">
      <w:pPr>
        <w:spacing w:after="120"/>
        <w:jc w:val="both"/>
      </w:pPr>
      <w:r>
        <w:rPr>
          <w:rFonts w:ascii="Times New Roman" w:eastAsia="Times New Roman" w:hAnsi="Times New Roman"/>
          <w:sz w:val="24"/>
        </w:rPr>
        <w:t>monitoring.py implements the team's monitoring design and is run after every NT crime statistics release. It answers three questions, whether the data are complete, whether the forecasts are still accurate and whether the pattern of assaults has shifted, in 25 checks that each return PASS, WARN or FAIL (Table 26). A FAIL on the data or on settled months stops the new forecasts from being promoted to the dashboard and opens an investigation; a WARN is logged and reviewed at the next release. Checks on the newest months never FAIL, because their counts are still provisional [A23]. Following the concept-drift literature, detection is kept separate from adaptation (Gama et al., 2014): a shift is flagged for human review and never triggers retraining by itself [A24].</w:t>
      </w:r>
    </w:p>
    <w:p w14:paraId="12CADFF7" w14:textId="0104BBF2" w:rsidR="006C2E53" w:rsidRDefault="00461D40">
      <w:pPr>
        <w:pStyle w:val="Caption"/>
        <w:keepNext/>
        <w:spacing w:before="120" w:after="80"/>
        <w:jc w:val="center"/>
      </w:pPr>
      <w:bookmarkStart w:id="96" w:name="_Toc243408486"/>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931E5">
        <w:rPr>
          <w:rFonts w:ascii="Times New Roman" w:hAnsi="Times New Roman"/>
          <w:noProof/>
          <w:color w:val="auto"/>
          <w:sz w:val="24"/>
        </w:rPr>
        <w:t>26</w:t>
      </w:r>
      <w:r>
        <w:rPr>
          <w:rFonts w:ascii="Times New Roman" w:hAnsi="Times New Roman"/>
          <w:color w:val="auto"/>
          <w:sz w:val="24"/>
        </w:rPr>
        <w:fldChar w:fldCharType="end"/>
      </w:r>
      <w:r>
        <w:rPr>
          <w:rFonts w:ascii="Times New Roman" w:hAnsi="Times New Roman"/>
          <w:color w:val="auto"/>
          <w:sz w:val="24"/>
        </w:rPr>
        <w:t>: Release checks and their first run on 18 October 2026 (Outputs/M1_monitoring_checks.csv)</w:t>
      </w:r>
      <w:bookmarkEnd w:id="96"/>
    </w:p>
    <w:tbl>
      <w:tblPr>
        <w:tblStyle w:val="TableGrid"/>
        <w:tblW w:w="9015" w:type="dxa"/>
        <w:tblLayout w:type="fixed"/>
        <w:tblLook w:val="04A0" w:firstRow="1" w:lastRow="0" w:firstColumn="1" w:lastColumn="0" w:noHBand="0" w:noVBand="1"/>
      </w:tblPr>
      <w:tblGrid>
        <w:gridCol w:w="1645"/>
        <w:gridCol w:w="2778"/>
        <w:gridCol w:w="2324"/>
        <w:gridCol w:w="2268"/>
      </w:tblGrid>
      <w:tr w:rsidR="003D6DAA" w:rsidRPr="00F309D5" w14:paraId="717EB828" w14:textId="77777777">
        <w:trPr>
          <w:cantSplit/>
          <w:tblHeader/>
        </w:trPr>
        <w:tc>
          <w:tcPr>
            <w:tcW w:w="1644" w:type="dxa"/>
            <w:shd w:val="clear" w:color="auto" w:fill="D9E2F3"/>
          </w:tcPr>
          <w:p w14:paraId="0BFECC1E" w14:textId="77777777" w:rsidR="003D6DAA" w:rsidRPr="00F309D5" w:rsidRDefault="00461D40" w:rsidP="00F309D5">
            <w:pPr>
              <w:keepNext/>
              <w:jc w:val="center"/>
              <w:rPr>
                <w:sz w:val="24"/>
                <w:szCs w:val="24"/>
              </w:rPr>
            </w:pPr>
            <w:r w:rsidRPr="00F309D5">
              <w:rPr>
                <w:rFonts w:ascii="Times New Roman" w:eastAsia="Times New Roman" w:hAnsi="Times New Roman"/>
                <w:b/>
                <w:sz w:val="24"/>
                <w:szCs w:val="24"/>
              </w:rPr>
              <w:t>Area</w:t>
            </w:r>
          </w:p>
        </w:tc>
        <w:tc>
          <w:tcPr>
            <w:tcW w:w="2778" w:type="dxa"/>
            <w:shd w:val="clear" w:color="auto" w:fill="D9E2F3"/>
          </w:tcPr>
          <w:p w14:paraId="48E95604" w14:textId="77777777" w:rsidR="003D6DAA" w:rsidRPr="00F309D5" w:rsidRDefault="00461D40" w:rsidP="00F309D5">
            <w:pPr>
              <w:keepNext/>
              <w:jc w:val="center"/>
              <w:rPr>
                <w:sz w:val="24"/>
                <w:szCs w:val="24"/>
              </w:rPr>
            </w:pPr>
            <w:r w:rsidRPr="00F309D5">
              <w:rPr>
                <w:rFonts w:ascii="Times New Roman" w:eastAsia="Times New Roman" w:hAnsi="Times New Roman"/>
                <w:b/>
                <w:sz w:val="24"/>
                <w:szCs w:val="24"/>
              </w:rPr>
              <w:t>What is checked</w:t>
            </w:r>
          </w:p>
        </w:tc>
        <w:tc>
          <w:tcPr>
            <w:tcW w:w="2324" w:type="dxa"/>
            <w:shd w:val="clear" w:color="auto" w:fill="D9E2F3"/>
          </w:tcPr>
          <w:p w14:paraId="3A95BD5B" w14:textId="77777777" w:rsidR="003D6DAA" w:rsidRPr="00F309D5" w:rsidRDefault="00461D40" w:rsidP="00F309D5">
            <w:pPr>
              <w:keepNext/>
              <w:jc w:val="center"/>
              <w:rPr>
                <w:sz w:val="24"/>
                <w:szCs w:val="24"/>
              </w:rPr>
            </w:pPr>
            <w:r w:rsidRPr="00F309D5">
              <w:rPr>
                <w:rFonts w:ascii="Times New Roman" w:eastAsia="Times New Roman" w:hAnsi="Times New Roman"/>
                <w:b/>
                <w:sz w:val="24"/>
                <w:szCs w:val="24"/>
              </w:rPr>
              <w:t>Rule</w:t>
            </w:r>
          </w:p>
        </w:tc>
        <w:tc>
          <w:tcPr>
            <w:tcW w:w="2268" w:type="dxa"/>
            <w:shd w:val="clear" w:color="auto" w:fill="D9E2F3"/>
          </w:tcPr>
          <w:p w14:paraId="1D8E2719" w14:textId="77777777" w:rsidR="003D6DAA" w:rsidRPr="00F309D5" w:rsidRDefault="00461D40" w:rsidP="00F309D5">
            <w:pPr>
              <w:keepNext/>
              <w:jc w:val="center"/>
              <w:rPr>
                <w:sz w:val="24"/>
                <w:szCs w:val="24"/>
              </w:rPr>
            </w:pPr>
            <w:r w:rsidRPr="00F309D5">
              <w:rPr>
                <w:rFonts w:ascii="Times New Roman" w:eastAsia="Times New Roman" w:hAnsi="Times New Roman"/>
                <w:b/>
                <w:sz w:val="24"/>
                <w:szCs w:val="24"/>
              </w:rPr>
              <w:t>First run</w:t>
            </w:r>
          </w:p>
        </w:tc>
      </w:tr>
      <w:tr w:rsidR="003D6DAA" w:rsidRPr="00F309D5" w14:paraId="3A95EE62" w14:textId="77777777">
        <w:trPr>
          <w:cantSplit/>
        </w:trPr>
        <w:tc>
          <w:tcPr>
            <w:tcW w:w="1644" w:type="dxa"/>
          </w:tcPr>
          <w:p w14:paraId="256BBAB6" w14:textId="77777777" w:rsidR="003D6DAA" w:rsidRPr="00F309D5" w:rsidRDefault="00461D40">
            <w:pPr>
              <w:rPr>
                <w:sz w:val="24"/>
                <w:szCs w:val="24"/>
              </w:rPr>
            </w:pPr>
            <w:r w:rsidRPr="00F309D5">
              <w:rPr>
                <w:rFonts w:ascii="Times New Roman" w:eastAsia="Times New Roman" w:hAnsi="Times New Roman"/>
                <w:sz w:val="24"/>
                <w:szCs w:val="24"/>
              </w:rPr>
              <w:t>Data (D1-D10)</w:t>
            </w:r>
          </w:p>
        </w:tc>
        <w:tc>
          <w:tcPr>
            <w:tcW w:w="2778" w:type="dxa"/>
          </w:tcPr>
          <w:p w14:paraId="30E6AC6A" w14:textId="77777777" w:rsidR="003D6DAA" w:rsidRPr="00F309D5" w:rsidRDefault="00461D40" w:rsidP="00F309D5">
            <w:pPr>
              <w:jc w:val="both"/>
              <w:rPr>
                <w:sz w:val="24"/>
                <w:szCs w:val="24"/>
              </w:rPr>
            </w:pPr>
            <w:r w:rsidRPr="00F309D5">
              <w:rPr>
                <w:rFonts w:ascii="Times New Roman" w:eastAsia="Times New Roman" w:hAnsi="Times New Roman"/>
                <w:sz w:val="24"/>
                <w:szCs w:val="24"/>
              </w:rPr>
              <w:t>Files, schema, category and region mapping, gaps, panel rebuild, provisional window, release age, population coverage</w:t>
            </w:r>
          </w:p>
        </w:tc>
        <w:tc>
          <w:tcPr>
            <w:tcW w:w="2324" w:type="dxa"/>
          </w:tcPr>
          <w:p w14:paraId="1C711F40" w14:textId="77777777" w:rsidR="003D6DAA" w:rsidRPr="00F309D5" w:rsidRDefault="00461D40" w:rsidP="00F309D5">
            <w:pPr>
              <w:jc w:val="both"/>
              <w:rPr>
                <w:sz w:val="24"/>
                <w:szCs w:val="24"/>
              </w:rPr>
            </w:pPr>
            <w:r w:rsidRPr="00F309D5">
              <w:rPr>
                <w:rFonts w:ascii="Times New Roman" w:eastAsia="Times New Roman" w:hAnsi="Times New Roman"/>
                <w:sz w:val="24"/>
                <w:szCs w:val="24"/>
              </w:rPr>
              <w:t>FAIL blocks the release</w:t>
            </w:r>
          </w:p>
        </w:tc>
        <w:tc>
          <w:tcPr>
            <w:tcW w:w="2268" w:type="dxa"/>
          </w:tcPr>
          <w:p w14:paraId="3AC88B54" w14:textId="77777777" w:rsidR="003D6DAA" w:rsidRPr="00F309D5" w:rsidRDefault="00461D40" w:rsidP="00F309D5">
            <w:pPr>
              <w:jc w:val="both"/>
              <w:rPr>
                <w:sz w:val="24"/>
                <w:szCs w:val="24"/>
              </w:rPr>
            </w:pPr>
            <w:r w:rsidRPr="00F309D5">
              <w:rPr>
                <w:rFonts w:ascii="Times New Roman" w:eastAsia="Times New Roman" w:hAnsi="Times New Roman"/>
                <w:sz w:val="24"/>
                <w:szCs w:val="24"/>
              </w:rPr>
              <w:t xml:space="preserve">8 </w:t>
            </w:r>
            <w:proofErr w:type="gramStart"/>
            <w:r w:rsidRPr="00F309D5">
              <w:rPr>
                <w:rFonts w:ascii="Times New Roman" w:eastAsia="Times New Roman" w:hAnsi="Times New Roman"/>
                <w:sz w:val="24"/>
                <w:szCs w:val="24"/>
              </w:rPr>
              <w:t>PASS</w:t>
            </w:r>
            <w:proofErr w:type="gramEnd"/>
            <w:r w:rsidRPr="00F309D5">
              <w:rPr>
                <w:rFonts w:ascii="Times New Roman" w:eastAsia="Times New Roman" w:hAnsi="Times New Roman"/>
                <w:sz w:val="24"/>
                <w:szCs w:val="24"/>
              </w:rPr>
              <w:t>, 2 WARN: crime file 139 days old; 2026 uses 2025 population</w:t>
            </w:r>
          </w:p>
        </w:tc>
      </w:tr>
      <w:tr w:rsidR="003D6DAA" w:rsidRPr="00F309D5" w14:paraId="5399FA9E" w14:textId="77777777">
        <w:trPr>
          <w:cantSplit/>
        </w:trPr>
        <w:tc>
          <w:tcPr>
            <w:tcW w:w="1644" w:type="dxa"/>
          </w:tcPr>
          <w:p w14:paraId="24E6E96A" w14:textId="77777777" w:rsidR="003D6DAA" w:rsidRPr="00F309D5" w:rsidRDefault="00461D40">
            <w:pPr>
              <w:rPr>
                <w:sz w:val="24"/>
                <w:szCs w:val="24"/>
              </w:rPr>
            </w:pPr>
            <w:r w:rsidRPr="00F309D5">
              <w:rPr>
                <w:rFonts w:ascii="Times New Roman" w:eastAsia="Times New Roman" w:hAnsi="Times New Roman"/>
                <w:sz w:val="24"/>
                <w:szCs w:val="24"/>
              </w:rPr>
              <w:t>Accuracy, settled months (P, C)</w:t>
            </w:r>
          </w:p>
        </w:tc>
        <w:tc>
          <w:tcPr>
            <w:tcW w:w="2778" w:type="dxa"/>
          </w:tcPr>
          <w:p w14:paraId="499549BF" w14:textId="77777777" w:rsidR="003D6DAA" w:rsidRPr="00F309D5" w:rsidRDefault="00461D40" w:rsidP="00F309D5">
            <w:pPr>
              <w:jc w:val="both"/>
              <w:rPr>
                <w:sz w:val="24"/>
                <w:szCs w:val="24"/>
              </w:rPr>
            </w:pPr>
            <w:r w:rsidRPr="00F309D5">
              <w:rPr>
                <w:rFonts w:ascii="Times New Roman" w:eastAsia="Times New Roman" w:hAnsi="Times New Roman"/>
                <w:sz w:val="24"/>
                <w:szCs w:val="24"/>
              </w:rPr>
              <w:t xml:space="preserve">Skill against last year's figure, error against the </w:t>
            </w:r>
            <w:proofErr w:type="spellStart"/>
            <w:r w:rsidRPr="00F309D5">
              <w:rPr>
                <w:rFonts w:ascii="Times New Roman" w:eastAsia="Times New Roman" w:hAnsi="Times New Roman"/>
                <w:sz w:val="24"/>
                <w:szCs w:val="24"/>
              </w:rPr>
              <w:t>backtest</w:t>
            </w:r>
            <w:proofErr w:type="spellEnd"/>
            <w:r w:rsidRPr="00F309D5">
              <w:rPr>
                <w:rFonts w:ascii="Times New Roman" w:eastAsia="Times New Roman" w:hAnsi="Times New Roman"/>
                <w:sz w:val="24"/>
                <w:szCs w:val="24"/>
              </w:rPr>
              <w:t>, 80% interval coverage</w:t>
            </w:r>
          </w:p>
        </w:tc>
        <w:tc>
          <w:tcPr>
            <w:tcW w:w="2324" w:type="dxa"/>
          </w:tcPr>
          <w:p w14:paraId="7F3AEDBD" w14:textId="77777777" w:rsidR="003D6DAA" w:rsidRPr="00F309D5" w:rsidRDefault="00461D40" w:rsidP="00F309D5">
            <w:pPr>
              <w:jc w:val="both"/>
              <w:rPr>
                <w:sz w:val="24"/>
                <w:szCs w:val="24"/>
              </w:rPr>
            </w:pPr>
            <w:r w:rsidRPr="00F309D5">
              <w:rPr>
                <w:rFonts w:ascii="Times New Roman" w:eastAsia="Times New Roman" w:hAnsi="Times New Roman"/>
                <w:sz w:val="24"/>
                <w:szCs w:val="24"/>
              </w:rPr>
              <w:t xml:space="preserve">FAIL if skill below 0%; WARN below 10% (h = 1), above 1.25 x </w:t>
            </w:r>
            <w:proofErr w:type="spellStart"/>
            <w:r w:rsidRPr="00F309D5">
              <w:rPr>
                <w:rFonts w:ascii="Times New Roman" w:eastAsia="Times New Roman" w:hAnsi="Times New Roman"/>
                <w:sz w:val="24"/>
                <w:szCs w:val="24"/>
              </w:rPr>
              <w:t>backtest</w:t>
            </w:r>
            <w:proofErr w:type="spellEnd"/>
            <w:r w:rsidRPr="00F309D5">
              <w:rPr>
                <w:rFonts w:ascii="Times New Roman" w:eastAsia="Times New Roman" w:hAnsi="Times New Roman"/>
                <w:sz w:val="24"/>
                <w:szCs w:val="24"/>
              </w:rPr>
              <w:t xml:space="preserve"> RMSE or coverage outside 70-90%</w:t>
            </w:r>
          </w:p>
        </w:tc>
        <w:tc>
          <w:tcPr>
            <w:tcW w:w="2268" w:type="dxa"/>
          </w:tcPr>
          <w:p w14:paraId="12BF6532" w14:textId="77777777" w:rsidR="003D6DAA" w:rsidRPr="00F309D5" w:rsidRDefault="00461D40" w:rsidP="00F309D5">
            <w:pPr>
              <w:jc w:val="both"/>
              <w:rPr>
                <w:sz w:val="24"/>
                <w:szCs w:val="24"/>
              </w:rPr>
            </w:pPr>
            <w:r w:rsidRPr="00F309D5">
              <w:rPr>
                <w:rFonts w:ascii="Times New Roman" w:eastAsia="Times New Roman" w:hAnsi="Times New Roman"/>
                <w:sz w:val="24"/>
                <w:szCs w:val="24"/>
              </w:rPr>
              <w:t xml:space="preserve">8 </w:t>
            </w:r>
            <w:proofErr w:type="gramStart"/>
            <w:r w:rsidRPr="00F309D5">
              <w:rPr>
                <w:rFonts w:ascii="Times New Roman" w:eastAsia="Times New Roman" w:hAnsi="Times New Roman"/>
                <w:sz w:val="24"/>
                <w:szCs w:val="24"/>
              </w:rPr>
              <w:t>PASS</w:t>
            </w:r>
            <w:proofErr w:type="gramEnd"/>
            <w:r w:rsidRPr="00F309D5">
              <w:rPr>
                <w:rFonts w:ascii="Times New Roman" w:eastAsia="Times New Roman" w:hAnsi="Times New Roman"/>
                <w:sz w:val="24"/>
                <w:szCs w:val="24"/>
              </w:rPr>
              <w:t>: skill 28.4% at h = 1; coverage 74-81%</w:t>
            </w:r>
          </w:p>
        </w:tc>
      </w:tr>
      <w:tr w:rsidR="003D6DAA" w:rsidRPr="00F309D5" w14:paraId="748ED8E4" w14:textId="77777777">
        <w:trPr>
          <w:cantSplit/>
        </w:trPr>
        <w:tc>
          <w:tcPr>
            <w:tcW w:w="1644" w:type="dxa"/>
          </w:tcPr>
          <w:p w14:paraId="553055DD" w14:textId="77777777" w:rsidR="003D6DAA" w:rsidRPr="00F309D5" w:rsidRDefault="00461D40">
            <w:pPr>
              <w:rPr>
                <w:sz w:val="24"/>
                <w:szCs w:val="24"/>
              </w:rPr>
            </w:pPr>
            <w:r w:rsidRPr="00F309D5">
              <w:rPr>
                <w:rFonts w:ascii="Times New Roman" w:eastAsia="Times New Roman" w:hAnsi="Times New Roman"/>
                <w:sz w:val="24"/>
                <w:szCs w:val="24"/>
              </w:rPr>
              <w:t>Accuracy, newest months (N, NC)</w:t>
            </w:r>
          </w:p>
        </w:tc>
        <w:tc>
          <w:tcPr>
            <w:tcW w:w="2778" w:type="dxa"/>
          </w:tcPr>
          <w:p w14:paraId="3A5AF0A7" w14:textId="77777777" w:rsidR="003D6DAA" w:rsidRPr="00F309D5" w:rsidRDefault="00461D40" w:rsidP="00F309D5">
            <w:pPr>
              <w:jc w:val="both"/>
              <w:rPr>
                <w:sz w:val="24"/>
                <w:szCs w:val="24"/>
              </w:rPr>
            </w:pPr>
            <w:r w:rsidRPr="00F309D5">
              <w:rPr>
                <w:rFonts w:ascii="Times New Roman" w:eastAsia="Times New Roman" w:hAnsi="Times New Roman"/>
                <w:sz w:val="24"/>
                <w:szCs w:val="24"/>
              </w:rPr>
              <w:t>The same checks on the provisional 2026 months</w:t>
            </w:r>
          </w:p>
        </w:tc>
        <w:tc>
          <w:tcPr>
            <w:tcW w:w="2324" w:type="dxa"/>
          </w:tcPr>
          <w:p w14:paraId="4DCF09B0" w14:textId="77777777" w:rsidR="003D6DAA" w:rsidRPr="00F309D5" w:rsidRDefault="00461D40" w:rsidP="00F309D5">
            <w:pPr>
              <w:jc w:val="both"/>
              <w:rPr>
                <w:sz w:val="24"/>
                <w:szCs w:val="24"/>
              </w:rPr>
            </w:pPr>
            <w:r w:rsidRPr="00F309D5">
              <w:rPr>
                <w:rFonts w:ascii="Times New Roman" w:eastAsia="Times New Roman" w:hAnsi="Times New Roman"/>
                <w:sz w:val="24"/>
                <w:szCs w:val="24"/>
              </w:rPr>
              <w:t>Never FAIL [A23]</w:t>
            </w:r>
          </w:p>
        </w:tc>
        <w:tc>
          <w:tcPr>
            <w:tcW w:w="2268" w:type="dxa"/>
          </w:tcPr>
          <w:p w14:paraId="1AB388AB" w14:textId="77777777" w:rsidR="003D6DAA" w:rsidRPr="00F309D5" w:rsidRDefault="00461D40" w:rsidP="00F309D5">
            <w:pPr>
              <w:jc w:val="both"/>
              <w:rPr>
                <w:sz w:val="24"/>
                <w:szCs w:val="24"/>
              </w:rPr>
            </w:pPr>
            <w:r w:rsidRPr="00F309D5">
              <w:rPr>
                <w:rFonts w:ascii="Times New Roman" w:eastAsia="Times New Roman" w:hAnsi="Times New Roman"/>
                <w:sz w:val="24"/>
                <w:szCs w:val="24"/>
              </w:rPr>
              <w:t>1 PASS, 3 WARN: low coverage, over-forecast at h = 3</w:t>
            </w:r>
          </w:p>
        </w:tc>
      </w:tr>
      <w:tr w:rsidR="003D6DAA" w:rsidRPr="00F309D5" w14:paraId="09BE7E59" w14:textId="77777777">
        <w:trPr>
          <w:cantSplit/>
        </w:trPr>
        <w:tc>
          <w:tcPr>
            <w:tcW w:w="1644" w:type="dxa"/>
          </w:tcPr>
          <w:p w14:paraId="27239BB0" w14:textId="77777777" w:rsidR="003D6DAA" w:rsidRPr="00F309D5" w:rsidRDefault="00461D40">
            <w:pPr>
              <w:rPr>
                <w:sz w:val="24"/>
                <w:szCs w:val="24"/>
              </w:rPr>
            </w:pPr>
            <w:r w:rsidRPr="00F309D5">
              <w:rPr>
                <w:rFonts w:ascii="Times New Roman" w:eastAsia="Times New Roman" w:hAnsi="Times New Roman"/>
                <w:sz w:val="24"/>
                <w:szCs w:val="24"/>
              </w:rPr>
              <w:t>Drift (R1-R3)</w:t>
            </w:r>
          </w:p>
        </w:tc>
        <w:tc>
          <w:tcPr>
            <w:tcW w:w="2778" w:type="dxa"/>
          </w:tcPr>
          <w:p w14:paraId="1C188854" w14:textId="77777777" w:rsidR="003D6DAA" w:rsidRPr="00F309D5" w:rsidRDefault="00461D40" w:rsidP="00F309D5">
            <w:pPr>
              <w:jc w:val="both"/>
              <w:rPr>
                <w:sz w:val="24"/>
                <w:szCs w:val="24"/>
              </w:rPr>
            </w:pPr>
            <w:r w:rsidRPr="00F309D5">
              <w:rPr>
                <w:rFonts w:ascii="Times New Roman" w:eastAsia="Times New Roman" w:hAnsi="Times New Roman"/>
                <w:sz w:val="24"/>
                <w:szCs w:val="24"/>
              </w:rPr>
              <w:t>Regional rate against the same quarter of the past three years; alcohol and DV shares</w:t>
            </w:r>
          </w:p>
        </w:tc>
        <w:tc>
          <w:tcPr>
            <w:tcW w:w="2324" w:type="dxa"/>
          </w:tcPr>
          <w:p w14:paraId="7432CCBD" w14:textId="77777777" w:rsidR="003D6DAA" w:rsidRPr="00F309D5" w:rsidRDefault="00461D40" w:rsidP="00F309D5">
            <w:pPr>
              <w:jc w:val="both"/>
              <w:rPr>
                <w:sz w:val="24"/>
                <w:szCs w:val="24"/>
              </w:rPr>
            </w:pPr>
            <w:r w:rsidRPr="00F309D5">
              <w:rPr>
                <w:rFonts w:ascii="Times New Roman" w:eastAsia="Times New Roman" w:hAnsi="Times New Roman"/>
                <w:sz w:val="24"/>
                <w:szCs w:val="24"/>
              </w:rPr>
              <w:t>WARN above 25% or 5 points [A24]</w:t>
            </w:r>
          </w:p>
        </w:tc>
        <w:tc>
          <w:tcPr>
            <w:tcW w:w="2268" w:type="dxa"/>
          </w:tcPr>
          <w:p w14:paraId="5BE560C6" w14:textId="77777777" w:rsidR="003D6DAA" w:rsidRPr="00F309D5" w:rsidRDefault="00461D40" w:rsidP="00F309D5">
            <w:pPr>
              <w:jc w:val="both"/>
              <w:rPr>
                <w:sz w:val="24"/>
                <w:szCs w:val="24"/>
              </w:rPr>
            </w:pPr>
            <w:r w:rsidRPr="00F309D5">
              <w:rPr>
                <w:rFonts w:ascii="Times New Roman" w:eastAsia="Times New Roman" w:hAnsi="Times New Roman"/>
                <w:sz w:val="24"/>
                <w:szCs w:val="24"/>
              </w:rPr>
              <w:t xml:space="preserve">2 </w:t>
            </w:r>
            <w:proofErr w:type="gramStart"/>
            <w:r w:rsidRPr="00F309D5">
              <w:rPr>
                <w:rFonts w:ascii="Times New Roman" w:eastAsia="Times New Roman" w:hAnsi="Times New Roman"/>
                <w:sz w:val="24"/>
                <w:szCs w:val="24"/>
              </w:rPr>
              <w:t>PASS</w:t>
            </w:r>
            <w:proofErr w:type="gramEnd"/>
            <w:r w:rsidRPr="00F309D5">
              <w:rPr>
                <w:rFonts w:ascii="Times New Roman" w:eastAsia="Times New Roman" w:hAnsi="Times New Roman"/>
                <w:sz w:val="24"/>
                <w:szCs w:val="24"/>
              </w:rPr>
              <w:t>, 1 WARN: Central Australia 32% lower</w:t>
            </w:r>
          </w:p>
        </w:tc>
      </w:tr>
      <w:tr w:rsidR="003D6DAA" w:rsidRPr="00F309D5" w14:paraId="178EFB97" w14:textId="77777777">
        <w:trPr>
          <w:cantSplit/>
        </w:trPr>
        <w:tc>
          <w:tcPr>
            <w:tcW w:w="1644" w:type="dxa"/>
          </w:tcPr>
          <w:p w14:paraId="6C01DDD1" w14:textId="77777777" w:rsidR="003D6DAA" w:rsidRPr="00F309D5" w:rsidRDefault="00461D40">
            <w:pPr>
              <w:rPr>
                <w:sz w:val="24"/>
                <w:szCs w:val="24"/>
              </w:rPr>
            </w:pPr>
            <w:r w:rsidRPr="00F309D5">
              <w:rPr>
                <w:rFonts w:ascii="Times New Roman" w:eastAsia="Times New Roman" w:hAnsi="Times New Roman"/>
                <w:sz w:val="24"/>
                <w:szCs w:val="24"/>
              </w:rPr>
              <w:t>Overall</w:t>
            </w:r>
          </w:p>
        </w:tc>
        <w:tc>
          <w:tcPr>
            <w:tcW w:w="2778" w:type="dxa"/>
          </w:tcPr>
          <w:p w14:paraId="1EA791B1" w14:textId="77777777" w:rsidR="003D6DAA" w:rsidRPr="00F309D5" w:rsidRDefault="00461D40" w:rsidP="00F309D5">
            <w:pPr>
              <w:jc w:val="both"/>
              <w:rPr>
                <w:sz w:val="24"/>
                <w:szCs w:val="24"/>
              </w:rPr>
            </w:pPr>
            <w:r w:rsidRPr="00F309D5">
              <w:rPr>
                <w:rFonts w:ascii="Times New Roman" w:eastAsia="Times New Roman" w:hAnsi="Times New Roman"/>
                <w:sz w:val="24"/>
                <w:szCs w:val="24"/>
              </w:rPr>
              <w:t>Promotion and retraining decision</w:t>
            </w:r>
          </w:p>
        </w:tc>
        <w:tc>
          <w:tcPr>
            <w:tcW w:w="2324" w:type="dxa"/>
          </w:tcPr>
          <w:p w14:paraId="1D8CE308" w14:textId="77777777" w:rsidR="003D6DAA" w:rsidRPr="00F309D5" w:rsidRDefault="00461D40" w:rsidP="00F309D5">
            <w:pPr>
              <w:jc w:val="both"/>
              <w:rPr>
                <w:sz w:val="24"/>
                <w:szCs w:val="24"/>
              </w:rPr>
            </w:pPr>
            <w:r w:rsidRPr="00F309D5">
              <w:rPr>
                <w:rFonts w:ascii="Times New Roman" w:eastAsia="Times New Roman" w:hAnsi="Times New Roman"/>
                <w:sz w:val="24"/>
                <w:szCs w:val="24"/>
              </w:rPr>
              <w:t>Promote if no FAIL</w:t>
            </w:r>
          </w:p>
        </w:tc>
        <w:tc>
          <w:tcPr>
            <w:tcW w:w="2268" w:type="dxa"/>
          </w:tcPr>
          <w:p w14:paraId="40EE786E" w14:textId="77777777" w:rsidR="003D6DAA" w:rsidRPr="00F309D5" w:rsidRDefault="00461D40" w:rsidP="00F309D5">
            <w:pPr>
              <w:jc w:val="both"/>
              <w:rPr>
                <w:sz w:val="24"/>
                <w:szCs w:val="24"/>
              </w:rPr>
            </w:pPr>
            <w:r w:rsidRPr="00F309D5">
              <w:rPr>
                <w:rFonts w:ascii="Times New Roman" w:eastAsia="Times New Roman" w:hAnsi="Times New Roman"/>
                <w:sz w:val="24"/>
                <w:szCs w:val="24"/>
              </w:rPr>
              <w:t>WARN (19 PASS, 6 WARN, 0 FAIL): promoted; no retraining needed</w:t>
            </w:r>
          </w:p>
        </w:tc>
      </w:tr>
    </w:tbl>
    <w:p w14:paraId="63568B59" w14:textId="77777777" w:rsidR="006C2E53" w:rsidRDefault="006C2E53">
      <w:pPr>
        <w:spacing w:after="120"/>
        <w:jc w:val="both"/>
      </w:pPr>
    </w:p>
    <w:p w14:paraId="0A2CB7B7" w14:textId="77777777" w:rsidR="006C2E53" w:rsidRDefault="00461D40">
      <w:pPr>
        <w:spacing w:after="120"/>
        <w:jc w:val="both"/>
      </w:pPr>
      <w:r>
        <w:rPr>
          <w:rFonts w:ascii="Times New Roman" w:eastAsia="Times New Roman" w:hAnsi="Times New Roman"/>
          <w:sz w:val="24"/>
        </w:rPr>
        <w:t xml:space="preserve">Retraining is rule-based. The models are refitted when a performance FAIL on settled months repeats at the next release or is explained by lasting drift, and when new population estimates allow the panel to be extended [A1]. The refit re-runs the </w:t>
      </w:r>
      <w:proofErr w:type="spellStart"/>
      <w:r>
        <w:rPr>
          <w:rFonts w:ascii="Times New Roman" w:eastAsia="Times New Roman" w:hAnsi="Times New Roman"/>
          <w:sz w:val="24"/>
        </w:rPr>
        <w:t>backtest</w:t>
      </w:r>
      <w:proofErr w:type="spellEnd"/>
      <w:r>
        <w:rPr>
          <w:rFonts w:ascii="Times New Roman" w:eastAsia="Times New Roman" w:hAnsi="Times New Roman"/>
          <w:sz w:val="24"/>
        </w:rPr>
        <w:t xml:space="preserve"> and forecast.py re-selects the best method at each horizon, so a fitted model is used only where it still beats both benchmarks. Models are versioned through Git and </w:t>
      </w:r>
      <w:proofErr w:type="spellStart"/>
      <w:r>
        <w:rPr>
          <w:rFonts w:ascii="Times New Roman" w:eastAsia="Times New Roman" w:hAnsi="Times New Roman"/>
          <w:sz w:val="24"/>
        </w:rPr>
        <w:t>joblib</w:t>
      </w:r>
      <w:proofErr w:type="spellEnd"/>
      <w:r>
        <w:rPr>
          <w:rFonts w:ascii="Times New Roman" w:eastAsia="Times New Roman" w:hAnsi="Times New Roman"/>
          <w:sz w:val="24"/>
        </w:rPr>
        <w:t>, so a rollback restores the previous bundle. The first run returned WARN with no FAIL: the forecasts were promoted and no retraining was needed, and its drift warning is the Central Australia case in 8.1.</w:t>
      </w:r>
    </w:p>
    <w:p w14:paraId="7090ADE9" w14:textId="77777777" w:rsidR="006C2E53" w:rsidRDefault="00461D40">
      <w:pPr>
        <w:keepNext/>
        <w:spacing w:after="80"/>
        <w:outlineLvl w:val="2"/>
      </w:pPr>
      <w:r>
        <w:rPr>
          <w:rFonts w:ascii="Times New Roman" w:eastAsia="Times New Roman" w:hAnsi="Times New Roman"/>
          <w:b/>
          <w:sz w:val="24"/>
        </w:rPr>
        <w:t>9.2. Operational risks</w:t>
      </w:r>
    </w:p>
    <w:p w14:paraId="796CB9F4" w14:textId="77777777" w:rsidR="006C2E53" w:rsidRDefault="00461D40">
      <w:pPr>
        <w:spacing w:after="120"/>
        <w:jc w:val="both"/>
      </w:pPr>
      <w:r>
        <w:rPr>
          <w:rFonts w:ascii="Times New Roman" w:eastAsia="Times New Roman" w:hAnsi="Times New Roman"/>
          <w:sz w:val="24"/>
        </w:rPr>
        <w:t>Table 27 lists the main operational risks and the controls in place.</w:t>
      </w:r>
    </w:p>
    <w:p w14:paraId="5B26BEA6" w14:textId="0A0C52DC" w:rsidR="006C2E53" w:rsidRDefault="00461D40">
      <w:pPr>
        <w:pStyle w:val="Caption"/>
        <w:keepNext/>
        <w:spacing w:before="120" w:after="80"/>
        <w:jc w:val="center"/>
      </w:pPr>
      <w:bookmarkStart w:id="97" w:name="_Toc243408487"/>
      <w:r>
        <w:rPr>
          <w:rFonts w:ascii="Times New Roman" w:hAnsi="Times New Roman"/>
          <w:color w:val="auto"/>
          <w:sz w:val="24"/>
        </w:rPr>
        <w:lastRenderedPageBreak/>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sidR="001931E5">
        <w:rPr>
          <w:rFonts w:ascii="Times New Roman" w:hAnsi="Times New Roman"/>
          <w:noProof/>
          <w:color w:val="auto"/>
          <w:sz w:val="24"/>
        </w:rPr>
        <w:t>27</w:t>
      </w:r>
      <w:r>
        <w:rPr>
          <w:rFonts w:ascii="Times New Roman" w:hAnsi="Times New Roman"/>
          <w:color w:val="auto"/>
          <w:sz w:val="24"/>
        </w:rPr>
        <w:fldChar w:fldCharType="end"/>
      </w:r>
      <w:r>
        <w:rPr>
          <w:rFonts w:ascii="Times New Roman" w:hAnsi="Times New Roman"/>
          <w:color w:val="auto"/>
          <w:sz w:val="24"/>
        </w:rPr>
        <w:t>: Operational risks and mitigations</w:t>
      </w:r>
      <w:bookmarkEnd w:id="97"/>
    </w:p>
    <w:tbl>
      <w:tblPr>
        <w:tblStyle w:val="TableGrid"/>
        <w:tblW w:w="9015" w:type="dxa"/>
        <w:tblLayout w:type="fixed"/>
        <w:tblLook w:val="04A0" w:firstRow="1" w:lastRow="0" w:firstColumn="1" w:lastColumn="0" w:noHBand="0" w:noVBand="1"/>
      </w:tblPr>
      <w:tblGrid>
        <w:gridCol w:w="2382"/>
        <w:gridCol w:w="2608"/>
        <w:gridCol w:w="4025"/>
      </w:tblGrid>
      <w:tr w:rsidR="003D6DAA" w:rsidRPr="00F309D5" w14:paraId="12970891" w14:textId="77777777">
        <w:trPr>
          <w:cantSplit/>
          <w:tblHeader/>
        </w:trPr>
        <w:tc>
          <w:tcPr>
            <w:tcW w:w="2381" w:type="dxa"/>
            <w:shd w:val="clear" w:color="auto" w:fill="D9E2F3"/>
          </w:tcPr>
          <w:p w14:paraId="786CCDA1" w14:textId="77777777" w:rsidR="003D6DAA" w:rsidRPr="00F309D5" w:rsidRDefault="00461D40" w:rsidP="00F309D5">
            <w:pPr>
              <w:keepNext/>
              <w:jc w:val="center"/>
              <w:rPr>
                <w:sz w:val="24"/>
                <w:szCs w:val="24"/>
              </w:rPr>
            </w:pPr>
            <w:r w:rsidRPr="00F309D5">
              <w:rPr>
                <w:rFonts w:ascii="Times New Roman" w:eastAsia="Times New Roman" w:hAnsi="Times New Roman"/>
                <w:b/>
                <w:sz w:val="24"/>
                <w:szCs w:val="24"/>
              </w:rPr>
              <w:t>Risk</w:t>
            </w:r>
          </w:p>
        </w:tc>
        <w:tc>
          <w:tcPr>
            <w:tcW w:w="2608" w:type="dxa"/>
            <w:shd w:val="clear" w:color="auto" w:fill="D9E2F3"/>
          </w:tcPr>
          <w:p w14:paraId="011985D7" w14:textId="77777777" w:rsidR="003D6DAA" w:rsidRPr="00F309D5" w:rsidRDefault="00461D40" w:rsidP="00F309D5">
            <w:pPr>
              <w:keepNext/>
              <w:jc w:val="center"/>
              <w:rPr>
                <w:sz w:val="24"/>
                <w:szCs w:val="24"/>
              </w:rPr>
            </w:pPr>
            <w:r w:rsidRPr="00F309D5">
              <w:rPr>
                <w:rFonts w:ascii="Times New Roman" w:eastAsia="Times New Roman" w:hAnsi="Times New Roman"/>
                <w:b/>
                <w:sz w:val="24"/>
                <w:szCs w:val="24"/>
              </w:rPr>
              <w:t>Effect</w:t>
            </w:r>
          </w:p>
        </w:tc>
        <w:tc>
          <w:tcPr>
            <w:tcW w:w="4025" w:type="dxa"/>
            <w:shd w:val="clear" w:color="auto" w:fill="D9E2F3"/>
          </w:tcPr>
          <w:p w14:paraId="4B302F65" w14:textId="77777777" w:rsidR="003D6DAA" w:rsidRPr="00F309D5" w:rsidRDefault="00461D40" w:rsidP="00F309D5">
            <w:pPr>
              <w:keepNext/>
              <w:jc w:val="center"/>
              <w:rPr>
                <w:sz w:val="24"/>
                <w:szCs w:val="24"/>
              </w:rPr>
            </w:pPr>
            <w:r w:rsidRPr="00F309D5">
              <w:rPr>
                <w:rFonts w:ascii="Times New Roman" w:eastAsia="Times New Roman" w:hAnsi="Times New Roman"/>
                <w:b/>
                <w:sz w:val="24"/>
                <w:szCs w:val="24"/>
              </w:rPr>
              <w:t>Mitigation in place</w:t>
            </w:r>
          </w:p>
        </w:tc>
      </w:tr>
      <w:tr w:rsidR="003D6DAA" w:rsidRPr="00F309D5" w14:paraId="1A156670" w14:textId="77777777">
        <w:trPr>
          <w:cantSplit/>
        </w:trPr>
        <w:tc>
          <w:tcPr>
            <w:tcW w:w="2381" w:type="dxa"/>
          </w:tcPr>
          <w:p w14:paraId="47305D92" w14:textId="77777777" w:rsidR="003D6DAA" w:rsidRPr="00F309D5" w:rsidRDefault="00461D40" w:rsidP="00F309D5">
            <w:pPr>
              <w:jc w:val="both"/>
              <w:rPr>
                <w:sz w:val="24"/>
                <w:szCs w:val="24"/>
              </w:rPr>
            </w:pPr>
            <w:r w:rsidRPr="00F309D5">
              <w:rPr>
                <w:rFonts w:ascii="Times New Roman" w:eastAsia="Times New Roman" w:hAnsi="Times New Roman"/>
                <w:sz w:val="24"/>
                <w:szCs w:val="24"/>
              </w:rPr>
              <w:t>Late or revised crime data</w:t>
            </w:r>
          </w:p>
        </w:tc>
        <w:tc>
          <w:tcPr>
            <w:tcW w:w="2608" w:type="dxa"/>
          </w:tcPr>
          <w:p w14:paraId="25827B0A" w14:textId="77777777" w:rsidR="003D6DAA" w:rsidRPr="00F309D5" w:rsidRDefault="00461D40" w:rsidP="00F309D5">
            <w:pPr>
              <w:jc w:val="both"/>
              <w:rPr>
                <w:sz w:val="24"/>
                <w:szCs w:val="24"/>
              </w:rPr>
            </w:pPr>
            <w:r w:rsidRPr="00F309D5">
              <w:rPr>
                <w:rFonts w:ascii="Times New Roman" w:eastAsia="Times New Roman" w:hAnsi="Times New Roman"/>
                <w:sz w:val="24"/>
                <w:szCs w:val="24"/>
              </w:rPr>
              <w:t>Newest months understated, so forecasts look too high</w:t>
            </w:r>
          </w:p>
        </w:tc>
        <w:tc>
          <w:tcPr>
            <w:tcW w:w="4025" w:type="dxa"/>
          </w:tcPr>
          <w:p w14:paraId="19B6EFAC" w14:textId="77777777" w:rsidR="003D6DAA" w:rsidRPr="00F309D5" w:rsidRDefault="00461D40" w:rsidP="00F309D5">
            <w:pPr>
              <w:jc w:val="both"/>
              <w:rPr>
                <w:sz w:val="24"/>
                <w:szCs w:val="24"/>
              </w:rPr>
            </w:pPr>
            <w:r w:rsidRPr="00F309D5">
              <w:rPr>
                <w:rFonts w:ascii="Times New Roman" w:eastAsia="Times New Roman" w:hAnsi="Times New Roman"/>
                <w:sz w:val="24"/>
                <w:szCs w:val="24"/>
              </w:rPr>
              <w:t>Provisional months flagged and never FAIL; re-scored when final [A9], [A23]</w:t>
            </w:r>
          </w:p>
        </w:tc>
      </w:tr>
      <w:tr w:rsidR="003D6DAA" w:rsidRPr="00F309D5" w14:paraId="750D26FD" w14:textId="77777777">
        <w:trPr>
          <w:cantSplit/>
        </w:trPr>
        <w:tc>
          <w:tcPr>
            <w:tcW w:w="2381" w:type="dxa"/>
          </w:tcPr>
          <w:p w14:paraId="42079F12" w14:textId="77777777" w:rsidR="003D6DAA" w:rsidRPr="00F309D5" w:rsidRDefault="00461D40" w:rsidP="00F309D5">
            <w:pPr>
              <w:jc w:val="both"/>
              <w:rPr>
                <w:sz w:val="24"/>
                <w:szCs w:val="24"/>
              </w:rPr>
            </w:pPr>
            <w:r w:rsidRPr="00F309D5">
              <w:rPr>
                <w:rFonts w:ascii="Times New Roman" w:eastAsia="Times New Roman" w:hAnsi="Times New Roman"/>
                <w:sz w:val="24"/>
                <w:szCs w:val="24"/>
              </w:rPr>
              <w:t>Source format changes</w:t>
            </w:r>
          </w:p>
        </w:tc>
        <w:tc>
          <w:tcPr>
            <w:tcW w:w="2608" w:type="dxa"/>
          </w:tcPr>
          <w:p w14:paraId="396E3AD9" w14:textId="77777777" w:rsidR="003D6DAA" w:rsidRPr="00F309D5" w:rsidRDefault="00461D40" w:rsidP="00F309D5">
            <w:pPr>
              <w:jc w:val="both"/>
              <w:rPr>
                <w:sz w:val="24"/>
                <w:szCs w:val="24"/>
              </w:rPr>
            </w:pPr>
            <w:r w:rsidRPr="00F309D5">
              <w:rPr>
                <w:rFonts w:ascii="Times New Roman" w:eastAsia="Times New Roman" w:hAnsi="Times New Roman"/>
                <w:sz w:val="24"/>
                <w:szCs w:val="24"/>
              </w:rPr>
              <w:t>Pipeline breaks or silently drops rows</w:t>
            </w:r>
          </w:p>
        </w:tc>
        <w:tc>
          <w:tcPr>
            <w:tcW w:w="4025" w:type="dxa"/>
          </w:tcPr>
          <w:p w14:paraId="54D47158" w14:textId="02FBF569" w:rsidR="003D6DAA" w:rsidRPr="00F309D5" w:rsidRDefault="00B4536B" w:rsidP="00F309D5">
            <w:pPr>
              <w:jc w:val="both"/>
              <w:rPr>
                <w:sz w:val="24"/>
                <w:szCs w:val="24"/>
              </w:rPr>
            </w:pPr>
            <w:r w:rsidRPr="00F309D5">
              <w:rPr>
                <w:rFonts w:ascii="Times New Roman" w:eastAsia="Times New Roman" w:hAnsi="Times New Roman"/>
                <w:sz w:val="24"/>
                <w:szCs w:val="24"/>
              </w:rPr>
              <w:t>Schema check at ingest stops a bad file before it is written; category and crosswalk checks (D2-D4); raw-to-panel rebuild (D6)</w:t>
            </w:r>
          </w:p>
        </w:tc>
      </w:tr>
      <w:tr w:rsidR="003D6DAA" w:rsidRPr="00F309D5" w14:paraId="11D3C22F" w14:textId="77777777">
        <w:trPr>
          <w:cantSplit/>
        </w:trPr>
        <w:tc>
          <w:tcPr>
            <w:tcW w:w="2381" w:type="dxa"/>
          </w:tcPr>
          <w:p w14:paraId="149DB8F1" w14:textId="77777777" w:rsidR="003D6DAA" w:rsidRPr="00F309D5" w:rsidRDefault="00461D40" w:rsidP="00F309D5">
            <w:pPr>
              <w:jc w:val="both"/>
              <w:rPr>
                <w:sz w:val="24"/>
                <w:szCs w:val="24"/>
              </w:rPr>
            </w:pPr>
            <w:r w:rsidRPr="00F309D5">
              <w:rPr>
                <w:rFonts w:ascii="Times New Roman" w:eastAsia="Times New Roman" w:hAnsi="Times New Roman"/>
                <w:sz w:val="24"/>
                <w:szCs w:val="24"/>
              </w:rPr>
              <w:t>Population estimates late</w:t>
            </w:r>
          </w:p>
        </w:tc>
        <w:tc>
          <w:tcPr>
            <w:tcW w:w="2608" w:type="dxa"/>
          </w:tcPr>
          <w:p w14:paraId="01CCA0F0" w14:textId="77777777" w:rsidR="003D6DAA" w:rsidRPr="00F309D5" w:rsidRDefault="00461D40" w:rsidP="00F309D5">
            <w:pPr>
              <w:jc w:val="both"/>
              <w:rPr>
                <w:sz w:val="24"/>
                <w:szCs w:val="24"/>
              </w:rPr>
            </w:pPr>
            <w:r w:rsidRPr="00F309D5">
              <w:rPr>
                <w:rFonts w:ascii="Times New Roman" w:eastAsia="Times New Roman" w:hAnsi="Times New Roman"/>
                <w:sz w:val="24"/>
                <w:szCs w:val="24"/>
              </w:rPr>
              <w:t>2026 rates rest on 2025 population</w:t>
            </w:r>
          </w:p>
        </w:tc>
        <w:tc>
          <w:tcPr>
            <w:tcW w:w="4025" w:type="dxa"/>
          </w:tcPr>
          <w:p w14:paraId="2246D12F" w14:textId="77777777" w:rsidR="003D6DAA" w:rsidRPr="00F309D5" w:rsidRDefault="00461D40" w:rsidP="00F309D5">
            <w:pPr>
              <w:jc w:val="both"/>
              <w:rPr>
                <w:sz w:val="24"/>
                <w:szCs w:val="24"/>
              </w:rPr>
            </w:pPr>
            <w:r w:rsidRPr="00F309D5">
              <w:rPr>
                <w:rFonts w:ascii="Times New Roman" w:eastAsia="Times New Roman" w:hAnsi="Times New Roman"/>
                <w:sz w:val="24"/>
                <w:szCs w:val="24"/>
              </w:rPr>
              <w:t>Flagged (D10) [A22]; panel extended when published</w:t>
            </w:r>
          </w:p>
        </w:tc>
      </w:tr>
      <w:tr w:rsidR="003D6DAA" w:rsidRPr="00F309D5" w14:paraId="0E8B5793" w14:textId="77777777">
        <w:trPr>
          <w:cantSplit/>
        </w:trPr>
        <w:tc>
          <w:tcPr>
            <w:tcW w:w="2381" w:type="dxa"/>
          </w:tcPr>
          <w:p w14:paraId="03CD41D8" w14:textId="77777777" w:rsidR="003D6DAA" w:rsidRPr="00F309D5" w:rsidRDefault="00461D40" w:rsidP="00F309D5">
            <w:pPr>
              <w:jc w:val="both"/>
              <w:rPr>
                <w:sz w:val="24"/>
                <w:szCs w:val="24"/>
              </w:rPr>
            </w:pPr>
            <w:r w:rsidRPr="00F309D5">
              <w:rPr>
                <w:rFonts w:ascii="Times New Roman" w:eastAsia="Times New Roman" w:hAnsi="Times New Roman"/>
                <w:sz w:val="24"/>
                <w:szCs w:val="24"/>
              </w:rPr>
              <w:t>Level shift after a policy change</w:t>
            </w:r>
          </w:p>
        </w:tc>
        <w:tc>
          <w:tcPr>
            <w:tcW w:w="2608" w:type="dxa"/>
          </w:tcPr>
          <w:p w14:paraId="7463BADB" w14:textId="77777777" w:rsidR="003D6DAA" w:rsidRPr="00F309D5" w:rsidRDefault="00461D40" w:rsidP="00F309D5">
            <w:pPr>
              <w:jc w:val="both"/>
              <w:rPr>
                <w:sz w:val="24"/>
                <w:szCs w:val="24"/>
              </w:rPr>
            </w:pPr>
            <w:r w:rsidRPr="00F309D5">
              <w:rPr>
                <w:rFonts w:ascii="Times New Roman" w:eastAsia="Times New Roman" w:hAnsi="Times New Roman"/>
                <w:sz w:val="24"/>
                <w:szCs w:val="24"/>
              </w:rPr>
              <w:t>Models and last year's figure lag the new level</w:t>
            </w:r>
          </w:p>
        </w:tc>
        <w:tc>
          <w:tcPr>
            <w:tcW w:w="4025" w:type="dxa"/>
          </w:tcPr>
          <w:p w14:paraId="31045706" w14:textId="77777777" w:rsidR="003D6DAA" w:rsidRPr="00F309D5" w:rsidRDefault="00461D40" w:rsidP="00F309D5">
            <w:pPr>
              <w:jc w:val="both"/>
              <w:rPr>
                <w:sz w:val="24"/>
                <w:szCs w:val="24"/>
              </w:rPr>
            </w:pPr>
            <w:r w:rsidRPr="00F309D5">
              <w:rPr>
                <w:rFonts w:ascii="Times New Roman" w:eastAsia="Times New Roman" w:hAnsi="Times New Roman"/>
                <w:sz w:val="24"/>
                <w:szCs w:val="24"/>
              </w:rPr>
              <w:t>Drift check (R1), human review, retraining rule</w:t>
            </w:r>
          </w:p>
        </w:tc>
      </w:tr>
      <w:tr w:rsidR="003D6DAA" w:rsidRPr="00F309D5" w14:paraId="3BF1EDCE" w14:textId="77777777">
        <w:trPr>
          <w:cantSplit/>
        </w:trPr>
        <w:tc>
          <w:tcPr>
            <w:tcW w:w="2381" w:type="dxa"/>
          </w:tcPr>
          <w:p w14:paraId="12AB6671" w14:textId="77777777" w:rsidR="003D6DAA" w:rsidRPr="00F309D5" w:rsidRDefault="00461D40" w:rsidP="00F309D5">
            <w:pPr>
              <w:jc w:val="both"/>
              <w:rPr>
                <w:sz w:val="24"/>
                <w:szCs w:val="24"/>
              </w:rPr>
            </w:pPr>
            <w:r w:rsidRPr="00F309D5">
              <w:rPr>
                <w:rFonts w:ascii="Times New Roman" w:eastAsia="Times New Roman" w:hAnsi="Times New Roman"/>
                <w:sz w:val="24"/>
                <w:szCs w:val="24"/>
              </w:rPr>
              <w:t>Forecasts read as targets for communities</w:t>
            </w:r>
          </w:p>
        </w:tc>
        <w:tc>
          <w:tcPr>
            <w:tcW w:w="2608" w:type="dxa"/>
          </w:tcPr>
          <w:p w14:paraId="5485ADD4" w14:textId="77777777" w:rsidR="003D6DAA" w:rsidRPr="00F309D5" w:rsidRDefault="00461D40" w:rsidP="00F309D5">
            <w:pPr>
              <w:jc w:val="both"/>
              <w:rPr>
                <w:sz w:val="24"/>
                <w:szCs w:val="24"/>
              </w:rPr>
            </w:pPr>
            <w:r w:rsidRPr="00F309D5">
              <w:rPr>
                <w:rFonts w:ascii="Times New Roman" w:eastAsia="Times New Roman" w:hAnsi="Times New Roman"/>
                <w:sz w:val="24"/>
                <w:szCs w:val="24"/>
              </w:rPr>
              <w:t>Stigma and over-policing</w:t>
            </w:r>
          </w:p>
        </w:tc>
        <w:tc>
          <w:tcPr>
            <w:tcW w:w="4025" w:type="dxa"/>
          </w:tcPr>
          <w:p w14:paraId="276A815F" w14:textId="77777777" w:rsidR="003D6DAA" w:rsidRPr="00F309D5" w:rsidRDefault="00461D40" w:rsidP="00F309D5">
            <w:pPr>
              <w:jc w:val="both"/>
              <w:rPr>
                <w:sz w:val="24"/>
                <w:szCs w:val="24"/>
              </w:rPr>
            </w:pPr>
            <w:r w:rsidRPr="00F309D5">
              <w:rPr>
                <w:rFonts w:ascii="Times New Roman" w:eastAsia="Times New Roman" w:hAnsi="Times New Roman"/>
                <w:sz w:val="24"/>
                <w:szCs w:val="24"/>
              </w:rPr>
              <w:t>Region-level ranges only, neutral wording, consultation before use (Perry et al., 2013)</w:t>
            </w:r>
          </w:p>
        </w:tc>
      </w:tr>
      <w:tr w:rsidR="003D6DAA" w:rsidRPr="00F309D5" w14:paraId="0786F006" w14:textId="77777777">
        <w:trPr>
          <w:cantSplit/>
        </w:trPr>
        <w:tc>
          <w:tcPr>
            <w:tcW w:w="2381" w:type="dxa"/>
          </w:tcPr>
          <w:p w14:paraId="4B3CDEF0" w14:textId="77777777" w:rsidR="003D6DAA" w:rsidRPr="00F309D5" w:rsidRDefault="00461D40" w:rsidP="00F309D5">
            <w:pPr>
              <w:jc w:val="both"/>
              <w:rPr>
                <w:sz w:val="24"/>
                <w:szCs w:val="24"/>
              </w:rPr>
            </w:pPr>
            <w:r>
              <w:rPr>
                <w:rFonts w:ascii="Times New Roman" w:eastAsia="Times New Roman" w:hAnsi="Times New Roman"/>
                <w:sz w:val="24"/>
                <w:szCs w:val="24"/>
              </w:rPr>
              <w:t>Hosting outage or idle sleep</w:t>
            </w:r>
          </w:p>
        </w:tc>
        <w:tc>
          <w:tcPr>
            <w:tcW w:w="2608" w:type="dxa"/>
          </w:tcPr>
          <w:p w14:paraId="794174A0" w14:textId="77777777" w:rsidR="003D6DAA" w:rsidRPr="00F309D5" w:rsidRDefault="00461D40" w:rsidP="00F309D5">
            <w:pPr>
              <w:jc w:val="both"/>
              <w:rPr>
                <w:sz w:val="24"/>
                <w:szCs w:val="24"/>
              </w:rPr>
            </w:pPr>
            <w:r>
              <w:rPr>
                <w:rFonts w:ascii="Times New Roman" w:eastAsia="Times New Roman" w:hAnsi="Times New Roman"/>
                <w:sz w:val="24"/>
                <w:szCs w:val="24"/>
              </w:rPr>
              <w:t>Dashboard unavailable</w:t>
            </w:r>
          </w:p>
        </w:tc>
        <w:tc>
          <w:tcPr>
            <w:tcW w:w="4025" w:type="dxa"/>
          </w:tcPr>
          <w:p w14:paraId="5F241D5A" w14:textId="77777777" w:rsidR="003D6DAA" w:rsidRPr="00F309D5" w:rsidRDefault="00461D40" w:rsidP="00F309D5">
            <w:pPr>
              <w:jc w:val="both"/>
              <w:rPr>
                <w:sz w:val="24"/>
                <w:szCs w:val="24"/>
              </w:rPr>
            </w:pPr>
            <w:r>
              <w:rPr>
                <w:rFonts w:ascii="Times New Roman" w:eastAsia="Times New Roman" w:hAnsi="Times New Roman"/>
                <w:sz w:val="24"/>
                <w:szCs w:val="24"/>
              </w:rPr>
              <w:t>Free hosting restarts on the first visit; local launch documented</w:t>
            </w:r>
          </w:p>
        </w:tc>
      </w:tr>
      <w:tr w:rsidR="003D6DAA" w:rsidRPr="00F309D5" w14:paraId="493A01B9" w14:textId="77777777">
        <w:trPr>
          <w:cantSplit/>
        </w:trPr>
        <w:tc>
          <w:tcPr>
            <w:tcW w:w="2381" w:type="dxa"/>
          </w:tcPr>
          <w:p w14:paraId="5EB2BFFD" w14:textId="77777777" w:rsidR="003D6DAA" w:rsidRPr="00F309D5" w:rsidRDefault="00461D40" w:rsidP="00F309D5">
            <w:pPr>
              <w:jc w:val="both"/>
              <w:rPr>
                <w:sz w:val="24"/>
                <w:szCs w:val="24"/>
              </w:rPr>
            </w:pPr>
            <w:r w:rsidRPr="00F309D5">
              <w:rPr>
                <w:rFonts w:ascii="Times New Roman" w:eastAsia="Times New Roman" w:hAnsi="Times New Roman"/>
                <w:sz w:val="24"/>
                <w:szCs w:val="24"/>
              </w:rPr>
              <w:t>Knowledge held by one person</w:t>
            </w:r>
          </w:p>
        </w:tc>
        <w:tc>
          <w:tcPr>
            <w:tcW w:w="2608" w:type="dxa"/>
          </w:tcPr>
          <w:p w14:paraId="0A7C3464" w14:textId="77777777" w:rsidR="003D6DAA" w:rsidRPr="00F309D5" w:rsidRDefault="00461D40" w:rsidP="00F309D5">
            <w:pPr>
              <w:jc w:val="both"/>
              <w:rPr>
                <w:sz w:val="24"/>
                <w:szCs w:val="24"/>
              </w:rPr>
            </w:pPr>
            <w:r w:rsidRPr="00F309D5">
              <w:rPr>
                <w:rFonts w:ascii="Times New Roman" w:eastAsia="Times New Roman" w:hAnsi="Times New Roman"/>
                <w:sz w:val="24"/>
                <w:szCs w:val="24"/>
              </w:rPr>
              <w:t>Maintenance stalls</w:t>
            </w:r>
          </w:p>
        </w:tc>
        <w:tc>
          <w:tcPr>
            <w:tcW w:w="4025" w:type="dxa"/>
          </w:tcPr>
          <w:p w14:paraId="59F28DE2" w14:textId="77777777" w:rsidR="003D6DAA" w:rsidRPr="00F309D5" w:rsidRDefault="00461D40" w:rsidP="00F309D5">
            <w:pPr>
              <w:jc w:val="both"/>
              <w:rPr>
                <w:sz w:val="24"/>
                <w:szCs w:val="24"/>
              </w:rPr>
            </w:pPr>
            <w:r w:rsidRPr="00F309D5">
              <w:rPr>
                <w:rFonts w:ascii="Times New Roman" w:eastAsia="Times New Roman" w:hAnsi="Times New Roman"/>
                <w:sz w:val="24"/>
                <w:szCs w:val="24"/>
              </w:rPr>
              <w:t>README, CHANGELOG, assumption log and execution instructions</w:t>
            </w:r>
          </w:p>
        </w:tc>
      </w:tr>
    </w:tbl>
    <w:p w14:paraId="51610241" w14:textId="77777777" w:rsidR="006C2E53" w:rsidRDefault="006C2E53">
      <w:pPr>
        <w:spacing w:after="120"/>
        <w:jc w:val="both"/>
      </w:pPr>
    </w:p>
    <w:p w14:paraId="11A04E9C" w14:textId="77777777" w:rsidR="00A0048D" w:rsidRDefault="00A0048D" w:rsidP="00F309D5">
      <w:pPr>
        <w:pStyle w:val="ListParagraph"/>
        <w:keepNext/>
        <w:numPr>
          <w:ilvl w:val="1"/>
          <w:numId w:val="13"/>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98" w:name="_Toc243408243"/>
      <w:r>
        <w:rPr>
          <w:rFonts w:ascii="Times New Roman" w:eastAsia="Times New Roman" w:hAnsi="Times New Roman" w:cs="Times New Roman"/>
          <w:b/>
          <w:bCs/>
          <w:sz w:val="24"/>
          <w:szCs w:val="24"/>
          <w:lang w:val="en-AU"/>
        </w:rPr>
        <w:t>Governance</w:t>
      </w:r>
      <w:bookmarkEnd w:id="98"/>
    </w:p>
    <w:p w14:paraId="4DF465BA" w14:textId="2672C73E" w:rsidR="006C2E53" w:rsidRDefault="00461D40">
      <w:pPr>
        <w:spacing w:after="120"/>
        <w:jc w:val="both"/>
      </w:pPr>
      <w:r>
        <w:rPr>
          <w:rFonts w:ascii="Times New Roman" w:eastAsia="Times New Roman" w:hAnsi="Times New Roman"/>
          <w:sz w:val="24"/>
        </w:rPr>
        <w:t xml:space="preserve">Governance became more formal after Assessment 2, largely because the team found and corrected its own errors and needed to show how. Changes reached the main branch through commits and </w:t>
      </w:r>
      <w:r w:rsidR="00B4536B" w:rsidRPr="00B4536B">
        <w:rPr>
          <w:rFonts w:ascii="Times New Roman" w:eastAsia="Times New Roman" w:hAnsi="Times New Roman"/>
          <w:sz w:val="24"/>
        </w:rPr>
        <w:t>pull requests (#5 to #9)</w:t>
      </w:r>
      <w:r>
        <w:rPr>
          <w:rFonts w:ascii="Times New Roman" w:eastAsia="Times New Roman" w:hAnsi="Times New Roman"/>
          <w:sz w:val="24"/>
        </w:rPr>
        <w:t>, and every change since Assessment 1 is recorded in CHANGELOG.md with its justification, including a table of superseded Assessment 2 figures. The assumption log grew from [A1]-[A17] to [A1]-[A24], each tag referenced at the line of code where it applies. Every run writes a summary of its settings, platform and package versions next to its result tables.</w:t>
      </w:r>
    </w:p>
    <w:p w14:paraId="22D8CDB6" w14:textId="57C4C504" w:rsidR="006C2E53" w:rsidRDefault="00461D40">
      <w:pPr>
        <w:spacing w:after="120"/>
        <w:jc w:val="both"/>
      </w:pPr>
      <w:r>
        <w:rPr>
          <w:rFonts w:ascii="Times New Roman" w:eastAsia="Times New Roman" w:hAnsi="Times New Roman"/>
          <w:b/>
          <w:sz w:val="24"/>
        </w:rPr>
        <w:t>Response to Assessment 3 feedback.</w:t>
      </w:r>
      <w:r>
        <w:rPr>
          <w:rFonts w:ascii="Times New Roman" w:eastAsia="Times New Roman" w:hAnsi="Times New Roman"/>
          <w:sz w:val="24"/>
        </w:rPr>
        <w:t xml:space="preserve"> Each point raised by the marker was acted on: the same-month features were lagged and feature selection, tuning and evaluation repeated (5.1, Table 18); the </w:t>
      </w:r>
      <w:proofErr w:type="spellStart"/>
      <w:r>
        <w:rPr>
          <w:rFonts w:ascii="Times New Roman" w:eastAsia="Times New Roman" w:hAnsi="Times New Roman"/>
          <w:sz w:val="24"/>
        </w:rPr>
        <w:t>backtest</w:t>
      </w:r>
      <w:proofErr w:type="spellEnd"/>
      <w:r>
        <w:rPr>
          <w:rFonts w:ascii="Times New Roman" w:eastAsia="Times New Roman" w:hAnsi="Times New Roman"/>
          <w:sz w:val="24"/>
        </w:rPr>
        <w:t xml:space="preserve"> was rebuilt with one model per horizon using only data available at the origin (5.2, Table 21); the simulator is labelled as an illustrative sensitivity scenario with its assumed factors explained, and prescriptive deployment advice was removed from the dashboard (item 11); the dashboard now reads the saved model bundles and the multi-horizon forecasts with 80% ranges (item 2, Figure 12); and training dates (January 2016 to December 2022), provisional-month treatment and reported figures were reconciled across </w:t>
      </w:r>
      <w:r w:rsidR="003E1CD9">
        <w:rPr>
          <w:rFonts w:ascii="Times New Roman" w:eastAsia="Times New Roman" w:hAnsi="Times New Roman"/>
          <w:sz w:val="24"/>
        </w:rPr>
        <w:t>Sections 2 to 4</w:t>
      </w:r>
      <w:r>
        <w:rPr>
          <w:rFonts w:ascii="Times New Roman" w:eastAsia="Times New Roman" w:hAnsi="Times New Roman"/>
          <w:sz w:val="24"/>
        </w:rPr>
        <w:t xml:space="preserve">, </w:t>
      </w:r>
      <w:r w:rsidR="003E1CD9">
        <w:rPr>
          <w:rFonts w:ascii="Times New Roman" w:eastAsia="Times New Roman" w:hAnsi="Times New Roman"/>
          <w:sz w:val="24"/>
        </w:rPr>
        <w:t xml:space="preserve">the </w:t>
      </w:r>
      <w:r>
        <w:rPr>
          <w:rFonts w:ascii="Times New Roman" w:eastAsia="Times New Roman" w:hAnsi="Times New Roman"/>
          <w:sz w:val="24"/>
        </w:rPr>
        <w:t xml:space="preserve">audit, </w:t>
      </w:r>
      <w:r w:rsidR="003B3F90">
        <w:rPr>
          <w:rFonts w:ascii="Times New Roman" w:eastAsia="Times New Roman" w:hAnsi="Times New Roman"/>
          <w:sz w:val="24"/>
        </w:rPr>
        <w:t xml:space="preserve">the </w:t>
      </w:r>
      <w:r>
        <w:rPr>
          <w:rFonts w:ascii="Times New Roman" w:eastAsia="Times New Roman" w:hAnsi="Times New Roman"/>
          <w:sz w:val="24"/>
        </w:rPr>
        <w:t>dashboard and CHANGELOG.md</w:t>
      </w:r>
      <w:r w:rsidR="003B3F90">
        <w:rPr>
          <w:rFonts w:ascii="Times New Roman" w:eastAsia="Times New Roman" w:hAnsi="Times New Roman"/>
          <w:sz w:val="24"/>
        </w:rPr>
        <w:t>; Section 1 reproduces the Assessment 2 report as submitted.</w:t>
      </w:r>
    </w:p>
    <w:p w14:paraId="33EF6D1C" w14:textId="77777777" w:rsidR="006C2E53" w:rsidRDefault="00461D40">
      <w:pPr>
        <w:spacing w:after="120"/>
        <w:jc w:val="both"/>
        <w:rPr>
          <w:rFonts w:ascii="Times New Roman" w:eastAsia="Times New Roman" w:hAnsi="Times New Roman"/>
          <w:sz w:val="24"/>
        </w:rPr>
      </w:pPr>
      <w:r>
        <w:rPr>
          <w:rFonts w:ascii="Times New Roman" w:eastAsia="Times New Roman" w:hAnsi="Times New Roman"/>
          <w:sz w:val="24"/>
        </w:rPr>
        <w:t xml:space="preserve">When results changed after the Assessment 3 presentation, the team told the unit coordinator and shared the repository exactly as it stood at that deadline (commit 64bc7ef), so the presentation could still be checked against its own code. Project tracking was disrupted when the Jira site was locked after an automatic trial upgrade in late September; the team kept working from the read-only task list, Atlassian restored the site on the Free plan on 8 October, and the unit coordinator, the group lecturer and Khaled </w:t>
      </w:r>
      <w:proofErr w:type="spellStart"/>
      <w:r>
        <w:rPr>
          <w:rFonts w:ascii="Times New Roman" w:eastAsia="Times New Roman" w:hAnsi="Times New Roman"/>
          <w:sz w:val="24"/>
        </w:rPr>
        <w:t>Eabne</w:t>
      </w:r>
      <w:proofErr w:type="spellEnd"/>
      <w:r>
        <w:rPr>
          <w:rFonts w:ascii="Times New Roman" w:eastAsia="Times New Roman" w:hAnsi="Times New Roman"/>
          <w:sz w:val="24"/>
        </w:rPr>
        <w:t xml:space="preserve"> </w:t>
      </w:r>
      <w:proofErr w:type="spellStart"/>
      <w:r>
        <w:rPr>
          <w:rFonts w:ascii="Times New Roman" w:eastAsia="Times New Roman" w:hAnsi="Times New Roman"/>
          <w:sz w:val="24"/>
        </w:rPr>
        <w:t>Delowar</w:t>
      </w:r>
      <w:proofErr w:type="spellEnd"/>
      <w:r>
        <w:rPr>
          <w:rFonts w:ascii="Times New Roman" w:eastAsia="Times New Roman" w:hAnsi="Times New Roman"/>
          <w:sz w:val="24"/>
        </w:rPr>
        <w:t xml:space="preserve"> were given viewer access. Meeting minutes are kept in documents/. Work since Assessment 2 is tracked in Jira issues SCRUM-14 to SCRUM-20, covering model training, the dashboard, the demonstration, </w:t>
      </w:r>
      <w:r>
        <w:rPr>
          <w:rFonts w:ascii="Times New Roman" w:eastAsia="Times New Roman" w:hAnsi="Times New Roman"/>
          <w:sz w:val="24"/>
        </w:rPr>
        <w:lastRenderedPageBreak/>
        <w:t>hosting, monitoring, testing and the final submission, and every release check is kept in Outputs/M1-M3.</w:t>
      </w:r>
    </w:p>
    <w:p w14:paraId="1FD4D48A" w14:textId="00417891" w:rsidR="000F0EE9" w:rsidRDefault="000F0EE9">
      <w:pPr>
        <w:spacing w:after="120"/>
        <w:jc w:val="both"/>
        <w:rPr>
          <w:rFonts w:ascii="Times New Roman" w:eastAsia="Times New Roman" w:hAnsi="Times New Roman"/>
          <w:sz w:val="24"/>
        </w:rPr>
      </w:pPr>
      <w:r>
        <w:rPr>
          <w:rFonts w:ascii="Times New Roman" w:eastAsia="Times New Roman" w:hAnsi="Times New Roman"/>
          <w:sz w:val="24"/>
        </w:rPr>
        <w:t>Table 28 updates the Assessment 2 workflow plan (Table 14) with the final status of weeks 8 to 12.</w:t>
      </w:r>
    </w:p>
    <w:p w14:paraId="372B226F" w14:textId="57635C9E" w:rsidR="001931E5" w:rsidRPr="001931E5" w:rsidRDefault="001931E5" w:rsidP="001931E5">
      <w:pPr>
        <w:pStyle w:val="Caption"/>
        <w:keepNext/>
        <w:jc w:val="center"/>
        <w:rPr>
          <w:rFonts w:ascii="Times New Roman" w:hAnsi="Times New Roman"/>
          <w:color w:val="auto"/>
          <w:sz w:val="24"/>
          <w:szCs w:val="24"/>
        </w:rPr>
      </w:pPr>
      <w:bookmarkStart w:id="99" w:name="_Toc243408488"/>
      <w:r w:rsidRPr="001931E5">
        <w:rPr>
          <w:rFonts w:ascii="Times New Roman" w:hAnsi="Times New Roman"/>
          <w:color w:val="auto"/>
          <w:sz w:val="24"/>
          <w:szCs w:val="24"/>
        </w:rPr>
        <w:t xml:space="preserve">Table </w:t>
      </w:r>
      <w:r w:rsidRPr="001931E5">
        <w:rPr>
          <w:rFonts w:ascii="Times New Roman" w:hAnsi="Times New Roman"/>
          <w:color w:val="auto"/>
          <w:sz w:val="24"/>
          <w:szCs w:val="24"/>
        </w:rPr>
        <w:fldChar w:fldCharType="begin"/>
      </w:r>
      <w:r w:rsidRPr="001931E5">
        <w:rPr>
          <w:rFonts w:ascii="Times New Roman" w:hAnsi="Times New Roman"/>
          <w:color w:val="auto"/>
          <w:sz w:val="24"/>
          <w:szCs w:val="24"/>
        </w:rPr>
        <w:instrText xml:space="preserve"> SEQ Table \* ARABIC </w:instrText>
      </w:r>
      <w:r w:rsidRPr="001931E5">
        <w:rPr>
          <w:rFonts w:ascii="Times New Roman" w:hAnsi="Times New Roman"/>
          <w:color w:val="auto"/>
          <w:sz w:val="24"/>
          <w:szCs w:val="24"/>
        </w:rPr>
        <w:fldChar w:fldCharType="separate"/>
      </w:r>
      <w:r w:rsidRPr="001931E5">
        <w:rPr>
          <w:rFonts w:ascii="Times New Roman" w:hAnsi="Times New Roman"/>
          <w:noProof/>
          <w:color w:val="auto"/>
          <w:sz w:val="24"/>
          <w:szCs w:val="24"/>
        </w:rPr>
        <w:t>28</w:t>
      </w:r>
      <w:r w:rsidRPr="001931E5">
        <w:rPr>
          <w:rFonts w:ascii="Times New Roman" w:hAnsi="Times New Roman"/>
          <w:color w:val="auto"/>
          <w:sz w:val="24"/>
          <w:szCs w:val="24"/>
        </w:rPr>
        <w:fldChar w:fldCharType="end"/>
      </w:r>
      <w:r w:rsidRPr="001931E5">
        <w:rPr>
          <w:rFonts w:ascii="Times New Roman" w:hAnsi="Times New Roman"/>
          <w:color w:val="auto"/>
          <w:sz w:val="24"/>
          <w:szCs w:val="24"/>
          <w:lang w:val="vi-VN"/>
        </w:rPr>
        <w:t xml:space="preserve">: </w:t>
      </w:r>
      <w:r w:rsidRPr="001931E5">
        <w:rPr>
          <w:rFonts w:ascii="Times New Roman" w:hAnsi="Times New Roman"/>
          <w:color w:val="auto"/>
          <w:sz w:val="24"/>
          <w:szCs w:val="24"/>
        </w:rPr>
        <w:t>Weeks 8-12 workflow, final status</w:t>
      </w:r>
      <w:bookmarkEnd w:id="99"/>
    </w:p>
    <w:tbl>
      <w:tblPr>
        <w:tblStyle w:val="TableGrid"/>
        <w:tblW w:w="9067" w:type="dxa"/>
        <w:tblLook w:val="04A0" w:firstRow="1" w:lastRow="0" w:firstColumn="1" w:lastColumn="0" w:noHBand="0" w:noVBand="1"/>
      </w:tblPr>
      <w:tblGrid>
        <w:gridCol w:w="981"/>
        <w:gridCol w:w="2416"/>
        <w:gridCol w:w="4373"/>
        <w:gridCol w:w="1297"/>
      </w:tblGrid>
      <w:tr w:rsidR="00546961" w:rsidRPr="00546961" w14:paraId="69B9EF46" w14:textId="77777777" w:rsidTr="00C85552">
        <w:tc>
          <w:tcPr>
            <w:tcW w:w="981" w:type="dxa"/>
          </w:tcPr>
          <w:p w14:paraId="7388A69B" w14:textId="77777777" w:rsidR="00546961" w:rsidRPr="00546961" w:rsidRDefault="00546961" w:rsidP="00C85552">
            <w:pPr>
              <w:jc w:val="center"/>
              <w:rPr>
                <w:rFonts w:ascii="Times New Roman" w:hAnsi="Times New Roman"/>
                <w:sz w:val="24"/>
                <w:szCs w:val="24"/>
              </w:rPr>
            </w:pPr>
            <w:r w:rsidRPr="00546961">
              <w:rPr>
                <w:rFonts w:ascii="Times New Roman" w:hAnsi="Times New Roman"/>
                <w:b/>
                <w:sz w:val="24"/>
                <w:szCs w:val="24"/>
              </w:rPr>
              <w:t>Week</w:t>
            </w:r>
          </w:p>
        </w:tc>
        <w:tc>
          <w:tcPr>
            <w:tcW w:w="2416" w:type="dxa"/>
          </w:tcPr>
          <w:p w14:paraId="5C6C7388" w14:textId="77777777" w:rsidR="00546961" w:rsidRPr="00546961" w:rsidRDefault="00546961" w:rsidP="00546961">
            <w:pPr>
              <w:jc w:val="center"/>
              <w:rPr>
                <w:rFonts w:ascii="Times New Roman" w:hAnsi="Times New Roman"/>
                <w:sz w:val="24"/>
                <w:szCs w:val="24"/>
              </w:rPr>
            </w:pPr>
            <w:r w:rsidRPr="00546961">
              <w:rPr>
                <w:rFonts w:ascii="Times New Roman" w:hAnsi="Times New Roman"/>
                <w:b/>
                <w:sz w:val="24"/>
                <w:szCs w:val="24"/>
              </w:rPr>
              <w:t>Planned deliverable</w:t>
            </w:r>
          </w:p>
        </w:tc>
        <w:tc>
          <w:tcPr>
            <w:tcW w:w="4373" w:type="dxa"/>
          </w:tcPr>
          <w:p w14:paraId="4798FF8C" w14:textId="77777777" w:rsidR="00546961" w:rsidRPr="00546961" w:rsidRDefault="00546961" w:rsidP="00546961">
            <w:pPr>
              <w:jc w:val="center"/>
              <w:rPr>
                <w:rFonts w:ascii="Times New Roman" w:hAnsi="Times New Roman"/>
                <w:sz w:val="24"/>
                <w:szCs w:val="24"/>
              </w:rPr>
            </w:pPr>
            <w:r w:rsidRPr="00546961">
              <w:rPr>
                <w:rFonts w:ascii="Times New Roman" w:hAnsi="Times New Roman"/>
                <w:b/>
                <w:sz w:val="24"/>
                <w:szCs w:val="24"/>
              </w:rPr>
              <w:t>Delivered</w:t>
            </w:r>
          </w:p>
        </w:tc>
        <w:tc>
          <w:tcPr>
            <w:tcW w:w="1297" w:type="dxa"/>
          </w:tcPr>
          <w:p w14:paraId="53908137" w14:textId="77777777" w:rsidR="00546961" w:rsidRPr="00546961" w:rsidRDefault="00546961" w:rsidP="00546961">
            <w:pPr>
              <w:jc w:val="center"/>
              <w:rPr>
                <w:rFonts w:ascii="Times New Roman" w:hAnsi="Times New Roman"/>
                <w:sz w:val="24"/>
                <w:szCs w:val="24"/>
              </w:rPr>
            </w:pPr>
            <w:r w:rsidRPr="00546961">
              <w:rPr>
                <w:rFonts w:ascii="Times New Roman" w:hAnsi="Times New Roman"/>
                <w:b/>
                <w:sz w:val="24"/>
                <w:szCs w:val="24"/>
              </w:rPr>
              <w:t>Status</w:t>
            </w:r>
          </w:p>
        </w:tc>
      </w:tr>
      <w:tr w:rsidR="00546961" w:rsidRPr="00546961" w14:paraId="197A7C58" w14:textId="77777777" w:rsidTr="00C85552">
        <w:tc>
          <w:tcPr>
            <w:tcW w:w="981" w:type="dxa"/>
          </w:tcPr>
          <w:p w14:paraId="1D1D3789" w14:textId="77777777" w:rsidR="00546961" w:rsidRPr="00546961" w:rsidRDefault="00546961" w:rsidP="00C85552">
            <w:pPr>
              <w:jc w:val="center"/>
              <w:rPr>
                <w:rFonts w:ascii="Times New Roman" w:hAnsi="Times New Roman"/>
                <w:sz w:val="24"/>
                <w:szCs w:val="24"/>
              </w:rPr>
            </w:pPr>
            <w:r w:rsidRPr="00546961">
              <w:rPr>
                <w:rFonts w:ascii="Times New Roman" w:hAnsi="Times New Roman"/>
                <w:sz w:val="24"/>
                <w:szCs w:val="24"/>
              </w:rPr>
              <w:t>8</w:t>
            </w:r>
          </w:p>
        </w:tc>
        <w:tc>
          <w:tcPr>
            <w:tcW w:w="2416" w:type="dxa"/>
          </w:tcPr>
          <w:p w14:paraId="04E833DA"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Validated candidate model; dashboard prototype</w:t>
            </w:r>
          </w:p>
        </w:tc>
        <w:tc>
          <w:tcPr>
            <w:tcW w:w="4373" w:type="dxa"/>
          </w:tcPr>
          <w:p w14:paraId="5B19E4B2"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Models validated; first dashboard committed 15 September</w:t>
            </w:r>
          </w:p>
        </w:tc>
        <w:tc>
          <w:tcPr>
            <w:tcW w:w="1297" w:type="dxa"/>
          </w:tcPr>
          <w:p w14:paraId="0B676AD7"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Done</w:t>
            </w:r>
          </w:p>
        </w:tc>
      </w:tr>
      <w:tr w:rsidR="00546961" w:rsidRPr="00546961" w14:paraId="63245083" w14:textId="77777777" w:rsidTr="00C85552">
        <w:tc>
          <w:tcPr>
            <w:tcW w:w="981" w:type="dxa"/>
          </w:tcPr>
          <w:p w14:paraId="0B010554" w14:textId="77777777" w:rsidR="00546961" w:rsidRPr="00546961" w:rsidRDefault="00546961" w:rsidP="00C85552">
            <w:pPr>
              <w:jc w:val="center"/>
              <w:rPr>
                <w:rFonts w:ascii="Times New Roman" w:hAnsi="Times New Roman"/>
                <w:sz w:val="24"/>
                <w:szCs w:val="24"/>
              </w:rPr>
            </w:pPr>
            <w:r w:rsidRPr="00546961">
              <w:rPr>
                <w:rFonts w:ascii="Times New Roman" w:hAnsi="Times New Roman"/>
                <w:sz w:val="24"/>
                <w:szCs w:val="24"/>
              </w:rPr>
              <w:t>9</w:t>
            </w:r>
          </w:p>
        </w:tc>
        <w:tc>
          <w:tcPr>
            <w:tcW w:w="2416" w:type="dxa"/>
          </w:tcPr>
          <w:p w14:paraId="41361453"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Assessment 3 technical demonstration</w:t>
            </w:r>
          </w:p>
        </w:tc>
        <w:tc>
          <w:tcPr>
            <w:tcW w:w="4373" w:type="dxa"/>
          </w:tcPr>
          <w:p w14:paraId="52B67F74"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Presentation delivered; video link committed 4 October</w:t>
            </w:r>
          </w:p>
        </w:tc>
        <w:tc>
          <w:tcPr>
            <w:tcW w:w="1297" w:type="dxa"/>
          </w:tcPr>
          <w:p w14:paraId="3E447409"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Done</w:t>
            </w:r>
          </w:p>
        </w:tc>
      </w:tr>
      <w:tr w:rsidR="00546961" w:rsidRPr="00546961" w14:paraId="474CA275" w14:textId="77777777" w:rsidTr="00C85552">
        <w:tc>
          <w:tcPr>
            <w:tcW w:w="981" w:type="dxa"/>
          </w:tcPr>
          <w:p w14:paraId="0331AA3A" w14:textId="77777777" w:rsidR="00546961" w:rsidRPr="00546961" w:rsidRDefault="00546961" w:rsidP="00C85552">
            <w:pPr>
              <w:jc w:val="center"/>
              <w:rPr>
                <w:rFonts w:ascii="Times New Roman" w:hAnsi="Times New Roman"/>
                <w:sz w:val="24"/>
                <w:szCs w:val="24"/>
              </w:rPr>
            </w:pPr>
            <w:r w:rsidRPr="00546961">
              <w:rPr>
                <w:rFonts w:ascii="Times New Roman" w:hAnsi="Times New Roman"/>
                <w:sz w:val="24"/>
                <w:szCs w:val="24"/>
              </w:rPr>
              <w:t>10</w:t>
            </w:r>
          </w:p>
        </w:tc>
        <w:tc>
          <w:tcPr>
            <w:tcW w:w="2416" w:type="dxa"/>
          </w:tcPr>
          <w:p w14:paraId="235C377B"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Deployed dashboard; monitoring stage implemented</w:t>
            </w:r>
          </w:p>
        </w:tc>
        <w:tc>
          <w:tcPr>
            <w:tcW w:w="4373" w:type="dxa"/>
          </w:tcPr>
          <w:p w14:paraId="23C93D4F"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 xml:space="preserve">Dashboard complete 29 September; deployment and monitoring designs 4 October; monitoring.py and the forecast view 18 October; hosted on </w:t>
            </w:r>
            <w:proofErr w:type="spellStart"/>
            <w:r w:rsidRPr="00546961">
              <w:rPr>
                <w:rFonts w:ascii="Times New Roman" w:hAnsi="Times New Roman"/>
                <w:sz w:val="24"/>
                <w:szCs w:val="24"/>
              </w:rPr>
              <w:t>Streamlit</w:t>
            </w:r>
            <w:proofErr w:type="spellEnd"/>
            <w:r w:rsidRPr="00546961">
              <w:rPr>
                <w:rFonts w:ascii="Times New Roman" w:hAnsi="Times New Roman"/>
                <w:sz w:val="24"/>
                <w:szCs w:val="24"/>
              </w:rPr>
              <w:t xml:space="preserve"> Community Cloud 19 October</w:t>
            </w:r>
          </w:p>
        </w:tc>
        <w:tc>
          <w:tcPr>
            <w:tcW w:w="1297" w:type="dxa"/>
          </w:tcPr>
          <w:p w14:paraId="7A41BF16" w14:textId="654F32FC" w:rsidR="00546961" w:rsidRPr="00546961" w:rsidRDefault="001E013E" w:rsidP="00C85552">
            <w:pPr>
              <w:jc w:val="both"/>
              <w:rPr>
                <w:rFonts w:ascii="Times New Roman" w:hAnsi="Times New Roman"/>
                <w:sz w:val="24"/>
                <w:szCs w:val="24"/>
              </w:rPr>
            </w:pPr>
            <w:r>
              <w:rPr>
                <w:rFonts w:ascii="Times New Roman" w:hAnsi="Times New Roman"/>
                <w:sz w:val="24"/>
                <w:szCs w:val="24"/>
              </w:rPr>
              <w:t>Done</w:t>
            </w:r>
          </w:p>
        </w:tc>
      </w:tr>
      <w:tr w:rsidR="00546961" w:rsidRPr="00546961" w14:paraId="68B74791" w14:textId="77777777" w:rsidTr="00C85552">
        <w:tc>
          <w:tcPr>
            <w:tcW w:w="981" w:type="dxa"/>
          </w:tcPr>
          <w:p w14:paraId="620138E5" w14:textId="77777777" w:rsidR="00546961" w:rsidRPr="00546961" w:rsidRDefault="00546961" w:rsidP="00C85552">
            <w:pPr>
              <w:jc w:val="center"/>
              <w:rPr>
                <w:rFonts w:ascii="Times New Roman" w:hAnsi="Times New Roman"/>
                <w:sz w:val="24"/>
                <w:szCs w:val="24"/>
              </w:rPr>
            </w:pPr>
            <w:r w:rsidRPr="00546961">
              <w:rPr>
                <w:rFonts w:ascii="Times New Roman" w:hAnsi="Times New Roman"/>
                <w:sz w:val="24"/>
                <w:szCs w:val="24"/>
              </w:rPr>
              <w:t>11</w:t>
            </w:r>
          </w:p>
        </w:tc>
        <w:tc>
          <w:tcPr>
            <w:tcW w:w="2416" w:type="dxa"/>
          </w:tcPr>
          <w:p w14:paraId="63F09396"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Full pipeline validated; report draft</w:t>
            </w:r>
          </w:p>
        </w:tc>
        <w:tc>
          <w:tcPr>
            <w:tcW w:w="4373" w:type="dxa"/>
          </w:tcPr>
          <w:p w14:paraId="1F5ADF00"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Data audit (pull request #8, 3 October); feature-timing fix and forecast stage (15 October); ingest schema check with 17 tests (pull request #9, 18 October)</w:t>
            </w:r>
          </w:p>
        </w:tc>
        <w:tc>
          <w:tcPr>
            <w:tcW w:w="1297" w:type="dxa"/>
          </w:tcPr>
          <w:p w14:paraId="7C29BFFD"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Done</w:t>
            </w:r>
          </w:p>
        </w:tc>
      </w:tr>
      <w:tr w:rsidR="00546961" w:rsidRPr="00546961" w14:paraId="4B77254B" w14:textId="77777777" w:rsidTr="00C85552">
        <w:tc>
          <w:tcPr>
            <w:tcW w:w="981" w:type="dxa"/>
          </w:tcPr>
          <w:p w14:paraId="5A416CDA" w14:textId="77777777" w:rsidR="00546961" w:rsidRPr="00546961" w:rsidRDefault="00546961" w:rsidP="00C85552">
            <w:pPr>
              <w:jc w:val="center"/>
              <w:rPr>
                <w:rFonts w:ascii="Times New Roman" w:hAnsi="Times New Roman"/>
                <w:sz w:val="24"/>
                <w:szCs w:val="24"/>
              </w:rPr>
            </w:pPr>
            <w:r w:rsidRPr="00546961">
              <w:rPr>
                <w:rFonts w:ascii="Times New Roman" w:hAnsi="Times New Roman"/>
                <w:sz w:val="24"/>
                <w:szCs w:val="24"/>
              </w:rPr>
              <w:t>12</w:t>
            </w:r>
          </w:p>
        </w:tc>
        <w:tc>
          <w:tcPr>
            <w:tcW w:w="2416" w:type="dxa"/>
          </w:tcPr>
          <w:p w14:paraId="1AF9C59C"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Assessment 4 final report</w:t>
            </w:r>
          </w:p>
        </w:tc>
        <w:tc>
          <w:tcPr>
            <w:tcW w:w="4373" w:type="dxa"/>
          </w:tcPr>
          <w:p w14:paraId="7B1EA00D"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This report</w:t>
            </w:r>
          </w:p>
        </w:tc>
        <w:tc>
          <w:tcPr>
            <w:tcW w:w="1297" w:type="dxa"/>
          </w:tcPr>
          <w:p w14:paraId="60EEFD45" w14:textId="77777777" w:rsidR="00546961" w:rsidRPr="00546961" w:rsidRDefault="00546961" w:rsidP="00C85552">
            <w:pPr>
              <w:jc w:val="both"/>
              <w:rPr>
                <w:rFonts w:ascii="Times New Roman" w:hAnsi="Times New Roman"/>
                <w:sz w:val="24"/>
                <w:szCs w:val="24"/>
              </w:rPr>
            </w:pPr>
            <w:r w:rsidRPr="00546961">
              <w:rPr>
                <w:rFonts w:ascii="Times New Roman" w:hAnsi="Times New Roman"/>
                <w:sz w:val="24"/>
                <w:szCs w:val="24"/>
              </w:rPr>
              <w:t>Done on submission</w:t>
            </w:r>
          </w:p>
        </w:tc>
      </w:tr>
    </w:tbl>
    <w:p w14:paraId="3D69C852" w14:textId="77777777" w:rsidR="00FD6915" w:rsidRDefault="00FD6915">
      <w:pPr>
        <w:spacing w:after="120"/>
        <w:jc w:val="both"/>
      </w:pPr>
    </w:p>
    <w:p w14:paraId="03BAD124" w14:textId="01842EAA" w:rsidR="00C85552" w:rsidRPr="00C85552" w:rsidRDefault="00C85552">
      <w:pPr>
        <w:spacing w:after="120"/>
        <w:jc w:val="both"/>
        <w:rPr>
          <w:rFonts w:ascii="Times New Roman" w:hAnsi="Times New Roman"/>
          <w:sz w:val="24"/>
          <w:szCs w:val="24"/>
        </w:rPr>
      </w:pPr>
      <w:r w:rsidRPr="00C85552">
        <w:rPr>
          <w:rFonts w:ascii="Times New Roman" w:hAnsi="Times New Roman"/>
          <w:sz w:val="24"/>
          <w:szCs w:val="24"/>
        </w:rPr>
        <w:t>The main slippage was in week 10. Monitoring and the forecast view were finished later than planned, because the feature-timing problem found by the data audit in early October changed every result, and the team chose to correct and re-verify the results before building on them</w:t>
      </w:r>
      <w:r>
        <w:rPr>
          <w:rFonts w:ascii="Times New Roman" w:hAnsi="Times New Roman"/>
          <w:sz w:val="24"/>
          <w:szCs w:val="24"/>
        </w:rPr>
        <w:t>.</w:t>
      </w:r>
    </w:p>
    <w:p w14:paraId="03398B2A" w14:textId="77777777" w:rsidR="00A0048D" w:rsidRDefault="00A0048D" w:rsidP="00F309D5">
      <w:pPr>
        <w:pStyle w:val="ListParagraph"/>
        <w:keepNext/>
        <w:numPr>
          <w:ilvl w:val="1"/>
          <w:numId w:val="13"/>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100" w:name="_Toc243408244"/>
      <w:r>
        <w:rPr>
          <w:rFonts w:ascii="Times New Roman" w:eastAsia="Times New Roman" w:hAnsi="Times New Roman" w:cs="Times New Roman"/>
          <w:b/>
          <w:bCs/>
          <w:sz w:val="24"/>
          <w:szCs w:val="24"/>
          <w:lang w:val="en-AU"/>
        </w:rPr>
        <w:t>Ethics, privacy and security</w:t>
      </w:r>
      <w:bookmarkEnd w:id="100"/>
    </w:p>
    <w:p w14:paraId="519C8261" w14:textId="77777777" w:rsidR="006C2E53" w:rsidRDefault="00461D40">
      <w:pPr>
        <w:spacing w:after="120"/>
        <w:jc w:val="both"/>
      </w:pPr>
      <w:r>
        <w:rPr>
          <w:rFonts w:ascii="Times New Roman" w:eastAsia="Times New Roman" w:hAnsi="Times New Roman"/>
          <w:b/>
          <w:sz w:val="24"/>
        </w:rPr>
        <w:t xml:space="preserve">Privacy. </w:t>
      </w:r>
      <w:r>
        <w:rPr>
          <w:rFonts w:ascii="Times New Roman" w:eastAsia="Times New Roman" w:hAnsi="Times New Roman"/>
          <w:sz w:val="24"/>
        </w:rPr>
        <w:t>The system uses only public, aggregated NT Government statistics at the level of six regions. No personal or identifiable information is collected, stored or inferred, and the smallest unit reported is a region-month.</w:t>
      </w:r>
    </w:p>
    <w:p w14:paraId="7C429EF3" w14:textId="77777777" w:rsidR="006C2E53" w:rsidRDefault="00461D40">
      <w:pPr>
        <w:spacing w:after="120"/>
        <w:jc w:val="both"/>
      </w:pPr>
      <w:r>
        <w:rPr>
          <w:rFonts w:ascii="Times New Roman" w:eastAsia="Times New Roman" w:hAnsi="Times New Roman"/>
          <w:b/>
          <w:sz w:val="24"/>
        </w:rPr>
        <w:t xml:space="preserve">Indigenous data governance. </w:t>
      </w:r>
      <w:r>
        <w:rPr>
          <w:rFonts w:ascii="Times New Roman" w:eastAsia="Times New Roman" w:hAnsi="Times New Roman"/>
          <w:sz w:val="24"/>
        </w:rPr>
        <w:t xml:space="preserve">The CARE principles (Carroll et al., 2020) applied in Assessment 2 remain the frame. The data describe communities with a large Aboriginal population, yet no community consultation took place, so the project cannot </w:t>
      </w:r>
      <w:proofErr w:type="gramStart"/>
      <w:r>
        <w:rPr>
          <w:rFonts w:ascii="Times New Roman" w:eastAsia="Times New Roman" w:hAnsi="Times New Roman"/>
          <w:sz w:val="24"/>
        </w:rPr>
        <w:t>claim</w:t>
      </w:r>
      <w:proofErr w:type="gramEnd"/>
      <w:r>
        <w:rPr>
          <w:rFonts w:ascii="Times New Roman" w:eastAsia="Times New Roman" w:hAnsi="Times New Roman"/>
          <w:sz w:val="24"/>
        </w:rPr>
        <w:t xml:space="preserve"> "authority to control". This is stated as a limitation rather than solved, and it is a precondition for any real deployment.</w:t>
      </w:r>
    </w:p>
    <w:p w14:paraId="3D5ACC2A" w14:textId="77777777" w:rsidR="006C2E53" w:rsidRDefault="00461D40">
      <w:pPr>
        <w:spacing w:after="120"/>
        <w:jc w:val="both"/>
      </w:pPr>
      <w:r>
        <w:rPr>
          <w:rFonts w:ascii="Times New Roman" w:eastAsia="Times New Roman" w:hAnsi="Times New Roman"/>
          <w:b/>
          <w:sz w:val="24"/>
        </w:rPr>
        <w:t>Responsible use.</w:t>
      </w:r>
      <w:r>
        <w:rPr>
          <w:rFonts w:ascii="Times New Roman" w:eastAsia="Times New Roman" w:hAnsi="Times New Roman"/>
          <w:sz w:val="24"/>
        </w:rPr>
        <w:t xml:space="preserve"> Forecasts support resource planning, not the targeting of communities or individuals; crime forecasts can reinforce existing patterns of enforcement when they are treated as targets (Perry et al., 2013). The dashboard was changed for this reason: alert labels use neutral wording (High need, Elevated, Baseline); the staffing matrix and seasonal tab describe recorded demand instead of prescribing deployments; and the policy simulator, which now uses the saved Model A, is presented as an illustrative sensitivity scenario whose 0.4 and 0.2 pass-through factors are stated as assumptions, not causal effects. The forecast tab states that its ranges are region-level planning figures, not predictions about communities, places or individuals.</w:t>
      </w:r>
    </w:p>
    <w:p w14:paraId="7258754A" w14:textId="77777777" w:rsidR="006C2E53" w:rsidRDefault="00461D40">
      <w:pPr>
        <w:spacing w:after="120"/>
        <w:jc w:val="both"/>
      </w:pPr>
      <w:r>
        <w:rPr>
          <w:rFonts w:ascii="Times New Roman" w:eastAsia="Times New Roman" w:hAnsi="Times New Roman"/>
          <w:b/>
          <w:sz w:val="24"/>
        </w:rPr>
        <w:lastRenderedPageBreak/>
        <w:t xml:space="preserve">Transparency. </w:t>
      </w:r>
      <w:r>
        <w:rPr>
          <w:rFonts w:ascii="Times New Roman" w:eastAsia="Times New Roman" w:hAnsi="Times New Roman"/>
          <w:sz w:val="24"/>
        </w:rPr>
        <w:t>Correcting and disclosing the feature-timing error, rather than keeping the better Assessment 2 numbers, is itself an ethical choice: decision makers must not be given a false sense of accuracy. Forecasts are always shown with intervals, and provisional months are flagged.</w:t>
      </w:r>
    </w:p>
    <w:p w14:paraId="46987E3C" w14:textId="77777777" w:rsidR="006C2E53" w:rsidRDefault="00461D40">
      <w:pPr>
        <w:spacing w:after="120"/>
        <w:jc w:val="both"/>
      </w:pPr>
      <w:r>
        <w:rPr>
          <w:rFonts w:ascii="Times New Roman" w:eastAsia="Times New Roman" w:hAnsi="Times New Roman"/>
          <w:b/>
          <w:sz w:val="24"/>
        </w:rPr>
        <w:t xml:space="preserve">Security. </w:t>
      </w:r>
      <w:r>
        <w:rPr>
          <w:rFonts w:ascii="Times New Roman" w:eastAsia="Times New Roman" w:hAnsi="Times New Roman"/>
          <w:sz w:val="24"/>
        </w:rPr>
        <w:t>The repository holds no secrets, and the dashboard reads local files only. The AWS labs completed for this unit showed the controls a cloud version would need: least-privilege IAM roles (the capstone IDE role could not write to S3 until the correct role was used), separate buckets for source data and query results, and access restricted by security groups. The hosted app serves only public aggregated data and holds no secrets; a PFES deployment would add sign-in and run inside the agency's network.</w:t>
      </w:r>
    </w:p>
    <w:p w14:paraId="632FA26E" w14:textId="77777777" w:rsidR="0001524A" w:rsidRDefault="0001524A" w:rsidP="00F309D5">
      <w:pPr>
        <w:pStyle w:val="ListParagraph"/>
        <w:keepNext/>
        <w:numPr>
          <w:ilvl w:val="1"/>
          <w:numId w:val="13"/>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101" w:name="_Toc243408245"/>
      <w:r>
        <w:rPr>
          <w:rFonts w:ascii="Times New Roman" w:eastAsia="Times New Roman" w:hAnsi="Times New Roman" w:cs="Times New Roman"/>
          <w:b/>
          <w:bCs/>
          <w:sz w:val="24"/>
          <w:szCs w:val="24"/>
          <w:lang w:val="en-AU"/>
        </w:rPr>
        <w:t>Limitations</w:t>
      </w:r>
      <w:bookmarkEnd w:id="101"/>
    </w:p>
    <w:p w14:paraId="35773F9C" w14:textId="073F040F"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 xml:space="preserve">Six-region aggregation </w:t>
      </w:r>
      <w:r>
        <w:rPr>
          <w:rFonts w:ascii="Times New Roman" w:eastAsia="Times New Roman" w:hAnsi="Times New Roman"/>
          <w:sz w:val="24"/>
        </w:rPr>
        <w:t xml:space="preserve">was needed to join the three sources, but </w:t>
      </w:r>
      <w:r w:rsidR="00136BE7">
        <w:rPr>
          <w:rFonts w:ascii="Times New Roman" w:eastAsia="Times New Roman" w:hAnsi="Times New Roman"/>
          <w:sz w:val="24"/>
        </w:rPr>
        <w:t xml:space="preserve">it </w:t>
      </w:r>
      <w:r>
        <w:rPr>
          <w:rFonts w:ascii="Times New Roman" w:eastAsia="Times New Roman" w:hAnsi="Times New Roman"/>
          <w:sz w:val="24"/>
        </w:rPr>
        <w:t>hides sub-regional hot spots that matter operationally.</w:t>
      </w:r>
    </w:p>
    <w:p w14:paraId="3AD021DB"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 xml:space="preserve">Short alcohol series: </w:t>
      </w:r>
      <w:r>
        <w:rPr>
          <w:rFonts w:ascii="Times New Roman" w:eastAsia="Times New Roman" w:hAnsi="Times New Roman"/>
          <w:sz w:val="24"/>
        </w:rPr>
        <w:t>twelve quarters of supply data cannot separate a weak effect from no effect.</w:t>
      </w:r>
    </w:p>
    <w:p w14:paraId="5DAFB4C2"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 xml:space="preserve">Provisional and revised data: </w:t>
      </w:r>
      <w:r>
        <w:rPr>
          <w:rFonts w:ascii="Times New Roman" w:eastAsia="Times New Roman" w:hAnsi="Times New Roman"/>
          <w:sz w:val="24"/>
        </w:rPr>
        <w:t>the latest six months, including all 2026 months, are understated; structural breaks in 2023 and 2025 change how offences are recorded.</w:t>
      </w:r>
    </w:p>
    <w:p w14:paraId="38B66D63"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 xml:space="preserve">Pooled intervals: </w:t>
      </w:r>
      <w:r>
        <w:rPr>
          <w:rFonts w:ascii="Times New Roman" w:eastAsia="Times New Roman" w:hAnsi="Times New Roman"/>
          <w:sz w:val="24"/>
        </w:rPr>
        <w:t>one interval per horizon for all regions is too wide for Greater Darwin and too narrow for Barkly and Top End.</w:t>
      </w:r>
    </w:p>
    <w:p w14:paraId="5F5738EE"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 xml:space="preserve">Platform dependence: </w:t>
      </w:r>
      <w:proofErr w:type="spellStart"/>
      <w:r>
        <w:rPr>
          <w:rFonts w:ascii="Times New Roman" w:eastAsia="Times New Roman" w:hAnsi="Times New Roman"/>
          <w:sz w:val="24"/>
        </w:rPr>
        <w:t>XGBoost</w:t>
      </w:r>
      <w:proofErr w:type="spellEnd"/>
      <w:r>
        <w:rPr>
          <w:rFonts w:ascii="Times New Roman" w:eastAsia="Times New Roman" w:hAnsi="Times New Roman"/>
          <w:sz w:val="24"/>
        </w:rPr>
        <w:t xml:space="preserve"> results differ slightly between Windows and Linux; figures are reproducible only in the reference environment.</w:t>
      </w:r>
    </w:p>
    <w:p w14:paraId="1A6CE70D"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 xml:space="preserve">Small evaluation samples: </w:t>
      </w:r>
      <w:r>
        <w:rPr>
          <w:rFonts w:ascii="Times New Roman" w:eastAsia="Times New Roman" w:hAnsi="Times New Roman"/>
          <w:sz w:val="24"/>
        </w:rPr>
        <w:t xml:space="preserve">about 45 scored months at one month ahead, which is why the </w:t>
      </w:r>
      <w:proofErr w:type="spellStart"/>
      <w:r>
        <w:rPr>
          <w:rFonts w:ascii="Times New Roman" w:eastAsia="Times New Roman" w:hAnsi="Times New Roman"/>
          <w:sz w:val="24"/>
        </w:rPr>
        <w:t>XGBoost</w:t>
      </w:r>
      <w:proofErr w:type="spellEnd"/>
      <w:r>
        <w:rPr>
          <w:rFonts w:ascii="Times New Roman" w:eastAsia="Times New Roman" w:hAnsi="Times New Roman"/>
          <w:sz w:val="24"/>
        </w:rPr>
        <w:t xml:space="preserve"> lead is not statistically established.</w:t>
      </w:r>
    </w:p>
    <w:p w14:paraId="5EE8A3DB"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Operational gaps:</w:t>
      </w:r>
      <w:r>
        <w:rPr>
          <w:rFonts w:ascii="Times New Roman" w:eastAsia="Times New Roman" w:hAnsi="Times New Roman"/>
          <w:sz w:val="24"/>
        </w:rPr>
        <w:t xml:space="preserve"> the release checks are started by hand rather than on a schedule, the hosted app has no sign-in, and the Workbench recomputes its diagnostic models at start-up instead of loading the saved ones, which briefly uses more CPU than the free hosting tier allows.</w:t>
      </w:r>
    </w:p>
    <w:p w14:paraId="1DE2E300"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Initial thresholds:</w:t>
      </w:r>
      <w:r>
        <w:rPr>
          <w:rFonts w:ascii="Times New Roman" w:eastAsia="Times New Roman" w:hAnsi="Times New Roman"/>
          <w:sz w:val="24"/>
        </w:rPr>
        <w:t xml:space="preserve"> the monitoring thresholds were set before much new data existed [A24] and need review after several releases.</w:t>
      </w:r>
    </w:p>
    <w:p w14:paraId="242B33B2"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 xml:space="preserve">No community consultation </w:t>
      </w:r>
      <w:r>
        <w:rPr>
          <w:rFonts w:ascii="Times New Roman" w:eastAsia="Times New Roman" w:hAnsi="Times New Roman"/>
          <w:sz w:val="24"/>
        </w:rPr>
        <w:t>with the people and organisations the data describe.</w:t>
      </w:r>
    </w:p>
    <w:p w14:paraId="286AEC16" w14:textId="77777777" w:rsidR="0001524A" w:rsidRDefault="0001524A" w:rsidP="00F309D5">
      <w:pPr>
        <w:pStyle w:val="ListParagraph"/>
        <w:keepNext/>
        <w:numPr>
          <w:ilvl w:val="1"/>
          <w:numId w:val="13"/>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102" w:name="_Toc243408246"/>
      <w:r>
        <w:rPr>
          <w:rFonts w:ascii="Times New Roman" w:eastAsia="Times New Roman" w:hAnsi="Times New Roman" w:cs="Times New Roman"/>
          <w:b/>
          <w:bCs/>
          <w:sz w:val="24"/>
          <w:szCs w:val="24"/>
          <w:lang w:val="en-AU"/>
        </w:rPr>
        <w:t>Future improvements</w:t>
      </w:r>
      <w:bookmarkEnd w:id="102"/>
    </w:p>
    <w:p w14:paraId="28EFD937"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Schedule the release checks:</w:t>
      </w:r>
      <w:r>
        <w:rPr>
          <w:rFonts w:ascii="Times New Roman" w:eastAsia="Times New Roman" w:hAnsi="Times New Roman"/>
          <w:sz w:val="24"/>
        </w:rPr>
        <w:t xml:space="preserve"> run monitoring.py automatically, for example with GitHub Actions, when a new crime file is published, and tune the initial thresholds after several releases.</w:t>
      </w:r>
    </w:p>
    <w:p w14:paraId="146CE8ED"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Harden the dashboard for PFES use:</w:t>
      </w:r>
      <w:r>
        <w:rPr>
          <w:rFonts w:ascii="Times New Roman" w:eastAsia="Times New Roman" w:hAnsi="Times New Roman"/>
          <w:sz w:val="24"/>
        </w:rPr>
        <w:t xml:space="preserve"> add sign-</w:t>
      </w:r>
      <w:proofErr w:type="gramStart"/>
      <w:r>
        <w:rPr>
          <w:rFonts w:ascii="Times New Roman" w:eastAsia="Times New Roman" w:hAnsi="Times New Roman"/>
          <w:sz w:val="24"/>
        </w:rPr>
        <w:t>in, and</w:t>
      </w:r>
      <w:proofErr w:type="gramEnd"/>
      <w:r>
        <w:rPr>
          <w:rFonts w:ascii="Times New Roman" w:eastAsia="Times New Roman" w:hAnsi="Times New Roman"/>
          <w:sz w:val="24"/>
        </w:rPr>
        <w:t xml:space="preserve"> load the saved models in the Workbench instead of recomputing them.</w:t>
      </w:r>
    </w:p>
    <w:p w14:paraId="31308CB0"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 xml:space="preserve">Region-specific intervals: </w:t>
      </w:r>
      <w:r>
        <w:rPr>
          <w:rFonts w:ascii="Times New Roman" w:eastAsia="Times New Roman" w:hAnsi="Times New Roman"/>
          <w:sz w:val="24"/>
        </w:rPr>
        <w:t>build intervals on the log scale or per region so that their width matches each region's volatility.</w:t>
      </w:r>
    </w:p>
    <w:p w14:paraId="2E920572"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 xml:space="preserve">One shared feature module: </w:t>
      </w:r>
      <w:r>
        <w:rPr>
          <w:rFonts w:ascii="Times New Roman" w:eastAsia="Times New Roman" w:hAnsi="Times New Roman"/>
          <w:sz w:val="24"/>
        </w:rPr>
        <w:t>the panel-building code exists in three files, and each correction had to be made three times, a form of the technical debt described by Sculley et al. (2015).</w:t>
      </w:r>
    </w:p>
    <w:p w14:paraId="32E7A129" w14:textId="1C5251D8" w:rsidR="006C2E53" w:rsidRDefault="00B4536B" w:rsidP="00F309D5">
      <w:pPr>
        <w:numPr>
          <w:ilvl w:val="0"/>
          <w:numId w:val="17"/>
        </w:numPr>
        <w:tabs>
          <w:tab w:val="clear" w:pos="720"/>
        </w:tabs>
        <w:spacing w:after="40"/>
        <w:ind w:left="0" w:firstLine="0"/>
        <w:jc w:val="both"/>
      </w:pPr>
      <w:r w:rsidRPr="00CD0913">
        <w:rPr>
          <w:rFonts w:ascii="Times New Roman" w:eastAsia="Times New Roman" w:hAnsi="Times New Roman"/>
          <w:b/>
          <w:bCs/>
          <w:sz w:val="24"/>
        </w:rPr>
        <w:t>Monthly data refresh:</w:t>
      </w:r>
      <w:r w:rsidRPr="00B4536B">
        <w:rPr>
          <w:rFonts w:ascii="Times New Roman" w:eastAsia="Times New Roman" w:hAnsi="Times New Roman"/>
          <w:sz w:val="24"/>
        </w:rPr>
        <w:t xml:space="preserve"> download each new crime release into a staging folder, run the ingest schema check on it, and extend the panel once 2026 population estimates are published.</w:t>
      </w:r>
    </w:p>
    <w:p w14:paraId="7B1E64F4"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 xml:space="preserve">Cloud migration path: </w:t>
      </w:r>
      <w:r>
        <w:rPr>
          <w:rFonts w:ascii="Times New Roman" w:eastAsia="Times New Roman" w:hAnsi="Times New Roman"/>
          <w:sz w:val="24"/>
        </w:rPr>
        <w:t>Parquet in Amazon S3 with AWS Glue and Athena, as practised in the AWS Data Engineering capstone, if PFES needed a larger, shared store.</w:t>
      </w:r>
    </w:p>
    <w:p w14:paraId="5813D448" w14:textId="77777777" w:rsidR="006C2E53" w:rsidRDefault="00461D40" w:rsidP="00F309D5">
      <w:pPr>
        <w:numPr>
          <w:ilvl w:val="0"/>
          <w:numId w:val="17"/>
        </w:numPr>
        <w:tabs>
          <w:tab w:val="clear" w:pos="720"/>
        </w:tabs>
        <w:spacing w:after="40"/>
        <w:ind w:left="0" w:firstLine="0"/>
        <w:jc w:val="both"/>
      </w:pPr>
      <w:r>
        <w:rPr>
          <w:rFonts w:ascii="Times New Roman" w:eastAsia="Times New Roman" w:hAnsi="Times New Roman"/>
          <w:b/>
          <w:sz w:val="24"/>
        </w:rPr>
        <w:t xml:space="preserve">Consultation </w:t>
      </w:r>
      <w:r>
        <w:rPr>
          <w:rFonts w:ascii="Times New Roman" w:eastAsia="Times New Roman" w:hAnsi="Times New Roman"/>
          <w:sz w:val="24"/>
        </w:rPr>
        <w:t>with PFES and Aboriginal community organisations before any operational use.</w:t>
      </w:r>
    </w:p>
    <w:p w14:paraId="0BC3C0E0" w14:textId="2E50B7AA" w:rsidR="006C2E53" w:rsidRDefault="00461D40" w:rsidP="00E411D7">
      <w:pPr>
        <w:keepNext/>
        <w:spacing w:after="80"/>
        <w:outlineLvl w:val="1"/>
      </w:pPr>
      <w:bookmarkStart w:id="103" w:name="_Toc243408247"/>
      <w:r>
        <w:rPr>
          <w:rFonts w:ascii="Times New Roman" w:eastAsia="Times New Roman" w:hAnsi="Times New Roman"/>
          <w:b/>
          <w:sz w:val="24"/>
        </w:rPr>
        <w:lastRenderedPageBreak/>
        <w:t>References</w:t>
      </w:r>
      <w:bookmarkEnd w:id="103"/>
    </w:p>
    <w:p w14:paraId="6FCB085F" w14:textId="77777777" w:rsidR="006C2E53" w:rsidRDefault="00461D40" w:rsidP="00DE613B">
      <w:pPr>
        <w:spacing w:after="80"/>
        <w:ind w:left="720" w:hanging="720"/>
        <w:jc w:val="both"/>
      </w:pPr>
      <w:r>
        <w:rPr>
          <w:rFonts w:ascii="Times New Roman" w:eastAsia="Times New Roman" w:hAnsi="Times New Roman"/>
          <w:sz w:val="24"/>
        </w:rPr>
        <w:t xml:space="preserve">Carroll, S. R., Garba, I., Figueroa-Rodríguez, O. L., Holbrook, J., Lovett, R., </w:t>
      </w:r>
      <w:proofErr w:type="spellStart"/>
      <w:r>
        <w:rPr>
          <w:rFonts w:ascii="Times New Roman" w:eastAsia="Times New Roman" w:hAnsi="Times New Roman"/>
          <w:sz w:val="24"/>
        </w:rPr>
        <w:t>Materechera</w:t>
      </w:r>
      <w:proofErr w:type="spellEnd"/>
      <w:r>
        <w:rPr>
          <w:rFonts w:ascii="Times New Roman" w:eastAsia="Times New Roman" w:hAnsi="Times New Roman"/>
          <w:sz w:val="24"/>
        </w:rPr>
        <w:t xml:space="preserve">, S., Parsons, M., </w:t>
      </w:r>
      <w:proofErr w:type="spellStart"/>
      <w:r>
        <w:rPr>
          <w:rFonts w:ascii="Times New Roman" w:eastAsia="Times New Roman" w:hAnsi="Times New Roman"/>
          <w:sz w:val="24"/>
        </w:rPr>
        <w:t>Raseroka</w:t>
      </w:r>
      <w:proofErr w:type="spellEnd"/>
      <w:r>
        <w:rPr>
          <w:rFonts w:ascii="Times New Roman" w:eastAsia="Times New Roman" w:hAnsi="Times New Roman"/>
          <w:sz w:val="24"/>
        </w:rPr>
        <w:t xml:space="preserve">, K., Rodriguez-Lonebear, D., Rowe, R., Sara, R., Walker, J. D., Anderson, J., &amp; Hudson, M. (2020). The CARE principles for Indigenous data governance. </w:t>
      </w:r>
      <w:r>
        <w:rPr>
          <w:rFonts w:ascii="Times New Roman" w:eastAsia="Times New Roman" w:hAnsi="Times New Roman"/>
          <w:i/>
          <w:sz w:val="24"/>
        </w:rPr>
        <w:t>Data Science Journal, 19</w:t>
      </w:r>
      <w:r>
        <w:rPr>
          <w:rFonts w:ascii="Times New Roman" w:eastAsia="Times New Roman" w:hAnsi="Times New Roman"/>
          <w:sz w:val="24"/>
        </w:rPr>
        <w:t>(1), 43. https://doi.org/10.5334/dsj-2020-043</w:t>
      </w:r>
    </w:p>
    <w:p w14:paraId="5B0D0ACA" w14:textId="77777777" w:rsidR="006C2E53" w:rsidRDefault="00461D40" w:rsidP="00DE613B">
      <w:pPr>
        <w:spacing w:after="80"/>
        <w:ind w:left="720" w:hanging="720"/>
        <w:jc w:val="both"/>
      </w:pPr>
      <w:r>
        <w:rPr>
          <w:rFonts w:ascii="Times New Roman" w:eastAsia="Times New Roman" w:hAnsi="Times New Roman"/>
          <w:sz w:val="24"/>
        </w:rPr>
        <w:t xml:space="preserve">Chen, T., &amp; </w:t>
      </w:r>
      <w:proofErr w:type="spellStart"/>
      <w:r>
        <w:rPr>
          <w:rFonts w:ascii="Times New Roman" w:eastAsia="Times New Roman" w:hAnsi="Times New Roman"/>
          <w:sz w:val="24"/>
        </w:rPr>
        <w:t>Guestrin</w:t>
      </w:r>
      <w:proofErr w:type="spellEnd"/>
      <w:r>
        <w:rPr>
          <w:rFonts w:ascii="Times New Roman" w:eastAsia="Times New Roman" w:hAnsi="Times New Roman"/>
          <w:sz w:val="24"/>
        </w:rPr>
        <w:t xml:space="preserve">, C. (2016). </w:t>
      </w:r>
      <w:proofErr w:type="spellStart"/>
      <w:r>
        <w:rPr>
          <w:rFonts w:ascii="Times New Roman" w:eastAsia="Times New Roman" w:hAnsi="Times New Roman"/>
          <w:sz w:val="24"/>
        </w:rPr>
        <w:t>XGBoost</w:t>
      </w:r>
      <w:proofErr w:type="spellEnd"/>
      <w:r>
        <w:rPr>
          <w:rFonts w:ascii="Times New Roman" w:eastAsia="Times New Roman" w:hAnsi="Times New Roman"/>
          <w:sz w:val="24"/>
        </w:rPr>
        <w:t xml:space="preserve">: A scalable tree boosting system. In </w:t>
      </w:r>
      <w:r>
        <w:rPr>
          <w:rFonts w:ascii="Times New Roman" w:eastAsia="Times New Roman" w:hAnsi="Times New Roman"/>
          <w:i/>
          <w:sz w:val="24"/>
        </w:rPr>
        <w:t>Proceedings of the 22nd ACM SIGKDD International Conference on Knowledge Discovery and Data Mining</w:t>
      </w:r>
      <w:r>
        <w:rPr>
          <w:rFonts w:ascii="Times New Roman" w:eastAsia="Times New Roman" w:hAnsi="Times New Roman"/>
          <w:sz w:val="24"/>
        </w:rPr>
        <w:t xml:space="preserve"> (pp. 785-794). https://doi.org/10.1145/2939672.2939785</w:t>
      </w:r>
    </w:p>
    <w:p w14:paraId="1E63BEFA" w14:textId="77777777" w:rsidR="006C2E53" w:rsidRDefault="00461D40" w:rsidP="00DE613B">
      <w:pPr>
        <w:spacing w:after="80"/>
        <w:ind w:left="720" w:hanging="720"/>
        <w:jc w:val="both"/>
      </w:pPr>
      <w:r>
        <w:rPr>
          <w:rFonts w:ascii="Times New Roman" w:eastAsia="Times New Roman" w:hAnsi="Times New Roman"/>
          <w:sz w:val="24"/>
        </w:rPr>
        <w:t xml:space="preserve">Cross, J. (2023, February 16). New "community-led" alcohol measures come into effect in and around Alice Springs. </w:t>
      </w:r>
      <w:r>
        <w:rPr>
          <w:rFonts w:ascii="Times New Roman" w:eastAsia="Times New Roman" w:hAnsi="Times New Roman"/>
          <w:i/>
          <w:sz w:val="24"/>
        </w:rPr>
        <w:t>National Indigenous Times</w:t>
      </w:r>
      <w:r>
        <w:rPr>
          <w:rFonts w:ascii="Times New Roman" w:eastAsia="Times New Roman" w:hAnsi="Times New Roman"/>
          <w:sz w:val="24"/>
        </w:rPr>
        <w:t>. https://nit.com.au/16-02-2023/4984/New-community-led-alcohol-measures-come-into-effect-in-and-around-Alice-Springs</w:t>
      </w:r>
    </w:p>
    <w:p w14:paraId="73A23D41" w14:textId="77777777" w:rsidR="006C2E53" w:rsidRDefault="00461D40" w:rsidP="00DE613B">
      <w:pPr>
        <w:spacing w:after="80"/>
        <w:ind w:left="720" w:hanging="720"/>
        <w:jc w:val="both"/>
      </w:pPr>
      <w:r>
        <w:rPr>
          <w:rFonts w:ascii="Times New Roman" w:eastAsia="Times New Roman" w:hAnsi="Times New Roman"/>
          <w:sz w:val="24"/>
        </w:rPr>
        <w:t xml:space="preserve">Gama, J., </w:t>
      </w:r>
      <w:proofErr w:type="spellStart"/>
      <w:r>
        <w:rPr>
          <w:rFonts w:ascii="Times New Roman" w:eastAsia="Times New Roman" w:hAnsi="Times New Roman"/>
          <w:sz w:val="24"/>
        </w:rPr>
        <w:t>Žliobaitė</w:t>
      </w:r>
      <w:proofErr w:type="spellEnd"/>
      <w:r>
        <w:rPr>
          <w:rFonts w:ascii="Times New Roman" w:eastAsia="Times New Roman" w:hAnsi="Times New Roman"/>
          <w:sz w:val="24"/>
        </w:rPr>
        <w:t xml:space="preserve">, I., </w:t>
      </w:r>
      <w:proofErr w:type="spellStart"/>
      <w:r>
        <w:rPr>
          <w:rFonts w:ascii="Times New Roman" w:eastAsia="Times New Roman" w:hAnsi="Times New Roman"/>
          <w:sz w:val="24"/>
        </w:rPr>
        <w:t>Bifet</w:t>
      </w:r>
      <w:proofErr w:type="spellEnd"/>
      <w:r>
        <w:rPr>
          <w:rFonts w:ascii="Times New Roman" w:eastAsia="Times New Roman" w:hAnsi="Times New Roman"/>
          <w:sz w:val="24"/>
        </w:rPr>
        <w:t xml:space="preserve">, A., </w:t>
      </w:r>
      <w:proofErr w:type="spellStart"/>
      <w:r>
        <w:rPr>
          <w:rFonts w:ascii="Times New Roman" w:eastAsia="Times New Roman" w:hAnsi="Times New Roman"/>
          <w:sz w:val="24"/>
        </w:rPr>
        <w:t>Pechenizkiy</w:t>
      </w:r>
      <w:proofErr w:type="spellEnd"/>
      <w:r>
        <w:rPr>
          <w:rFonts w:ascii="Times New Roman" w:eastAsia="Times New Roman" w:hAnsi="Times New Roman"/>
          <w:sz w:val="24"/>
        </w:rPr>
        <w:t xml:space="preserve">, M., &amp; </w:t>
      </w:r>
      <w:proofErr w:type="spellStart"/>
      <w:r>
        <w:rPr>
          <w:rFonts w:ascii="Times New Roman" w:eastAsia="Times New Roman" w:hAnsi="Times New Roman"/>
          <w:sz w:val="24"/>
        </w:rPr>
        <w:t>Bouchachia</w:t>
      </w:r>
      <w:proofErr w:type="spellEnd"/>
      <w:r>
        <w:rPr>
          <w:rFonts w:ascii="Times New Roman" w:eastAsia="Times New Roman" w:hAnsi="Times New Roman"/>
          <w:sz w:val="24"/>
        </w:rPr>
        <w:t xml:space="preserve">, A. (2014). A survey on concept drift adaptation. </w:t>
      </w:r>
      <w:r>
        <w:rPr>
          <w:rFonts w:ascii="Times New Roman" w:eastAsia="Times New Roman" w:hAnsi="Times New Roman"/>
          <w:i/>
          <w:sz w:val="24"/>
        </w:rPr>
        <w:t>ACM Computing Surveys, 46</w:t>
      </w:r>
      <w:r>
        <w:rPr>
          <w:rFonts w:ascii="Times New Roman" w:eastAsia="Times New Roman" w:hAnsi="Times New Roman"/>
          <w:sz w:val="24"/>
        </w:rPr>
        <w:t>(4), Article 44. https://doi.org/10.1145/2523813</w:t>
      </w:r>
    </w:p>
    <w:p w14:paraId="3214EEE9" w14:textId="77777777" w:rsidR="006C2E53" w:rsidRDefault="00461D40" w:rsidP="00DE613B">
      <w:pPr>
        <w:spacing w:after="80"/>
        <w:ind w:left="720" w:hanging="720"/>
        <w:jc w:val="both"/>
      </w:pPr>
      <w:r>
        <w:rPr>
          <w:rFonts w:ascii="Times New Roman" w:eastAsia="Times New Roman" w:hAnsi="Times New Roman"/>
          <w:sz w:val="24"/>
        </w:rPr>
        <w:t xml:space="preserve">Hyndman, R. J., &amp; Athanasopoulos, G. (2021). </w:t>
      </w:r>
      <w:r>
        <w:rPr>
          <w:rFonts w:ascii="Times New Roman" w:eastAsia="Times New Roman" w:hAnsi="Times New Roman"/>
          <w:i/>
          <w:sz w:val="24"/>
        </w:rPr>
        <w:t>Forecasting: Principles and practice</w:t>
      </w:r>
      <w:r>
        <w:rPr>
          <w:rFonts w:ascii="Times New Roman" w:eastAsia="Times New Roman" w:hAnsi="Times New Roman"/>
          <w:sz w:val="24"/>
        </w:rPr>
        <w:t xml:space="preserve"> (3rd ed.). </w:t>
      </w:r>
      <w:proofErr w:type="spellStart"/>
      <w:r>
        <w:rPr>
          <w:rFonts w:ascii="Times New Roman" w:eastAsia="Times New Roman" w:hAnsi="Times New Roman"/>
          <w:sz w:val="24"/>
        </w:rPr>
        <w:t>OTexts</w:t>
      </w:r>
      <w:proofErr w:type="spellEnd"/>
      <w:r>
        <w:rPr>
          <w:rFonts w:ascii="Times New Roman" w:eastAsia="Times New Roman" w:hAnsi="Times New Roman"/>
          <w:sz w:val="24"/>
        </w:rPr>
        <w:t>. https://otexts.com/fpp3/</w:t>
      </w:r>
    </w:p>
    <w:p w14:paraId="681E23B4" w14:textId="77777777" w:rsidR="006C2E53" w:rsidRDefault="00461D40" w:rsidP="00DE613B">
      <w:pPr>
        <w:spacing w:after="80"/>
        <w:ind w:left="720" w:hanging="720"/>
        <w:jc w:val="both"/>
      </w:pPr>
      <w:r>
        <w:rPr>
          <w:rFonts w:ascii="Times New Roman" w:eastAsia="Times New Roman" w:hAnsi="Times New Roman"/>
          <w:sz w:val="24"/>
        </w:rPr>
        <w:t xml:space="preserve">Hyndman, R. J., &amp; Koehler, A. B. (2006). Another look at measures of forecast accuracy. </w:t>
      </w:r>
      <w:r>
        <w:rPr>
          <w:rFonts w:ascii="Times New Roman" w:eastAsia="Times New Roman" w:hAnsi="Times New Roman"/>
          <w:i/>
          <w:sz w:val="24"/>
        </w:rPr>
        <w:t>International Journal of Forecasting, 22</w:t>
      </w:r>
      <w:r>
        <w:rPr>
          <w:rFonts w:ascii="Times New Roman" w:eastAsia="Times New Roman" w:hAnsi="Times New Roman"/>
          <w:sz w:val="24"/>
        </w:rPr>
        <w:t>(4), 679-688. https://doi.org/10.1016/j.ijforecast.2006.03.001</w:t>
      </w:r>
    </w:p>
    <w:p w14:paraId="674CA008" w14:textId="77777777" w:rsidR="006C2E53" w:rsidRDefault="00461D40" w:rsidP="00DE613B">
      <w:pPr>
        <w:spacing w:after="80"/>
        <w:ind w:left="720" w:hanging="720"/>
        <w:jc w:val="both"/>
      </w:pPr>
      <w:r>
        <w:rPr>
          <w:rFonts w:ascii="Times New Roman" w:eastAsia="Times New Roman" w:hAnsi="Times New Roman"/>
          <w:sz w:val="24"/>
        </w:rPr>
        <w:t xml:space="preserve">Kaufman, S., Rosset, S., Perlich, C., &amp; </w:t>
      </w:r>
      <w:proofErr w:type="spellStart"/>
      <w:r>
        <w:rPr>
          <w:rFonts w:ascii="Times New Roman" w:eastAsia="Times New Roman" w:hAnsi="Times New Roman"/>
          <w:sz w:val="24"/>
        </w:rPr>
        <w:t>Stitelman</w:t>
      </w:r>
      <w:proofErr w:type="spellEnd"/>
      <w:r>
        <w:rPr>
          <w:rFonts w:ascii="Times New Roman" w:eastAsia="Times New Roman" w:hAnsi="Times New Roman"/>
          <w:sz w:val="24"/>
        </w:rPr>
        <w:t xml:space="preserve">, O. (2012). Leakage in data mining: Formulation, detection, and avoidance. </w:t>
      </w:r>
      <w:r>
        <w:rPr>
          <w:rFonts w:ascii="Times New Roman" w:eastAsia="Times New Roman" w:hAnsi="Times New Roman"/>
          <w:i/>
          <w:sz w:val="24"/>
        </w:rPr>
        <w:t>ACM Transactions on Knowledge Discovery from Data, 6</w:t>
      </w:r>
      <w:r>
        <w:rPr>
          <w:rFonts w:ascii="Times New Roman" w:eastAsia="Times New Roman" w:hAnsi="Times New Roman"/>
          <w:sz w:val="24"/>
        </w:rPr>
        <w:t>(4), Article 15. https://doi.org/10.1145/2382577.2382579</w:t>
      </w:r>
    </w:p>
    <w:p w14:paraId="01A4457A" w14:textId="77777777" w:rsidR="006C2E53" w:rsidRDefault="00461D40" w:rsidP="00DE613B">
      <w:pPr>
        <w:spacing w:after="80"/>
        <w:ind w:left="720" w:hanging="720"/>
        <w:jc w:val="both"/>
      </w:pPr>
      <w:proofErr w:type="spellStart"/>
      <w:r>
        <w:rPr>
          <w:rFonts w:ascii="Times New Roman" w:eastAsia="Times New Roman" w:hAnsi="Times New Roman"/>
          <w:sz w:val="24"/>
        </w:rPr>
        <w:t>Makridakis</w:t>
      </w:r>
      <w:proofErr w:type="spellEnd"/>
      <w:r>
        <w:rPr>
          <w:rFonts w:ascii="Times New Roman" w:eastAsia="Times New Roman" w:hAnsi="Times New Roman"/>
          <w:sz w:val="24"/>
        </w:rPr>
        <w:t xml:space="preserve">, S., Spiliotis, E., &amp; </w:t>
      </w:r>
      <w:proofErr w:type="spellStart"/>
      <w:r>
        <w:rPr>
          <w:rFonts w:ascii="Times New Roman" w:eastAsia="Times New Roman" w:hAnsi="Times New Roman"/>
          <w:sz w:val="24"/>
        </w:rPr>
        <w:t>Assimakopoulos</w:t>
      </w:r>
      <w:proofErr w:type="spellEnd"/>
      <w:r>
        <w:rPr>
          <w:rFonts w:ascii="Times New Roman" w:eastAsia="Times New Roman" w:hAnsi="Times New Roman"/>
          <w:sz w:val="24"/>
        </w:rPr>
        <w:t xml:space="preserve">, V. (2018). Statistical and machine learning forecasting methods: Concerns and ways forward. </w:t>
      </w:r>
      <w:proofErr w:type="spellStart"/>
      <w:r>
        <w:rPr>
          <w:rFonts w:ascii="Times New Roman" w:eastAsia="Times New Roman" w:hAnsi="Times New Roman"/>
          <w:i/>
          <w:sz w:val="24"/>
        </w:rPr>
        <w:t>PLoS</w:t>
      </w:r>
      <w:proofErr w:type="spellEnd"/>
      <w:r>
        <w:rPr>
          <w:rFonts w:ascii="Times New Roman" w:eastAsia="Times New Roman" w:hAnsi="Times New Roman"/>
          <w:i/>
          <w:sz w:val="24"/>
        </w:rPr>
        <w:t xml:space="preserve"> ONE, 13</w:t>
      </w:r>
      <w:r>
        <w:rPr>
          <w:rFonts w:ascii="Times New Roman" w:eastAsia="Times New Roman" w:hAnsi="Times New Roman"/>
          <w:sz w:val="24"/>
        </w:rPr>
        <w:t>(3), Article e0194889. https://doi.org/10.1371/journal.pone.0194889</w:t>
      </w:r>
    </w:p>
    <w:p w14:paraId="160A0262" w14:textId="77777777" w:rsidR="006C2E53" w:rsidRDefault="00461D40" w:rsidP="00DE613B">
      <w:pPr>
        <w:spacing w:after="80"/>
        <w:ind w:left="720" w:hanging="720"/>
        <w:jc w:val="both"/>
      </w:pPr>
      <w:r>
        <w:rPr>
          <w:rFonts w:ascii="Times New Roman" w:eastAsia="Times New Roman" w:hAnsi="Times New Roman"/>
          <w:sz w:val="24"/>
        </w:rPr>
        <w:t xml:space="preserve">Perry, W. L., McInnis, B., Price, C. C., Smith, S. C., &amp; Hollywood, J. S. (2013). </w:t>
      </w:r>
      <w:r>
        <w:rPr>
          <w:rFonts w:ascii="Times New Roman" w:eastAsia="Times New Roman" w:hAnsi="Times New Roman"/>
          <w:i/>
          <w:sz w:val="24"/>
        </w:rPr>
        <w:t>Predictive policing: The role of crime forecasting in law enforcement operations</w:t>
      </w:r>
      <w:r>
        <w:rPr>
          <w:rFonts w:ascii="Times New Roman" w:eastAsia="Times New Roman" w:hAnsi="Times New Roman"/>
          <w:sz w:val="24"/>
        </w:rPr>
        <w:t>. RAND Corporation. https://doi.org/10.7249/RR233</w:t>
      </w:r>
    </w:p>
    <w:p w14:paraId="190A31C3" w14:textId="77777777" w:rsidR="006C2E53" w:rsidRDefault="00461D40" w:rsidP="00DE613B">
      <w:pPr>
        <w:spacing w:after="80"/>
        <w:ind w:left="720" w:hanging="720"/>
        <w:jc w:val="both"/>
      </w:pPr>
      <w:r>
        <w:rPr>
          <w:rFonts w:ascii="Times New Roman" w:eastAsia="Times New Roman" w:hAnsi="Times New Roman"/>
          <w:sz w:val="24"/>
        </w:rPr>
        <w:t xml:space="preserve">Sculley, D., Holt, G., Golovin, D., Davydov, E., Phillips, T., Ebner, D., Chaudhary, V., Young, M., Crespo, J.-F., &amp; Dennison, D. (2015). Hidden technical debt in machine learning systems. In </w:t>
      </w:r>
      <w:r>
        <w:rPr>
          <w:rFonts w:ascii="Times New Roman" w:eastAsia="Times New Roman" w:hAnsi="Times New Roman"/>
          <w:i/>
          <w:sz w:val="24"/>
        </w:rPr>
        <w:t>Advances in Neural Information Processing Systems 28</w:t>
      </w:r>
      <w:r>
        <w:rPr>
          <w:rFonts w:ascii="Times New Roman" w:eastAsia="Times New Roman" w:hAnsi="Times New Roman"/>
          <w:sz w:val="24"/>
        </w:rPr>
        <w:t xml:space="preserve"> (pp. 2503-2511). https://proceedings.neurips.cc/paper/2015/file/86df7dcfd896fcaf2674f757a2463eba-Paper.pdf</w:t>
      </w:r>
    </w:p>
    <w:p w14:paraId="3723C1BF" w14:textId="77777777" w:rsidR="006C2E53" w:rsidRDefault="00461D40" w:rsidP="00DE613B">
      <w:pPr>
        <w:spacing w:after="80"/>
        <w:ind w:left="720" w:hanging="720"/>
        <w:jc w:val="both"/>
      </w:pPr>
      <w:r>
        <w:rPr>
          <w:rFonts w:ascii="Times New Roman" w:eastAsia="Times New Roman" w:hAnsi="Times New Roman"/>
          <w:sz w:val="24"/>
        </w:rPr>
        <w:t xml:space="preserve">Smith, J., Whetton, S., &amp; </w:t>
      </w:r>
      <w:proofErr w:type="spellStart"/>
      <w:r>
        <w:rPr>
          <w:rFonts w:ascii="Times New Roman" w:eastAsia="Times New Roman" w:hAnsi="Times New Roman"/>
          <w:sz w:val="24"/>
        </w:rPr>
        <w:t>d'Abbs</w:t>
      </w:r>
      <w:proofErr w:type="spellEnd"/>
      <w:r>
        <w:rPr>
          <w:rFonts w:ascii="Times New Roman" w:eastAsia="Times New Roman" w:hAnsi="Times New Roman"/>
          <w:sz w:val="24"/>
        </w:rPr>
        <w:t xml:space="preserve">, P. (2019). </w:t>
      </w:r>
      <w:r>
        <w:rPr>
          <w:rFonts w:ascii="Times New Roman" w:eastAsia="Times New Roman" w:hAnsi="Times New Roman"/>
          <w:i/>
          <w:sz w:val="24"/>
        </w:rPr>
        <w:t>The social and economic costs and harms of alcohol consumption in the NT</w:t>
      </w:r>
      <w:r>
        <w:rPr>
          <w:rFonts w:ascii="Times New Roman" w:eastAsia="Times New Roman" w:hAnsi="Times New Roman"/>
          <w:sz w:val="24"/>
        </w:rPr>
        <w:t>. Menzies School of Health Research. https://www.menzies.edu.au/icms_docs/302326_Final_Report_-_Social_and_Economic_Costs_and_Harms_of_Alcohol_Consumption_in_the_Northern_Territory.pdf</w:t>
      </w:r>
    </w:p>
    <w:p w14:paraId="71CC8B8C" w14:textId="77777777" w:rsidR="006C2E53" w:rsidRDefault="00461D40" w:rsidP="00DE613B">
      <w:pPr>
        <w:spacing w:after="80"/>
        <w:ind w:left="720" w:hanging="720"/>
        <w:jc w:val="both"/>
      </w:pPr>
      <w:r>
        <w:rPr>
          <w:rFonts w:ascii="Times New Roman" w:eastAsia="Times New Roman" w:hAnsi="Times New Roman"/>
          <w:sz w:val="24"/>
        </w:rPr>
        <w:t xml:space="preserve">Tashman, L. J. (2000). Out-of-sample tests of forecasting accuracy: An analysis and review. </w:t>
      </w:r>
      <w:r>
        <w:rPr>
          <w:rFonts w:ascii="Times New Roman" w:eastAsia="Times New Roman" w:hAnsi="Times New Roman"/>
          <w:i/>
          <w:sz w:val="24"/>
        </w:rPr>
        <w:t>International Journal of Forecasting, 16</w:t>
      </w:r>
      <w:r>
        <w:rPr>
          <w:rFonts w:ascii="Times New Roman" w:eastAsia="Times New Roman" w:hAnsi="Times New Roman"/>
          <w:sz w:val="24"/>
        </w:rPr>
        <w:t>(4), 437-450. https://doi.org/10.1016/S0169-2070(00)00065-0</w:t>
      </w:r>
    </w:p>
    <w:p w14:paraId="4F126335" w14:textId="77777777" w:rsidR="008F3CCC" w:rsidRDefault="008F3CCC" w:rsidP="0001524A">
      <w:pPr>
        <w:pStyle w:val="ListParagraph"/>
        <w:spacing w:before="120" w:after="120" w:line="240" w:lineRule="auto"/>
        <w:ind w:left="1440"/>
        <w:contextualSpacing w:val="0"/>
        <w:jc w:val="both"/>
        <w:outlineLvl w:val="0"/>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br w:type="page"/>
      </w:r>
    </w:p>
    <w:p w14:paraId="0F74D115" w14:textId="77777777" w:rsidR="008050E3" w:rsidRDefault="008F3CCC" w:rsidP="008F3CCC">
      <w:pPr>
        <w:pStyle w:val="ListParagraph"/>
        <w:keepNext/>
        <w:spacing w:before="120" w:after="120" w:line="240" w:lineRule="auto"/>
        <w:ind w:left="426"/>
        <w:contextualSpacing w:val="0"/>
        <w:jc w:val="both"/>
        <w:outlineLvl w:val="0"/>
        <w:rPr>
          <w:rFonts w:ascii="Times New Roman" w:eastAsia="Times New Roman" w:hAnsi="Times New Roman" w:cs="Times New Roman"/>
          <w:b/>
          <w:bCs/>
          <w:color w:val="1F497D" w:themeColor="text2"/>
          <w:sz w:val="24"/>
          <w:szCs w:val="24"/>
          <w:lang w:val="en-AU"/>
        </w:rPr>
      </w:pPr>
      <w:bookmarkStart w:id="104" w:name="_Toc243408248"/>
      <w:r w:rsidRPr="008F3CCC">
        <w:rPr>
          <w:rFonts w:ascii="Times New Roman" w:eastAsia="Times New Roman" w:hAnsi="Times New Roman" w:cs="Times New Roman"/>
          <w:b/>
          <w:bCs/>
          <w:color w:val="1F497D" w:themeColor="text2"/>
          <w:sz w:val="24"/>
          <w:szCs w:val="24"/>
          <w:lang w:val="en-AU"/>
        </w:rPr>
        <w:lastRenderedPageBreak/>
        <w:t>Section 4 – Individual Work and Contribution Summary</w:t>
      </w:r>
      <w:bookmarkEnd w:id="104"/>
    </w:p>
    <w:p w14:paraId="0F85CA87" w14:textId="77777777" w:rsidR="008050E3" w:rsidRPr="005A7BB5" w:rsidRDefault="008050E3" w:rsidP="008050E3">
      <w:pPr>
        <w:pStyle w:val="ListParagraph"/>
        <w:spacing w:after="0" w:line="276" w:lineRule="auto"/>
        <w:ind w:left="360" w:hanging="360"/>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1.  Student Information</w:t>
      </w:r>
    </w:p>
    <w:p w14:paraId="1AB763DA" w14:textId="77777777" w:rsidR="008050E3" w:rsidRPr="005A7BB5" w:rsidRDefault="008050E3" w:rsidP="008050E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 xml:space="preserve">Name: Van Hoi Dang (Hendrick) - Student ID: S395598 </w:t>
      </w:r>
    </w:p>
    <w:p w14:paraId="087E6EA0" w14:textId="77777777" w:rsidR="008050E3" w:rsidRPr="005A7BB5" w:rsidRDefault="008050E3" w:rsidP="008050E3">
      <w:pPr>
        <w:spacing w:line="276" w:lineRule="auto"/>
        <w:ind w:left="426"/>
        <w:jc w:val="both"/>
      </w:pPr>
      <w:r>
        <w:rPr>
          <w:rFonts w:ascii="Times New Roman" w:eastAsia="Times New Roman" w:hAnsi="Times New Roman"/>
          <w:sz w:val="24"/>
          <w:szCs w:val="24"/>
        </w:rPr>
        <w:t>Role: Analytics and Machine Learning</w:t>
      </w:r>
    </w:p>
    <w:p w14:paraId="7566AE16" w14:textId="77777777" w:rsidR="008050E3" w:rsidRPr="0074228A" w:rsidRDefault="008050E3" w:rsidP="008050E3">
      <w:pPr>
        <w:pStyle w:val="ListParagraph"/>
        <w:spacing w:line="276" w:lineRule="auto"/>
        <w:ind w:left="360" w:hanging="360"/>
        <w:jc w:val="both"/>
        <w:rPr>
          <w:rFonts w:ascii="Times New Roman" w:eastAsia="Times New Roman" w:hAnsi="Times New Roman"/>
          <w:b/>
          <w:bCs/>
          <w:sz w:val="24"/>
          <w:szCs w:val="24"/>
        </w:rPr>
      </w:pPr>
      <w:r w:rsidRPr="0074228A">
        <w:rPr>
          <w:rFonts w:ascii="Times New Roman" w:eastAsia="Times New Roman" w:hAnsi="Times New Roman"/>
          <w:b/>
          <w:bCs/>
          <w:sz w:val="24"/>
          <w:szCs w:val="24"/>
        </w:rPr>
        <w:t>2</w:t>
      </w:r>
      <w:proofErr w:type="gramStart"/>
      <w:r w:rsidRPr="0074228A">
        <w:rPr>
          <w:rFonts w:ascii="Times New Roman" w:eastAsia="Times New Roman" w:hAnsi="Times New Roman"/>
          <w:b/>
          <w:bCs/>
          <w:sz w:val="24"/>
          <w:szCs w:val="24"/>
        </w:rPr>
        <w:t>.  Individual</w:t>
      </w:r>
      <w:proofErr w:type="gramEnd"/>
      <w:r w:rsidRPr="0074228A">
        <w:rPr>
          <w:rFonts w:ascii="Times New Roman" w:eastAsia="Times New Roman" w:hAnsi="Times New Roman"/>
          <w:b/>
          <w:bCs/>
          <w:sz w:val="24"/>
          <w:szCs w:val="24"/>
        </w:rPr>
        <w:t xml:space="preserve"> Capstone Project Completion Evidence</w:t>
      </w:r>
    </w:p>
    <w:p w14:paraId="7F318A82" w14:textId="77777777" w:rsidR="008050E3" w:rsidRDefault="008050E3" w:rsidP="008050E3">
      <w:pPr>
        <w:keepNext/>
        <w:jc w:val="center"/>
      </w:pPr>
      <w:r>
        <w:rPr>
          <w:noProof/>
        </w:rPr>
        <w:drawing>
          <wp:inline distT="0" distB="0" distL="0" distR="0" wp14:anchorId="7B812E72" wp14:editId="25DFCBEB">
            <wp:extent cx="3060000" cy="1719853"/>
            <wp:effectExtent l="0" t="0" r="0" b="0"/>
            <wp:docPr id="2111422778" name="Picture 21114227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endrick_capstone.png"/>
                    <pic:cNvPicPr/>
                  </pic:nvPicPr>
                  <pic:blipFill>
                    <a:blip r:embed="rId81"/>
                    <a:stretch>
                      <a:fillRect/>
                    </a:stretch>
                  </pic:blipFill>
                  <pic:spPr>
                    <a:xfrm>
                      <a:off x="0" y="0"/>
                      <a:ext cx="3060000" cy="1719853"/>
                    </a:xfrm>
                    <a:prstGeom prst="rect">
                      <a:avLst/>
                    </a:prstGeom>
                  </pic:spPr>
                </pic:pic>
              </a:graphicData>
            </a:graphic>
          </wp:inline>
        </w:drawing>
      </w:r>
    </w:p>
    <w:p w14:paraId="2A9B9BA2" w14:textId="77777777" w:rsidR="008050E3" w:rsidRDefault="008050E3" w:rsidP="008050E3">
      <w:pPr>
        <w:spacing w:after="80"/>
        <w:jc w:val="both"/>
      </w:pPr>
      <w:r>
        <w:rPr>
          <w:rFonts w:ascii="Times New Roman" w:eastAsia="Times New Roman" w:hAnsi="Times New Roman"/>
          <w:i/>
        </w:rPr>
        <w:t>AWS Academy Data Engineering, Capstone project: submitted, score 20/25, 17 October 2026, 12:02 am.</w:t>
      </w:r>
    </w:p>
    <w:p w14:paraId="2EAE59D0" w14:textId="77777777" w:rsidR="008050E3" w:rsidRPr="0074228A" w:rsidRDefault="008050E3" w:rsidP="008050E3">
      <w:pPr>
        <w:pStyle w:val="ListParagraph"/>
        <w:spacing w:line="276" w:lineRule="auto"/>
        <w:ind w:left="360" w:hanging="360"/>
        <w:jc w:val="both"/>
        <w:rPr>
          <w:rFonts w:ascii="Times New Roman" w:eastAsia="Times New Roman" w:hAnsi="Times New Roman"/>
          <w:b/>
          <w:bCs/>
          <w:sz w:val="24"/>
          <w:szCs w:val="24"/>
        </w:rPr>
      </w:pPr>
      <w:r w:rsidRPr="0074228A">
        <w:rPr>
          <w:rFonts w:ascii="Times New Roman" w:eastAsia="Times New Roman" w:hAnsi="Times New Roman"/>
          <w:b/>
          <w:bCs/>
          <w:sz w:val="24"/>
          <w:szCs w:val="24"/>
        </w:rPr>
        <w:t>3</w:t>
      </w:r>
      <w:proofErr w:type="gramStart"/>
      <w:r w:rsidRPr="0074228A">
        <w:rPr>
          <w:rFonts w:ascii="Times New Roman" w:eastAsia="Times New Roman" w:hAnsi="Times New Roman"/>
          <w:b/>
          <w:bCs/>
          <w:sz w:val="24"/>
          <w:szCs w:val="24"/>
        </w:rPr>
        <w:t>.  Individual</w:t>
      </w:r>
      <w:proofErr w:type="gramEnd"/>
      <w:r w:rsidRPr="0074228A">
        <w:rPr>
          <w:rFonts w:ascii="Times New Roman" w:eastAsia="Times New Roman" w:hAnsi="Times New Roman"/>
          <w:b/>
          <w:bCs/>
          <w:sz w:val="24"/>
          <w:szCs w:val="24"/>
        </w:rPr>
        <w:t xml:space="preserve"> Project Contribution</w:t>
      </w:r>
    </w:p>
    <w:p w14:paraId="71B850BC" w14:textId="77777777" w:rsidR="008050E3" w:rsidRDefault="008050E3" w:rsidP="008050E3">
      <w:pPr>
        <w:spacing w:after="80"/>
        <w:jc w:val="both"/>
      </w:pPr>
      <w:r>
        <w:rPr>
          <w:rFonts w:ascii="Times New Roman" w:eastAsia="Times New Roman" w:hAnsi="Times New Roman"/>
          <w:sz w:val="24"/>
        </w:rPr>
        <w:t xml:space="preserve">Since Assessment 2 I owned the analytics, evaluation and forecasting work. After Will's audit found that two features came from the target month, I lagged them, rebuilt the </w:t>
      </w:r>
      <w:proofErr w:type="spellStart"/>
      <w:r>
        <w:rPr>
          <w:rFonts w:ascii="Times New Roman" w:eastAsia="Times New Roman" w:hAnsi="Times New Roman"/>
          <w:sz w:val="24"/>
        </w:rPr>
        <w:t>backtest</w:t>
      </w:r>
      <w:proofErr w:type="spellEnd"/>
      <w:r>
        <w:rPr>
          <w:rFonts w:ascii="Times New Roman" w:eastAsia="Times New Roman" w:hAnsi="Times New Roman"/>
          <w:sz w:val="24"/>
        </w:rPr>
        <w:t xml:space="preserve"> so every forecast uses only data known on its forecast date, and redesigned the alcohol comparison on identical rows. I then wrote forecast.py (</w:t>
      </w:r>
      <w:proofErr w:type="gramStart"/>
      <w:r>
        <w:rPr>
          <w:rFonts w:ascii="Times New Roman" w:eastAsia="Times New Roman" w:hAnsi="Times New Roman"/>
          <w:sz w:val="24"/>
        </w:rPr>
        <w:t>1 to 12 month</w:t>
      </w:r>
      <w:proofErr w:type="gramEnd"/>
      <w:r>
        <w:rPr>
          <w:rFonts w:ascii="Times New Roman" w:eastAsia="Times New Roman" w:hAnsi="Times New Roman"/>
          <w:sz w:val="24"/>
        </w:rPr>
        <w:t xml:space="preserve"> forecasts with 80% intervals, saved models and the 2026 check) and monitoring.py, which implements Emma's monitoring design, and added the forecast and monitoring views to the dashboard and hosted it. I documented every change in the README, CHANGELOG and assumption log, fixed a reference environment so results reproduce exactly, presented slides 12 to 16 in Assessment 3, and administered GitHub and Jira, including restoring Jira access.</w:t>
      </w:r>
    </w:p>
    <w:p w14:paraId="46FE23C6" w14:textId="77777777" w:rsidR="008050E3" w:rsidRDefault="008050E3" w:rsidP="008050E3">
      <w:r>
        <w:rPr>
          <w:rFonts w:ascii="Times New Roman" w:eastAsia="Times New Roman" w:hAnsi="Times New Roman"/>
          <w:b/>
          <w:sz w:val="22"/>
        </w:rPr>
        <w:t xml:space="preserve">Commits: </w:t>
      </w:r>
      <w:hyperlink r:id="rId82">
        <w:r>
          <w:rPr>
            <w:rStyle w:val="Hyperlink"/>
            <w:rFonts w:ascii="Times New Roman" w:hAnsi="Times New Roman"/>
            <w:color w:val="0563C1"/>
            <w:sz w:val="22"/>
          </w:rPr>
          <w:t xml:space="preserve">commits by </w:t>
        </w:r>
        <w:proofErr w:type="spellStart"/>
        <w:r>
          <w:rPr>
            <w:rStyle w:val="Hyperlink"/>
            <w:rFonts w:ascii="Times New Roman" w:hAnsi="Times New Roman"/>
            <w:color w:val="0563C1"/>
            <w:sz w:val="22"/>
          </w:rPr>
          <w:t>HendrickDang</w:t>
        </w:r>
        <w:proofErr w:type="spellEnd"/>
      </w:hyperlink>
    </w:p>
    <w:p w14:paraId="1EAF36ED" w14:textId="77777777" w:rsidR="008050E3" w:rsidRDefault="008050E3" w:rsidP="008050E3">
      <w:r>
        <w:rPr>
          <w:rFonts w:ascii="Times New Roman" w:eastAsia="Times New Roman" w:hAnsi="Times New Roman"/>
          <w:b/>
          <w:sz w:val="22"/>
        </w:rPr>
        <w:t xml:space="preserve">Feature-timing fix: </w:t>
      </w:r>
      <w:hyperlink r:id="rId83">
        <w:r>
          <w:rPr>
            <w:rStyle w:val="Hyperlink"/>
            <w:rFonts w:ascii="Times New Roman" w:hAnsi="Times New Roman"/>
            <w:color w:val="0563C1"/>
            <w:sz w:val="22"/>
          </w:rPr>
          <w:t>commit 9fa44d8</w:t>
        </w:r>
      </w:hyperlink>
    </w:p>
    <w:p w14:paraId="42DAED53" w14:textId="77777777" w:rsidR="008050E3" w:rsidRDefault="008050E3" w:rsidP="008050E3">
      <w:r>
        <w:rPr>
          <w:rFonts w:ascii="Times New Roman" w:eastAsia="Times New Roman" w:hAnsi="Times New Roman"/>
          <w:b/>
          <w:sz w:val="22"/>
        </w:rPr>
        <w:t xml:space="preserve">Forecast stage: </w:t>
      </w:r>
      <w:hyperlink r:id="rId84">
        <w:r>
          <w:rPr>
            <w:rStyle w:val="Hyperlink"/>
            <w:rFonts w:ascii="Times New Roman" w:hAnsi="Times New Roman"/>
            <w:color w:val="0563C1"/>
            <w:sz w:val="22"/>
          </w:rPr>
          <w:t>commit 1bc597f</w:t>
        </w:r>
      </w:hyperlink>
    </w:p>
    <w:p w14:paraId="63CF7113" w14:textId="77777777" w:rsidR="008050E3" w:rsidRDefault="008050E3" w:rsidP="008050E3">
      <w:r>
        <w:rPr>
          <w:rFonts w:ascii="Times New Roman" w:eastAsia="Times New Roman" w:hAnsi="Times New Roman"/>
          <w:b/>
          <w:sz w:val="22"/>
        </w:rPr>
        <w:t xml:space="preserve">Monitoring script: </w:t>
      </w:r>
      <w:hyperlink r:id="rId85">
        <w:r>
          <w:rPr>
            <w:rStyle w:val="Hyperlink"/>
            <w:rFonts w:ascii="Times New Roman" w:eastAsia="Times New Roman" w:hAnsi="Times New Roman"/>
            <w:color w:val="0563C1"/>
            <w:sz w:val="22"/>
          </w:rPr>
          <w:t>monitoring.py on GitHub</w:t>
        </w:r>
      </w:hyperlink>
    </w:p>
    <w:p w14:paraId="2831E3A2" w14:textId="77777777" w:rsidR="008050E3" w:rsidRDefault="008050E3" w:rsidP="008050E3">
      <w:r>
        <w:rPr>
          <w:rFonts w:ascii="Times New Roman" w:eastAsia="Times New Roman" w:hAnsi="Times New Roman"/>
          <w:b/>
          <w:sz w:val="22"/>
        </w:rPr>
        <w:t xml:space="preserve">Change log: </w:t>
      </w:r>
      <w:hyperlink r:id="rId86">
        <w:r>
          <w:rPr>
            <w:rStyle w:val="Hyperlink"/>
            <w:rFonts w:ascii="Times New Roman" w:hAnsi="Times New Roman"/>
            <w:color w:val="0563C1"/>
            <w:sz w:val="22"/>
          </w:rPr>
          <w:t>CHANGELOG.md</w:t>
        </w:r>
      </w:hyperlink>
    </w:p>
    <w:p w14:paraId="1CF68FC0" w14:textId="77777777" w:rsidR="008050E3" w:rsidRDefault="008050E3" w:rsidP="008050E3">
      <w:r>
        <w:rPr>
          <w:rFonts w:ascii="Times New Roman" w:eastAsia="Times New Roman" w:hAnsi="Times New Roman"/>
          <w:b/>
          <w:sz w:val="22"/>
        </w:rPr>
        <w:t xml:space="preserve">Jira issues: </w:t>
      </w:r>
      <w:hyperlink r:id="rId87">
        <w:r>
          <w:rPr>
            <w:rStyle w:val="Hyperlink"/>
            <w:rFonts w:ascii="Times New Roman" w:eastAsia="Times New Roman" w:hAnsi="Times New Roman"/>
            <w:color w:val="0563C1"/>
            <w:sz w:val="22"/>
          </w:rPr>
          <w:t>SCRUM-14</w:t>
        </w:r>
      </w:hyperlink>
      <w:r>
        <w:rPr>
          <w:rFonts w:ascii="Times New Roman" w:eastAsia="Times New Roman" w:hAnsi="Times New Roman"/>
          <w:sz w:val="22"/>
        </w:rPr>
        <w:t xml:space="preserve"> (model training and validation), </w:t>
      </w:r>
      <w:hyperlink r:id="rId88">
        <w:r>
          <w:rPr>
            <w:rStyle w:val="Hyperlink"/>
            <w:rFonts w:ascii="Times New Roman" w:eastAsia="Times New Roman" w:hAnsi="Times New Roman"/>
            <w:color w:val="0563C1"/>
            <w:sz w:val="22"/>
          </w:rPr>
          <w:t>SCRUM-19</w:t>
        </w:r>
      </w:hyperlink>
      <w:r>
        <w:rPr>
          <w:rFonts w:ascii="Times New Roman" w:eastAsia="Times New Roman" w:hAnsi="Times New Roman"/>
          <w:sz w:val="22"/>
        </w:rPr>
        <w:t xml:space="preserve"> (pipeline testing and report)</w:t>
      </w:r>
    </w:p>
    <w:p w14:paraId="1A567B70" w14:textId="77777777" w:rsidR="008050E3" w:rsidRPr="005A7BB5" w:rsidRDefault="008050E3" w:rsidP="008050E3">
      <w:pPr>
        <w:pStyle w:val="ListParagraph"/>
        <w:spacing w:before="80" w:after="0" w:line="276" w:lineRule="auto"/>
        <w:ind w:left="360" w:hanging="360"/>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4.  Brief Professional Reflection</w:t>
      </w:r>
    </w:p>
    <w:p w14:paraId="02CA4491" w14:textId="77777777" w:rsidR="008050E3" w:rsidRDefault="008050E3" w:rsidP="008050E3">
      <w:pPr>
        <w:spacing w:after="120"/>
        <w:jc w:val="both"/>
      </w:pPr>
      <w:r>
        <w:rPr>
          <w:rFonts w:ascii="Times New Roman" w:eastAsia="Times New Roman" w:hAnsi="Times New Roman"/>
          <w:sz w:val="24"/>
        </w:rPr>
        <w:t xml:space="preserve">The most significant work since Assessment 2 was correcting the feature timing and then turning the evaluation into forecasts that PFES could use. The main challenge was that the correction made every result worse, and </w:t>
      </w:r>
      <w:proofErr w:type="spellStart"/>
      <w:r>
        <w:rPr>
          <w:rFonts w:ascii="Times New Roman" w:eastAsia="Times New Roman" w:hAnsi="Times New Roman"/>
          <w:sz w:val="24"/>
        </w:rPr>
        <w:t>XGBoost</w:t>
      </w:r>
      <w:proofErr w:type="spellEnd"/>
      <w:r>
        <w:rPr>
          <w:rFonts w:ascii="Times New Roman" w:eastAsia="Times New Roman" w:hAnsi="Times New Roman"/>
          <w:sz w:val="24"/>
        </w:rPr>
        <w:t xml:space="preserve"> gave different numbers on Windows and Linux. I addressed this by reporting the corrected figures openly, fixing one reference environment and checking that every output reproduces byte for byte, and by testing whether the conclusions still held, which they did. The 2026 check was a further lesson, because the simplest models did best on the newest data. My contribution supported the project by giving the dashboard and the report one trusted set of forecasts, saved models and documented results.</w:t>
      </w:r>
    </w:p>
    <w:p w14:paraId="302FF2DB" w14:textId="77777777" w:rsidR="008050E3" w:rsidRDefault="008050E3" w:rsidP="008050E3">
      <w:pPr>
        <w:spacing w:after="120"/>
        <w:jc w:val="both"/>
      </w:pPr>
      <w:r>
        <w:rPr>
          <w:rFonts w:ascii="Times New Roman" w:eastAsia="Times New Roman" w:hAnsi="Times New Roman"/>
          <w:b/>
          <w:sz w:val="24"/>
        </w:rPr>
        <w:t xml:space="preserve">AWS Capstone issue (Task 1, Cloud9). </w:t>
      </w:r>
      <w:r>
        <w:rPr>
          <w:rFonts w:ascii="Times New Roman" w:eastAsia="Times New Roman" w:hAnsi="Times New Roman"/>
          <w:sz w:val="24"/>
        </w:rPr>
        <w:t xml:space="preserve">Task 1 asks for an AWS Cloud9 environment, but creating one failed with an access-denied error "with an explicit deny in an identity-based policy". Restarting the lab and retrying gave the same error, so I completed the other tasks (all passed) and reported the block to the coordinator, since a student cannot remove an </w:t>
      </w:r>
      <w:proofErr w:type="gramStart"/>
      <w:r>
        <w:rPr>
          <w:rFonts w:ascii="Times New Roman" w:eastAsia="Times New Roman" w:hAnsi="Times New Roman"/>
          <w:sz w:val="24"/>
        </w:rPr>
        <w:t>AWS</w:t>
      </w:r>
      <w:proofErr w:type="gramEnd"/>
      <w:r>
        <w:rPr>
          <w:rFonts w:ascii="Times New Roman" w:eastAsia="Times New Roman" w:hAnsi="Times New Roman"/>
          <w:sz w:val="24"/>
        </w:rPr>
        <w:t xml:space="preserve"> Academy </w:t>
      </w:r>
      <w:proofErr w:type="gramStart"/>
      <w:r>
        <w:rPr>
          <w:rFonts w:ascii="Times New Roman" w:eastAsia="Times New Roman" w:hAnsi="Times New Roman"/>
          <w:sz w:val="24"/>
        </w:rPr>
        <w:t>deny</w:t>
      </w:r>
      <w:proofErr w:type="gramEnd"/>
      <w:r>
        <w:rPr>
          <w:rFonts w:ascii="Times New Roman" w:eastAsia="Times New Roman" w:hAnsi="Times New Roman"/>
          <w:sz w:val="24"/>
        </w:rPr>
        <w:t xml:space="preserve">. As when my first </w:t>
      </w:r>
      <w:proofErr w:type="spellStart"/>
      <w:r>
        <w:rPr>
          <w:rFonts w:ascii="Times New Roman" w:eastAsia="Times New Roman" w:hAnsi="Times New Roman"/>
          <w:sz w:val="24"/>
        </w:rPr>
        <w:t>Streamlit</w:t>
      </w:r>
      <w:proofErr w:type="spellEnd"/>
      <w:r>
        <w:rPr>
          <w:rFonts w:ascii="Times New Roman" w:eastAsia="Times New Roman" w:hAnsi="Times New Roman"/>
          <w:sz w:val="24"/>
        </w:rPr>
        <w:t xml:space="preserve"> build of the dashboard failed on the Python version, I learned to trace an error to its source before changing my own work.</w:t>
      </w:r>
      <w:r>
        <w:br w:type="page"/>
      </w:r>
    </w:p>
    <w:p w14:paraId="5602ABC9" w14:textId="77777777" w:rsidR="004303E3" w:rsidRPr="005A7BB5" w:rsidRDefault="004303E3" w:rsidP="00953DD7">
      <w:pPr>
        <w:pStyle w:val="ListParagraph"/>
        <w:numPr>
          <w:ilvl w:val="0"/>
          <w:numId w:val="22"/>
        </w:numPr>
        <w:spacing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lastRenderedPageBreak/>
        <w:t>Student Information</w:t>
      </w:r>
    </w:p>
    <w:p w14:paraId="3F852F29" w14:textId="77777777" w:rsidR="004303E3" w:rsidRPr="005A7BB5" w:rsidRDefault="004303E3" w:rsidP="004303E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 xml:space="preserve">Name: </w:t>
      </w:r>
      <w:r>
        <w:rPr>
          <w:rFonts w:ascii="Times New Roman" w:eastAsiaTheme="minorEastAsia" w:hAnsi="Times New Roman"/>
          <w:sz w:val="24"/>
          <w:szCs w:val="24"/>
        </w:rPr>
        <w:t>Thi Xuan Thanh Tran (Emma)</w:t>
      </w:r>
    </w:p>
    <w:p w14:paraId="736F1C5F" w14:textId="77777777" w:rsidR="004303E3" w:rsidRPr="005A7BB5" w:rsidRDefault="004303E3" w:rsidP="004303E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Student ID: S389244</w:t>
      </w:r>
    </w:p>
    <w:p w14:paraId="08A0589C" w14:textId="77777777" w:rsidR="004303E3" w:rsidRDefault="00CF02AD" w:rsidP="00953DD7">
      <w:pPr>
        <w:pStyle w:val="ListParagraph"/>
        <w:numPr>
          <w:ilvl w:val="0"/>
          <w:numId w:val="22"/>
        </w:numPr>
        <w:spacing w:after="0" w:line="276" w:lineRule="auto"/>
        <w:ind w:left="426"/>
        <w:contextualSpacing w:val="0"/>
        <w:jc w:val="both"/>
        <w:rPr>
          <w:rFonts w:ascii="Times New Roman" w:eastAsia="Times New Roman" w:hAnsi="Times New Roman"/>
          <w:b/>
          <w:bCs/>
          <w:sz w:val="24"/>
          <w:szCs w:val="24"/>
          <w:lang w:val="en-AU"/>
        </w:rPr>
      </w:pPr>
      <w:r w:rsidRPr="00CF02AD">
        <w:rPr>
          <w:rFonts w:ascii="Times New Roman" w:eastAsia="Times New Roman" w:hAnsi="Times New Roman"/>
          <w:b/>
          <w:bCs/>
          <w:sz w:val="24"/>
          <w:szCs w:val="24"/>
          <w:lang w:val="en-AU"/>
        </w:rPr>
        <w:t>Individual Capstone Project Completion Evidence</w:t>
      </w:r>
    </w:p>
    <w:p w14:paraId="0A7401F6" w14:textId="77777777" w:rsidR="008050E3" w:rsidRDefault="00D74645" w:rsidP="00D74645">
      <w:pPr>
        <w:pStyle w:val="ListParagraph"/>
        <w:spacing w:after="0" w:line="276" w:lineRule="auto"/>
        <w:ind w:left="0"/>
        <w:contextualSpacing w:val="0"/>
        <w:jc w:val="center"/>
        <w:rPr>
          <w:rFonts w:ascii="Times New Roman" w:eastAsia="Times New Roman" w:hAnsi="Times New Roman"/>
          <w:b/>
          <w:bCs/>
          <w:sz w:val="24"/>
          <w:szCs w:val="24"/>
          <w:lang w:val="vi-VN"/>
        </w:rPr>
      </w:pPr>
      <w:r w:rsidRPr="00813F5C">
        <w:rPr>
          <w:rFonts w:ascii="Times New Roman" w:eastAsia="Times New Roman" w:hAnsi="Times New Roman"/>
          <w:noProof/>
          <w:sz w:val="24"/>
          <w:szCs w:val="24"/>
        </w:rPr>
        <w:drawing>
          <wp:inline distT="0" distB="0" distL="0" distR="0" wp14:anchorId="65DEF653" wp14:editId="56981046">
            <wp:extent cx="5458648" cy="3069203"/>
            <wp:effectExtent l="0" t="0" r="8890" b="0"/>
            <wp:docPr id="3839379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937949" name=""/>
                    <pic:cNvPicPr/>
                  </pic:nvPicPr>
                  <pic:blipFill>
                    <a:blip r:embed="rId89"/>
                    <a:stretch>
                      <a:fillRect/>
                    </a:stretch>
                  </pic:blipFill>
                  <pic:spPr>
                    <a:xfrm>
                      <a:off x="0" y="0"/>
                      <a:ext cx="5465855" cy="3073255"/>
                    </a:xfrm>
                    <a:prstGeom prst="rect">
                      <a:avLst/>
                    </a:prstGeom>
                  </pic:spPr>
                </pic:pic>
              </a:graphicData>
            </a:graphic>
          </wp:inline>
        </w:drawing>
      </w:r>
    </w:p>
    <w:p w14:paraId="1F7BF111" w14:textId="77777777" w:rsidR="00EA42EB" w:rsidRPr="00EB7F78" w:rsidRDefault="00EA42EB" w:rsidP="00EB7F78">
      <w:pPr>
        <w:spacing w:after="80"/>
        <w:jc w:val="both"/>
        <w:rPr>
          <w:lang w:val="vi-VN"/>
        </w:rPr>
      </w:pPr>
      <w:bookmarkStart w:id="105" w:name="_Hlk243238094"/>
      <w:r>
        <w:rPr>
          <w:rFonts w:ascii="Times New Roman" w:eastAsia="Times New Roman" w:hAnsi="Times New Roman"/>
          <w:i/>
        </w:rPr>
        <w:t>AWS Academy Data Engineering, Capstone project: submitted, score 20/25, 17 October 2026, 12:26 am. Task 1 lost 5 marks only because the grader looks for an AWS Cloud9 environment that the lab account is not permitted to create (explicit deny); all other checks passed.</w:t>
      </w:r>
    </w:p>
    <w:bookmarkEnd w:id="105"/>
    <w:p w14:paraId="70DBE394" w14:textId="77777777" w:rsidR="004303E3" w:rsidRPr="005A7BB5" w:rsidRDefault="004303E3" w:rsidP="00953DD7">
      <w:pPr>
        <w:pStyle w:val="ListParagraph"/>
        <w:numPr>
          <w:ilvl w:val="0"/>
          <w:numId w:val="22"/>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Individual Project Contribution</w:t>
      </w:r>
    </w:p>
    <w:p w14:paraId="3EB68CC4" w14:textId="10E57B40" w:rsidR="006C2E53" w:rsidRDefault="0076626D">
      <w:pPr>
        <w:spacing w:after="80"/>
        <w:jc w:val="both"/>
      </w:pPr>
      <w:r w:rsidRPr="0076626D">
        <w:rPr>
          <w:rFonts w:ascii="Times New Roman" w:eastAsia="Times New Roman" w:hAnsi="Times New Roman"/>
          <w:sz w:val="24"/>
        </w:rPr>
        <w:t>Since Assessment 2</w:t>
      </w:r>
      <w:r>
        <w:rPr>
          <w:rFonts w:ascii="Times New Roman" w:eastAsia="Times New Roman" w:hAnsi="Times New Roman"/>
          <w:sz w:val="24"/>
        </w:rPr>
        <w:t>,</w:t>
      </w:r>
      <w:r w:rsidRPr="0076626D">
        <w:rPr>
          <w:rFonts w:ascii="Times New Roman" w:eastAsia="Times New Roman" w:hAnsi="Times New Roman"/>
          <w:sz w:val="24"/>
        </w:rPr>
        <w:t xml:space="preserve"> I wrote the deployment and monitoring design documents, which define how the system is run, released and rolled back, and the PASS, WARN and FAIL checks applied after each data release; monitoring.py now implements them. I then checked the code against the design and the Assessment 3 feedback. In monitoring.py I added a clear stop when the evaluation outputs are missing and documented which months the release checks score. In the dashboard I removed the model refit on page load, so the Administrator Portal no longer waits for training, and replaced causal and prescriptive wording with descriptive text. I also coordinated the Assessment 3 and 4 reports and presented slides 7 to 11.</w:t>
      </w:r>
    </w:p>
    <w:p w14:paraId="7C431989" w14:textId="77777777" w:rsidR="006C2E53" w:rsidRDefault="00461D40">
      <w:r>
        <w:rPr>
          <w:rFonts w:ascii="Times New Roman" w:eastAsia="Times New Roman" w:hAnsi="Times New Roman"/>
          <w:b/>
          <w:sz w:val="22"/>
        </w:rPr>
        <w:t xml:space="preserve">Commits: </w:t>
      </w:r>
      <w:hyperlink r:id="rId90">
        <w:r w:rsidR="006C2E53">
          <w:rPr>
            <w:rStyle w:val="Hyperlink"/>
            <w:rFonts w:ascii="Times New Roman" w:hAnsi="Times New Roman"/>
            <w:color w:val="0563C1"/>
            <w:sz w:val="22"/>
          </w:rPr>
          <w:t>commits by EmmaTran56</w:t>
        </w:r>
      </w:hyperlink>
    </w:p>
    <w:p w14:paraId="353790E9" w14:textId="03C08BA7" w:rsidR="006C2E53" w:rsidRPr="00A92976" w:rsidRDefault="00037890">
      <w:pPr>
        <w:rPr>
          <w:lang w:val="vi-VN"/>
        </w:rPr>
      </w:pPr>
      <w:r>
        <w:rPr>
          <w:rFonts w:ascii="Times New Roman" w:eastAsia="Times New Roman" w:hAnsi="Times New Roman"/>
          <w:b/>
          <w:sz w:val="22"/>
        </w:rPr>
        <w:t>Monitoring</w:t>
      </w:r>
      <w:r>
        <w:rPr>
          <w:rFonts w:ascii="Times New Roman" w:eastAsia="Times New Roman" w:hAnsi="Times New Roman"/>
          <w:b/>
          <w:sz w:val="22"/>
          <w:lang w:val="vi-VN"/>
        </w:rPr>
        <w:t xml:space="preserve"> design</w:t>
      </w:r>
      <w:r w:rsidR="00461D40">
        <w:rPr>
          <w:rFonts w:ascii="Times New Roman" w:eastAsia="Times New Roman" w:hAnsi="Times New Roman"/>
          <w:b/>
          <w:sz w:val="22"/>
        </w:rPr>
        <w:t xml:space="preserve">: </w:t>
      </w:r>
      <w:hyperlink r:id="rId91">
        <w:r w:rsidR="006C2E53">
          <w:rPr>
            <w:rStyle w:val="Hyperlink"/>
            <w:rFonts w:ascii="Times New Roman" w:hAnsi="Times New Roman"/>
            <w:color w:val="0563C1"/>
            <w:sz w:val="22"/>
          </w:rPr>
          <w:t>commit d15b5c0</w:t>
        </w:r>
      </w:hyperlink>
      <w:r w:rsidR="00A92976">
        <w:rPr>
          <w:lang w:val="vi-VN"/>
        </w:rPr>
        <w:t xml:space="preserve"> </w:t>
      </w:r>
      <w:r w:rsidR="00A92976" w:rsidRPr="00A92976">
        <w:rPr>
          <w:rFonts w:ascii="Times New Roman" w:hAnsi="Times New Roman"/>
          <w:sz w:val="24"/>
          <w:szCs w:val="24"/>
          <w:lang w:val="vi-VN"/>
        </w:rPr>
        <w:t>and</w:t>
      </w:r>
      <w:r w:rsidR="00A92976">
        <w:rPr>
          <w:lang w:val="vi-VN"/>
        </w:rPr>
        <w:t xml:space="preserve"> </w:t>
      </w:r>
      <w:hyperlink r:id="rId92" w:anchor="diff-d2c3d898a94c80eee9ca84c8a73545fb05b878d41f0fcb53508465959b8ec777" w:history="1">
        <w:r w:rsidR="00DB6E09" w:rsidRPr="00F20467">
          <w:rPr>
            <w:rStyle w:val="Hyperlink"/>
            <w:rFonts w:ascii="Times New Roman" w:hAnsi="Times New Roman"/>
            <w:sz w:val="22"/>
            <w:szCs w:val="22"/>
            <w:lang w:val="vi-VN"/>
          </w:rPr>
          <w:t>commit 8981221</w:t>
        </w:r>
      </w:hyperlink>
      <w:r w:rsidR="00D705C7">
        <w:rPr>
          <w:lang w:val="vi-VN"/>
        </w:rPr>
        <w:t xml:space="preserve"> </w:t>
      </w:r>
    </w:p>
    <w:p w14:paraId="2FBF031A" w14:textId="3A66DC2B" w:rsidR="006C2E53" w:rsidRDefault="00461D40">
      <w:r>
        <w:rPr>
          <w:rFonts w:ascii="Times New Roman" w:eastAsia="Times New Roman" w:hAnsi="Times New Roman"/>
          <w:b/>
          <w:sz w:val="22"/>
        </w:rPr>
        <w:t xml:space="preserve">Documents </w:t>
      </w:r>
      <w:r w:rsidR="00037890">
        <w:rPr>
          <w:rFonts w:ascii="Times New Roman" w:eastAsia="Times New Roman" w:hAnsi="Times New Roman"/>
          <w:b/>
          <w:sz w:val="22"/>
        </w:rPr>
        <w:t>commit</w:t>
      </w:r>
      <w:r>
        <w:rPr>
          <w:rFonts w:ascii="Times New Roman" w:eastAsia="Times New Roman" w:hAnsi="Times New Roman"/>
          <w:b/>
          <w:sz w:val="22"/>
        </w:rPr>
        <w:t xml:space="preserve">: </w:t>
      </w:r>
      <w:hyperlink r:id="rId93" w:history="1">
        <w:r w:rsidR="0009492C">
          <w:rPr>
            <w:rStyle w:val="Hyperlink"/>
            <w:rFonts w:ascii="Times New Roman" w:eastAsia="Times New Roman" w:hAnsi="Times New Roman"/>
            <w:bCs/>
            <w:sz w:val="22"/>
          </w:rPr>
          <w:t>my</w:t>
        </w:r>
        <w:r w:rsidR="00407348" w:rsidRPr="00B33C7D">
          <w:rPr>
            <w:rStyle w:val="Hyperlink"/>
            <w:rFonts w:ascii="Times New Roman" w:eastAsia="Times New Roman" w:hAnsi="Times New Roman"/>
            <w:bCs/>
            <w:sz w:val="22"/>
          </w:rPr>
          <w:t xml:space="preserve"> changes to documents/</w:t>
        </w:r>
      </w:hyperlink>
    </w:p>
    <w:p w14:paraId="16D81294" w14:textId="3C12166B" w:rsidR="00EE21C3" w:rsidRDefault="00EE21C3">
      <w:r w:rsidRPr="00EE21C3">
        <w:rPr>
          <w:rFonts w:ascii="Times New Roman" w:eastAsia="Times New Roman" w:hAnsi="Times New Roman"/>
          <w:b/>
          <w:sz w:val="22"/>
        </w:rPr>
        <w:t>Dashboard (A3 feedback):</w:t>
      </w:r>
      <w:r>
        <w:t xml:space="preserve"> </w:t>
      </w:r>
      <w:hyperlink r:id="rId94" w:history="1">
        <w:r w:rsidRPr="004E302E">
          <w:rPr>
            <w:rStyle w:val="Hyperlink"/>
            <w:rFonts w:ascii="Times New Roman" w:hAnsi="Times New Roman"/>
            <w:sz w:val="22"/>
            <w:szCs w:val="22"/>
          </w:rPr>
          <w:t>commit</w:t>
        </w:r>
        <w:r w:rsidR="00BB7781" w:rsidRPr="004E302E">
          <w:rPr>
            <w:rStyle w:val="Hyperlink"/>
            <w:rFonts w:ascii="Times New Roman" w:hAnsi="Times New Roman"/>
            <w:sz w:val="22"/>
            <w:szCs w:val="22"/>
          </w:rPr>
          <w:t xml:space="preserve"> </w:t>
        </w:r>
        <w:r w:rsidR="00BB7781" w:rsidRPr="004E302E">
          <w:rPr>
            <w:rStyle w:val="Hyperlink"/>
            <w:rFonts w:ascii="Times New Roman" w:hAnsi="Times New Roman"/>
            <w:sz w:val="22"/>
            <w:szCs w:val="22"/>
          </w:rPr>
          <w:t>59</w:t>
        </w:r>
        <w:r w:rsidR="00BB7781" w:rsidRPr="004E302E">
          <w:rPr>
            <w:rStyle w:val="Hyperlink"/>
            <w:rFonts w:ascii="Times New Roman" w:hAnsi="Times New Roman"/>
            <w:sz w:val="22"/>
            <w:szCs w:val="22"/>
          </w:rPr>
          <w:t>9</w:t>
        </w:r>
        <w:r w:rsidR="00BB7781" w:rsidRPr="004E302E">
          <w:rPr>
            <w:rStyle w:val="Hyperlink"/>
            <w:rFonts w:ascii="Times New Roman" w:hAnsi="Times New Roman"/>
            <w:sz w:val="22"/>
            <w:szCs w:val="22"/>
          </w:rPr>
          <w:t>3395</w:t>
        </w:r>
      </w:hyperlink>
    </w:p>
    <w:p w14:paraId="4DE6C8B9" w14:textId="77777777" w:rsidR="006C2E53" w:rsidRDefault="00461D40">
      <w:r>
        <w:rPr>
          <w:rFonts w:ascii="Times New Roman" w:eastAsia="Times New Roman" w:hAnsi="Times New Roman"/>
          <w:b/>
          <w:sz w:val="22"/>
        </w:rPr>
        <w:t xml:space="preserve">Jira issue: </w:t>
      </w:r>
      <w:hyperlink r:id="rId95">
        <w:r w:rsidR="006C2E53">
          <w:rPr>
            <w:rStyle w:val="Hyperlink"/>
            <w:rFonts w:ascii="Times New Roman" w:eastAsia="Times New Roman" w:hAnsi="Times New Roman"/>
            <w:color w:val="0563C1"/>
            <w:sz w:val="22"/>
          </w:rPr>
          <w:t>SCRUM-18</w:t>
        </w:r>
      </w:hyperlink>
      <w:r>
        <w:rPr>
          <w:rFonts w:ascii="Times New Roman" w:eastAsia="Times New Roman" w:hAnsi="Times New Roman"/>
          <w:sz w:val="22"/>
        </w:rPr>
        <w:t xml:space="preserve"> (monitoring and retraining logic)</w:t>
      </w:r>
    </w:p>
    <w:p w14:paraId="29AF379A" w14:textId="77777777" w:rsidR="006C2E53" w:rsidRDefault="006C2E53">
      <w:pPr>
        <w:spacing w:after="40"/>
        <w:jc w:val="both"/>
      </w:pPr>
    </w:p>
    <w:p w14:paraId="41F4D2FB" w14:textId="77777777" w:rsidR="004303E3" w:rsidRPr="005A7BB5" w:rsidRDefault="004303E3" w:rsidP="00953DD7">
      <w:pPr>
        <w:pStyle w:val="ListParagraph"/>
        <w:numPr>
          <w:ilvl w:val="0"/>
          <w:numId w:val="22"/>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Brief Professional Reflection</w:t>
      </w:r>
    </w:p>
    <w:p w14:paraId="684EBE53" w14:textId="47266BE7" w:rsidR="006C2E53" w:rsidRDefault="00AA3698">
      <w:pPr>
        <w:spacing w:after="120"/>
        <w:jc w:val="both"/>
      </w:pPr>
      <w:r w:rsidRPr="00AA3698">
        <w:rPr>
          <w:rFonts w:ascii="Times New Roman" w:eastAsia="Times New Roman" w:hAnsi="Times New Roman"/>
          <w:sz w:val="24"/>
        </w:rPr>
        <w:t xml:space="preserve">The most significant work since Assessment 2 was turning our deployment and monitoring plans into designs the system now </w:t>
      </w:r>
      <w:proofErr w:type="gramStart"/>
      <w:r w:rsidRPr="00AA3698">
        <w:rPr>
          <w:rFonts w:ascii="Times New Roman" w:eastAsia="Times New Roman" w:hAnsi="Times New Roman"/>
          <w:sz w:val="24"/>
        </w:rPr>
        <w:t>follows, and</w:t>
      </w:r>
      <w:proofErr w:type="gramEnd"/>
      <w:r w:rsidRPr="00AA3698">
        <w:rPr>
          <w:rFonts w:ascii="Times New Roman" w:eastAsia="Times New Roman" w:hAnsi="Times New Roman"/>
          <w:sz w:val="24"/>
        </w:rPr>
        <w:t xml:space="preserve"> then checking that the code and dashboard matched them. The main challenge was setting thresholds before much new data existed; I based them on the </w:t>
      </w:r>
      <w:proofErr w:type="spellStart"/>
      <w:r w:rsidRPr="00AA3698">
        <w:rPr>
          <w:rFonts w:ascii="Times New Roman" w:eastAsia="Times New Roman" w:hAnsi="Times New Roman"/>
          <w:sz w:val="24"/>
        </w:rPr>
        <w:t>backtest</w:t>
      </w:r>
      <w:proofErr w:type="spellEnd"/>
      <w:r w:rsidRPr="00AA3698">
        <w:rPr>
          <w:rFonts w:ascii="Times New Roman" w:eastAsia="Times New Roman" w:hAnsi="Times New Roman"/>
          <w:sz w:val="24"/>
        </w:rPr>
        <w:t xml:space="preserve"> and planned to review them after each release, and the 2026 check became their first test. Reviewing the dashboard against the Assessment 3 feedback taught me that wording is part of a model’s validity: a sentence that implies a causal effect claims more than the evidence supports. My contribution supported the project by making the system runnable, checkable by someone other than its author, and honest about its limits.</w:t>
      </w:r>
    </w:p>
    <w:p w14:paraId="2FE85982" w14:textId="77777777" w:rsidR="004303E3" w:rsidRPr="005A7BB5" w:rsidRDefault="004303E3" w:rsidP="004303E3">
      <w:pPr>
        <w:pStyle w:val="ListParagraph"/>
        <w:pageBreakBefore/>
        <w:numPr>
          <w:ilvl w:val="6"/>
          <w:numId w:val="22"/>
        </w:numPr>
        <w:spacing w:before="120"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lastRenderedPageBreak/>
        <w:t>Student Information</w:t>
      </w:r>
    </w:p>
    <w:p w14:paraId="7FBEA484" w14:textId="77777777" w:rsidR="004303E3" w:rsidRPr="005A7BB5" w:rsidRDefault="004303E3" w:rsidP="004303E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Name: Ngoc Anh Nguyen (Will)</w:t>
      </w:r>
    </w:p>
    <w:p w14:paraId="4FBA696B" w14:textId="77777777" w:rsidR="004303E3" w:rsidRPr="005A7BB5" w:rsidRDefault="004303E3" w:rsidP="004303E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Student ID: S386805</w:t>
      </w:r>
    </w:p>
    <w:p w14:paraId="3D6B0550" w14:textId="77777777" w:rsidR="006C2E53" w:rsidRDefault="0074228A" w:rsidP="008050E3">
      <w:pPr>
        <w:pStyle w:val="ListParagraph"/>
        <w:numPr>
          <w:ilvl w:val="6"/>
          <w:numId w:val="22"/>
        </w:numPr>
        <w:spacing w:line="276" w:lineRule="auto"/>
        <w:ind w:left="426"/>
        <w:jc w:val="both"/>
        <w:rPr>
          <w:rFonts w:ascii="Times New Roman" w:eastAsia="Times New Roman" w:hAnsi="Times New Roman"/>
          <w:b/>
          <w:bCs/>
          <w:sz w:val="24"/>
          <w:szCs w:val="24"/>
        </w:rPr>
      </w:pPr>
      <w:r w:rsidRPr="0074228A">
        <w:rPr>
          <w:rFonts w:ascii="Times New Roman" w:eastAsia="Times New Roman" w:hAnsi="Times New Roman"/>
          <w:b/>
          <w:bCs/>
          <w:sz w:val="24"/>
          <w:szCs w:val="24"/>
        </w:rPr>
        <w:t>Individual Capstone Project Completion Evidence</w:t>
      </w:r>
    </w:p>
    <w:p w14:paraId="3B8A3D98" w14:textId="240D6EBB" w:rsidR="00151E0C" w:rsidRDefault="000D0ABF" w:rsidP="00D766BB">
      <w:pPr>
        <w:pStyle w:val="ListParagraph"/>
        <w:spacing w:line="276" w:lineRule="auto"/>
        <w:ind w:left="0"/>
        <w:jc w:val="both"/>
        <w:rPr>
          <w:rFonts w:ascii="Times New Roman" w:eastAsia="Times New Roman" w:hAnsi="Times New Roman"/>
          <w:b/>
          <w:bCs/>
          <w:sz w:val="24"/>
          <w:szCs w:val="24"/>
        </w:rPr>
      </w:pPr>
      <w:r>
        <w:rPr>
          <w:rFonts w:ascii="Times New Roman" w:eastAsia="Times New Roman" w:hAnsi="Times New Roman"/>
          <w:b/>
          <w:bCs/>
          <w:noProof/>
          <w:sz w:val="24"/>
          <w:szCs w:val="24"/>
        </w:rPr>
        <w:drawing>
          <wp:inline distT="0" distB="0" distL="0" distR="0" wp14:anchorId="325DC896" wp14:editId="6FEDDD19">
            <wp:extent cx="5731510" cy="3065780"/>
            <wp:effectExtent l="0" t="0" r="2540" b="1270"/>
            <wp:docPr id="47218140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181408" name="Picture 472181408"/>
                    <pic:cNvPicPr/>
                  </pic:nvPicPr>
                  <pic:blipFill>
                    <a:blip r:embed="rId96" cstate="print">
                      <a:extLst>
                        <a:ext uri="{28A0092B-C50C-407E-A947-70E740481C1C}">
                          <a14:useLocalDpi xmlns:a14="http://schemas.microsoft.com/office/drawing/2010/main" val="0"/>
                        </a:ext>
                      </a:extLst>
                    </a:blip>
                    <a:stretch>
                      <a:fillRect/>
                    </a:stretch>
                  </pic:blipFill>
                  <pic:spPr>
                    <a:xfrm>
                      <a:off x="0" y="0"/>
                      <a:ext cx="5731510" cy="3065780"/>
                    </a:xfrm>
                    <a:prstGeom prst="rect">
                      <a:avLst/>
                    </a:prstGeom>
                  </pic:spPr>
                </pic:pic>
              </a:graphicData>
            </a:graphic>
          </wp:inline>
        </w:drawing>
      </w:r>
    </w:p>
    <w:p w14:paraId="6FC2B2C1" w14:textId="2CF5BE0F" w:rsidR="000D0ABF" w:rsidRDefault="000D0ABF" w:rsidP="000D0ABF">
      <w:pPr>
        <w:spacing w:after="80"/>
        <w:jc w:val="both"/>
        <w:rPr>
          <w:rFonts w:ascii="Times New Roman" w:eastAsia="Times New Roman" w:hAnsi="Times New Roman"/>
          <w:b/>
          <w:bCs/>
          <w:sz w:val="24"/>
          <w:szCs w:val="24"/>
        </w:rPr>
      </w:pPr>
      <w:r>
        <w:rPr>
          <w:rFonts w:ascii="Times New Roman" w:eastAsia="Times New Roman" w:hAnsi="Times New Roman"/>
          <w:i/>
        </w:rPr>
        <w:t>AWS Academy Data Engineering, Capstone project: submitted, score 20/25, 18 October 2026, 07:33 am. Task 1 lost 5 marks only because the grader looks for an AWS Cloud9 environment that the lab account is not permitted to create (explicit deny); all other checks passed.</w:t>
      </w:r>
    </w:p>
    <w:p w14:paraId="198BBC46" w14:textId="77777777" w:rsidR="004303E3" w:rsidRPr="005A7BB5" w:rsidRDefault="004303E3" w:rsidP="004303E3">
      <w:pPr>
        <w:pStyle w:val="ListParagraph"/>
        <w:numPr>
          <w:ilvl w:val="6"/>
          <w:numId w:val="22"/>
        </w:numPr>
        <w:spacing w:before="120"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Individual Project Contribution</w:t>
      </w:r>
    </w:p>
    <w:p w14:paraId="02DD0B58" w14:textId="3B272234" w:rsidR="0059101E" w:rsidRDefault="00772A1B" w:rsidP="00953DD7">
      <w:pPr>
        <w:jc w:val="both"/>
        <w:rPr>
          <w:rFonts w:ascii="Times New Roman" w:eastAsia="Times New Roman" w:hAnsi="Times New Roman"/>
          <w:sz w:val="24"/>
        </w:rPr>
      </w:pPr>
      <w:r w:rsidRPr="00772A1B">
        <w:rPr>
          <w:rFonts w:ascii="Times New Roman" w:eastAsia="Times New Roman" w:hAnsi="Times New Roman"/>
          <w:sz w:val="24"/>
        </w:rPr>
        <w:t>Since Assessment 2 I built a read-only data lineage, reproducibility and leakage audit (pull request #8). It traces every row from 55,146 raw crime rows to the 696-row model panel, fingerprints each source file and checks whether each feature is known at forecast time. Its findings led to the feature-timing corrections in Section 3 (5.1) and the reference environment. I then turned its header-drift finding into an ingest schema check with 17 tests (pull request #9). I also drafted the Assessment 3 deck and presented slides 1 to 6.</w:t>
      </w:r>
    </w:p>
    <w:p w14:paraId="34EE27F4" w14:textId="77777777" w:rsidR="00772A1B" w:rsidRDefault="00772A1B">
      <w:pPr>
        <w:rPr>
          <w:rFonts w:ascii="Times New Roman" w:eastAsia="Times New Roman" w:hAnsi="Times New Roman"/>
          <w:sz w:val="24"/>
        </w:rPr>
      </w:pPr>
    </w:p>
    <w:p w14:paraId="3B964048" w14:textId="77777777" w:rsidR="00772A1B" w:rsidRDefault="00772A1B">
      <w:pPr>
        <w:rPr>
          <w:rFonts w:ascii="Times New Roman" w:eastAsia="Times New Roman" w:hAnsi="Times New Roman"/>
          <w:b/>
          <w:sz w:val="22"/>
        </w:rPr>
        <w:sectPr w:rsidR="00772A1B" w:rsidSect="0059615A">
          <w:headerReference w:type="default" r:id="rId97"/>
          <w:footerReference w:type="default" r:id="rId98"/>
          <w:pgSz w:w="11906" w:h="16838" w:code="9"/>
          <w:pgMar w:top="1440" w:right="1440" w:bottom="1440" w:left="1440" w:header="709" w:footer="709" w:gutter="0"/>
          <w:pgNumType w:start="0"/>
          <w:cols w:space="708"/>
          <w:titlePg/>
          <w:docGrid w:linePitch="360"/>
        </w:sectPr>
      </w:pPr>
    </w:p>
    <w:p w14:paraId="6274E879" w14:textId="68042A70" w:rsidR="006C2E53" w:rsidRDefault="00461D40">
      <w:r>
        <w:rPr>
          <w:rFonts w:ascii="Times New Roman" w:eastAsia="Times New Roman" w:hAnsi="Times New Roman"/>
          <w:b/>
          <w:sz w:val="22"/>
        </w:rPr>
        <w:t xml:space="preserve">Commits: </w:t>
      </w:r>
      <w:hyperlink r:id="rId99">
        <w:r w:rsidR="006C2E53">
          <w:rPr>
            <w:rStyle w:val="Hyperlink"/>
            <w:rFonts w:ascii="Times New Roman" w:hAnsi="Times New Roman"/>
            <w:color w:val="0563C1"/>
            <w:sz w:val="22"/>
          </w:rPr>
          <w:t>commits by ngocanh8585</w:t>
        </w:r>
      </w:hyperlink>
    </w:p>
    <w:p w14:paraId="3A07637E" w14:textId="77777777" w:rsidR="006C2E53" w:rsidRDefault="00461D40">
      <w:r>
        <w:rPr>
          <w:rFonts w:ascii="Times New Roman" w:eastAsia="Times New Roman" w:hAnsi="Times New Roman"/>
          <w:b/>
          <w:sz w:val="22"/>
        </w:rPr>
        <w:t xml:space="preserve">Pull request #8: </w:t>
      </w:r>
      <w:hyperlink r:id="rId100">
        <w:r w:rsidR="006C2E53">
          <w:rPr>
            <w:rStyle w:val="Hyperlink"/>
            <w:rFonts w:ascii="Times New Roman" w:hAnsi="Times New Roman"/>
            <w:color w:val="0563C1"/>
            <w:sz w:val="22"/>
          </w:rPr>
          <w:t>merged audit-a3 branch</w:t>
        </w:r>
      </w:hyperlink>
    </w:p>
    <w:p w14:paraId="4880A414" w14:textId="77777777" w:rsidR="006C2E53" w:rsidRDefault="00461D40">
      <w:r>
        <w:rPr>
          <w:rFonts w:ascii="Times New Roman" w:eastAsia="Times New Roman" w:hAnsi="Times New Roman"/>
          <w:b/>
          <w:sz w:val="22"/>
        </w:rPr>
        <w:t xml:space="preserve">Audit commit: </w:t>
      </w:r>
      <w:hyperlink r:id="rId101">
        <w:r w:rsidR="006C2E53">
          <w:rPr>
            <w:rStyle w:val="Hyperlink"/>
            <w:rFonts w:ascii="Times New Roman" w:eastAsia="Times New Roman" w:hAnsi="Times New Roman"/>
            <w:color w:val="0563C1"/>
            <w:sz w:val="22"/>
          </w:rPr>
          <w:t>a35c1e5 (read-only audit)</w:t>
        </w:r>
      </w:hyperlink>
    </w:p>
    <w:p w14:paraId="0A235BCD" w14:textId="77777777" w:rsidR="006C2E53" w:rsidRDefault="00461D40">
      <w:r>
        <w:rPr>
          <w:rFonts w:ascii="Times New Roman" w:eastAsia="Times New Roman" w:hAnsi="Times New Roman"/>
          <w:b/>
          <w:sz w:val="22"/>
        </w:rPr>
        <w:t xml:space="preserve">Audit report: </w:t>
      </w:r>
      <w:hyperlink r:id="rId102">
        <w:r w:rsidR="006C2E53">
          <w:rPr>
            <w:rStyle w:val="Hyperlink"/>
            <w:rFonts w:ascii="Times New Roman" w:hAnsi="Times New Roman"/>
            <w:color w:val="0563C1"/>
            <w:sz w:val="22"/>
          </w:rPr>
          <w:t>audit/README.md</w:t>
        </w:r>
      </w:hyperlink>
    </w:p>
    <w:p w14:paraId="0985745C" w14:textId="77777777" w:rsidR="006C2E53" w:rsidRDefault="00461D40">
      <w:r>
        <w:rPr>
          <w:rFonts w:ascii="Times New Roman" w:eastAsia="Times New Roman" w:hAnsi="Times New Roman"/>
          <w:b/>
          <w:sz w:val="22"/>
        </w:rPr>
        <w:t xml:space="preserve">Jira: </w:t>
      </w:r>
      <w:hyperlink r:id="rId103">
        <w:r w:rsidR="006C2E53">
          <w:rPr>
            <w:rStyle w:val="Hyperlink"/>
            <w:rFonts w:ascii="Times New Roman" w:hAnsi="Times New Roman"/>
            <w:color w:val="0563C1"/>
            <w:sz w:val="22"/>
          </w:rPr>
          <w:t>SCRUM board (timeline)</w:t>
        </w:r>
      </w:hyperlink>
    </w:p>
    <w:p w14:paraId="1DC9ACF9" w14:textId="69920894" w:rsidR="00CD0913" w:rsidRPr="00772A1B" w:rsidRDefault="005B08DD">
      <w:pPr>
        <w:rPr>
          <w:rStyle w:val="Hyperlink"/>
          <w:rFonts w:ascii="Times New Roman" w:hAnsi="Times New Roman"/>
          <w:color w:val="0563C1"/>
          <w:sz w:val="22"/>
        </w:rPr>
      </w:pPr>
      <w:r w:rsidRPr="00772A1B">
        <w:rPr>
          <w:rStyle w:val="Hyperlink"/>
          <w:rFonts w:ascii="Times New Roman" w:hAnsi="Times New Roman"/>
          <w:color w:val="0563C1"/>
          <w:sz w:val="22"/>
        </w:rPr>
        <w:fldChar w:fldCharType="begin"/>
      </w:r>
      <w:r w:rsidRPr="00772A1B">
        <w:rPr>
          <w:rStyle w:val="Hyperlink"/>
          <w:rFonts w:ascii="Times New Roman" w:hAnsi="Times New Roman"/>
          <w:color w:val="0563C1"/>
          <w:sz w:val="22"/>
        </w:rPr>
        <w:instrText>HYPERLINK "https://github.com/HendrickDang/PRT661-DATA-SCIENCE-PRACTICE/commit/637cbee"</w:instrText>
      </w:r>
      <w:r w:rsidRPr="00772A1B">
        <w:rPr>
          <w:rStyle w:val="Hyperlink"/>
          <w:rFonts w:ascii="Times New Roman" w:hAnsi="Times New Roman"/>
          <w:color w:val="0563C1"/>
          <w:sz w:val="22"/>
        </w:rPr>
      </w:r>
      <w:r w:rsidRPr="00772A1B">
        <w:rPr>
          <w:rStyle w:val="Hyperlink"/>
          <w:rFonts w:ascii="Times New Roman" w:hAnsi="Times New Roman"/>
          <w:color w:val="0563C1"/>
          <w:sz w:val="22"/>
        </w:rPr>
        <w:fldChar w:fldCharType="separate"/>
      </w:r>
      <w:r w:rsidR="00CD0913" w:rsidRPr="00772A1B">
        <w:rPr>
          <w:rStyle w:val="Hyperlink"/>
          <w:rFonts w:ascii="Times New Roman" w:hAnsi="Times New Roman"/>
          <w:color w:val="0563C1"/>
          <w:sz w:val="22"/>
        </w:rPr>
        <w:t>schema check to ingest</w:t>
      </w:r>
    </w:p>
    <w:p w14:paraId="0E2CEE57" w14:textId="77777777" w:rsidR="00772A1B" w:rsidRDefault="005B08DD" w:rsidP="00772A1B">
      <w:pPr>
        <w:sectPr w:rsidR="00772A1B" w:rsidSect="00772A1B">
          <w:type w:val="continuous"/>
          <w:pgSz w:w="11906" w:h="16838" w:code="9"/>
          <w:pgMar w:top="1440" w:right="1440" w:bottom="1440" w:left="1440" w:header="709" w:footer="709" w:gutter="0"/>
          <w:pgNumType w:start="0"/>
          <w:cols w:space="708"/>
          <w:titlePg/>
          <w:docGrid w:linePitch="360"/>
        </w:sectPr>
      </w:pPr>
      <w:r w:rsidRPr="00772A1B">
        <w:rPr>
          <w:rStyle w:val="Hyperlink"/>
          <w:rFonts w:ascii="Times New Roman" w:hAnsi="Times New Roman"/>
          <w:color w:val="0563C1"/>
          <w:sz w:val="22"/>
        </w:rPr>
        <w:fldChar w:fldCharType="end"/>
      </w:r>
    </w:p>
    <w:p w14:paraId="6D801649" w14:textId="77777777" w:rsidR="004303E3" w:rsidRPr="005A7BB5" w:rsidRDefault="004303E3" w:rsidP="004303E3">
      <w:pPr>
        <w:pStyle w:val="ListParagraph"/>
        <w:numPr>
          <w:ilvl w:val="6"/>
          <w:numId w:val="22"/>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Brief Professional Reflection</w:t>
      </w:r>
    </w:p>
    <w:p w14:paraId="735B6B9C" w14:textId="44C5744C" w:rsidR="004303E3" w:rsidRDefault="00772A1B" w:rsidP="004303E3">
      <w:pPr>
        <w:spacing w:line="276" w:lineRule="auto"/>
        <w:jc w:val="both"/>
        <w:rPr>
          <w:rFonts w:ascii="Times New Roman" w:hAnsi="Times New Roman"/>
          <w:sz w:val="24"/>
          <w:szCs w:val="24"/>
        </w:rPr>
      </w:pPr>
      <w:r w:rsidRPr="00772A1B">
        <w:rPr>
          <w:rFonts w:ascii="Times New Roman" w:eastAsia="Times New Roman" w:hAnsi="Times New Roman"/>
          <w:sz w:val="24"/>
        </w:rPr>
        <w:t xml:space="preserve">The most significant work since Assessment 2 was the data audit and the ingest schema check that grew out of it. The hardest part of the audit was keeping it read-only while re-running the whole project, which I solved by </w:t>
      </w:r>
      <w:proofErr w:type="spellStart"/>
      <w:r w:rsidRPr="00772A1B">
        <w:rPr>
          <w:rFonts w:ascii="Times New Roman" w:eastAsia="Times New Roman" w:hAnsi="Times New Roman"/>
          <w:sz w:val="24"/>
        </w:rPr>
        <w:t>checksumming</w:t>
      </w:r>
      <w:proofErr w:type="spellEnd"/>
      <w:r w:rsidRPr="00772A1B">
        <w:rPr>
          <w:rFonts w:ascii="Times New Roman" w:eastAsia="Times New Roman" w:hAnsi="Times New Roman"/>
          <w:sz w:val="24"/>
        </w:rPr>
        <w:t xml:space="preserve"> every file outside the audit folder before and after each run. Finding that two features overlapped with the target was uncomfortable, because our presented results were too optimistic, but documenting it with evidence let the modelling owner correct it quickly. For the schema check, the challenge was to reject broken files without changing any reported number. My contribution made every reported number traceable to its source and protected from malformed data.</w:t>
      </w:r>
      <w:r w:rsidR="004303E3">
        <w:rPr>
          <w:rFonts w:ascii="Times New Roman" w:hAnsi="Times New Roman"/>
          <w:sz w:val="24"/>
          <w:szCs w:val="24"/>
        </w:rPr>
        <w:br w:type="page"/>
      </w:r>
    </w:p>
    <w:p w14:paraId="153C3C35" w14:textId="77777777" w:rsidR="004303E3" w:rsidRPr="0074228A" w:rsidRDefault="004303E3" w:rsidP="0074228A">
      <w:pPr>
        <w:pStyle w:val="ListParagraph"/>
        <w:numPr>
          <w:ilvl w:val="0"/>
          <w:numId w:val="23"/>
        </w:numPr>
        <w:spacing w:line="276" w:lineRule="auto"/>
        <w:ind w:left="426"/>
        <w:jc w:val="both"/>
        <w:rPr>
          <w:rFonts w:ascii="Times New Roman" w:eastAsia="Times New Roman" w:hAnsi="Times New Roman"/>
          <w:b/>
          <w:bCs/>
          <w:sz w:val="24"/>
          <w:szCs w:val="24"/>
        </w:rPr>
      </w:pPr>
      <w:r w:rsidRPr="0074228A">
        <w:rPr>
          <w:rFonts w:ascii="Times New Roman" w:eastAsia="Times New Roman" w:hAnsi="Times New Roman"/>
          <w:b/>
          <w:bCs/>
          <w:sz w:val="24"/>
          <w:szCs w:val="24"/>
        </w:rPr>
        <w:lastRenderedPageBreak/>
        <w:t>Student Information</w:t>
      </w:r>
    </w:p>
    <w:p w14:paraId="42DE6C89" w14:textId="77777777" w:rsidR="004303E3" w:rsidRPr="005A7BB5" w:rsidRDefault="004303E3" w:rsidP="004303E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Name: Le Nhat Minh Tran (Thomas)</w:t>
      </w:r>
    </w:p>
    <w:p w14:paraId="69F68ED8" w14:textId="77777777" w:rsidR="004303E3" w:rsidRPr="005A7BB5" w:rsidRDefault="004303E3" w:rsidP="004303E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Student ID: S390789</w:t>
      </w:r>
    </w:p>
    <w:p w14:paraId="32D2F4D2" w14:textId="77777777" w:rsidR="004303E3" w:rsidRDefault="0074228A" w:rsidP="0074228A">
      <w:pPr>
        <w:pStyle w:val="ListParagraph"/>
        <w:numPr>
          <w:ilvl w:val="0"/>
          <w:numId w:val="23"/>
        </w:numPr>
        <w:spacing w:after="0" w:line="276" w:lineRule="auto"/>
        <w:ind w:left="426"/>
        <w:contextualSpacing w:val="0"/>
        <w:jc w:val="both"/>
        <w:rPr>
          <w:rFonts w:ascii="Times New Roman" w:eastAsia="Times New Roman" w:hAnsi="Times New Roman"/>
          <w:b/>
          <w:bCs/>
          <w:sz w:val="24"/>
          <w:szCs w:val="24"/>
          <w:lang w:val="en-AU"/>
        </w:rPr>
      </w:pPr>
      <w:r w:rsidRPr="00CF02AD">
        <w:rPr>
          <w:rFonts w:ascii="Times New Roman" w:eastAsia="Times New Roman" w:hAnsi="Times New Roman"/>
          <w:b/>
          <w:bCs/>
          <w:sz w:val="24"/>
          <w:szCs w:val="24"/>
          <w:lang w:val="en-AU"/>
        </w:rPr>
        <w:t>Individual Capstone Project Completion Evidence</w:t>
      </w:r>
    </w:p>
    <w:p w14:paraId="6206FBE5" w14:textId="77777777" w:rsidR="008050E3" w:rsidRPr="0074228A" w:rsidRDefault="006F781D" w:rsidP="008050E3">
      <w:pPr>
        <w:pStyle w:val="ListParagraph"/>
        <w:spacing w:after="0" w:line="276" w:lineRule="auto"/>
        <w:ind w:left="426"/>
        <w:contextualSpacing w:val="0"/>
        <w:jc w:val="both"/>
        <w:rPr>
          <w:rFonts w:ascii="Times New Roman" w:eastAsia="Times New Roman" w:hAnsi="Times New Roman"/>
          <w:b/>
          <w:bCs/>
          <w:sz w:val="24"/>
          <w:szCs w:val="24"/>
          <w:lang w:val="en-AU"/>
        </w:rPr>
      </w:pPr>
      <w:r w:rsidRPr="006F781D">
        <w:rPr>
          <w:rFonts w:ascii="Times New Roman" w:eastAsia="Times New Roman" w:hAnsi="Times New Roman"/>
          <w:b/>
          <w:bCs/>
          <w:noProof/>
          <w:sz w:val="24"/>
          <w:szCs w:val="24"/>
          <w:lang w:val="en-AU"/>
        </w:rPr>
        <w:drawing>
          <wp:inline distT="0" distB="0" distL="0" distR="0" wp14:anchorId="562423D9" wp14:editId="4C6820AB">
            <wp:extent cx="5243425" cy="2949934"/>
            <wp:effectExtent l="0" t="0" r="0" b="3175"/>
            <wp:docPr id="1253800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800449" name=""/>
                    <pic:cNvPicPr/>
                  </pic:nvPicPr>
                  <pic:blipFill>
                    <a:blip r:embed="rId104"/>
                    <a:stretch>
                      <a:fillRect/>
                    </a:stretch>
                  </pic:blipFill>
                  <pic:spPr>
                    <a:xfrm>
                      <a:off x="0" y="0"/>
                      <a:ext cx="5251409" cy="2954426"/>
                    </a:xfrm>
                    <a:prstGeom prst="rect">
                      <a:avLst/>
                    </a:prstGeom>
                  </pic:spPr>
                </pic:pic>
              </a:graphicData>
            </a:graphic>
          </wp:inline>
        </w:drawing>
      </w:r>
    </w:p>
    <w:p w14:paraId="40FA77B4" w14:textId="77777777" w:rsidR="00EA42EB" w:rsidRPr="00EB7F78" w:rsidRDefault="00EA42EB" w:rsidP="00EB7F78">
      <w:pPr>
        <w:spacing w:after="80"/>
        <w:jc w:val="both"/>
        <w:rPr>
          <w:lang w:val="vi-VN"/>
        </w:rPr>
      </w:pPr>
      <w:r>
        <w:rPr>
          <w:rFonts w:ascii="Times New Roman" w:eastAsia="Times New Roman" w:hAnsi="Times New Roman"/>
          <w:i/>
        </w:rPr>
        <w:t>AWS Academy Data Engineering, Capstone project: submitted, score 20/25, 17 October 2026, 2:35 pm. Task 1 lost 5 marks only because the grader looks for an AWS Cloud9 environment that the lab account is not permitted to create (explicit deny); all other checks passed.</w:t>
      </w:r>
    </w:p>
    <w:p w14:paraId="63CF035D" w14:textId="77777777" w:rsidR="004303E3" w:rsidRPr="005A7BB5" w:rsidRDefault="004303E3" w:rsidP="0074228A">
      <w:pPr>
        <w:pStyle w:val="ListParagraph"/>
        <w:numPr>
          <w:ilvl w:val="0"/>
          <w:numId w:val="23"/>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Individual Project Contribution</w:t>
      </w:r>
    </w:p>
    <w:p w14:paraId="17C0F1DC" w14:textId="220A7635" w:rsidR="006C2E53" w:rsidRDefault="00461D40">
      <w:pPr>
        <w:spacing w:after="80"/>
        <w:jc w:val="both"/>
      </w:pPr>
      <w:r>
        <w:rPr>
          <w:rFonts w:ascii="Times New Roman" w:eastAsia="Times New Roman" w:hAnsi="Times New Roman"/>
          <w:sz w:val="24"/>
        </w:rPr>
        <w:t>Since Assessment 2</w:t>
      </w:r>
      <w:r w:rsidR="00136BE7">
        <w:rPr>
          <w:rFonts w:ascii="Times New Roman" w:eastAsia="Times New Roman" w:hAnsi="Times New Roman"/>
          <w:sz w:val="24"/>
        </w:rPr>
        <w:t xml:space="preserve">, </w:t>
      </w:r>
      <w:r>
        <w:rPr>
          <w:rFonts w:ascii="Times New Roman" w:eastAsia="Times New Roman" w:hAnsi="Times New Roman"/>
          <w:sz w:val="24"/>
        </w:rPr>
        <w:t xml:space="preserve">I built the </w:t>
      </w:r>
      <w:proofErr w:type="spellStart"/>
      <w:r>
        <w:rPr>
          <w:rFonts w:ascii="Times New Roman" w:eastAsia="Times New Roman" w:hAnsi="Times New Roman"/>
          <w:sz w:val="24"/>
        </w:rPr>
        <w:t>Streamlit</w:t>
      </w:r>
      <w:proofErr w:type="spellEnd"/>
      <w:r>
        <w:rPr>
          <w:rFonts w:ascii="Times New Roman" w:eastAsia="Times New Roman" w:hAnsi="Times New Roman"/>
          <w:sz w:val="24"/>
        </w:rPr>
        <w:t xml:space="preserve"> decision-support dashboard. It has a landing page and two role-based portals: an Administrator Portal for planners (indicators, regional map, staffing priority matrix, seasonal calendar, scenario simulator and briefing export) and a Data Science Workbench for reviewers (assumption log, EDA, PCA, feature selection, tuning curves, Model A and B leaderboard and residual diagnostics). I wrote the shared core_data.py module that loads data and trains the models with caching, a Windows launcher, and presented the system demonstration in Assessment 3.</w:t>
      </w:r>
    </w:p>
    <w:p w14:paraId="600B4E0D" w14:textId="77777777" w:rsidR="006C2E53" w:rsidRDefault="00461D40">
      <w:r>
        <w:rPr>
          <w:rFonts w:ascii="Times New Roman" w:eastAsia="Times New Roman" w:hAnsi="Times New Roman"/>
          <w:b/>
          <w:sz w:val="22"/>
        </w:rPr>
        <w:t xml:space="preserve">Commits: </w:t>
      </w:r>
      <w:hyperlink r:id="rId105">
        <w:r w:rsidR="006C2E53">
          <w:rPr>
            <w:rStyle w:val="Hyperlink"/>
            <w:rFonts w:ascii="Times New Roman" w:hAnsi="Times New Roman"/>
            <w:color w:val="0563C1"/>
            <w:sz w:val="22"/>
          </w:rPr>
          <w:t>commits by thomastran2k2</w:t>
        </w:r>
      </w:hyperlink>
    </w:p>
    <w:p w14:paraId="2CBE2D5A" w14:textId="77777777" w:rsidR="006C2E53" w:rsidRDefault="00461D40">
      <w:r>
        <w:rPr>
          <w:rFonts w:ascii="Times New Roman" w:eastAsia="Times New Roman" w:hAnsi="Times New Roman"/>
          <w:b/>
          <w:sz w:val="22"/>
        </w:rPr>
        <w:t xml:space="preserve">Dashboard commit: </w:t>
      </w:r>
      <w:hyperlink r:id="rId106">
        <w:r w:rsidR="006C2E53">
          <w:rPr>
            <w:rStyle w:val="Hyperlink"/>
            <w:rFonts w:ascii="Times New Roman" w:eastAsia="Times New Roman" w:hAnsi="Times New Roman"/>
            <w:color w:val="0563C1"/>
            <w:sz w:val="22"/>
          </w:rPr>
          <w:t>e1c8ec7 (dashboards for two audiences)</w:t>
        </w:r>
      </w:hyperlink>
    </w:p>
    <w:p w14:paraId="16DEAD5D" w14:textId="77777777" w:rsidR="006C2E53" w:rsidRDefault="00461D40">
      <w:r>
        <w:rPr>
          <w:rFonts w:ascii="Times New Roman" w:eastAsia="Times New Roman" w:hAnsi="Times New Roman"/>
          <w:b/>
          <w:sz w:val="22"/>
        </w:rPr>
        <w:t xml:space="preserve">Dashboard app: </w:t>
      </w:r>
      <w:hyperlink r:id="rId107">
        <w:r w:rsidR="006C2E53">
          <w:rPr>
            <w:rStyle w:val="Hyperlink"/>
            <w:rFonts w:ascii="Times New Roman" w:hAnsi="Times New Roman"/>
            <w:color w:val="0563C1"/>
            <w:sz w:val="22"/>
          </w:rPr>
          <w:t>app.py</w:t>
        </w:r>
      </w:hyperlink>
    </w:p>
    <w:p w14:paraId="77AD9030" w14:textId="77777777" w:rsidR="006C2E53" w:rsidRDefault="00461D40">
      <w:r>
        <w:rPr>
          <w:rFonts w:ascii="Times New Roman" w:eastAsia="Times New Roman" w:hAnsi="Times New Roman"/>
          <w:b/>
          <w:sz w:val="22"/>
        </w:rPr>
        <w:t xml:space="preserve">Portal pages: </w:t>
      </w:r>
      <w:hyperlink r:id="rId108">
        <w:r w:rsidR="006C2E53">
          <w:rPr>
            <w:rStyle w:val="Hyperlink"/>
            <w:rFonts w:ascii="Times New Roman" w:hAnsi="Times New Roman"/>
            <w:color w:val="0563C1"/>
            <w:sz w:val="22"/>
          </w:rPr>
          <w:t>pages/</w:t>
        </w:r>
      </w:hyperlink>
    </w:p>
    <w:p w14:paraId="5881859C" w14:textId="77777777" w:rsidR="006C2E53" w:rsidRDefault="00461D40">
      <w:r>
        <w:rPr>
          <w:rFonts w:ascii="Times New Roman" w:eastAsia="Times New Roman" w:hAnsi="Times New Roman"/>
          <w:b/>
          <w:sz w:val="22"/>
        </w:rPr>
        <w:t xml:space="preserve">Jira issues: </w:t>
      </w:r>
      <w:hyperlink r:id="rId109">
        <w:r w:rsidR="006C2E53">
          <w:rPr>
            <w:rStyle w:val="Hyperlink"/>
            <w:rFonts w:ascii="Times New Roman" w:eastAsia="Times New Roman" w:hAnsi="Times New Roman"/>
            <w:color w:val="0563C1"/>
            <w:sz w:val="22"/>
          </w:rPr>
          <w:t>SCRUM-15</w:t>
        </w:r>
      </w:hyperlink>
      <w:r>
        <w:rPr>
          <w:rFonts w:ascii="Times New Roman" w:eastAsia="Times New Roman" w:hAnsi="Times New Roman"/>
          <w:sz w:val="22"/>
        </w:rPr>
        <w:t xml:space="preserve"> (dashboard prototype), </w:t>
      </w:r>
      <w:hyperlink r:id="rId110">
        <w:r w:rsidR="006C2E53">
          <w:rPr>
            <w:rStyle w:val="Hyperlink"/>
            <w:rFonts w:ascii="Times New Roman" w:eastAsia="Times New Roman" w:hAnsi="Times New Roman"/>
            <w:color w:val="0563C1"/>
            <w:sz w:val="22"/>
          </w:rPr>
          <w:t>SCRUM-17</w:t>
        </w:r>
      </w:hyperlink>
      <w:r>
        <w:rPr>
          <w:rFonts w:ascii="Times New Roman" w:eastAsia="Times New Roman" w:hAnsi="Times New Roman"/>
          <w:sz w:val="22"/>
        </w:rPr>
        <w:t xml:space="preserve"> (finalise and deploy the dashboard)</w:t>
      </w:r>
    </w:p>
    <w:p w14:paraId="7BEF9B64" w14:textId="77777777" w:rsidR="006C2E53" w:rsidRDefault="006C2E53">
      <w:pPr>
        <w:spacing w:after="40"/>
        <w:jc w:val="both"/>
      </w:pPr>
    </w:p>
    <w:p w14:paraId="322956D9" w14:textId="77777777" w:rsidR="004303E3" w:rsidRPr="005A7BB5" w:rsidRDefault="004303E3" w:rsidP="0074228A">
      <w:pPr>
        <w:pStyle w:val="ListParagraph"/>
        <w:numPr>
          <w:ilvl w:val="0"/>
          <w:numId w:val="23"/>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Brief Professional Reflection</w:t>
      </w:r>
    </w:p>
    <w:p w14:paraId="76F57EB2" w14:textId="387FB414" w:rsidR="006C2E53" w:rsidRDefault="00F756A4" w:rsidP="00F756A4">
      <w:pPr>
        <w:spacing w:after="120"/>
        <w:jc w:val="both"/>
      </w:pPr>
      <w:r w:rsidRPr="00F756A4">
        <w:rPr>
          <w:rFonts w:ascii="Times New Roman" w:eastAsia="Times New Roman" w:hAnsi="Times New Roman"/>
          <w:sz w:val="24"/>
        </w:rPr>
        <w:t xml:space="preserve">The most important task I worked on after Assessment 2 was creating the dashboard for PFES users. A key challenge was supporting two different audiences while maintaining a single source of data. I solved this by building two separate portals that both connect to the same data and model module, so the information shown remains consistent across both views. </w:t>
      </w:r>
      <w:r w:rsidR="00EB1B9C" w:rsidRPr="00EB1B9C">
        <w:rPr>
          <w:rFonts w:ascii="Times New Roman" w:eastAsia="Times New Roman" w:hAnsi="Times New Roman"/>
          <w:sz w:val="24"/>
        </w:rPr>
        <w:t>This setup meant a fix to the dashboard’s data or models only had to be made once for both portals, although the feature-timing correction still had to be repeated in core_data.py, because it builds the features separately from the pipeline</w:t>
      </w:r>
      <w:r w:rsidRPr="00F756A4">
        <w:rPr>
          <w:rFonts w:ascii="Times New Roman" w:eastAsia="Times New Roman" w:hAnsi="Times New Roman"/>
          <w:sz w:val="24"/>
        </w:rPr>
        <w:t>. Through this contribution, I helped make the project's outputs more accessible for non-technical users and ensured there was a clear way for reviewers to understand where the results came from.</w:t>
      </w:r>
    </w:p>
    <w:sectPr w:rsidR="006C2E53" w:rsidSect="00B36496">
      <w:type w:val="continuous"/>
      <w:pgSz w:w="11906" w:h="16838" w:code="9"/>
      <w:pgMar w:top="1440" w:right="1440" w:bottom="1440" w:left="1440" w:header="709" w:footer="709" w:gutter="0"/>
      <w:pgNumType w:start="58"/>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AE4452" w14:textId="77777777" w:rsidR="00B23C84" w:rsidRPr="005A7BB5" w:rsidRDefault="00B23C84">
      <w:r w:rsidRPr="005A7BB5">
        <w:separator/>
      </w:r>
    </w:p>
  </w:endnote>
  <w:endnote w:type="continuationSeparator" w:id="0">
    <w:p w14:paraId="6CAA7D2E" w14:textId="77777777" w:rsidR="00B23C84" w:rsidRPr="005A7BB5" w:rsidRDefault="00B23C84">
      <w:r w:rsidRPr="005A7BB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C9CB6F" w14:textId="77777777" w:rsidR="000D794D" w:rsidRPr="0012301E" w:rsidRDefault="000D794D">
    <w:pPr>
      <w:pStyle w:val="Footer"/>
      <w:jc w:val="right"/>
      <w:rPr>
        <w:lang w:val="vi-VN"/>
      </w:rPr>
    </w:pPr>
    <w:r w:rsidRPr="005A7BB5">
      <w:fldChar w:fldCharType="begin"/>
    </w:r>
    <w:r w:rsidRPr="005A7BB5">
      <w:instrText xml:space="preserve"> PAGE   \* MERGEFORMAT </w:instrText>
    </w:r>
    <w:r w:rsidRPr="005A7BB5">
      <w:fldChar w:fldCharType="separate"/>
    </w:r>
    <w:r w:rsidR="497052C1" w:rsidRPr="005A7BB5">
      <w:t>1</w:t>
    </w:r>
    <w:r w:rsidRPr="005A7BB5">
      <w:fldChar w:fldCharType="end"/>
    </w:r>
  </w:p>
  <w:p w14:paraId="7E8E3757" w14:textId="77777777" w:rsidR="009E1649" w:rsidRPr="005A7BB5" w:rsidRDefault="009E164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F7CBB7" w14:textId="77777777" w:rsidR="00B23C84" w:rsidRPr="005A7BB5" w:rsidRDefault="00B23C84">
      <w:r w:rsidRPr="005A7BB5">
        <w:separator/>
      </w:r>
    </w:p>
  </w:footnote>
  <w:footnote w:type="continuationSeparator" w:id="0">
    <w:p w14:paraId="6BFB84E3" w14:textId="77777777" w:rsidR="00B23C84" w:rsidRPr="005A7BB5" w:rsidRDefault="00B23C84">
      <w:r w:rsidRPr="005A7BB5">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02DABA" w14:textId="3C37909C" w:rsidR="009E1649" w:rsidRPr="005A7BB5" w:rsidRDefault="497052C1" w:rsidP="5F5FC545">
    <w:pPr>
      <w:pStyle w:val="Header"/>
      <w:shd w:val="clear" w:color="auto" w:fill="FFFFFF" w:themeFill="background1"/>
      <w:rPr>
        <w:rFonts w:ascii="Times New Roman" w:hAnsi="Times New Roman"/>
      </w:rPr>
    </w:pPr>
    <w:r w:rsidRPr="005A7BB5">
      <w:rPr>
        <w:rFonts w:ascii="Times New Roman" w:hAnsi="Times New Roman"/>
      </w:rPr>
      <w:t xml:space="preserve">PRT661 </w:t>
    </w:r>
    <w:r w:rsidR="00696C46">
      <w:rPr>
        <w:rFonts w:ascii="Times New Roman" w:eastAsia="Arial" w:hAnsi="Times New Roman"/>
        <w:color w:val="262626" w:themeColor="text1" w:themeTint="D9"/>
      </w:rPr>
      <w:t>Final Profess</w:t>
    </w:r>
    <w:r w:rsidR="00774D46">
      <w:rPr>
        <w:rFonts w:ascii="Times New Roman" w:eastAsia="Arial" w:hAnsi="Times New Roman"/>
        <w:color w:val="262626" w:themeColor="text1" w:themeTint="D9"/>
      </w:rPr>
      <w:t>io</w:t>
    </w:r>
    <w:r w:rsidR="00696C46">
      <w:rPr>
        <w:rFonts w:ascii="Times New Roman" w:eastAsia="Arial" w:hAnsi="Times New Roman"/>
        <w:color w:val="262626" w:themeColor="text1" w:themeTint="D9"/>
      </w:rPr>
      <w:t>nal Report</w:t>
    </w:r>
    <w:r w:rsidR="004D02E0" w:rsidRPr="005A7BB5">
      <w:rPr>
        <w:rFonts w:ascii="Times New Roman" w:eastAsia="Arial" w:hAnsi="Times New Roman"/>
        <w:color w:val="262626" w:themeColor="text1" w:themeTint="D9"/>
      </w:rPr>
      <w:t xml:space="preserve"> </w:t>
    </w:r>
    <w:r w:rsidR="00774D46">
      <w:rPr>
        <w:rFonts w:ascii="Times New Roman" w:eastAsia="Arial" w:hAnsi="Times New Roman"/>
        <w:color w:val="262626" w:themeColor="text1" w:themeTint="D9"/>
      </w:rPr>
      <w:t xml:space="preserve">- </w:t>
    </w:r>
    <w:r w:rsidR="004D02E0" w:rsidRPr="005A7BB5">
      <w:rPr>
        <w:rFonts w:ascii="Times New Roman" w:eastAsia="Arial" w:hAnsi="Times New Roman"/>
        <w:color w:val="262626" w:themeColor="text1" w:themeTint="D9"/>
      </w:rPr>
      <w:t>Dan2_Theme2</w:t>
    </w:r>
    <w:r w:rsidR="5F5FC545" w:rsidRPr="005A7BB5">
      <w:tab/>
    </w:r>
    <w:r w:rsidR="5F5FC545" w:rsidRPr="005A7BB5">
      <w:tab/>
    </w:r>
  </w:p>
  <w:p w14:paraId="3D8DDD9F" w14:textId="77777777" w:rsidR="009E1649" w:rsidRPr="005A7BB5" w:rsidRDefault="00A0044F">
    <w:pPr>
      <w:pStyle w:val="Header"/>
      <w:rPr>
        <w:rFonts w:ascii="Times New Roman" w:hAnsi="Times New Roman"/>
      </w:rPr>
    </w:pPr>
    <w:r w:rsidRPr="005A7BB5">
      <w:rPr>
        <w:rFonts w:ascii="Times New Roman" w:hAnsi="Times New Roman"/>
        <w:noProof/>
        <w:lang w:eastAsia="en-AU"/>
      </w:rPr>
      <mc:AlternateContent>
        <mc:Choice Requires="wps">
          <w:drawing>
            <wp:anchor distT="0" distB="0" distL="114300" distR="114300" simplePos="0" relativeHeight="251658240" behindDoc="0" locked="0" layoutInCell="1" allowOverlap="1" wp14:anchorId="50A79474" wp14:editId="150D3BD6">
              <wp:simplePos x="0" y="0"/>
              <wp:positionH relativeFrom="column">
                <wp:posOffset>-428625</wp:posOffset>
              </wp:positionH>
              <wp:positionV relativeFrom="paragraph">
                <wp:posOffset>102235</wp:posOffset>
              </wp:positionV>
              <wp:extent cx="6181725" cy="0"/>
              <wp:effectExtent l="9525" t="6985" r="9525" b="12065"/>
              <wp:wrapNone/>
              <wp:docPr id="1" name="Line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18172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cei="http://schemas.microsoft.com/office/word/2026/wordml/cei">
          <w:pict>
            <v:line w14:anchorId="304E0020" id="Line 1" o:spid="_x0000_s1026" style="position:absolute;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3.75pt,8.05pt" to="453pt,8.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"/>
          </w:pict>
        </mc:Fallback>
      </mc:AlternateContent>
    </w:r>
  </w:p>
</w:hdr>
</file>

<file path=word/intelligence2.xml><?xml version="1.0" encoding="utf-8"?>
<int2:intelligence xmlns:int2="http://schemas.microsoft.com/office/intelligence/2020/intelligence" xmlns:oel="http://schemas.microsoft.com/office/2019/extlst">
  <int2:observations>
    <int2:textHash int2:hashCode="5pQFp3RdajJCba" int2:id="Z5zqSAQ4">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223D6C"/>
    <w:multiLevelType w:val="hybridMultilevel"/>
    <w:tmpl w:val="D68C57C2"/>
    <w:lvl w:ilvl="0" w:tplc="0C09001B">
      <w:start w:val="1"/>
      <w:numFmt w:val="lowerRoman"/>
      <w:lvlText w:val="%1."/>
      <w:lvlJc w:val="righ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1" w15:restartNumberingAfterBreak="0">
    <w:nsid w:val="0FA72991"/>
    <w:multiLevelType w:val="multilevel"/>
    <w:tmpl w:val="0C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203A7770"/>
    <w:multiLevelType w:val="hybridMultilevel"/>
    <w:tmpl w:val="927AE7B8"/>
    <w:lvl w:ilvl="0" w:tplc="01D0F214">
      <w:start w:val="1"/>
      <w:numFmt w:val="bullet"/>
      <w:lvlText w:val="●"/>
      <w:lvlJc w:val="left"/>
      <w:pPr>
        <w:ind w:left="720" w:hanging="360"/>
      </w:pPr>
    </w:lvl>
    <w:lvl w:ilvl="1" w:tplc="9912D204">
      <w:start w:val="1"/>
      <w:numFmt w:val="bullet"/>
      <w:lvlText w:val="○"/>
      <w:lvlJc w:val="left"/>
      <w:pPr>
        <w:ind w:left="1440" w:hanging="360"/>
      </w:pPr>
    </w:lvl>
    <w:lvl w:ilvl="2" w:tplc="5936EA2A">
      <w:start w:val="1"/>
      <w:numFmt w:val="bullet"/>
      <w:lvlText w:val="■"/>
      <w:lvlJc w:val="left"/>
      <w:pPr>
        <w:ind w:left="2160" w:hanging="360"/>
      </w:pPr>
    </w:lvl>
    <w:lvl w:ilvl="3" w:tplc="075E0A5A">
      <w:start w:val="1"/>
      <w:numFmt w:val="bullet"/>
      <w:lvlText w:val="●"/>
      <w:lvlJc w:val="left"/>
      <w:pPr>
        <w:ind w:left="2880" w:hanging="360"/>
      </w:pPr>
    </w:lvl>
    <w:lvl w:ilvl="4" w:tplc="63CA9BEC">
      <w:start w:val="1"/>
      <w:numFmt w:val="bullet"/>
      <w:lvlText w:val="○"/>
      <w:lvlJc w:val="left"/>
      <w:pPr>
        <w:ind w:left="3600" w:hanging="360"/>
      </w:pPr>
    </w:lvl>
    <w:lvl w:ilvl="5" w:tplc="38CEA674">
      <w:start w:val="1"/>
      <w:numFmt w:val="bullet"/>
      <w:lvlText w:val="■"/>
      <w:lvlJc w:val="left"/>
      <w:pPr>
        <w:ind w:left="4320" w:hanging="360"/>
      </w:pPr>
    </w:lvl>
    <w:lvl w:ilvl="6" w:tplc="26CCD9F4">
      <w:start w:val="1"/>
      <w:numFmt w:val="bullet"/>
      <w:lvlText w:val="●"/>
      <w:lvlJc w:val="left"/>
      <w:pPr>
        <w:ind w:left="5040" w:hanging="360"/>
      </w:pPr>
    </w:lvl>
    <w:lvl w:ilvl="7" w:tplc="009822D0">
      <w:start w:val="1"/>
      <w:numFmt w:val="bullet"/>
      <w:lvlText w:val="●"/>
      <w:lvlJc w:val="left"/>
      <w:pPr>
        <w:ind w:left="5760" w:hanging="360"/>
      </w:pPr>
    </w:lvl>
    <w:lvl w:ilvl="8" w:tplc="F6CC84A6">
      <w:start w:val="1"/>
      <w:numFmt w:val="bullet"/>
      <w:lvlText w:val="●"/>
      <w:lvlJc w:val="left"/>
      <w:pPr>
        <w:ind w:left="6480" w:hanging="360"/>
      </w:pPr>
    </w:lvl>
  </w:abstractNum>
  <w:abstractNum w:abstractNumId="3" w15:restartNumberingAfterBreak="0">
    <w:nsid w:val="21FD1B61"/>
    <w:multiLevelType w:val="multilevel"/>
    <w:tmpl w:val="3B20C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90565DB"/>
    <w:multiLevelType w:val="hybridMultilevel"/>
    <w:tmpl w:val="5A7A6C6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34C05A1D"/>
    <w:multiLevelType w:val="multilevel"/>
    <w:tmpl w:val="9072F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ECC4A11"/>
    <w:multiLevelType w:val="hybridMultilevel"/>
    <w:tmpl w:val="A62A0D0C"/>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7" w15:restartNumberingAfterBreak="0">
    <w:nsid w:val="3ED12453"/>
    <w:multiLevelType w:val="multilevel"/>
    <w:tmpl w:val="6E38E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0E2574B"/>
    <w:multiLevelType w:val="multilevel"/>
    <w:tmpl w:val="38B87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6420B7B"/>
    <w:multiLevelType w:val="hybridMultilevel"/>
    <w:tmpl w:val="5CA80D6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52D928A8"/>
    <w:multiLevelType w:val="hybridMultilevel"/>
    <w:tmpl w:val="FF646D0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54C66326"/>
    <w:multiLevelType w:val="hybridMultilevel"/>
    <w:tmpl w:val="582CFEB0"/>
    <w:lvl w:ilvl="0" w:tplc="36000448">
      <w:start w:val="1"/>
      <w:numFmt w:val="bullet"/>
      <w:lvlText w:val=""/>
      <w:lvlJc w:val="left"/>
      <w:pPr>
        <w:ind w:left="1440" w:hanging="360"/>
      </w:pPr>
      <w:rPr>
        <w:rFonts w:ascii="Symbol" w:hAnsi="Symbol" w:hint="default"/>
      </w:rPr>
    </w:lvl>
    <w:lvl w:ilvl="1" w:tplc="A97099C0">
      <w:start w:val="1"/>
      <w:numFmt w:val="bullet"/>
      <w:lvlText w:val="o"/>
      <w:lvlJc w:val="left"/>
      <w:pPr>
        <w:ind w:left="2160" w:hanging="360"/>
      </w:pPr>
      <w:rPr>
        <w:rFonts w:ascii="Courier New" w:hAnsi="Courier New" w:hint="default"/>
      </w:rPr>
    </w:lvl>
    <w:lvl w:ilvl="2" w:tplc="C48A7F0E">
      <w:start w:val="1"/>
      <w:numFmt w:val="bullet"/>
      <w:lvlText w:val=""/>
      <w:lvlJc w:val="left"/>
      <w:pPr>
        <w:ind w:left="2880" w:hanging="360"/>
      </w:pPr>
      <w:rPr>
        <w:rFonts w:ascii="Wingdings" w:hAnsi="Wingdings" w:hint="default"/>
      </w:rPr>
    </w:lvl>
    <w:lvl w:ilvl="3" w:tplc="A15A7132">
      <w:start w:val="1"/>
      <w:numFmt w:val="bullet"/>
      <w:lvlText w:val=""/>
      <w:lvlJc w:val="left"/>
      <w:pPr>
        <w:ind w:left="3600" w:hanging="360"/>
      </w:pPr>
      <w:rPr>
        <w:rFonts w:ascii="Symbol" w:hAnsi="Symbol" w:hint="default"/>
      </w:rPr>
    </w:lvl>
    <w:lvl w:ilvl="4" w:tplc="EC10B55E">
      <w:start w:val="1"/>
      <w:numFmt w:val="bullet"/>
      <w:lvlText w:val="o"/>
      <w:lvlJc w:val="left"/>
      <w:pPr>
        <w:ind w:left="4320" w:hanging="360"/>
      </w:pPr>
      <w:rPr>
        <w:rFonts w:ascii="Courier New" w:hAnsi="Courier New" w:hint="default"/>
      </w:rPr>
    </w:lvl>
    <w:lvl w:ilvl="5" w:tplc="80F25C32">
      <w:start w:val="1"/>
      <w:numFmt w:val="bullet"/>
      <w:lvlText w:val=""/>
      <w:lvlJc w:val="left"/>
      <w:pPr>
        <w:ind w:left="5040" w:hanging="360"/>
      </w:pPr>
      <w:rPr>
        <w:rFonts w:ascii="Wingdings" w:hAnsi="Wingdings" w:hint="default"/>
      </w:rPr>
    </w:lvl>
    <w:lvl w:ilvl="6" w:tplc="51548A3E">
      <w:start w:val="1"/>
      <w:numFmt w:val="bullet"/>
      <w:lvlText w:val=""/>
      <w:lvlJc w:val="left"/>
      <w:pPr>
        <w:ind w:left="5760" w:hanging="360"/>
      </w:pPr>
      <w:rPr>
        <w:rFonts w:ascii="Symbol" w:hAnsi="Symbol" w:hint="default"/>
      </w:rPr>
    </w:lvl>
    <w:lvl w:ilvl="7" w:tplc="DFE05780">
      <w:start w:val="1"/>
      <w:numFmt w:val="bullet"/>
      <w:lvlText w:val="o"/>
      <w:lvlJc w:val="left"/>
      <w:pPr>
        <w:ind w:left="6480" w:hanging="360"/>
      </w:pPr>
      <w:rPr>
        <w:rFonts w:ascii="Courier New" w:hAnsi="Courier New" w:hint="default"/>
      </w:rPr>
    </w:lvl>
    <w:lvl w:ilvl="8" w:tplc="307C4A48">
      <w:start w:val="1"/>
      <w:numFmt w:val="bullet"/>
      <w:lvlText w:val=""/>
      <w:lvlJc w:val="left"/>
      <w:pPr>
        <w:ind w:left="7200" w:hanging="360"/>
      </w:pPr>
      <w:rPr>
        <w:rFonts w:ascii="Wingdings" w:hAnsi="Wingdings" w:hint="default"/>
      </w:rPr>
    </w:lvl>
  </w:abstractNum>
  <w:abstractNum w:abstractNumId="12" w15:restartNumberingAfterBreak="0">
    <w:nsid w:val="5AA53EB6"/>
    <w:multiLevelType w:val="hybridMultilevel"/>
    <w:tmpl w:val="82D6F1CA"/>
    <w:lvl w:ilvl="0" w:tplc="0C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5C0569DD"/>
    <w:multiLevelType w:val="hybridMultilevel"/>
    <w:tmpl w:val="7FA45A3E"/>
    <w:lvl w:ilvl="0" w:tplc="A41C790E">
      <w:start w:val="1"/>
      <w:numFmt w:val="upperRoman"/>
      <w:lvlText w:val="%1."/>
      <w:lvlJc w:val="left"/>
      <w:pPr>
        <w:ind w:left="1146" w:hanging="720"/>
      </w:pPr>
      <w:rPr>
        <w:rFonts w:hint="default"/>
      </w:rPr>
    </w:lvl>
    <w:lvl w:ilvl="1" w:tplc="0C090019" w:tentative="1">
      <w:start w:val="1"/>
      <w:numFmt w:val="lowerLetter"/>
      <w:lvlText w:val="%2."/>
      <w:lvlJc w:val="left"/>
      <w:pPr>
        <w:ind w:left="1506" w:hanging="360"/>
      </w:pPr>
    </w:lvl>
    <w:lvl w:ilvl="2" w:tplc="0C09001B" w:tentative="1">
      <w:start w:val="1"/>
      <w:numFmt w:val="lowerRoman"/>
      <w:lvlText w:val="%3."/>
      <w:lvlJc w:val="right"/>
      <w:pPr>
        <w:ind w:left="2226" w:hanging="180"/>
      </w:pPr>
    </w:lvl>
    <w:lvl w:ilvl="3" w:tplc="0C09000F" w:tentative="1">
      <w:start w:val="1"/>
      <w:numFmt w:val="decimal"/>
      <w:lvlText w:val="%4."/>
      <w:lvlJc w:val="left"/>
      <w:pPr>
        <w:ind w:left="2946" w:hanging="360"/>
      </w:pPr>
    </w:lvl>
    <w:lvl w:ilvl="4" w:tplc="0C090019" w:tentative="1">
      <w:start w:val="1"/>
      <w:numFmt w:val="lowerLetter"/>
      <w:lvlText w:val="%5."/>
      <w:lvlJc w:val="left"/>
      <w:pPr>
        <w:ind w:left="3666" w:hanging="360"/>
      </w:pPr>
    </w:lvl>
    <w:lvl w:ilvl="5" w:tplc="0C09001B" w:tentative="1">
      <w:start w:val="1"/>
      <w:numFmt w:val="lowerRoman"/>
      <w:lvlText w:val="%6."/>
      <w:lvlJc w:val="right"/>
      <w:pPr>
        <w:ind w:left="4386" w:hanging="180"/>
      </w:pPr>
    </w:lvl>
    <w:lvl w:ilvl="6" w:tplc="0C09000F" w:tentative="1">
      <w:start w:val="1"/>
      <w:numFmt w:val="decimal"/>
      <w:lvlText w:val="%7."/>
      <w:lvlJc w:val="left"/>
      <w:pPr>
        <w:ind w:left="5106" w:hanging="360"/>
      </w:pPr>
    </w:lvl>
    <w:lvl w:ilvl="7" w:tplc="0C090019" w:tentative="1">
      <w:start w:val="1"/>
      <w:numFmt w:val="lowerLetter"/>
      <w:lvlText w:val="%8."/>
      <w:lvlJc w:val="left"/>
      <w:pPr>
        <w:ind w:left="5826" w:hanging="360"/>
      </w:pPr>
    </w:lvl>
    <w:lvl w:ilvl="8" w:tplc="0C09001B" w:tentative="1">
      <w:start w:val="1"/>
      <w:numFmt w:val="lowerRoman"/>
      <w:lvlText w:val="%9."/>
      <w:lvlJc w:val="right"/>
      <w:pPr>
        <w:ind w:left="6546" w:hanging="180"/>
      </w:pPr>
    </w:lvl>
  </w:abstractNum>
  <w:abstractNum w:abstractNumId="14" w15:restartNumberingAfterBreak="0">
    <w:nsid w:val="5E5415F3"/>
    <w:multiLevelType w:val="hybridMultilevel"/>
    <w:tmpl w:val="AA18DB78"/>
    <w:lvl w:ilvl="0" w:tplc="0C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65780B18"/>
    <w:multiLevelType w:val="hybridMultilevel"/>
    <w:tmpl w:val="72C0AFE2"/>
    <w:lvl w:ilvl="0" w:tplc="846EDE66">
      <w:start w:val="1"/>
      <w:numFmt w:val="decimal"/>
      <w:lvlText w:val="(%1)"/>
      <w:lvlJc w:val="left"/>
      <w:pPr>
        <w:ind w:left="786" w:hanging="360"/>
      </w:pPr>
      <w:rPr>
        <w:rFonts w:hint="default"/>
      </w:rPr>
    </w:lvl>
    <w:lvl w:ilvl="1" w:tplc="0C090019" w:tentative="1">
      <w:start w:val="1"/>
      <w:numFmt w:val="lowerLetter"/>
      <w:lvlText w:val="%2."/>
      <w:lvlJc w:val="left"/>
      <w:pPr>
        <w:ind w:left="1506" w:hanging="360"/>
      </w:pPr>
    </w:lvl>
    <w:lvl w:ilvl="2" w:tplc="0C09001B" w:tentative="1">
      <w:start w:val="1"/>
      <w:numFmt w:val="lowerRoman"/>
      <w:lvlText w:val="%3."/>
      <w:lvlJc w:val="right"/>
      <w:pPr>
        <w:ind w:left="2226" w:hanging="180"/>
      </w:pPr>
    </w:lvl>
    <w:lvl w:ilvl="3" w:tplc="0C09000F" w:tentative="1">
      <w:start w:val="1"/>
      <w:numFmt w:val="decimal"/>
      <w:lvlText w:val="%4."/>
      <w:lvlJc w:val="left"/>
      <w:pPr>
        <w:ind w:left="2946" w:hanging="360"/>
      </w:pPr>
    </w:lvl>
    <w:lvl w:ilvl="4" w:tplc="0C090019" w:tentative="1">
      <w:start w:val="1"/>
      <w:numFmt w:val="lowerLetter"/>
      <w:lvlText w:val="%5."/>
      <w:lvlJc w:val="left"/>
      <w:pPr>
        <w:ind w:left="3666" w:hanging="360"/>
      </w:pPr>
    </w:lvl>
    <w:lvl w:ilvl="5" w:tplc="0C09001B" w:tentative="1">
      <w:start w:val="1"/>
      <w:numFmt w:val="lowerRoman"/>
      <w:lvlText w:val="%6."/>
      <w:lvlJc w:val="right"/>
      <w:pPr>
        <w:ind w:left="4386" w:hanging="180"/>
      </w:pPr>
    </w:lvl>
    <w:lvl w:ilvl="6" w:tplc="0C09000F" w:tentative="1">
      <w:start w:val="1"/>
      <w:numFmt w:val="decimal"/>
      <w:lvlText w:val="%7."/>
      <w:lvlJc w:val="left"/>
      <w:pPr>
        <w:ind w:left="5106" w:hanging="360"/>
      </w:pPr>
    </w:lvl>
    <w:lvl w:ilvl="7" w:tplc="0C090019" w:tentative="1">
      <w:start w:val="1"/>
      <w:numFmt w:val="lowerLetter"/>
      <w:lvlText w:val="%8."/>
      <w:lvlJc w:val="left"/>
      <w:pPr>
        <w:ind w:left="5826" w:hanging="360"/>
      </w:pPr>
    </w:lvl>
    <w:lvl w:ilvl="8" w:tplc="0C09001B" w:tentative="1">
      <w:start w:val="1"/>
      <w:numFmt w:val="lowerRoman"/>
      <w:lvlText w:val="%9."/>
      <w:lvlJc w:val="right"/>
      <w:pPr>
        <w:ind w:left="6546" w:hanging="180"/>
      </w:pPr>
    </w:lvl>
  </w:abstractNum>
  <w:abstractNum w:abstractNumId="16" w15:restartNumberingAfterBreak="0">
    <w:nsid w:val="6D397B02"/>
    <w:multiLevelType w:val="hybridMultilevel"/>
    <w:tmpl w:val="F2D803C2"/>
    <w:lvl w:ilvl="0" w:tplc="A34E8C1E">
      <w:start w:val="1"/>
      <w:numFmt w:val="decimal"/>
      <w:lvlText w:val="%1."/>
      <w:lvlJc w:val="left"/>
      <w:pPr>
        <w:ind w:left="786" w:hanging="360"/>
      </w:pPr>
      <w:rPr>
        <w:rFonts w:hint="default"/>
      </w:rPr>
    </w:lvl>
    <w:lvl w:ilvl="1" w:tplc="0C090019" w:tentative="1">
      <w:start w:val="1"/>
      <w:numFmt w:val="lowerLetter"/>
      <w:lvlText w:val="%2."/>
      <w:lvlJc w:val="left"/>
      <w:pPr>
        <w:ind w:left="1506" w:hanging="360"/>
      </w:pPr>
    </w:lvl>
    <w:lvl w:ilvl="2" w:tplc="0C09001B" w:tentative="1">
      <w:start w:val="1"/>
      <w:numFmt w:val="lowerRoman"/>
      <w:lvlText w:val="%3."/>
      <w:lvlJc w:val="right"/>
      <w:pPr>
        <w:ind w:left="2226" w:hanging="180"/>
      </w:pPr>
    </w:lvl>
    <w:lvl w:ilvl="3" w:tplc="0C09000F">
      <w:start w:val="1"/>
      <w:numFmt w:val="decimal"/>
      <w:lvlText w:val="%4."/>
      <w:lvlJc w:val="left"/>
      <w:pPr>
        <w:ind w:left="2946" w:hanging="360"/>
      </w:pPr>
    </w:lvl>
    <w:lvl w:ilvl="4" w:tplc="0C090019" w:tentative="1">
      <w:start w:val="1"/>
      <w:numFmt w:val="lowerLetter"/>
      <w:lvlText w:val="%5."/>
      <w:lvlJc w:val="left"/>
      <w:pPr>
        <w:ind w:left="3666" w:hanging="360"/>
      </w:pPr>
    </w:lvl>
    <w:lvl w:ilvl="5" w:tplc="0C09001B" w:tentative="1">
      <w:start w:val="1"/>
      <w:numFmt w:val="lowerRoman"/>
      <w:lvlText w:val="%6."/>
      <w:lvlJc w:val="right"/>
      <w:pPr>
        <w:ind w:left="4386" w:hanging="180"/>
      </w:pPr>
    </w:lvl>
    <w:lvl w:ilvl="6" w:tplc="0C09000F">
      <w:start w:val="1"/>
      <w:numFmt w:val="decimal"/>
      <w:lvlText w:val="%7."/>
      <w:lvlJc w:val="left"/>
      <w:pPr>
        <w:ind w:left="5106" w:hanging="360"/>
      </w:pPr>
    </w:lvl>
    <w:lvl w:ilvl="7" w:tplc="0C090019" w:tentative="1">
      <w:start w:val="1"/>
      <w:numFmt w:val="lowerLetter"/>
      <w:lvlText w:val="%8."/>
      <w:lvlJc w:val="left"/>
      <w:pPr>
        <w:ind w:left="5826" w:hanging="360"/>
      </w:pPr>
    </w:lvl>
    <w:lvl w:ilvl="8" w:tplc="0C09001B" w:tentative="1">
      <w:start w:val="1"/>
      <w:numFmt w:val="lowerRoman"/>
      <w:lvlText w:val="%9."/>
      <w:lvlJc w:val="right"/>
      <w:pPr>
        <w:ind w:left="6546" w:hanging="180"/>
      </w:pPr>
    </w:lvl>
  </w:abstractNum>
  <w:abstractNum w:abstractNumId="17" w15:restartNumberingAfterBreak="0">
    <w:nsid w:val="6DE1190A"/>
    <w:multiLevelType w:val="multilevel"/>
    <w:tmpl w:val="70D64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13A10E2"/>
    <w:multiLevelType w:val="multilevel"/>
    <w:tmpl w:val="D0060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74A202D"/>
    <w:multiLevelType w:val="multilevel"/>
    <w:tmpl w:val="939AEB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9F32998"/>
    <w:multiLevelType w:val="hybridMultilevel"/>
    <w:tmpl w:val="F8B04434"/>
    <w:lvl w:ilvl="0" w:tplc="81DA2D86">
      <w:start w:val="1"/>
      <w:numFmt w:val="decimal"/>
      <w:lvlText w:val="%1."/>
      <w:lvlJc w:val="left"/>
      <w:pPr>
        <w:ind w:left="786" w:hanging="360"/>
      </w:pPr>
      <w:rPr>
        <w:rFonts w:hint="default"/>
      </w:rPr>
    </w:lvl>
    <w:lvl w:ilvl="1" w:tplc="0C090019" w:tentative="1">
      <w:start w:val="1"/>
      <w:numFmt w:val="lowerLetter"/>
      <w:lvlText w:val="%2."/>
      <w:lvlJc w:val="left"/>
      <w:pPr>
        <w:ind w:left="1506" w:hanging="360"/>
      </w:pPr>
    </w:lvl>
    <w:lvl w:ilvl="2" w:tplc="0C09001B" w:tentative="1">
      <w:start w:val="1"/>
      <w:numFmt w:val="lowerRoman"/>
      <w:lvlText w:val="%3."/>
      <w:lvlJc w:val="right"/>
      <w:pPr>
        <w:ind w:left="2226" w:hanging="180"/>
      </w:pPr>
    </w:lvl>
    <w:lvl w:ilvl="3" w:tplc="0C09000F" w:tentative="1">
      <w:start w:val="1"/>
      <w:numFmt w:val="decimal"/>
      <w:lvlText w:val="%4."/>
      <w:lvlJc w:val="left"/>
      <w:pPr>
        <w:ind w:left="2946" w:hanging="360"/>
      </w:pPr>
    </w:lvl>
    <w:lvl w:ilvl="4" w:tplc="0C090019" w:tentative="1">
      <w:start w:val="1"/>
      <w:numFmt w:val="lowerLetter"/>
      <w:lvlText w:val="%5."/>
      <w:lvlJc w:val="left"/>
      <w:pPr>
        <w:ind w:left="3666" w:hanging="360"/>
      </w:pPr>
    </w:lvl>
    <w:lvl w:ilvl="5" w:tplc="0C09001B" w:tentative="1">
      <w:start w:val="1"/>
      <w:numFmt w:val="lowerRoman"/>
      <w:lvlText w:val="%6."/>
      <w:lvlJc w:val="right"/>
      <w:pPr>
        <w:ind w:left="4386" w:hanging="180"/>
      </w:pPr>
    </w:lvl>
    <w:lvl w:ilvl="6" w:tplc="0C09000F">
      <w:start w:val="1"/>
      <w:numFmt w:val="decimal"/>
      <w:lvlText w:val="%7."/>
      <w:lvlJc w:val="left"/>
      <w:pPr>
        <w:ind w:left="5106" w:hanging="360"/>
      </w:pPr>
    </w:lvl>
    <w:lvl w:ilvl="7" w:tplc="0C090019" w:tentative="1">
      <w:start w:val="1"/>
      <w:numFmt w:val="lowerLetter"/>
      <w:lvlText w:val="%8."/>
      <w:lvlJc w:val="left"/>
      <w:pPr>
        <w:ind w:left="5826" w:hanging="360"/>
      </w:pPr>
    </w:lvl>
    <w:lvl w:ilvl="8" w:tplc="0C09001B" w:tentative="1">
      <w:start w:val="1"/>
      <w:numFmt w:val="lowerRoman"/>
      <w:lvlText w:val="%9."/>
      <w:lvlJc w:val="right"/>
      <w:pPr>
        <w:ind w:left="6546" w:hanging="180"/>
      </w:pPr>
    </w:lvl>
  </w:abstractNum>
  <w:abstractNum w:abstractNumId="21" w15:restartNumberingAfterBreak="0">
    <w:nsid w:val="7D72E621"/>
    <w:multiLevelType w:val="hybridMultilevel"/>
    <w:tmpl w:val="1CE0290E"/>
    <w:lvl w:ilvl="0" w:tplc="7CDC9828">
      <w:start w:val="1"/>
      <w:numFmt w:val="bullet"/>
      <w:lvlText w:val=""/>
      <w:lvlJc w:val="left"/>
      <w:pPr>
        <w:ind w:left="720" w:hanging="360"/>
      </w:pPr>
      <w:rPr>
        <w:rFonts w:ascii="Symbol" w:hAnsi="Symbol" w:hint="default"/>
      </w:rPr>
    </w:lvl>
    <w:lvl w:ilvl="1" w:tplc="E286C9E8">
      <w:start w:val="1"/>
      <w:numFmt w:val="bullet"/>
      <w:lvlText w:val="o"/>
      <w:lvlJc w:val="left"/>
      <w:pPr>
        <w:ind w:left="1440" w:hanging="360"/>
      </w:pPr>
      <w:rPr>
        <w:rFonts w:ascii="Courier New" w:hAnsi="Courier New" w:hint="default"/>
      </w:rPr>
    </w:lvl>
    <w:lvl w:ilvl="2" w:tplc="515CC1BE">
      <w:start w:val="1"/>
      <w:numFmt w:val="bullet"/>
      <w:lvlText w:val=""/>
      <w:lvlJc w:val="left"/>
      <w:pPr>
        <w:ind w:left="2160" w:hanging="360"/>
      </w:pPr>
      <w:rPr>
        <w:rFonts w:ascii="Wingdings" w:hAnsi="Wingdings" w:hint="default"/>
      </w:rPr>
    </w:lvl>
    <w:lvl w:ilvl="3" w:tplc="31EC7728">
      <w:start w:val="1"/>
      <w:numFmt w:val="bullet"/>
      <w:lvlText w:val=""/>
      <w:lvlJc w:val="left"/>
      <w:pPr>
        <w:ind w:left="2880" w:hanging="360"/>
      </w:pPr>
      <w:rPr>
        <w:rFonts w:ascii="Symbol" w:hAnsi="Symbol" w:hint="default"/>
      </w:rPr>
    </w:lvl>
    <w:lvl w:ilvl="4" w:tplc="A0DCAAFC">
      <w:start w:val="1"/>
      <w:numFmt w:val="bullet"/>
      <w:lvlText w:val="o"/>
      <w:lvlJc w:val="left"/>
      <w:pPr>
        <w:ind w:left="3600" w:hanging="360"/>
      </w:pPr>
      <w:rPr>
        <w:rFonts w:ascii="Courier New" w:hAnsi="Courier New" w:hint="default"/>
      </w:rPr>
    </w:lvl>
    <w:lvl w:ilvl="5" w:tplc="0A4A303A">
      <w:start w:val="1"/>
      <w:numFmt w:val="bullet"/>
      <w:lvlText w:val=""/>
      <w:lvlJc w:val="left"/>
      <w:pPr>
        <w:ind w:left="4320" w:hanging="360"/>
      </w:pPr>
      <w:rPr>
        <w:rFonts w:ascii="Wingdings" w:hAnsi="Wingdings" w:hint="default"/>
      </w:rPr>
    </w:lvl>
    <w:lvl w:ilvl="6" w:tplc="A5E60C5A">
      <w:start w:val="1"/>
      <w:numFmt w:val="bullet"/>
      <w:lvlText w:val=""/>
      <w:lvlJc w:val="left"/>
      <w:pPr>
        <w:ind w:left="5040" w:hanging="360"/>
      </w:pPr>
      <w:rPr>
        <w:rFonts w:ascii="Symbol" w:hAnsi="Symbol" w:hint="default"/>
      </w:rPr>
    </w:lvl>
    <w:lvl w:ilvl="7" w:tplc="4B6E24BE">
      <w:start w:val="1"/>
      <w:numFmt w:val="bullet"/>
      <w:lvlText w:val="o"/>
      <w:lvlJc w:val="left"/>
      <w:pPr>
        <w:ind w:left="5760" w:hanging="360"/>
      </w:pPr>
      <w:rPr>
        <w:rFonts w:ascii="Courier New" w:hAnsi="Courier New" w:hint="default"/>
      </w:rPr>
    </w:lvl>
    <w:lvl w:ilvl="8" w:tplc="D6589E8A">
      <w:start w:val="1"/>
      <w:numFmt w:val="bullet"/>
      <w:lvlText w:val=""/>
      <w:lvlJc w:val="left"/>
      <w:pPr>
        <w:ind w:left="6480" w:hanging="360"/>
      </w:pPr>
      <w:rPr>
        <w:rFonts w:ascii="Wingdings" w:hAnsi="Wingdings" w:hint="default"/>
      </w:rPr>
    </w:lvl>
  </w:abstractNum>
  <w:abstractNum w:abstractNumId="22" w15:restartNumberingAfterBreak="0">
    <w:nsid w:val="7D823C68"/>
    <w:multiLevelType w:val="multilevel"/>
    <w:tmpl w:val="0C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723069717">
    <w:abstractNumId w:val="22"/>
  </w:num>
  <w:num w:numId="2" w16cid:durableId="1868635507">
    <w:abstractNumId w:val="21"/>
  </w:num>
  <w:num w:numId="3" w16cid:durableId="869300735">
    <w:abstractNumId w:val="11"/>
  </w:num>
  <w:num w:numId="4" w16cid:durableId="659816737">
    <w:abstractNumId w:val="0"/>
  </w:num>
  <w:num w:numId="5" w16cid:durableId="1126462383">
    <w:abstractNumId w:val="9"/>
  </w:num>
  <w:num w:numId="6" w16cid:durableId="42486870">
    <w:abstractNumId w:val="20"/>
  </w:num>
  <w:num w:numId="7" w16cid:durableId="2077891357">
    <w:abstractNumId w:val="1"/>
  </w:num>
  <w:num w:numId="8" w16cid:durableId="849414355">
    <w:abstractNumId w:val="15"/>
  </w:num>
  <w:num w:numId="9" w16cid:durableId="1341198504">
    <w:abstractNumId w:val="4"/>
  </w:num>
  <w:num w:numId="10" w16cid:durableId="1059134594">
    <w:abstractNumId w:val="10"/>
  </w:num>
  <w:num w:numId="11" w16cid:durableId="1221937138">
    <w:abstractNumId w:val="14"/>
  </w:num>
  <w:num w:numId="12" w16cid:durableId="7295156">
    <w:abstractNumId w:val="12"/>
  </w:num>
  <w:num w:numId="13" w16cid:durableId="1537543361">
    <w:abstractNumId w:val="19"/>
  </w:num>
  <w:num w:numId="14" w16cid:durableId="758991847">
    <w:abstractNumId w:val="18"/>
  </w:num>
  <w:num w:numId="15" w16cid:durableId="1199006307">
    <w:abstractNumId w:val="8"/>
  </w:num>
  <w:num w:numId="16" w16cid:durableId="864438165">
    <w:abstractNumId w:val="17"/>
  </w:num>
  <w:num w:numId="17" w16cid:durableId="1630358547">
    <w:abstractNumId w:val="7"/>
  </w:num>
  <w:num w:numId="18" w16cid:durableId="2101565035">
    <w:abstractNumId w:val="5"/>
  </w:num>
  <w:num w:numId="19" w16cid:durableId="301082878">
    <w:abstractNumId w:val="3"/>
  </w:num>
  <w:num w:numId="20" w16cid:durableId="473639768">
    <w:abstractNumId w:val="2"/>
    <w:lvlOverride w:ilvl="0">
      <w:startOverride w:val="1"/>
    </w:lvlOverride>
  </w:num>
  <w:num w:numId="21" w16cid:durableId="1360356010">
    <w:abstractNumId w:val="13"/>
  </w:num>
  <w:num w:numId="22" w16cid:durableId="1160195450">
    <w:abstractNumId w:val="16"/>
  </w:num>
  <w:num w:numId="23" w16cid:durableId="1207841146">
    <w:abstractNumId w:val="6"/>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00"/>
  <w:displayHorizont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773B2"/>
    <w:rsid w:val="00000583"/>
    <w:rsid w:val="00000A0A"/>
    <w:rsid w:val="00000A43"/>
    <w:rsid w:val="00000D5E"/>
    <w:rsid w:val="00000FD0"/>
    <w:rsid w:val="00001373"/>
    <w:rsid w:val="000014FA"/>
    <w:rsid w:val="0000160B"/>
    <w:rsid w:val="00001729"/>
    <w:rsid w:val="000017B4"/>
    <w:rsid w:val="00001A40"/>
    <w:rsid w:val="00001D6C"/>
    <w:rsid w:val="00002092"/>
    <w:rsid w:val="0000281C"/>
    <w:rsid w:val="00002845"/>
    <w:rsid w:val="000034DD"/>
    <w:rsid w:val="00003CA9"/>
    <w:rsid w:val="00004A93"/>
    <w:rsid w:val="00005E6C"/>
    <w:rsid w:val="00006D07"/>
    <w:rsid w:val="00011C18"/>
    <w:rsid w:val="0001232C"/>
    <w:rsid w:val="00012D2B"/>
    <w:rsid w:val="00012FFF"/>
    <w:rsid w:val="0001335A"/>
    <w:rsid w:val="000137DA"/>
    <w:rsid w:val="00014260"/>
    <w:rsid w:val="00014D3F"/>
    <w:rsid w:val="0001524A"/>
    <w:rsid w:val="00015273"/>
    <w:rsid w:val="00015CCF"/>
    <w:rsid w:val="000160EF"/>
    <w:rsid w:val="000165C3"/>
    <w:rsid w:val="00016D1B"/>
    <w:rsid w:val="00017293"/>
    <w:rsid w:val="000173EB"/>
    <w:rsid w:val="000175A2"/>
    <w:rsid w:val="00017645"/>
    <w:rsid w:val="000176CB"/>
    <w:rsid w:val="00017902"/>
    <w:rsid w:val="00020FA7"/>
    <w:rsid w:val="00022237"/>
    <w:rsid w:val="0002283F"/>
    <w:rsid w:val="00022858"/>
    <w:rsid w:val="00022936"/>
    <w:rsid w:val="00023641"/>
    <w:rsid w:val="00024309"/>
    <w:rsid w:val="000243A6"/>
    <w:rsid w:val="000255B7"/>
    <w:rsid w:val="00025D48"/>
    <w:rsid w:val="0002619F"/>
    <w:rsid w:val="00026385"/>
    <w:rsid w:val="00026433"/>
    <w:rsid w:val="00026C12"/>
    <w:rsid w:val="00027058"/>
    <w:rsid w:val="00030641"/>
    <w:rsid w:val="00030AAD"/>
    <w:rsid w:val="00030D11"/>
    <w:rsid w:val="000314C6"/>
    <w:rsid w:val="000326BD"/>
    <w:rsid w:val="00032A1E"/>
    <w:rsid w:val="00032C5F"/>
    <w:rsid w:val="00032F87"/>
    <w:rsid w:val="0003343E"/>
    <w:rsid w:val="0003377C"/>
    <w:rsid w:val="00034249"/>
    <w:rsid w:val="00034694"/>
    <w:rsid w:val="00034A1B"/>
    <w:rsid w:val="00035858"/>
    <w:rsid w:val="00035C02"/>
    <w:rsid w:val="00036C68"/>
    <w:rsid w:val="0003716B"/>
    <w:rsid w:val="00037890"/>
    <w:rsid w:val="00040081"/>
    <w:rsid w:val="00041803"/>
    <w:rsid w:val="00041C42"/>
    <w:rsid w:val="00042209"/>
    <w:rsid w:val="000431A7"/>
    <w:rsid w:val="00043923"/>
    <w:rsid w:val="0004423A"/>
    <w:rsid w:val="0004442E"/>
    <w:rsid w:val="000444F7"/>
    <w:rsid w:val="000449CE"/>
    <w:rsid w:val="000452C8"/>
    <w:rsid w:val="000463BD"/>
    <w:rsid w:val="0004791E"/>
    <w:rsid w:val="00047AC1"/>
    <w:rsid w:val="00050227"/>
    <w:rsid w:val="00050A8B"/>
    <w:rsid w:val="00051D06"/>
    <w:rsid w:val="0005262C"/>
    <w:rsid w:val="00052749"/>
    <w:rsid w:val="00053125"/>
    <w:rsid w:val="000533E9"/>
    <w:rsid w:val="0005419E"/>
    <w:rsid w:val="00054745"/>
    <w:rsid w:val="000549A5"/>
    <w:rsid w:val="00055EF9"/>
    <w:rsid w:val="0005656D"/>
    <w:rsid w:val="00056D0D"/>
    <w:rsid w:val="00057840"/>
    <w:rsid w:val="00057A1D"/>
    <w:rsid w:val="0006002B"/>
    <w:rsid w:val="000604A8"/>
    <w:rsid w:val="0006080F"/>
    <w:rsid w:val="000611E9"/>
    <w:rsid w:val="00061B4B"/>
    <w:rsid w:val="00061BF7"/>
    <w:rsid w:val="00061C1B"/>
    <w:rsid w:val="00062545"/>
    <w:rsid w:val="00062D24"/>
    <w:rsid w:val="00062D5E"/>
    <w:rsid w:val="000632C3"/>
    <w:rsid w:val="00063E8B"/>
    <w:rsid w:val="00064D19"/>
    <w:rsid w:val="00064EBD"/>
    <w:rsid w:val="000652D0"/>
    <w:rsid w:val="000652F0"/>
    <w:rsid w:val="0006549D"/>
    <w:rsid w:val="0006610C"/>
    <w:rsid w:val="00066987"/>
    <w:rsid w:val="00066A91"/>
    <w:rsid w:val="000677C4"/>
    <w:rsid w:val="0007022F"/>
    <w:rsid w:val="00070492"/>
    <w:rsid w:val="000707A1"/>
    <w:rsid w:val="000712CB"/>
    <w:rsid w:val="00071905"/>
    <w:rsid w:val="00071AD6"/>
    <w:rsid w:val="00072150"/>
    <w:rsid w:val="0007246B"/>
    <w:rsid w:val="0007248F"/>
    <w:rsid w:val="000726B5"/>
    <w:rsid w:val="00072A89"/>
    <w:rsid w:val="00073312"/>
    <w:rsid w:val="00074343"/>
    <w:rsid w:val="0007450B"/>
    <w:rsid w:val="00074933"/>
    <w:rsid w:val="0007498F"/>
    <w:rsid w:val="00074AEC"/>
    <w:rsid w:val="0007514C"/>
    <w:rsid w:val="000751EE"/>
    <w:rsid w:val="00075444"/>
    <w:rsid w:val="00075698"/>
    <w:rsid w:val="00075D6D"/>
    <w:rsid w:val="0007662B"/>
    <w:rsid w:val="000774E7"/>
    <w:rsid w:val="00077D76"/>
    <w:rsid w:val="000801E7"/>
    <w:rsid w:val="0008060E"/>
    <w:rsid w:val="000807DA"/>
    <w:rsid w:val="00080903"/>
    <w:rsid w:val="0008302D"/>
    <w:rsid w:val="000831A9"/>
    <w:rsid w:val="000839C0"/>
    <w:rsid w:val="00083F7D"/>
    <w:rsid w:val="00084EE7"/>
    <w:rsid w:val="00084EF4"/>
    <w:rsid w:val="000852C3"/>
    <w:rsid w:val="0008561C"/>
    <w:rsid w:val="000857F7"/>
    <w:rsid w:val="00085B67"/>
    <w:rsid w:val="00086EB5"/>
    <w:rsid w:val="00087BC1"/>
    <w:rsid w:val="000903F4"/>
    <w:rsid w:val="00090809"/>
    <w:rsid w:val="00091341"/>
    <w:rsid w:val="0009166B"/>
    <w:rsid w:val="000916BE"/>
    <w:rsid w:val="00092D87"/>
    <w:rsid w:val="00092FF6"/>
    <w:rsid w:val="0009386D"/>
    <w:rsid w:val="0009492C"/>
    <w:rsid w:val="00095451"/>
    <w:rsid w:val="00095D37"/>
    <w:rsid w:val="00096B3F"/>
    <w:rsid w:val="00097477"/>
    <w:rsid w:val="000A3A71"/>
    <w:rsid w:val="000A3F5B"/>
    <w:rsid w:val="000A40BB"/>
    <w:rsid w:val="000A42FD"/>
    <w:rsid w:val="000A4300"/>
    <w:rsid w:val="000A433E"/>
    <w:rsid w:val="000A527C"/>
    <w:rsid w:val="000A58E9"/>
    <w:rsid w:val="000A6268"/>
    <w:rsid w:val="000A688E"/>
    <w:rsid w:val="000A6B69"/>
    <w:rsid w:val="000A7469"/>
    <w:rsid w:val="000A7F96"/>
    <w:rsid w:val="000B02DB"/>
    <w:rsid w:val="000B0877"/>
    <w:rsid w:val="000B0BD8"/>
    <w:rsid w:val="000B1502"/>
    <w:rsid w:val="000B2026"/>
    <w:rsid w:val="000B207B"/>
    <w:rsid w:val="000B368B"/>
    <w:rsid w:val="000B4AC7"/>
    <w:rsid w:val="000B5A9F"/>
    <w:rsid w:val="000B6F02"/>
    <w:rsid w:val="000B70E5"/>
    <w:rsid w:val="000B71E0"/>
    <w:rsid w:val="000C0621"/>
    <w:rsid w:val="000C100B"/>
    <w:rsid w:val="000C1D70"/>
    <w:rsid w:val="000C2501"/>
    <w:rsid w:val="000C2A57"/>
    <w:rsid w:val="000C3BF4"/>
    <w:rsid w:val="000C3CA1"/>
    <w:rsid w:val="000C4C27"/>
    <w:rsid w:val="000C537F"/>
    <w:rsid w:val="000C6EEE"/>
    <w:rsid w:val="000C78A5"/>
    <w:rsid w:val="000C7D99"/>
    <w:rsid w:val="000D0187"/>
    <w:rsid w:val="000D092E"/>
    <w:rsid w:val="000D0AA8"/>
    <w:rsid w:val="000D0ABF"/>
    <w:rsid w:val="000D0E01"/>
    <w:rsid w:val="000D0EE4"/>
    <w:rsid w:val="000D10A3"/>
    <w:rsid w:val="000D1E64"/>
    <w:rsid w:val="000D2B11"/>
    <w:rsid w:val="000D2C3B"/>
    <w:rsid w:val="000D2CD6"/>
    <w:rsid w:val="000D2CF7"/>
    <w:rsid w:val="000D2D84"/>
    <w:rsid w:val="000D2FBD"/>
    <w:rsid w:val="000D35D7"/>
    <w:rsid w:val="000D3DE0"/>
    <w:rsid w:val="000D435F"/>
    <w:rsid w:val="000D45BF"/>
    <w:rsid w:val="000D49E9"/>
    <w:rsid w:val="000D4D07"/>
    <w:rsid w:val="000D5777"/>
    <w:rsid w:val="000D5EFC"/>
    <w:rsid w:val="000D6755"/>
    <w:rsid w:val="000D6888"/>
    <w:rsid w:val="000D7583"/>
    <w:rsid w:val="000D794D"/>
    <w:rsid w:val="000D7B7C"/>
    <w:rsid w:val="000D7C2D"/>
    <w:rsid w:val="000D7D99"/>
    <w:rsid w:val="000E059B"/>
    <w:rsid w:val="000E0CC3"/>
    <w:rsid w:val="000E1B60"/>
    <w:rsid w:val="000E1F5B"/>
    <w:rsid w:val="000E2468"/>
    <w:rsid w:val="000E26BD"/>
    <w:rsid w:val="000E2A53"/>
    <w:rsid w:val="000E4493"/>
    <w:rsid w:val="000E5064"/>
    <w:rsid w:val="000E53B6"/>
    <w:rsid w:val="000E7129"/>
    <w:rsid w:val="000E7521"/>
    <w:rsid w:val="000E7595"/>
    <w:rsid w:val="000F04CB"/>
    <w:rsid w:val="000F05AA"/>
    <w:rsid w:val="000F0EE9"/>
    <w:rsid w:val="000F158B"/>
    <w:rsid w:val="000F176A"/>
    <w:rsid w:val="000F19DA"/>
    <w:rsid w:val="000F1C9A"/>
    <w:rsid w:val="000F27B7"/>
    <w:rsid w:val="000F2A27"/>
    <w:rsid w:val="000F2A9E"/>
    <w:rsid w:val="000F3462"/>
    <w:rsid w:val="000F437C"/>
    <w:rsid w:val="000F455D"/>
    <w:rsid w:val="000F52F1"/>
    <w:rsid w:val="000F5428"/>
    <w:rsid w:val="000F5A8C"/>
    <w:rsid w:val="000F5E65"/>
    <w:rsid w:val="000F6939"/>
    <w:rsid w:val="000F6A60"/>
    <w:rsid w:val="000F6C92"/>
    <w:rsid w:val="000F6D5B"/>
    <w:rsid w:val="000F717D"/>
    <w:rsid w:val="000F71BA"/>
    <w:rsid w:val="000F7223"/>
    <w:rsid w:val="000F7CB1"/>
    <w:rsid w:val="000F7E89"/>
    <w:rsid w:val="001008AE"/>
    <w:rsid w:val="00100BED"/>
    <w:rsid w:val="00101142"/>
    <w:rsid w:val="00101531"/>
    <w:rsid w:val="00101904"/>
    <w:rsid w:val="00101916"/>
    <w:rsid w:val="00101C26"/>
    <w:rsid w:val="00101DC9"/>
    <w:rsid w:val="00101F13"/>
    <w:rsid w:val="001020B9"/>
    <w:rsid w:val="001020BA"/>
    <w:rsid w:val="001028EE"/>
    <w:rsid w:val="001032DD"/>
    <w:rsid w:val="00103639"/>
    <w:rsid w:val="00103CF9"/>
    <w:rsid w:val="00104C61"/>
    <w:rsid w:val="00104F58"/>
    <w:rsid w:val="00105C56"/>
    <w:rsid w:val="001066C6"/>
    <w:rsid w:val="001066F0"/>
    <w:rsid w:val="00107F77"/>
    <w:rsid w:val="0011135E"/>
    <w:rsid w:val="00111AF6"/>
    <w:rsid w:val="00111FCE"/>
    <w:rsid w:val="0011218E"/>
    <w:rsid w:val="00112801"/>
    <w:rsid w:val="00114BE3"/>
    <w:rsid w:val="0011571F"/>
    <w:rsid w:val="00115814"/>
    <w:rsid w:val="00116CC6"/>
    <w:rsid w:val="00117154"/>
    <w:rsid w:val="00117489"/>
    <w:rsid w:val="00117D6E"/>
    <w:rsid w:val="00117DF7"/>
    <w:rsid w:val="00120735"/>
    <w:rsid w:val="00121045"/>
    <w:rsid w:val="00122010"/>
    <w:rsid w:val="001221E6"/>
    <w:rsid w:val="00122298"/>
    <w:rsid w:val="001227DA"/>
    <w:rsid w:val="0012301E"/>
    <w:rsid w:val="001236D6"/>
    <w:rsid w:val="00123AE5"/>
    <w:rsid w:val="00123C93"/>
    <w:rsid w:val="00124534"/>
    <w:rsid w:val="00124893"/>
    <w:rsid w:val="00124899"/>
    <w:rsid w:val="00126488"/>
    <w:rsid w:val="001267FC"/>
    <w:rsid w:val="00126DF2"/>
    <w:rsid w:val="00127360"/>
    <w:rsid w:val="00127467"/>
    <w:rsid w:val="00127971"/>
    <w:rsid w:val="00127A49"/>
    <w:rsid w:val="00130401"/>
    <w:rsid w:val="00130FC6"/>
    <w:rsid w:val="00131318"/>
    <w:rsid w:val="00131422"/>
    <w:rsid w:val="001315D0"/>
    <w:rsid w:val="00132454"/>
    <w:rsid w:val="0013363B"/>
    <w:rsid w:val="0013427F"/>
    <w:rsid w:val="0013468D"/>
    <w:rsid w:val="00134F87"/>
    <w:rsid w:val="001351E4"/>
    <w:rsid w:val="00135546"/>
    <w:rsid w:val="001359D4"/>
    <w:rsid w:val="00136BE7"/>
    <w:rsid w:val="00136E57"/>
    <w:rsid w:val="0013709D"/>
    <w:rsid w:val="001404E8"/>
    <w:rsid w:val="001409D3"/>
    <w:rsid w:val="00140CD6"/>
    <w:rsid w:val="0014205B"/>
    <w:rsid w:val="001425C9"/>
    <w:rsid w:val="001427EE"/>
    <w:rsid w:val="0014389C"/>
    <w:rsid w:val="00143FC6"/>
    <w:rsid w:val="001448C8"/>
    <w:rsid w:val="001449E2"/>
    <w:rsid w:val="00144C2D"/>
    <w:rsid w:val="00145738"/>
    <w:rsid w:val="001457E6"/>
    <w:rsid w:val="00145872"/>
    <w:rsid w:val="001464EA"/>
    <w:rsid w:val="00147F79"/>
    <w:rsid w:val="00150DF5"/>
    <w:rsid w:val="00150E75"/>
    <w:rsid w:val="00151089"/>
    <w:rsid w:val="0015113C"/>
    <w:rsid w:val="00151A05"/>
    <w:rsid w:val="00151E0C"/>
    <w:rsid w:val="001524B5"/>
    <w:rsid w:val="001526AB"/>
    <w:rsid w:val="001526D1"/>
    <w:rsid w:val="001527E1"/>
    <w:rsid w:val="00152D05"/>
    <w:rsid w:val="00152EB0"/>
    <w:rsid w:val="00153118"/>
    <w:rsid w:val="0015377C"/>
    <w:rsid w:val="001539F0"/>
    <w:rsid w:val="00156510"/>
    <w:rsid w:val="00156C7F"/>
    <w:rsid w:val="00157780"/>
    <w:rsid w:val="00157952"/>
    <w:rsid w:val="001614B2"/>
    <w:rsid w:val="00161A2A"/>
    <w:rsid w:val="00162140"/>
    <w:rsid w:val="001623CA"/>
    <w:rsid w:val="0016418B"/>
    <w:rsid w:val="00164DAA"/>
    <w:rsid w:val="00167266"/>
    <w:rsid w:val="001672AA"/>
    <w:rsid w:val="00167340"/>
    <w:rsid w:val="001673D2"/>
    <w:rsid w:val="00167ACB"/>
    <w:rsid w:val="00167AE8"/>
    <w:rsid w:val="00170605"/>
    <w:rsid w:val="00170632"/>
    <w:rsid w:val="001708F1"/>
    <w:rsid w:val="00170E40"/>
    <w:rsid w:val="00170E51"/>
    <w:rsid w:val="00171D84"/>
    <w:rsid w:val="0017239A"/>
    <w:rsid w:val="00172651"/>
    <w:rsid w:val="00173533"/>
    <w:rsid w:val="00173B50"/>
    <w:rsid w:val="0017485A"/>
    <w:rsid w:val="00174BAD"/>
    <w:rsid w:val="001753C9"/>
    <w:rsid w:val="00175B9E"/>
    <w:rsid w:val="00175D40"/>
    <w:rsid w:val="00175E8D"/>
    <w:rsid w:val="00176265"/>
    <w:rsid w:val="001769B7"/>
    <w:rsid w:val="00176D08"/>
    <w:rsid w:val="00177681"/>
    <w:rsid w:val="00177AC7"/>
    <w:rsid w:val="00177D1A"/>
    <w:rsid w:val="001800EE"/>
    <w:rsid w:val="001806A1"/>
    <w:rsid w:val="00181158"/>
    <w:rsid w:val="0018185C"/>
    <w:rsid w:val="00181FBC"/>
    <w:rsid w:val="0018315C"/>
    <w:rsid w:val="00183174"/>
    <w:rsid w:val="00185254"/>
    <w:rsid w:val="001875D9"/>
    <w:rsid w:val="001876B6"/>
    <w:rsid w:val="00187F5C"/>
    <w:rsid w:val="001909B2"/>
    <w:rsid w:val="00190DC3"/>
    <w:rsid w:val="001910B5"/>
    <w:rsid w:val="00191153"/>
    <w:rsid w:val="0019185E"/>
    <w:rsid w:val="00191C66"/>
    <w:rsid w:val="00192040"/>
    <w:rsid w:val="00192A81"/>
    <w:rsid w:val="00192DF1"/>
    <w:rsid w:val="001931E5"/>
    <w:rsid w:val="0019390F"/>
    <w:rsid w:val="00194187"/>
    <w:rsid w:val="00195B9B"/>
    <w:rsid w:val="00196BE1"/>
    <w:rsid w:val="00196C3F"/>
    <w:rsid w:val="00196F46"/>
    <w:rsid w:val="0019766F"/>
    <w:rsid w:val="0019779B"/>
    <w:rsid w:val="00197AC9"/>
    <w:rsid w:val="00197DA3"/>
    <w:rsid w:val="001A0121"/>
    <w:rsid w:val="001A0FB7"/>
    <w:rsid w:val="001A1436"/>
    <w:rsid w:val="001A143A"/>
    <w:rsid w:val="001A1FA1"/>
    <w:rsid w:val="001A2256"/>
    <w:rsid w:val="001A26A7"/>
    <w:rsid w:val="001A312F"/>
    <w:rsid w:val="001A431A"/>
    <w:rsid w:val="001A4930"/>
    <w:rsid w:val="001A5255"/>
    <w:rsid w:val="001A597A"/>
    <w:rsid w:val="001A63FA"/>
    <w:rsid w:val="001A652F"/>
    <w:rsid w:val="001A6A04"/>
    <w:rsid w:val="001A6D95"/>
    <w:rsid w:val="001B0D57"/>
    <w:rsid w:val="001B0F6E"/>
    <w:rsid w:val="001B150C"/>
    <w:rsid w:val="001B1A80"/>
    <w:rsid w:val="001B21EC"/>
    <w:rsid w:val="001B2355"/>
    <w:rsid w:val="001B23C5"/>
    <w:rsid w:val="001B29B4"/>
    <w:rsid w:val="001B2E94"/>
    <w:rsid w:val="001B3508"/>
    <w:rsid w:val="001B53AF"/>
    <w:rsid w:val="001B55A4"/>
    <w:rsid w:val="001B5B97"/>
    <w:rsid w:val="001B6881"/>
    <w:rsid w:val="001B73C4"/>
    <w:rsid w:val="001C0124"/>
    <w:rsid w:val="001C0309"/>
    <w:rsid w:val="001C0A6F"/>
    <w:rsid w:val="001C0FB1"/>
    <w:rsid w:val="001C10DE"/>
    <w:rsid w:val="001C11F4"/>
    <w:rsid w:val="001C1968"/>
    <w:rsid w:val="001C3752"/>
    <w:rsid w:val="001C3C0F"/>
    <w:rsid w:val="001C4168"/>
    <w:rsid w:val="001C44DB"/>
    <w:rsid w:val="001C4FBB"/>
    <w:rsid w:val="001C5968"/>
    <w:rsid w:val="001C755C"/>
    <w:rsid w:val="001C757E"/>
    <w:rsid w:val="001C7DDD"/>
    <w:rsid w:val="001D0664"/>
    <w:rsid w:val="001D0C61"/>
    <w:rsid w:val="001D0EFC"/>
    <w:rsid w:val="001D1498"/>
    <w:rsid w:val="001D2753"/>
    <w:rsid w:val="001D2FC0"/>
    <w:rsid w:val="001D344C"/>
    <w:rsid w:val="001D34AD"/>
    <w:rsid w:val="001D356B"/>
    <w:rsid w:val="001D39FD"/>
    <w:rsid w:val="001D3CD9"/>
    <w:rsid w:val="001D4209"/>
    <w:rsid w:val="001D4E88"/>
    <w:rsid w:val="001D50E0"/>
    <w:rsid w:val="001D5135"/>
    <w:rsid w:val="001D5185"/>
    <w:rsid w:val="001D5F2B"/>
    <w:rsid w:val="001D6368"/>
    <w:rsid w:val="001D71A3"/>
    <w:rsid w:val="001D7A95"/>
    <w:rsid w:val="001D7B28"/>
    <w:rsid w:val="001E003B"/>
    <w:rsid w:val="001E0090"/>
    <w:rsid w:val="001E013E"/>
    <w:rsid w:val="001E07EA"/>
    <w:rsid w:val="001E1547"/>
    <w:rsid w:val="001E1E7C"/>
    <w:rsid w:val="001E2AAB"/>
    <w:rsid w:val="001E2AEA"/>
    <w:rsid w:val="001E2B2F"/>
    <w:rsid w:val="001E2E4F"/>
    <w:rsid w:val="001E44E8"/>
    <w:rsid w:val="001E51CC"/>
    <w:rsid w:val="001E5487"/>
    <w:rsid w:val="001E6703"/>
    <w:rsid w:val="001E7353"/>
    <w:rsid w:val="001E78EF"/>
    <w:rsid w:val="001E7972"/>
    <w:rsid w:val="001E7A1B"/>
    <w:rsid w:val="001F1272"/>
    <w:rsid w:val="001F143D"/>
    <w:rsid w:val="001F167A"/>
    <w:rsid w:val="001F189B"/>
    <w:rsid w:val="001F234F"/>
    <w:rsid w:val="001F26D1"/>
    <w:rsid w:val="001F2A4F"/>
    <w:rsid w:val="001F304F"/>
    <w:rsid w:val="001F30B6"/>
    <w:rsid w:val="001F3445"/>
    <w:rsid w:val="001F378E"/>
    <w:rsid w:val="001F3B06"/>
    <w:rsid w:val="001F3D6C"/>
    <w:rsid w:val="001F4EC4"/>
    <w:rsid w:val="001F4EF5"/>
    <w:rsid w:val="001F6331"/>
    <w:rsid w:val="001F6B4C"/>
    <w:rsid w:val="001F73BB"/>
    <w:rsid w:val="00200773"/>
    <w:rsid w:val="00200CB2"/>
    <w:rsid w:val="00200D1A"/>
    <w:rsid w:val="00200DE0"/>
    <w:rsid w:val="00200EE7"/>
    <w:rsid w:val="00201289"/>
    <w:rsid w:val="00201349"/>
    <w:rsid w:val="0020145B"/>
    <w:rsid w:val="0020168B"/>
    <w:rsid w:val="002016BE"/>
    <w:rsid w:val="00201B06"/>
    <w:rsid w:val="0020275F"/>
    <w:rsid w:val="00202B0D"/>
    <w:rsid w:val="00203236"/>
    <w:rsid w:val="00203473"/>
    <w:rsid w:val="00203A1F"/>
    <w:rsid w:val="00204A80"/>
    <w:rsid w:val="00204B5E"/>
    <w:rsid w:val="00204BF6"/>
    <w:rsid w:val="002067F6"/>
    <w:rsid w:val="002101F3"/>
    <w:rsid w:val="0021072A"/>
    <w:rsid w:val="00210F43"/>
    <w:rsid w:val="00211219"/>
    <w:rsid w:val="00211584"/>
    <w:rsid w:val="00211865"/>
    <w:rsid w:val="00211A0E"/>
    <w:rsid w:val="00211B52"/>
    <w:rsid w:val="002123D2"/>
    <w:rsid w:val="00212636"/>
    <w:rsid w:val="00212A64"/>
    <w:rsid w:val="00213527"/>
    <w:rsid w:val="00213648"/>
    <w:rsid w:val="00213E11"/>
    <w:rsid w:val="00214D2F"/>
    <w:rsid w:val="00214F41"/>
    <w:rsid w:val="00216077"/>
    <w:rsid w:val="00216F16"/>
    <w:rsid w:val="00216FF7"/>
    <w:rsid w:val="00217B52"/>
    <w:rsid w:val="002207AF"/>
    <w:rsid w:val="002215D2"/>
    <w:rsid w:val="002226B5"/>
    <w:rsid w:val="002227C9"/>
    <w:rsid w:val="00222BAB"/>
    <w:rsid w:val="00222FCD"/>
    <w:rsid w:val="00223A24"/>
    <w:rsid w:val="0022432D"/>
    <w:rsid w:val="00225152"/>
    <w:rsid w:val="00225598"/>
    <w:rsid w:val="00225C2B"/>
    <w:rsid w:val="00225EEE"/>
    <w:rsid w:val="00226BC0"/>
    <w:rsid w:val="00226E03"/>
    <w:rsid w:val="00226EEA"/>
    <w:rsid w:val="002273D2"/>
    <w:rsid w:val="00227A69"/>
    <w:rsid w:val="00227BF7"/>
    <w:rsid w:val="00230ACA"/>
    <w:rsid w:val="00231665"/>
    <w:rsid w:val="002322AF"/>
    <w:rsid w:val="002322F6"/>
    <w:rsid w:val="00232B69"/>
    <w:rsid w:val="00232D7E"/>
    <w:rsid w:val="00233CD2"/>
    <w:rsid w:val="0023409D"/>
    <w:rsid w:val="00234D51"/>
    <w:rsid w:val="00235C93"/>
    <w:rsid w:val="00235D23"/>
    <w:rsid w:val="00235E85"/>
    <w:rsid w:val="002361EA"/>
    <w:rsid w:val="00236A4E"/>
    <w:rsid w:val="00237702"/>
    <w:rsid w:val="00241371"/>
    <w:rsid w:val="0024162A"/>
    <w:rsid w:val="00241719"/>
    <w:rsid w:val="00241726"/>
    <w:rsid w:val="00242C36"/>
    <w:rsid w:val="00242E96"/>
    <w:rsid w:val="00242F19"/>
    <w:rsid w:val="0024369A"/>
    <w:rsid w:val="00243842"/>
    <w:rsid w:val="0024397C"/>
    <w:rsid w:val="00243AF6"/>
    <w:rsid w:val="00244052"/>
    <w:rsid w:val="0024679B"/>
    <w:rsid w:val="00247494"/>
    <w:rsid w:val="002478F5"/>
    <w:rsid w:val="00247C45"/>
    <w:rsid w:val="002505BB"/>
    <w:rsid w:val="0025076A"/>
    <w:rsid w:val="00250DFE"/>
    <w:rsid w:val="00250F82"/>
    <w:rsid w:val="0025188F"/>
    <w:rsid w:val="00252F0C"/>
    <w:rsid w:val="00252F9C"/>
    <w:rsid w:val="0025307D"/>
    <w:rsid w:val="002534D8"/>
    <w:rsid w:val="0025402D"/>
    <w:rsid w:val="00254896"/>
    <w:rsid w:val="00254D04"/>
    <w:rsid w:val="00255940"/>
    <w:rsid w:val="002563AB"/>
    <w:rsid w:val="00256455"/>
    <w:rsid w:val="00256682"/>
    <w:rsid w:val="00256C3A"/>
    <w:rsid w:val="00256DC8"/>
    <w:rsid w:val="00257998"/>
    <w:rsid w:val="00257F3C"/>
    <w:rsid w:val="00260B39"/>
    <w:rsid w:val="00260CF3"/>
    <w:rsid w:val="00261389"/>
    <w:rsid w:val="002615AB"/>
    <w:rsid w:val="00261F38"/>
    <w:rsid w:val="002623BB"/>
    <w:rsid w:val="00262635"/>
    <w:rsid w:val="002627C7"/>
    <w:rsid w:val="002633F5"/>
    <w:rsid w:val="0026355A"/>
    <w:rsid w:val="002635C3"/>
    <w:rsid w:val="0026377B"/>
    <w:rsid w:val="00264756"/>
    <w:rsid w:val="002650F7"/>
    <w:rsid w:val="002652CF"/>
    <w:rsid w:val="002654A8"/>
    <w:rsid w:val="00265515"/>
    <w:rsid w:val="00265B8C"/>
    <w:rsid w:val="00266760"/>
    <w:rsid w:val="0026679E"/>
    <w:rsid w:val="0026696C"/>
    <w:rsid w:val="00266E95"/>
    <w:rsid w:val="00270D66"/>
    <w:rsid w:val="0027119D"/>
    <w:rsid w:val="0027250A"/>
    <w:rsid w:val="0027317D"/>
    <w:rsid w:val="00273F35"/>
    <w:rsid w:val="0027411B"/>
    <w:rsid w:val="00275073"/>
    <w:rsid w:val="002753C5"/>
    <w:rsid w:val="002755A6"/>
    <w:rsid w:val="00275BCF"/>
    <w:rsid w:val="00276662"/>
    <w:rsid w:val="00276E24"/>
    <w:rsid w:val="00277925"/>
    <w:rsid w:val="00277FD8"/>
    <w:rsid w:val="0027D189"/>
    <w:rsid w:val="00280E9F"/>
    <w:rsid w:val="002816D1"/>
    <w:rsid w:val="00282089"/>
    <w:rsid w:val="00282EBB"/>
    <w:rsid w:val="00283619"/>
    <w:rsid w:val="00284981"/>
    <w:rsid w:val="00286362"/>
    <w:rsid w:val="00286F4E"/>
    <w:rsid w:val="002878C9"/>
    <w:rsid w:val="002906B2"/>
    <w:rsid w:val="0029070E"/>
    <w:rsid w:val="00290C6F"/>
    <w:rsid w:val="00290FBF"/>
    <w:rsid w:val="00291207"/>
    <w:rsid w:val="002913E1"/>
    <w:rsid w:val="002915DD"/>
    <w:rsid w:val="002918D2"/>
    <w:rsid w:val="00291CFC"/>
    <w:rsid w:val="00292820"/>
    <w:rsid w:val="002933AB"/>
    <w:rsid w:val="00293922"/>
    <w:rsid w:val="00293A3C"/>
    <w:rsid w:val="00293B0E"/>
    <w:rsid w:val="00293F93"/>
    <w:rsid w:val="002940EE"/>
    <w:rsid w:val="0029428E"/>
    <w:rsid w:val="002942A7"/>
    <w:rsid w:val="0029620B"/>
    <w:rsid w:val="00296DAF"/>
    <w:rsid w:val="00297854"/>
    <w:rsid w:val="00297A31"/>
    <w:rsid w:val="00297A7E"/>
    <w:rsid w:val="002A00A4"/>
    <w:rsid w:val="002A03F3"/>
    <w:rsid w:val="002A0407"/>
    <w:rsid w:val="002A0634"/>
    <w:rsid w:val="002A0741"/>
    <w:rsid w:val="002A1CD9"/>
    <w:rsid w:val="002A290E"/>
    <w:rsid w:val="002A2C59"/>
    <w:rsid w:val="002A2FD5"/>
    <w:rsid w:val="002A361C"/>
    <w:rsid w:val="002A36FE"/>
    <w:rsid w:val="002A3E3B"/>
    <w:rsid w:val="002A3F29"/>
    <w:rsid w:val="002A52A6"/>
    <w:rsid w:val="002A5A27"/>
    <w:rsid w:val="002A5A52"/>
    <w:rsid w:val="002A5AC5"/>
    <w:rsid w:val="002A609C"/>
    <w:rsid w:val="002A660E"/>
    <w:rsid w:val="002A6CE2"/>
    <w:rsid w:val="002B0602"/>
    <w:rsid w:val="002B062F"/>
    <w:rsid w:val="002B15F4"/>
    <w:rsid w:val="002B1EDA"/>
    <w:rsid w:val="002B2225"/>
    <w:rsid w:val="002B2BAB"/>
    <w:rsid w:val="002B3229"/>
    <w:rsid w:val="002B327E"/>
    <w:rsid w:val="002B32D8"/>
    <w:rsid w:val="002B429A"/>
    <w:rsid w:val="002B53BC"/>
    <w:rsid w:val="002B57CE"/>
    <w:rsid w:val="002B5A95"/>
    <w:rsid w:val="002B5F2E"/>
    <w:rsid w:val="002B6195"/>
    <w:rsid w:val="002B6395"/>
    <w:rsid w:val="002B671D"/>
    <w:rsid w:val="002B7400"/>
    <w:rsid w:val="002B7D25"/>
    <w:rsid w:val="002B7EB5"/>
    <w:rsid w:val="002C152A"/>
    <w:rsid w:val="002C16D3"/>
    <w:rsid w:val="002C198B"/>
    <w:rsid w:val="002C23CC"/>
    <w:rsid w:val="002C261C"/>
    <w:rsid w:val="002C3337"/>
    <w:rsid w:val="002C3A99"/>
    <w:rsid w:val="002C447B"/>
    <w:rsid w:val="002C4A74"/>
    <w:rsid w:val="002C4D88"/>
    <w:rsid w:val="002C565D"/>
    <w:rsid w:val="002C57E2"/>
    <w:rsid w:val="002C60B7"/>
    <w:rsid w:val="002C61B6"/>
    <w:rsid w:val="002C62C5"/>
    <w:rsid w:val="002C62D5"/>
    <w:rsid w:val="002C680C"/>
    <w:rsid w:val="002C7063"/>
    <w:rsid w:val="002C76AD"/>
    <w:rsid w:val="002C78B5"/>
    <w:rsid w:val="002C7BCD"/>
    <w:rsid w:val="002D01F8"/>
    <w:rsid w:val="002D078B"/>
    <w:rsid w:val="002D0833"/>
    <w:rsid w:val="002D0858"/>
    <w:rsid w:val="002D1A8D"/>
    <w:rsid w:val="002D1C04"/>
    <w:rsid w:val="002D1DAA"/>
    <w:rsid w:val="002D2479"/>
    <w:rsid w:val="002D27CA"/>
    <w:rsid w:val="002D2A05"/>
    <w:rsid w:val="002D32A9"/>
    <w:rsid w:val="002D3326"/>
    <w:rsid w:val="002D4053"/>
    <w:rsid w:val="002D4B98"/>
    <w:rsid w:val="002D4C7A"/>
    <w:rsid w:val="002D4D23"/>
    <w:rsid w:val="002D56E1"/>
    <w:rsid w:val="002D5E8B"/>
    <w:rsid w:val="002D5FB6"/>
    <w:rsid w:val="002D7DF6"/>
    <w:rsid w:val="002DACF7"/>
    <w:rsid w:val="002E02CB"/>
    <w:rsid w:val="002E172E"/>
    <w:rsid w:val="002E1988"/>
    <w:rsid w:val="002E1D10"/>
    <w:rsid w:val="002E220F"/>
    <w:rsid w:val="002E2959"/>
    <w:rsid w:val="002E31D3"/>
    <w:rsid w:val="002E35B2"/>
    <w:rsid w:val="002E396C"/>
    <w:rsid w:val="002E4A68"/>
    <w:rsid w:val="002E5928"/>
    <w:rsid w:val="002E5F92"/>
    <w:rsid w:val="002E6AE4"/>
    <w:rsid w:val="002E6C09"/>
    <w:rsid w:val="002E6E05"/>
    <w:rsid w:val="002E7DB0"/>
    <w:rsid w:val="002F003C"/>
    <w:rsid w:val="002F0414"/>
    <w:rsid w:val="002F06AA"/>
    <w:rsid w:val="002F1462"/>
    <w:rsid w:val="002F2181"/>
    <w:rsid w:val="002F2EE6"/>
    <w:rsid w:val="002F311E"/>
    <w:rsid w:val="002F314F"/>
    <w:rsid w:val="002F3633"/>
    <w:rsid w:val="002F365E"/>
    <w:rsid w:val="002F382D"/>
    <w:rsid w:val="002F4810"/>
    <w:rsid w:val="002F4E3C"/>
    <w:rsid w:val="002F6C89"/>
    <w:rsid w:val="002F6E1A"/>
    <w:rsid w:val="003000EF"/>
    <w:rsid w:val="00300A22"/>
    <w:rsid w:val="00300BCF"/>
    <w:rsid w:val="00300C7B"/>
    <w:rsid w:val="00300DEB"/>
    <w:rsid w:val="00301FA5"/>
    <w:rsid w:val="00302C95"/>
    <w:rsid w:val="00303007"/>
    <w:rsid w:val="00303DEC"/>
    <w:rsid w:val="00304597"/>
    <w:rsid w:val="00304676"/>
    <w:rsid w:val="003048FE"/>
    <w:rsid w:val="00304AF6"/>
    <w:rsid w:val="00304ED0"/>
    <w:rsid w:val="00305C10"/>
    <w:rsid w:val="00305DA6"/>
    <w:rsid w:val="00307B00"/>
    <w:rsid w:val="00307DC6"/>
    <w:rsid w:val="00307DFF"/>
    <w:rsid w:val="0031122E"/>
    <w:rsid w:val="00311285"/>
    <w:rsid w:val="003118A0"/>
    <w:rsid w:val="003131A2"/>
    <w:rsid w:val="00313694"/>
    <w:rsid w:val="003140B2"/>
    <w:rsid w:val="00314902"/>
    <w:rsid w:val="00314C85"/>
    <w:rsid w:val="003162C3"/>
    <w:rsid w:val="00316907"/>
    <w:rsid w:val="00316C91"/>
    <w:rsid w:val="00317630"/>
    <w:rsid w:val="0031786B"/>
    <w:rsid w:val="003222D8"/>
    <w:rsid w:val="003241FD"/>
    <w:rsid w:val="00324D1B"/>
    <w:rsid w:val="00324F02"/>
    <w:rsid w:val="00324F4F"/>
    <w:rsid w:val="003250B5"/>
    <w:rsid w:val="003252EA"/>
    <w:rsid w:val="0032558B"/>
    <w:rsid w:val="00325B88"/>
    <w:rsid w:val="0033065B"/>
    <w:rsid w:val="0033084D"/>
    <w:rsid w:val="00330DAE"/>
    <w:rsid w:val="003318C9"/>
    <w:rsid w:val="00331FCB"/>
    <w:rsid w:val="00332570"/>
    <w:rsid w:val="00332D5B"/>
    <w:rsid w:val="0033355F"/>
    <w:rsid w:val="0033363B"/>
    <w:rsid w:val="00333CD1"/>
    <w:rsid w:val="00333E34"/>
    <w:rsid w:val="0033406B"/>
    <w:rsid w:val="003342CE"/>
    <w:rsid w:val="0033432C"/>
    <w:rsid w:val="00334C4E"/>
    <w:rsid w:val="0033595F"/>
    <w:rsid w:val="00335ECA"/>
    <w:rsid w:val="00336010"/>
    <w:rsid w:val="00336A3E"/>
    <w:rsid w:val="00336CD7"/>
    <w:rsid w:val="00337024"/>
    <w:rsid w:val="00337793"/>
    <w:rsid w:val="0033782C"/>
    <w:rsid w:val="003403C4"/>
    <w:rsid w:val="00340754"/>
    <w:rsid w:val="0034164B"/>
    <w:rsid w:val="00341DF2"/>
    <w:rsid w:val="00341EEE"/>
    <w:rsid w:val="00344410"/>
    <w:rsid w:val="00344475"/>
    <w:rsid w:val="003445FD"/>
    <w:rsid w:val="00345099"/>
    <w:rsid w:val="003466FB"/>
    <w:rsid w:val="00346850"/>
    <w:rsid w:val="00346EB0"/>
    <w:rsid w:val="00347467"/>
    <w:rsid w:val="00347773"/>
    <w:rsid w:val="00347E9A"/>
    <w:rsid w:val="003500EF"/>
    <w:rsid w:val="003518CE"/>
    <w:rsid w:val="0035256D"/>
    <w:rsid w:val="00352771"/>
    <w:rsid w:val="0035281B"/>
    <w:rsid w:val="003529A9"/>
    <w:rsid w:val="003533EE"/>
    <w:rsid w:val="00353816"/>
    <w:rsid w:val="00353967"/>
    <w:rsid w:val="00353F01"/>
    <w:rsid w:val="003565C7"/>
    <w:rsid w:val="00357C34"/>
    <w:rsid w:val="003601B0"/>
    <w:rsid w:val="00361CDC"/>
    <w:rsid w:val="00361D81"/>
    <w:rsid w:val="00362306"/>
    <w:rsid w:val="003627F2"/>
    <w:rsid w:val="00362C68"/>
    <w:rsid w:val="003630E1"/>
    <w:rsid w:val="003631A7"/>
    <w:rsid w:val="00363905"/>
    <w:rsid w:val="00363E7A"/>
    <w:rsid w:val="0036551D"/>
    <w:rsid w:val="00366849"/>
    <w:rsid w:val="003668EA"/>
    <w:rsid w:val="003671BE"/>
    <w:rsid w:val="0036771C"/>
    <w:rsid w:val="00367D85"/>
    <w:rsid w:val="003701BC"/>
    <w:rsid w:val="003701F3"/>
    <w:rsid w:val="00370AB5"/>
    <w:rsid w:val="00371CC9"/>
    <w:rsid w:val="003723FE"/>
    <w:rsid w:val="003724A3"/>
    <w:rsid w:val="00372894"/>
    <w:rsid w:val="0037292A"/>
    <w:rsid w:val="00372F09"/>
    <w:rsid w:val="00373263"/>
    <w:rsid w:val="003732BC"/>
    <w:rsid w:val="0037338F"/>
    <w:rsid w:val="003735CD"/>
    <w:rsid w:val="003736A2"/>
    <w:rsid w:val="00373C40"/>
    <w:rsid w:val="003744C8"/>
    <w:rsid w:val="00374B07"/>
    <w:rsid w:val="0037523D"/>
    <w:rsid w:val="00375599"/>
    <w:rsid w:val="0037564F"/>
    <w:rsid w:val="00375AD3"/>
    <w:rsid w:val="00376021"/>
    <w:rsid w:val="00376C2A"/>
    <w:rsid w:val="00377839"/>
    <w:rsid w:val="003800AD"/>
    <w:rsid w:val="0038041E"/>
    <w:rsid w:val="003805E7"/>
    <w:rsid w:val="00380754"/>
    <w:rsid w:val="00380DF4"/>
    <w:rsid w:val="0038161E"/>
    <w:rsid w:val="003817C1"/>
    <w:rsid w:val="003819D2"/>
    <w:rsid w:val="003824CA"/>
    <w:rsid w:val="0038332B"/>
    <w:rsid w:val="00383B8D"/>
    <w:rsid w:val="00384507"/>
    <w:rsid w:val="0038497B"/>
    <w:rsid w:val="00384E1B"/>
    <w:rsid w:val="00386445"/>
    <w:rsid w:val="003904DC"/>
    <w:rsid w:val="0039079F"/>
    <w:rsid w:val="00391563"/>
    <w:rsid w:val="00392577"/>
    <w:rsid w:val="00392657"/>
    <w:rsid w:val="003929D6"/>
    <w:rsid w:val="0039372E"/>
    <w:rsid w:val="003938B7"/>
    <w:rsid w:val="00394434"/>
    <w:rsid w:val="00394978"/>
    <w:rsid w:val="00394BEB"/>
    <w:rsid w:val="003954D0"/>
    <w:rsid w:val="003959FF"/>
    <w:rsid w:val="00395B20"/>
    <w:rsid w:val="00395B47"/>
    <w:rsid w:val="00396841"/>
    <w:rsid w:val="00396FE8"/>
    <w:rsid w:val="00397AF3"/>
    <w:rsid w:val="003A164E"/>
    <w:rsid w:val="003A1C0C"/>
    <w:rsid w:val="003A204F"/>
    <w:rsid w:val="003A20FE"/>
    <w:rsid w:val="003A2DFE"/>
    <w:rsid w:val="003A30EB"/>
    <w:rsid w:val="003A38B9"/>
    <w:rsid w:val="003A38E3"/>
    <w:rsid w:val="003A4494"/>
    <w:rsid w:val="003A4649"/>
    <w:rsid w:val="003A47C7"/>
    <w:rsid w:val="003A4ADA"/>
    <w:rsid w:val="003A4B17"/>
    <w:rsid w:val="003A59B7"/>
    <w:rsid w:val="003A64EE"/>
    <w:rsid w:val="003A73F2"/>
    <w:rsid w:val="003B0823"/>
    <w:rsid w:val="003B0D3F"/>
    <w:rsid w:val="003B14B0"/>
    <w:rsid w:val="003B160F"/>
    <w:rsid w:val="003B1750"/>
    <w:rsid w:val="003B2CDA"/>
    <w:rsid w:val="003B3A39"/>
    <w:rsid w:val="003B3F90"/>
    <w:rsid w:val="003B409D"/>
    <w:rsid w:val="003B47ED"/>
    <w:rsid w:val="003B47F3"/>
    <w:rsid w:val="003B4D09"/>
    <w:rsid w:val="003B4F5E"/>
    <w:rsid w:val="003B5387"/>
    <w:rsid w:val="003B55DB"/>
    <w:rsid w:val="003B578B"/>
    <w:rsid w:val="003B5855"/>
    <w:rsid w:val="003B5930"/>
    <w:rsid w:val="003B627A"/>
    <w:rsid w:val="003B628C"/>
    <w:rsid w:val="003B638D"/>
    <w:rsid w:val="003B69E4"/>
    <w:rsid w:val="003B71D8"/>
    <w:rsid w:val="003B7486"/>
    <w:rsid w:val="003C0132"/>
    <w:rsid w:val="003C0A79"/>
    <w:rsid w:val="003C13AC"/>
    <w:rsid w:val="003C14D2"/>
    <w:rsid w:val="003C153A"/>
    <w:rsid w:val="003C157A"/>
    <w:rsid w:val="003C1BCC"/>
    <w:rsid w:val="003C1C3F"/>
    <w:rsid w:val="003C230A"/>
    <w:rsid w:val="003C2A4E"/>
    <w:rsid w:val="003C2A61"/>
    <w:rsid w:val="003C2CE8"/>
    <w:rsid w:val="003C3092"/>
    <w:rsid w:val="003C33E4"/>
    <w:rsid w:val="003C3AA4"/>
    <w:rsid w:val="003C3C52"/>
    <w:rsid w:val="003C3E32"/>
    <w:rsid w:val="003C4ED5"/>
    <w:rsid w:val="003C5919"/>
    <w:rsid w:val="003C6163"/>
    <w:rsid w:val="003C659C"/>
    <w:rsid w:val="003C6987"/>
    <w:rsid w:val="003C6B60"/>
    <w:rsid w:val="003C6F14"/>
    <w:rsid w:val="003C7031"/>
    <w:rsid w:val="003C73D2"/>
    <w:rsid w:val="003C78FB"/>
    <w:rsid w:val="003D0699"/>
    <w:rsid w:val="003D07E5"/>
    <w:rsid w:val="003D3C83"/>
    <w:rsid w:val="003D580C"/>
    <w:rsid w:val="003D6796"/>
    <w:rsid w:val="003D6DAA"/>
    <w:rsid w:val="003D730D"/>
    <w:rsid w:val="003E00B1"/>
    <w:rsid w:val="003E078C"/>
    <w:rsid w:val="003E10F1"/>
    <w:rsid w:val="003E1592"/>
    <w:rsid w:val="003E1CD9"/>
    <w:rsid w:val="003E1E31"/>
    <w:rsid w:val="003E2948"/>
    <w:rsid w:val="003E2BB5"/>
    <w:rsid w:val="003E2E41"/>
    <w:rsid w:val="003E329C"/>
    <w:rsid w:val="003E3B1B"/>
    <w:rsid w:val="003E4A46"/>
    <w:rsid w:val="003E4D6F"/>
    <w:rsid w:val="003E4DEE"/>
    <w:rsid w:val="003E5097"/>
    <w:rsid w:val="003E5400"/>
    <w:rsid w:val="003E5C01"/>
    <w:rsid w:val="003E5C50"/>
    <w:rsid w:val="003E69DD"/>
    <w:rsid w:val="003E75F3"/>
    <w:rsid w:val="003F018A"/>
    <w:rsid w:val="003F01D1"/>
    <w:rsid w:val="003F172E"/>
    <w:rsid w:val="003F19FC"/>
    <w:rsid w:val="003F228F"/>
    <w:rsid w:val="003F272D"/>
    <w:rsid w:val="003F2731"/>
    <w:rsid w:val="003F2AE8"/>
    <w:rsid w:val="003F2C90"/>
    <w:rsid w:val="003F3FA7"/>
    <w:rsid w:val="003F4235"/>
    <w:rsid w:val="003F5081"/>
    <w:rsid w:val="003F5294"/>
    <w:rsid w:val="003F615C"/>
    <w:rsid w:val="003F6357"/>
    <w:rsid w:val="003F64DD"/>
    <w:rsid w:val="003F66F5"/>
    <w:rsid w:val="003F67FC"/>
    <w:rsid w:val="003F6E75"/>
    <w:rsid w:val="003F7176"/>
    <w:rsid w:val="00400617"/>
    <w:rsid w:val="00401913"/>
    <w:rsid w:val="00402498"/>
    <w:rsid w:val="00402876"/>
    <w:rsid w:val="00402D20"/>
    <w:rsid w:val="00402D98"/>
    <w:rsid w:val="00402FB4"/>
    <w:rsid w:val="00403723"/>
    <w:rsid w:val="00403951"/>
    <w:rsid w:val="00405427"/>
    <w:rsid w:val="0040678A"/>
    <w:rsid w:val="00406A94"/>
    <w:rsid w:val="00406ABE"/>
    <w:rsid w:val="00406DE7"/>
    <w:rsid w:val="004071A3"/>
    <w:rsid w:val="00407348"/>
    <w:rsid w:val="00407CA3"/>
    <w:rsid w:val="00410B60"/>
    <w:rsid w:val="00410F8E"/>
    <w:rsid w:val="00411761"/>
    <w:rsid w:val="00411D01"/>
    <w:rsid w:val="00412207"/>
    <w:rsid w:val="00413469"/>
    <w:rsid w:val="004136C5"/>
    <w:rsid w:val="004145BA"/>
    <w:rsid w:val="00415C31"/>
    <w:rsid w:val="00415E30"/>
    <w:rsid w:val="00416ECA"/>
    <w:rsid w:val="00417601"/>
    <w:rsid w:val="00420081"/>
    <w:rsid w:val="00420593"/>
    <w:rsid w:val="004208AB"/>
    <w:rsid w:val="00420BA6"/>
    <w:rsid w:val="00421D6A"/>
    <w:rsid w:val="004231E0"/>
    <w:rsid w:val="00423714"/>
    <w:rsid w:val="004239CA"/>
    <w:rsid w:val="00424E79"/>
    <w:rsid w:val="00425739"/>
    <w:rsid w:val="00426146"/>
    <w:rsid w:val="00426331"/>
    <w:rsid w:val="00426F74"/>
    <w:rsid w:val="0042714C"/>
    <w:rsid w:val="00427A58"/>
    <w:rsid w:val="0043039E"/>
    <w:rsid w:val="004303E3"/>
    <w:rsid w:val="004306F8"/>
    <w:rsid w:val="0043096D"/>
    <w:rsid w:val="00431C6A"/>
    <w:rsid w:val="004323DB"/>
    <w:rsid w:val="004327DD"/>
    <w:rsid w:val="00432CD1"/>
    <w:rsid w:val="00432FA4"/>
    <w:rsid w:val="004337A1"/>
    <w:rsid w:val="00433C7E"/>
    <w:rsid w:val="0043425D"/>
    <w:rsid w:val="00434345"/>
    <w:rsid w:val="00434352"/>
    <w:rsid w:val="00434381"/>
    <w:rsid w:val="00434C49"/>
    <w:rsid w:val="00434DE5"/>
    <w:rsid w:val="00435025"/>
    <w:rsid w:val="0043516B"/>
    <w:rsid w:val="0043566C"/>
    <w:rsid w:val="00435686"/>
    <w:rsid w:val="00435B62"/>
    <w:rsid w:val="004365BF"/>
    <w:rsid w:val="004370BF"/>
    <w:rsid w:val="004372FF"/>
    <w:rsid w:val="0043755A"/>
    <w:rsid w:val="00437884"/>
    <w:rsid w:val="00437AF1"/>
    <w:rsid w:val="00440C40"/>
    <w:rsid w:val="00440D73"/>
    <w:rsid w:val="00441A2D"/>
    <w:rsid w:val="0044209A"/>
    <w:rsid w:val="0044285D"/>
    <w:rsid w:val="00443286"/>
    <w:rsid w:val="004438B1"/>
    <w:rsid w:val="00444343"/>
    <w:rsid w:val="0044497C"/>
    <w:rsid w:val="004455D2"/>
    <w:rsid w:val="0044561E"/>
    <w:rsid w:val="00445812"/>
    <w:rsid w:val="00445ECF"/>
    <w:rsid w:val="004463F9"/>
    <w:rsid w:val="004467DE"/>
    <w:rsid w:val="00446A1B"/>
    <w:rsid w:val="004475B7"/>
    <w:rsid w:val="004509B8"/>
    <w:rsid w:val="00450CAE"/>
    <w:rsid w:val="0045195E"/>
    <w:rsid w:val="004519A7"/>
    <w:rsid w:val="00451E43"/>
    <w:rsid w:val="00451EA6"/>
    <w:rsid w:val="00452292"/>
    <w:rsid w:val="004524E1"/>
    <w:rsid w:val="00452771"/>
    <w:rsid w:val="00452F9A"/>
    <w:rsid w:val="004540C0"/>
    <w:rsid w:val="00454638"/>
    <w:rsid w:val="00455749"/>
    <w:rsid w:val="0045638F"/>
    <w:rsid w:val="0045639D"/>
    <w:rsid w:val="00456968"/>
    <w:rsid w:val="00457622"/>
    <w:rsid w:val="004578F0"/>
    <w:rsid w:val="00457CFC"/>
    <w:rsid w:val="0046039F"/>
    <w:rsid w:val="0046068E"/>
    <w:rsid w:val="00460CF9"/>
    <w:rsid w:val="00460D56"/>
    <w:rsid w:val="00460DD5"/>
    <w:rsid w:val="00461001"/>
    <w:rsid w:val="004612F5"/>
    <w:rsid w:val="00461A09"/>
    <w:rsid w:val="00461D40"/>
    <w:rsid w:val="00461E69"/>
    <w:rsid w:val="00463436"/>
    <w:rsid w:val="00463719"/>
    <w:rsid w:val="0046418A"/>
    <w:rsid w:val="0046512A"/>
    <w:rsid w:val="0046675E"/>
    <w:rsid w:val="00466F1C"/>
    <w:rsid w:val="004671B7"/>
    <w:rsid w:val="0046749D"/>
    <w:rsid w:val="00467561"/>
    <w:rsid w:val="004677BC"/>
    <w:rsid w:val="00467BC7"/>
    <w:rsid w:val="00467FA6"/>
    <w:rsid w:val="0047012D"/>
    <w:rsid w:val="00470372"/>
    <w:rsid w:val="0047046E"/>
    <w:rsid w:val="0047054E"/>
    <w:rsid w:val="004705F2"/>
    <w:rsid w:val="00470863"/>
    <w:rsid w:val="00470EC1"/>
    <w:rsid w:val="004710BE"/>
    <w:rsid w:val="00471F0A"/>
    <w:rsid w:val="0047215F"/>
    <w:rsid w:val="00473225"/>
    <w:rsid w:val="00473253"/>
    <w:rsid w:val="00473A53"/>
    <w:rsid w:val="00473E35"/>
    <w:rsid w:val="00474912"/>
    <w:rsid w:val="00474B23"/>
    <w:rsid w:val="00474FDF"/>
    <w:rsid w:val="00475391"/>
    <w:rsid w:val="004753EB"/>
    <w:rsid w:val="004755D9"/>
    <w:rsid w:val="0047564D"/>
    <w:rsid w:val="004761D6"/>
    <w:rsid w:val="00476480"/>
    <w:rsid w:val="00476829"/>
    <w:rsid w:val="00476D89"/>
    <w:rsid w:val="00477515"/>
    <w:rsid w:val="0047797B"/>
    <w:rsid w:val="00480089"/>
    <w:rsid w:val="00480244"/>
    <w:rsid w:val="004802EE"/>
    <w:rsid w:val="0048031E"/>
    <w:rsid w:val="0048048D"/>
    <w:rsid w:val="0048069C"/>
    <w:rsid w:val="00480956"/>
    <w:rsid w:val="00482575"/>
    <w:rsid w:val="0048272E"/>
    <w:rsid w:val="0048273C"/>
    <w:rsid w:val="00483449"/>
    <w:rsid w:val="00483B63"/>
    <w:rsid w:val="00484104"/>
    <w:rsid w:val="0048429B"/>
    <w:rsid w:val="00484873"/>
    <w:rsid w:val="00484991"/>
    <w:rsid w:val="00484C29"/>
    <w:rsid w:val="00485137"/>
    <w:rsid w:val="0048601E"/>
    <w:rsid w:val="00486A3F"/>
    <w:rsid w:val="00486DEF"/>
    <w:rsid w:val="00487103"/>
    <w:rsid w:val="004875D8"/>
    <w:rsid w:val="00487820"/>
    <w:rsid w:val="0049011F"/>
    <w:rsid w:val="00490527"/>
    <w:rsid w:val="00492029"/>
    <w:rsid w:val="004921B7"/>
    <w:rsid w:val="00492B32"/>
    <w:rsid w:val="00493224"/>
    <w:rsid w:val="00493729"/>
    <w:rsid w:val="00493D34"/>
    <w:rsid w:val="004947C7"/>
    <w:rsid w:val="00494F1A"/>
    <w:rsid w:val="00495847"/>
    <w:rsid w:val="00495BA7"/>
    <w:rsid w:val="00495C21"/>
    <w:rsid w:val="00496677"/>
    <w:rsid w:val="00496A19"/>
    <w:rsid w:val="0049723E"/>
    <w:rsid w:val="00497CB6"/>
    <w:rsid w:val="00497E4A"/>
    <w:rsid w:val="004A073F"/>
    <w:rsid w:val="004A13DC"/>
    <w:rsid w:val="004A1592"/>
    <w:rsid w:val="004A1C1C"/>
    <w:rsid w:val="004A25C8"/>
    <w:rsid w:val="004A2B59"/>
    <w:rsid w:val="004A36C3"/>
    <w:rsid w:val="004A3C08"/>
    <w:rsid w:val="004A40F1"/>
    <w:rsid w:val="004A41D5"/>
    <w:rsid w:val="004A43AF"/>
    <w:rsid w:val="004A458D"/>
    <w:rsid w:val="004A6D4E"/>
    <w:rsid w:val="004A7986"/>
    <w:rsid w:val="004A7A31"/>
    <w:rsid w:val="004A7D0E"/>
    <w:rsid w:val="004B02C6"/>
    <w:rsid w:val="004B02CF"/>
    <w:rsid w:val="004B101C"/>
    <w:rsid w:val="004B1EEA"/>
    <w:rsid w:val="004B2ADF"/>
    <w:rsid w:val="004B2C84"/>
    <w:rsid w:val="004B3474"/>
    <w:rsid w:val="004B3785"/>
    <w:rsid w:val="004B4272"/>
    <w:rsid w:val="004B46A2"/>
    <w:rsid w:val="004B4F52"/>
    <w:rsid w:val="004B548B"/>
    <w:rsid w:val="004B5838"/>
    <w:rsid w:val="004B592D"/>
    <w:rsid w:val="004B5E4F"/>
    <w:rsid w:val="004B6486"/>
    <w:rsid w:val="004B7477"/>
    <w:rsid w:val="004B799C"/>
    <w:rsid w:val="004B7F27"/>
    <w:rsid w:val="004C0794"/>
    <w:rsid w:val="004C08C3"/>
    <w:rsid w:val="004C0B5A"/>
    <w:rsid w:val="004C0F18"/>
    <w:rsid w:val="004C2505"/>
    <w:rsid w:val="004C2E82"/>
    <w:rsid w:val="004C3287"/>
    <w:rsid w:val="004C350C"/>
    <w:rsid w:val="004C4818"/>
    <w:rsid w:val="004C483A"/>
    <w:rsid w:val="004C4F9F"/>
    <w:rsid w:val="004C5172"/>
    <w:rsid w:val="004C5A95"/>
    <w:rsid w:val="004C5ED1"/>
    <w:rsid w:val="004C616B"/>
    <w:rsid w:val="004C61B2"/>
    <w:rsid w:val="004C6A99"/>
    <w:rsid w:val="004C6E3F"/>
    <w:rsid w:val="004C7568"/>
    <w:rsid w:val="004C7707"/>
    <w:rsid w:val="004C7759"/>
    <w:rsid w:val="004D02E0"/>
    <w:rsid w:val="004D0341"/>
    <w:rsid w:val="004D06F1"/>
    <w:rsid w:val="004D07F3"/>
    <w:rsid w:val="004D097B"/>
    <w:rsid w:val="004D131D"/>
    <w:rsid w:val="004D1381"/>
    <w:rsid w:val="004D1B2D"/>
    <w:rsid w:val="004D1E0D"/>
    <w:rsid w:val="004D2299"/>
    <w:rsid w:val="004D268F"/>
    <w:rsid w:val="004D2C8F"/>
    <w:rsid w:val="004D3061"/>
    <w:rsid w:val="004D3266"/>
    <w:rsid w:val="004D357E"/>
    <w:rsid w:val="004D3E18"/>
    <w:rsid w:val="004D4AFA"/>
    <w:rsid w:val="004D534C"/>
    <w:rsid w:val="004D5489"/>
    <w:rsid w:val="004D5768"/>
    <w:rsid w:val="004D5B42"/>
    <w:rsid w:val="004D5B63"/>
    <w:rsid w:val="004D5ED4"/>
    <w:rsid w:val="004D72C9"/>
    <w:rsid w:val="004E0307"/>
    <w:rsid w:val="004E0483"/>
    <w:rsid w:val="004E09C7"/>
    <w:rsid w:val="004E0A5A"/>
    <w:rsid w:val="004E143C"/>
    <w:rsid w:val="004E193A"/>
    <w:rsid w:val="004E1D2C"/>
    <w:rsid w:val="004E2A4D"/>
    <w:rsid w:val="004E302E"/>
    <w:rsid w:val="004E3271"/>
    <w:rsid w:val="004E4323"/>
    <w:rsid w:val="004E460B"/>
    <w:rsid w:val="004E4884"/>
    <w:rsid w:val="004E4A4B"/>
    <w:rsid w:val="004E58DB"/>
    <w:rsid w:val="004E6085"/>
    <w:rsid w:val="004E61C2"/>
    <w:rsid w:val="004E6D9D"/>
    <w:rsid w:val="004E7383"/>
    <w:rsid w:val="004F0194"/>
    <w:rsid w:val="004F02D5"/>
    <w:rsid w:val="004F0B54"/>
    <w:rsid w:val="004F103A"/>
    <w:rsid w:val="004F1839"/>
    <w:rsid w:val="004F1998"/>
    <w:rsid w:val="004F1ED6"/>
    <w:rsid w:val="004F23BC"/>
    <w:rsid w:val="004F34A5"/>
    <w:rsid w:val="004F3EEB"/>
    <w:rsid w:val="004F467E"/>
    <w:rsid w:val="004F5038"/>
    <w:rsid w:val="004F522C"/>
    <w:rsid w:val="004F5B04"/>
    <w:rsid w:val="004F6557"/>
    <w:rsid w:val="004F655D"/>
    <w:rsid w:val="004F6A26"/>
    <w:rsid w:val="004F71B2"/>
    <w:rsid w:val="004F7533"/>
    <w:rsid w:val="00500513"/>
    <w:rsid w:val="00500B85"/>
    <w:rsid w:val="00501313"/>
    <w:rsid w:val="005016C0"/>
    <w:rsid w:val="00501855"/>
    <w:rsid w:val="00501F33"/>
    <w:rsid w:val="005031E4"/>
    <w:rsid w:val="00503669"/>
    <w:rsid w:val="005038E3"/>
    <w:rsid w:val="005038ED"/>
    <w:rsid w:val="00503F44"/>
    <w:rsid w:val="0050543F"/>
    <w:rsid w:val="00505670"/>
    <w:rsid w:val="00505E3E"/>
    <w:rsid w:val="0050623D"/>
    <w:rsid w:val="0050649D"/>
    <w:rsid w:val="005068D6"/>
    <w:rsid w:val="00507F30"/>
    <w:rsid w:val="0051084C"/>
    <w:rsid w:val="00511528"/>
    <w:rsid w:val="005117AC"/>
    <w:rsid w:val="005117C8"/>
    <w:rsid w:val="005132BB"/>
    <w:rsid w:val="00513327"/>
    <w:rsid w:val="00513340"/>
    <w:rsid w:val="005134E8"/>
    <w:rsid w:val="00513F2F"/>
    <w:rsid w:val="00515B0E"/>
    <w:rsid w:val="00515E70"/>
    <w:rsid w:val="0051642B"/>
    <w:rsid w:val="00516C3E"/>
    <w:rsid w:val="00516D26"/>
    <w:rsid w:val="0051738F"/>
    <w:rsid w:val="005179EF"/>
    <w:rsid w:val="00517B9B"/>
    <w:rsid w:val="0052060D"/>
    <w:rsid w:val="00521E35"/>
    <w:rsid w:val="00522152"/>
    <w:rsid w:val="005229C0"/>
    <w:rsid w:val="00524871"/>
    <w:rsid w:val="00524A67"/>
    <w:rsid w:val="00524B59"/>
    <w:rsid w:val="00524B7E"/>
    <w:rsid w:val="00525B3A"/>
    <w:rsid w:val="00525E1C"/>
    <w:rsid w:val="005269E0"/>
    <w:rsid w:val="00526D4C"/>
    <w:rsid w:val="00527AC0"/>
    <w:rsid w:val="00527CD6"/>
    <w:rsid w:val="005302B3"/>
    <w:rsid w:val="005306ED"/>
    <w:rsid w:val="00530C38"/>
    <w:rsid w:val="005315FB"/>
    <w:rsid w:val="0053174B"/>
    <w:rsid w:val="005321D7"/>
    <w:rsid w:val="005324DD"/>
    <w:rsid w:val="005327E8"/>
    <w:rsid w:val="005335AE"/>
    <w:rsid w:val="00533E2D"/>
    <w:rsid w:val="005344E2"/>
    <w:rsid w:val="0053580E"/>
    <w:rsid w:val="005365DD"/>
    <w:rsid w:val="005366A9"/>
    <w:rsid w:val="00536C49"/>
    <w:rsid w:val="00536FCE"/>
    <w:rsid w:val="00537249"/>
    <w:rsid w:val="00540764"/>
    <w:rsid w:val="005408B6"/>
    <w:rsid w:val="00540D68"/>
    <w:rsid w:val="00541F71"/>
    <w:rsid w:val="0054275E"/>
    <w:rsid w:val="00543210"/>
    <w:rsid w:val="0054389F"/>
    <w:rsid w:val="005438D2"/>
    <w:rsid w:val="005441F9"/>
    <w:rsid w:val="00544269"/>
    <w:rsid w:val="0054447B"/>
    <w:rsid w:val="005448E5"/>
    <w:rsid w:val="00544B66"/>
    <w:rsid w:val="00544D6A"/>
    <w:rsid w:val="005452BE"/>
    <w:rsid w:val="0054553A"/>
    <w:rsid w:val="00546009"/>
    <w:rsid w:val="00546112"/>
    <w:rsid w:val="00546787"/>
    <w:rsid w:val="00546961"/>
    <w:rsid w:val="00546F8F"/>
    <w:rsid w:val="0054768E"/>
    <w:rsid w:val="005476B5"/>
    <w:rsid w:val="00547A3D"/>
    <w:rsid w:val="00547A5B"/>
    <w:rsid w:val="00547BCC"/>
    <w:rsid w:val="00547D6A"/>
    <w:rsid w:val="00547E47"/>
    <w:rsid w:val="00550649"/>
    <w:rsid w:val="0055172F"/>
    <w:rsid w:val="00551AE5"/>
    <w:rsid w:val="00552486"/>
    <w:rsid w:val="005528F0"/>
    <w:rsid w:val="00552D30"/>
    <w:rsid w:val="00553521"/>
    <w:rsid w:val="00553786"/>
    <w:rsid w:val="00553EA5"/>
    <w:rsid w:val="005550DF"/>
    <w:rsid w:val="00556326"/>
    <w:rsid w:val="00556A2C"/>
    <w:rsid w:val="005607A6"/>
    <w:rsid w:val="00561742"/>
    <w:rsid w:val="00561EF7"/>
    <w:rsid w:val="00562A5F"/>
    <w:rsid w:val="00562B4A"/>
    <w:rsid w:val="00562E2C"/>
    <w:rsid w:val="00562EED"/>
    <w:rsid w:val="00562FEA"/>
    <w:rsid w:val="00563268"/>
    <w:rsid w:val="005632F6"/>
    <w:rsid w:val="00563771"/>
    <w:rsid w:val="005648B1"/>
    <w:rsid w:val="00564AD5"/>
    <w:rsid w:val="00564D5E"/>
    <w:rsid w:val="005654C8"/>
    <w:rsid w:val="0056577E"/>
    <w:rsid w:val="00565F7A"/>
    <w:rsid w:val="0056669A"/>
    <w:rsid w:val="00567130"/>
    <w:rsid w:val="00567944"/>
    <w:rsid w:val="00570354"/>
    <w:rsid w:val="005710A4"/>
    <w:rsid w:val="00571230"/>
    <w:rsid w:val="00571B6D"/>
    <w:rsid w:val="005757E5"/>
    <w:rsid w:val="00575A12"/>
    <w:rsid w:val="00575CFF"/>
    <w:rsid w:val="005761EA"/>
    <w:rsid w:val="00576784"/>
    <w:rsid w:val="00576D63"/>
    <w:rsid w:val="00576FC0"/>
    <w:rsid w:val="00577229"/>
    <w:rsid w:val="005777DB"/>
    <w:rsid w:val="005801CD"/>
    <w:rsid w:val="005806F3"/>
    <w:rsid w:val="00580836"/>
    <w:rsid w:val="00580F80"/>
    <w:rsid w:val="005811DF"/>
    <w:rsid w:val="00581762"/>
    <w:rsid w:val="005817FC"/>
    <w:rsid w:val="00581832"/>
    <w:rsid w:val="00581AB0"/>
    <w:rsid w:val="005829CA"/>
    <w:rsid w:val="005839CC"/>
    <w:rsid w:val="00583C0F"/>
    <w:rsid w:val="005844D0"/>
    <w:rsid w:val="00584D8E"/>
    <w:rsid w:val="00585460"/>
    <w:rsid w:val="00585E03"/>
    <w:rsid w:val="005861EB"/>
    <w:rsid w:val="00586BB8"/>
    <w:rsid w:val="00587646"/>
    <w:rsid w:val="00590166"/>
    <w:rsid w:val="00590C52"/>
    <w:rsid w:val="00590F58"/>
    <w:rsid w:val="0059101E"/>
    <w:rsid w:val="00591717"/>
    <w:rsid w:val="00591891"/>
    <w:rsid w:val="005918B0"/>
    <w:rsid w:val="005919C3"/>
    <w:rsid w:val="00591D03"/>
    <w:rsid w:val="00592145"/>
    <w:rsid w:val="0059249D"/>
    <w:rsid w:val="00593E65"/>
    <w:rsid w:val="00594246"/>
    <w:rsid w:val="00594493"/>
    <w:rsid w:val="00594730"/>
    <w:rsid w:val="005948FE"/>
    <w:rsid w:val="00594A3C"/>
    <w:rsid w:val="00594CB8"/>
    <w:rsid w:val="00594F04"/>
    <w:rsid w:val="00595351"/>
    <w:rsid w:val="00595EC5"/>
    <w:rsid w:val="0059608B"/>
    <w:rsid w:val="0059615A"/>
    <w:rsid w:val="0059679B"/>
    <w:rsid w:val="005977CE"/>
    <w:rsid w:val="005A011C"/>
    <w:rsid w:val="005A055D"/>
    <w:rsid w:val="005A0C37"/>
    <w:rsid w:val="005A0C80"/>
    <w:rsid w:val="005A10BC"/>
    <w:rsid w:val="005A1357"/>
    <w:rsid w:val="005A16DE"/>
    <w:rsid w:val="005A1B5C"/>
    <w:rsid w:val="005A21C7"/>
    <w:rsid w:val="005A2895"/>
    <w:rsid w:val="005A2A4D"/>
    <w:rsid w:val="005A324A"/>
    <w:rsid w:val="005A4083"/>
    <w:rsid w:val="005A40A5"/>
    <w:rsid w:val="005A510F"/>
    <w:rsid w:val="005A56A4"/>
    <w:rsid w:val="005A599C"/>
    <w:rsid w:val="005A630A"/>
    <w:rsid w:val="005A659A"/>
    <w:rsid w:val="005A6C79"/>
    <w:rsid w:val="005A6DB1"/>
    <w:rsid w:val="005A7BB5"/>
    <w:rsid w:val="005B0183"/>
    <w:rsid w:val="005B0401"/>
    <w:rsid w:val="005B08DD"/>
    <w:rsid w:val="005B0DC7"/>
    <w:rsid w:val="005B0E2F"/>
    <w:rsid w:val="005B142C"/>
    <w:rsid w:val="005B1922"/>
    <w:rsid w:val="005B2AFF"/>
    <w:rsid w:val="005B2D62"/>
    <w:rsid w:val="005B3D5A"/>
    <w:rsid w:val="005B4458"/>
    <w:rsid w:val="005B477F"/>
    <w:rsid w:val="005B4F7C"/>
    <w:rsid w:val="005B4F7F"/>
    <w:rsid w:val="005B535C"/>
    <w:rsid w:val="005B578E"/>
    <w:rsid w:val="005B5828"/>
    <w:rsid w:val="005B58F8"/>
    <w:rsid w:val="005B593A"/>
    <w:rsid w:val="005B5CC5"/>
    <w:rsid w:val="005B603D"/>
    <w:rsid w:val="005B6889"/>
    <w:rsid w:val="005B7498"/>
    <w:rsid w:val="005B79C7"/>
    <w:rsid w:val="005B7A27"/>
    <w:rsid w:val="005C0042"/>
    <w:rsid w:val="005C03B3"/>
    <w:rsid w:val="005C13C3"/>
    <w:rsid w:val="005C14C8"/>
    <w:rsid w:val="005C15FA"/>
    <w:rsid w:val="005C1A08"/>
    <w:rsid w:val="005C1C60"/>
    <w:rsid w:val="005C2560"/>
    <w:rsid w:val="005C2E35"/>
    <w:rsid w:val="005C314B"/>
    <w:rsid w:val="005C3655"/>
    <w:rsid w:val="005C3C82"/>
    <w:rsid w:val="005C43CE"/>
    <w:rsid w:val="005C495D"/>
    <w:rsid w:val="005C53FB"/>
    <w:rsid w:val="005C54EB"/>
    <w:rsid w:val="005C6B46"/>
    <w:rsid w:val="005C7CAB"/>
    <w:rsid w:val="005D0705"/>
    <w:rsid w:val="005D1793"/>
    <w:rsid w:val="005D1A90"/>
    <w:rsid w:val="005D2478"/>
    <w:rsid w:val="005D3071"/>
    <w:rsid w:val="005D3097"/>
    <w:rsid w:val="005D3724"/>
    <w:rsid w:val="005D3E36"/>
    <w:rsid w:val="005D42CF"/>
    <w:rsid w:val="005D4F3F"/>
    <w:rsid w:val="005D5196"/>
    <w:rsid w:val="005D5567"/>
    <w:rsid w:val="005D560B"/>
    <w:rsid w:val="005D682D"/>
    <w:rsid w:val="005D6A27"/>
    <w:rsid w:val="005D6DC6"/>
    <w:rsid w:val="005D742A"/>
    <w:rsid w:val="005E0792"/>
    <w:rsid w:val="005E0A33"/>
    <w:rsid w:val="005E0D2C"/>
    <w:rsid w:val="005E3E88"/>
    <w:rsid w:val="005E6FDD"/>
    <w:rsid w:val="005E7A81"/>
    <w:rsid w:val="005F0B2C"/>
    <w:rsid w:val="005F0B9C"/>
    <w:rsid w:val="005F1A55"/>
    <w:rsid w:val="005F1C3B"/>
    <w:rsid w:val="005F1DAE"/>
    <w:rsid w:val="005F24A6"/>
    <w:rsid w:val="005F2B3F"/>
    <w:rsid w:val="005F61A9"/>
    <w:rsid w:val="005F7387"/>
    <w:rsid w:val="005F79C6"/>
    <w:rsid w:val="005F7F62"/>
    <w:rsid w:val="00600141"/>
    <w:rsid w:val="006002EA"/>
    <w:rsid w:val="00600A8A"/>
    <w:rsid w:val="00601D5C"/>
    <w:rsid w:val="00601EF0"/>
    <w:rsid w:val="00602E1B"/>
    <w:rsid w:val="0060309E"/>
    <w:rsid w:val="00603743"/>
    <w:rsid w:val="00604476"/>
    <w:rsid w:val="00604988"/>
    <w:rsid w:val="00604B36"/>
    <w:rsid w:val="006054D2"/>
    <w:rsid w:val="006056ED"/>
    <w:rsid w:val="00605884"/>
    <w:rsid w:val="00605967"/>
    <w:rsid w:val="00605C42"/>
    <w:rsid w:val="006064A9"/>
    <w:rsid w:val="006074B1"/>
    <w:rsid w:val="00610586"/>
    <w:rsid w:val="00610866"/>
    <w:rsid w:val="00611183"/>
    <w:rsid w:val="006115B1"/>
    <w:rsid w:val="00611FA6"/>
    <w:rsid w:val="006122B2"/>
    <w:rsid w:val="0061270C"/>
    <w:rsid w:val="0061363F"/>
    <w:rsid w:val="0061390E"/>
    <w:rsid w:val="00614414"/>
    <w:rsid w:val="006148F7"/>
    <w:rsid w:val="00614DE4"/>
    <w:rsid w:val="00614EBA"/>
    <w:rsid w:val="0061564E"/>
    <w:rsid w:val="006158E1"/>
    <w:rsid w:val="00615B33"/>
    <w:rsid w:val="00616173"/>
    <w:rsid w:val="006165B3"/>
    <w:rsid w:val="006178CB"/>
    <w:rsid w:val="0062183E"/>
    <w:rsid w:val="00621F7D"/>
    <w:rsid w:val="006222A5"/>
    <w:rsid w:val="006225B8"/>
    <w:rsid w:val="0062314F"/>
    <w:rsid w:val="00623A64"/>
    <w:rsid w:val="006241E5"/>
    <w:rsid w:val="0062513B"/>
    <w:rsid w:val="006253EB"/>
    <w:rsid w:val="0062546B"/>
    <w:rsid w:val="00625AC9"/>
    <w:rsid w:val="00626EB7"/>
    <w:rsid w:val="00627676"/>
    <w:rsid w:val="00627AE3"/>
    <w:rsid w:val="00627AE8"/>
    <w:rsid w:val="00627E78"/>
    <w:rsid w:val="00630B29"/>
    <w:rsid w:val="00630F83"/>
    <w:rsid w:val="00631A98"/>
    <w:rsid w:val="00632369"/>
    <w:rsid w:val="006325D5"/>
    <w:rsid w:val="0063276A"/>
    <w:rsid w:val="00632922"/>
    <w:rsid w:val="006331E2"/>
    <w:rsid w:val="00633F1A"/>
    <w:rsid w:val="006347FE"/>
    <w:rsid w:val="006348D9"/>
    <w:rsid w:val="00635325"/>
    <w:rsid w:val="0063557C"/>
    <w:rsid w:val="006358EC"/>
    <w:rsid w:val="00635E40"/>
    <w:rsid w:val="0063676D"/>
    <w:rsid w:val="0063682E"/>
    <w:rsid w:val="00636E3C"/>
    <w:rsid w:val="00637178"/>
    <w:rsid w:val="00640242"/>
    <w:rsid w:val="00640417"/>
    <w:rsid w:val="00641036"/>
    <w:rsid w:val="006415BE"/>
    <w:rsid w:val="00641E21"/>
    <w:rsid w:val="0064237C"/>
    <w:rsid w:val="006429AC"/>
    <w:rsid w:val="006432A3"/>
    <w:rsid w:val="00643686"/>
    <w:rsid w:val="00643792"/>
    <w:rsid w:val="0064443F"/>
    <w:rsid w:val="00644A90"/>
    <w:rsid w:val="00644C29"/>
    <w:rsid w:val="0064549A"/>
    <w:rsid w:val="006454D7"/>
    <w:rsid w:val="00645A83"/>
    <w:rsid w:val="00645EA3"/>
    <w:rsid w:val="00646385"/>
    <w:rsid w:val="00647156"/>
    <w:rsid w:val="006472BE"/>
    <w:rsid w:val="00647C4C"/>
    <w:rsid w:val="0065082F"/>
    <w:rsid w:val="00650FB4"/>
    <w:rsid w:val="00651530"/>
    <w:rsid w:val="00651E46"/>
    <w:rsid w:val="00652E0F"/>
    <w:rsid w:val="00652E64"/>
    <w:rsid w:val="00653223"/>
    <w:rsid w:val="0065339D"/>
    <w:rsid w:val="00653A11"/>
    <w:rsid w:val="00653D6B"/>
    <w:rsid w:val="0065408E"/>
    <w:rsid w:val="0065484E"/>
    <w:rsid w:val="00654FDD"/>
    <w:rsid w:val="00655BE2"/>
    <w:rsid w:val="00657661"/>
    <w:rsid w:val="006604C2"/>
    <w:rsid w:val="00661735"/>
    <w:rsid w:val="00661EBB"/>
    <w:rsid w:val="00663622"/>
    <w:rsid w:val="00664D18"/>
    <w:rsid w:val="0066648D"/>
    <w:rsid w:val="006665A5"/>
    <w:rsid w:val="006669F9"/>
    <w:rsid w:val="00666DD4"/>
    <w:rsid w:val="00667A9B"/>
    <w:rsid w:val="006701F4"/>
    <w:rsid w:val="00670246"/>
    <w:rsid w:val="006704E6"/>
    <w:rsid w:val="00670600"/>
    <w:rsid w:val="00670874"/>
    <w:rsid w:val="00671204"/>
    <w:rsid w:val="006716CE"/>
    <w:rsid w:val="00671762"/>
    <w:rsid w:val="00671901"/>
    <w:rsid w:val="00672002"/>
    <w:rsid w:val="006723A8"/>
    <w:rsid w:val="0067267C"/>
    <w:rsid w:val="00672686"/>
    <w:rsid w:val="00672A67"/>
    <w:rsid w:val="00672D18"/>
    <w:rsid w:val="00673080"/>
    <w:rsid w:val="006744AB"/>
    <w:rsid w:val="00675118"/>
    <w:rsid w:val="00675C9C"/>
    <w:rsid w:val="00676531"/>
    <w:rsid w:val="00676A39"/>
    <w:rsid w:val="00676B10"/>
    <w:rsid w:val="00677449"/>
    <w:rsid w:val="00677F8E"/>
    <w:rsid w:val="00680498"/>
    <w:rsid w:val="006809AB"/>
    <w:rsid w:val="00680D94"/>
    <w:rsid w:val="00680EC7"/>
    <w:rsid w:val="00680EF7"/>
    <w:rsid w:val="00681513"/>
    <w:rsid w:val="00681DF6"/>
    <w:rsid w:val="00682B46"/>
    <w:rsid w:val="00683728"/>
    <w:rsid w:val="0068388B"/>
    <w:rsid w:val="00683E25"/>
    <w:rsid w:val="00683EE1"/>
    <w:rsid w:val="00683FFC"/>
    <w:rsid w:val="00684D6E"/>
    <w:rsid w:val="00684F80"/>
    <w:rsid w:val="00685522"/>
    <w:rsid w:val="00686131"/>
    <w:rsid w:val="0068696C"/>
    <w:rsid w:val="0068781F"/>
    <w:rsid w:val="00687894"/>
    <w:rsid w:val="006878BD"/>
    <w:rsid w:val="006901D0"/>
    <w:rsid w:val="00690451"/>
    <w:rsid w:val="006907D6"/>
    <w:rsid w:val="0069107B"/>
    <w:rsid w:val="006911EA"/>
    <w:rsid w:val="00691E47"/>
    <w:rsid w:val="00691EC6"/>
    <w:rsid w:val="00692359"/>
    <w:rsid w:val="00692BC2"/>
    <w:rsid w:val="006936CB"/>
    <w:rsid w:val="00693F2C"/>
    <w:rsid w:val="00693F75"/>
    <w:rsid w:val="006968B0"/>
    <w:rsid w:val="00696A55"/>
    <w:rsid w:val="00696C46"/>
    <w:rsid w:val="00696F42"/>
    <w:rsid w:val="00697883"/>
    <w:rsid w:val="00697A6F"/>
    <w:rsid w:val="00697FB6"/>
    <w:rsid w:val="006A14C1"/>
    <w:rsid w:val="006A2315"/>
    <w:rsid w:val="006A2318"/>
    <w:rsid w:val="006A3DA1"/>
    <w:rsid w:val="006A3E07"/>
    <w:rsid w:val="006A5454"/>
    <w:rsid w:val="006A55BA"/>
    <w:rsid w:val="006A61E5"/>
    <w:rsid w:val="006A6D08"/>
    <w:rsid w:val="006A73A6"/>
    <w:rsid w:val="006A76F6"/>
    <w:rsid w:val="006B07CF"/>
    <w:rsid w:val="006B0C71"/>
    <w:rsid w:val="006B236E"/>
    <w:rsid w:val="006B2789"/>
    <w:rsid w:val="006B2B73"/>
    <w:rsid w:val="006B2E8B"/>
    <w:rsid w:val="006B4244"/>
    <w:rsid w:val="006B4323"/>
    <w:rsid w:val="006B43ED"/>
    <w:rsid w:val="006B4ABD"/>
    <w:rsid w:val="006B5F98"/>
    <w:rsid w:val="006B677B"/>
    <w:rsid w:val="006B6A9E"/>
    <w:rsid w:val="006B6BF4"/>
    <w:rsid w:val="006B6BF5"/>
    <w:rsid w:val="006B6C6E"/>
    <w:rsid w:val="006B79D2"/>
    <w:rsid w:val="006B7D8A"/>
    <w:rsid w:val="006C05CA"/>
    <w:rsid w:val="006C168C"/>
    <w:rsid w:val="006C23DD"/>
    <w:rsid w:val="006C2863"/>
    <w:rsid w:val="006C2D8C"/>
    <w:rsid w:val="006C2E53"/>
    <w:rsid w:val="006C3019"/>
    <w:rsid w:val="006C3114"/>
    <w:rsid w:val="006C3219"/>
    <w:rsid w:val="006C32C7"/>
    <w:rsid w:val="006C3308"/>
    <w:rsid w:val="006C4270"/>
    <w:rsid w:val="006C44F9"/>
    <w:rsid w:val="006C5467"/>
    <w:rsid w:val="006C5AC2"/>
    <w:rsid w:val="006C6C58"/>
    <w:rsid w:val="006C707D"/>
    <w:rsid w:val="006C7D21"/>
    <w:rsid w:val="006D1CE5"/>
    <w:rsid w:val="006D332C"/>
    <w:rsid w:val="006D3FF8"/>
    <w:rsid w:val="006D4E84"/>
    <w:rsid w:val="006D4EE1"/>
    <w:rsid w:val="006D51F1"/>
    <w:rsid w:val="006D55A3"/>
    <w:rsid w:val="006D57FB"/>
    <w:rsid w:val="006D5891"/>
    <w:rsid w:val="006D58D6"/>
    <w:rsid w:val="006D5C9C"/>
    <w:rsid w:val="006D6485"/>
    <w:rsid w:val="006D7079"/>
    <w:rsid w:val="006D7BF7"/>
    <w:rsid w:val="006E0D61"/>
    <w:rsid w:val="006E16FD"/>
    <w:rsid w:val="006E188F"/>
    <w:rsid w:val="006E1AE2"/>
    <w:rsid w:val="006E1EBE"/>
    <w:rsid w:val="006E2242"/>
    <w:rsid w:val="006E3566"/>
    <w:rsid w:val="006E36AD"/>
    <w:rsid w:val="006E4B1E"/>
    <w:rsid w:val="006E4E9D"/>
    <w:rsid w:val="006E51EE"/>
    <w:rsid w:val="006E56D1"/>
    <w:rsid w:val="006E58B7"/>
    <w:rsid w:val="006E59B6"/>
    <w:rsid w:val="006E5A8E"/>
    <w:rsid w:val="006E5CF3"/>
    <w:rsid w:val="006E6841"/>
    <w:rsid w:val="006E6906"/>
    <w:rsid w:val="006E6AAD"/>
    <w:rsid w:val="006E6DD2"/>
    <w:rsid w:val="006E7056"/>
    <w:rsid w:val="006E7C34"/>
    <w:rsid w:val="006F0312"/>
    <w:rsid w:val="006F0699"/>
    <w:rsid w:val="006F0D48"/>
    <w:rsid w:val="006F1727"/>
    <w:rsid w:val="006F1BA3"/>
    <w:rsid w:val="006F1DC3"/>
    <w:rsid w:val="006F260B"/>
    <w:rsid w:val="006F27F0"/>
    <w:rsid w:val="006F2A49"/>
    <w:rsid w:val="006F3DA4"/>
    <w:rsid w:val="006F3F65"/>
    <w:rsid w:val="006F4721"/>
    <w:rsid w:val="006F4DF1"/>
    <w:rsid w:val="006F52BA"/>
    <w:rsid w:val="006F5A77"/>
    <w:rsid w:val="006F6055"/>
    <w:rsid w:val="006F63E2"/>
    <w:rsid w:val="006F6558"/>
    <w:rsid w:val="006F781D"/>
    <w:rsid w:val="006F7B84"/>
    <w:rsid w:val="007001D2"/>
    <w:rsid w:val="0070038F"/>
    <w:rsid w:val="00700B09"/>
    <w:rsid w:val="00700E34"/>
    <w:rsid w:val="00701391"/>
    <w:rsid w:val="0070145E"/>
    <w:rsid w:val="007029FA"/>
    <w:rsid w:val="00702AFB"/>
    <w:rsid w:val="0070323F"/>
    <w:rsid w:val="0070336E"/>
    <w:rsid w:val="007035E3"/>
    <w:rsid w:val="0070412A"/>
    <w:rsid w:val="0070507C"/>
    <w:rsid w:val="007050B2"/>
    <w:rsid w:val="0070571F"/>
    <w:rsid w:val="00705CCB"/>
    <w:rsid w:val="00707861"/>
    <w:rsid w:val="00707ABB"/>
    <w:rsid w:val="00710127"/>
    <w:rsid w:val="00710DC4"/>
    <w:rsid w:val="00711222"/>
    <w:rsid w:val="00711D4E"/>
    <w:rsid w:val="007127E2"/>
    <w:rsid w:val="00712846"/>
    <w:rsid w:val="00713207"/>
    <w:rsid w:val="007134A6"/>
    <w:rsid w:val="007135FA"/>
    <w:rsid w:val="00713BF7"/>
    <w:rsid w:val="007142EE"/>
    <w:rsid w:val="00714BA7"/>
    <w:rsid w:val="00714BC1"/>
    <w:rsid w:val="00715159"/>
    <w:rsid w:val="007155F2"/>
    <w:rsid w:val="007167C9"/>
    <w:rsid w:val="007172B2"/>
    <w:rsid w:val="0071753D"/>
    <w:rsid w:val="0072087C"/>
    <w:rsid w:val="0072285C"/>
    <w:rsid w:val="00722A05"/>
    <w:rsid w:val="00722EEF"/>
    <w:rsid w:val="00723C4A"/>
    <w:rsid w:val="007249FC"/>
    <w:rsid w:val="00724BE9"/>
    <w:rsid w:val="007250DE"/>
    <w:rsid w:val="007250E9"/>
    <w:rsid w:val="007253AE"/>
    <w:rsid w:val="00725624"/>
    <w:rsid w:val="007263D6"/>
    <w:rsid w:val="00726903"/>
    <w:rsid w:val="0072763C"/>
    <w:rsid w:val="007300E8"/>
    <w:rsid w:val="00732EDD"/>
    <w:rsid w:val="00733579"/>
    <w:rsid w:val="00733969"/>
    <w:rsid w:val="00733A31"/>
    <w:rsid w:val="00733C9E"/>
    <w:rsid w:val="007345BF"/>
    <w:rsid w:val="007347F6"/>
    <w:rsid w:val="007350DC"/>
    <w:rsid w:val="007352EA"/>
    <w:rsid w:val="00735A8E"/>
    <w:rsid w:val="00736647"/>
    <w:rsid w:val="0073696D"/>
    <w:rsid w:val="007369D9"/>
    <w:rsid w:val="00736D73"/>
    <w:rsid w:val="0073730B"/>
    <w:rsid w:val="007404A0"/>
    <w:rsid w:val="00740E25"/>
    <w:rsid w:val="00741462"/>
    <w:rsid w:val="0074228A"/>
    <w:rsid w:val="00742AC2"/>
    <w:rsid w:val="00742E77"/>
    <w:rsid w:val="007434C7"/>
    <w:rsid w:val="007442F0"/>
    <w:rsid w:val="00744932"/>
    <w:rsid w:val="00744D0C"/>
    <w:rsid w:val="00744DD7"/>
    <w:rsid w:val="00744FA5"/>
    <w:rsid w:val="0074517D"/>
    <w:rsid w:val="00745722"/>
    <w:rsid w:val="00746285"/>
    <w:rsid w:val="0074631D"/>
    <w:rsid w:val="00746391"/>
    <w:rsid w:val="00746BDA"/>
    <w:rsid w:val="00746D40"/>
    <w:rsid w:val="007472F2"/>
    <w:rsid w:val="007473F5"/>
    <w:rsid w:val="007504FA"/>
    <w:rsid w:val="00752143"/>
    <w:rsid w:val="00752828"/>
    <w:rsid w:val="0075306B"/>
    <w:rsid w:val="007535A8"/>
    <w:rsid w:val="00753733"/>
    <w:rsid w:val="00754656"/>
    <w:rsid w:val="0075499F"/>
    <w:rsid w:val="00755335"/>
    <w:rsid w:val="00755B66"/>
    <w:rsid w:val="007560BF"/>
    <w:rsid w:val="007563C8"/>
    <w:rsid w:val="00756E03"/>
    <w:rsid w:val="00756FA5"/>
    <w:rsid w:val="0076077E"/>
    <w:rsid w:val="007609BC"/>
    <w:rsid w:val="00761A32"/>
    <w:rsid w:val="00761C3E"/>
    <w:rsid w:val="00761F08"/>
    <w:rsid w:val="0076312E"/>
    <w:rsid w:val="00764084"/>
    <w:rsid w:val="0076409F"/>
    <w:rsid w:val="0076486D"/>
    <w:rsid w:val="00764C21"/>
    <w:rsid w:val="00764E64"/>
    <w:rsid w:val="00764FEE"/>
    <w:rsid w:val="00765B32"/>
    <w:rsid w:val="00765ECF"/>
    <w:rsid w:val="00765F09"/>
    <w:rsid w:val="0076626D"/>
    <w:rsid w:val="00766691"/>
    <w:rsid w:val="007669E8"/>
    <w:rsid w:val="00766D52"/>
    <w:rsid w:val="00767265"/>
    <w:rsid w:val="0076748D"/>
    <w:rsid w:val="00771503"/>
    <w:rsid w:val="00771527"/>
    <w:rsid w:val="00771876"/>
    <w:rsid w:val="0077200D"/>
    <w:rsid w:val="007722C2"/>
    <w:rsid w:val="00772A1B"/>
    <w:rsid w:val="007741C1"/>
    <w:rsid w:val="007749F4"/>
    <w:rsid w:val="00774D46"/>
    <w:rsid w:val="00774E51"/>
    <w:rsid w:val="00775151"/>
    <w:rsid w:val="00775309"/>
    <w:rsid w:val="00775A97"/>
    <w:rsid w:val="00775F30"/>
    <w:rsid w:val="00775F7F"/>
    <w:rsid w:val="00776198"/>
    <w:rsid w:val="007762AD"/>
    <w:rsid w:val="00776FBE"/>
    <w:rsid w:val="00777388"/>
    <w:rsid w:val="00777B39"/>
    <w:rsid w:val="00777DC0"/>
    <w:rsid w:val="00780E74"/>
    <w:rsid w:val="0078106F"/>
    <w:rsid w:val="00782294"/>
    <w:rsid w:val="00782438"/>
    <w:rsid w:val="00782555"/>
    <w:rsid w:val="0078294C"/>
    <w:rsid w:val="00782D77"/>
    <w:rsid w:val="00783475"/>
    <w:rsid w:val="00783CA6"/>
    <w:rsid w:val="00783D3F"/>
    <w:rsid w:val="00784B01"/>
    <w:rsid w:val="00784BEE"/>
    <w:rsid w:val="00785186"/>
    <w:rsid w:val="00785458"/>
    <w:rsid w:val="00785B5F"/>
    <w:rsid w:val="00786AFC"/>
    <w:rsid w:val="00787137"/>
    <w:rsid w:val="00787974"/>
    <w:rsid w:val="007879D0"/>
    <w:rsid w:val="00787DE5"/>
    <w:rsid w:val="0079034A"/>
    <w:rsid w:val="007907E4"/>
    <w:rsid w:val="00790F58"/>
    <w:rsid w:val="00790F79"/>
    <w:rsid w:val="00792B74"/>
    <w:rsid w:val="00792FF1"/>
    <w:rsid w:val="00793019"/>
    <w:rsid w:val="00793112"/>
    <w:rsid w:val="0079374C"/>
    <w:rsid w:val="00793964"/>
    <w:rsid w:val="00793CEB"/>
    <w:rsid w:val="007940BE"/>
    <w:rsid w:val="00794150"/>
    <w:rsid w:val="00794196"/>
    <w:rsid w:val="00794A3D"/>
    <w:rsid w:val="00794D16"/>
    <w:rsid w:val="00796C84"/>
    <w:rsid w:val="00796DDC"/>
    <w:rsid w:val="007972B5"/>
    <w:rsid w:val="00797F69"/>
    <w:rsid w:val="007A063B"/>
    <w:rsid w:val="007A0AFB"/>
    <w:rsid w:val="007A179B"/>
    <w:rsid w:val="007A1AF2"/>
    <w:rsid w:val="007A2D6E"/>
    <w:rsid w:val="007A35C1"/>
    <w:rsid w:val="007A4218"/>
    <w:rsid w:val="007A45AC"/>
    <w:rsid w:val="007A48AE"/>
    <w:rsid w:val="007A6A59"/>
    <w:rsid w:val="007A7012"/>
    <w:rsid w:val="007A70E7"/>
    <w:rsid w:val="007A7563"/>
    <w:rsid w:val="007A7E3F"/>
    <w:rsid w:val="007B1041"/>
    <w:rsid w:val="007B1327"/>
    <w:rsid w:val="007B132B"/>
    <w:rsid w:val="007B14FB"/>
    <w:rsid w:val="007B167F"/>
    <w:rsid w:val="007B1DAA"/>
    <w:rsid w:val="007B233C"/>
    <w:rsid w:val="007B2386"/>
    <w:rsid w:val="007B28CE"/>
    <w:rsid w:val="007B3352"/>
    <w:rsid w:val="007B3392"/>
    <w:rsid w:val="007B36A3"/>
    <w:rsid w:val="007B3B16"/>
    <w:rsid w:val="007B4174"/>
    <w:rsid w:val="007B519F"/>
    <w:rsid w:val="007B5212"/>
    <w:rsid w:val="007B5877"/>
    <w:rsid w:val="007B59BF"/>
    <w:rsid w:val="007B5AF0"/>
    <w:rsid w:val="007B5CD7"/>
    <w:rsid w:val="007B6118"/>
    <w:rsid w:val="007B6263"/>
    <w:rsid w:val="007B6F8E"/>
    <w:rsid w:val="007B700E"/>
    <w:rsid w:val="007B7686"/>
    <w:rsid w:val="007B7774"/>
    <w:rsid w:val="007C080E"/>
    <w:rsid w:val="007C12A5"/>
    <w:rsid w:val="007C1BA6"/>
    <w:rsid w:val="007C2483"/>
    <w:rsid w:val="007C2628"/>
    <w:rsid w:val="007C283B"/>
    <w:rsid w:val="007C29C0"/>
    <w:rsid w:val="007C2C97"/>
    <w:rsid w:val="007C30AD"/>
    <w:rsid w:val="007C40CC"/>
    <w:rsid w:val="007C40D1"/>
    <w:rsid w:val="007C4CA5"/>
    <w:rsid w:val="007C5548"/>
    <w:rsid w:val="007C5B21"/>
    <w:rsid w:val="007C6112"/>
    <w:rsid w:val="007D0186"/>
    <w:rsid w:val="007D22D2"/>
    <w:rsid w:val="007D2358"/>
    <w:rsid w:val="007D268D"/>
    <w:rsid w:val="007D2855"/>
    <w:rsid w:val="007D309D"/>
    <w:rsid w:val="007D33A5"/>
    <w:rsid w:val="007D4764"/>
    <w:rsid w:val="007D48BC"/>
    <w:rsid w:val="007D49B2"/>
    <w:rsid w:val="007D55EF"/>
    <w:rsid w:val="007D58B7"/>
    <w:rsid w:val="007D7391"/>
    <w:rsid w:val="007D7793"/>
    <w:rsid w:val="007D7B48"/>
    <w:rsid w:val="007D7BD2"/>
    <w:rsid w:val="007E02C6"/>
    <w:rsid w:val="007E2D3B"/>
    <w:rsid w:val="007E3924"/>
    <w:rsid w:val="007E4791"/>
    <w:rsid w:val="007E511D"/>
    <w:rsid w:val="007E58CD"/>
    <w:rsid w:val="007E7D16"/>
    <w:rsid w:val="007E7EF3"/>
    <w:rsid w:val="007E7F5D"/>
    <w:rsid w:val="007F175D"/>
    <w:rsid w:val="007F1B91"/>
    <w:rsid w:val="007F23B4"/>
    <w:rsid w:val="007F2449"/>
    <w:rsid w:val="007F2B25"/>
    <w:rsid w:val="007F3D02"/>
    <w:rsid w:val="007F4086"/>
    <w:rsid w:val="007F4FFE"/>
    <w:rsid w:val="007F6332"/>
    <w:rsid w:val="007F6443"/>
    <w:rsid w:val="007F6A41"/>
    <w:rsid w:val="007F6A51"/>
    <w:rsid w:val="007F73C5"/>
    <w:rsid w:val="007F7F7A"/>
    <w:rsid w:val="0080004C"/>
    <w:rsid w:val="008010C0"/>
    <w:rsid w:val="0080116A"/>
    <w:rsid w:val="008012F7"/>
    <w:rsid w:val="008016CB"/>
    <w:rsid w:val="008016D5"/>
    <w:rsid w:val="0080215C"/>
    <w:rsid w:val="008026B6"/>
    <w:rsid w:val="00803247"/>
    <w:rsid w:val="00803B1A"/>
    <w:rsid w:val="00804062"/>
    <w:rsid w:val="0080420C"/>
    <w:rsid w:val="008042CF"/>
    <w:rsid w:val="00804731"/>
    <w:rsid w:val="0080489F"/>
    <w:rsid w:val="008050E3"/>
    <w:rsid w:val="00805CCE"/>
    <w:rsid w:val="00806004"/>
    <w:rsid w:val="00806148"/>
    <w:rsid w:val="008062E0"/>
    <w:rsid w:val="008067BC"/>
    <w:rsid w:val="008077AE"/>
    <w:rsid w:val="00807F96"/>
    <w:rsid w:val="00810E8D"/>
    <w:rsid w:val="00810ED6"/>
    <w:rsid w:val="008118AB"/>
    <w:rsid w:val="0081190F"/>
    <w:rsid w:val="0081192C"/>
    <w:rsid w:val="00811A63"/>
    <w:rsid w:val="00811E97"/>
    <w:rsid w:val="00812000"/>
    <w:rsid w:val="008123DD"/>
    <w:rsid w:val="00813656"/>
    <w:rsid w:val="00813858"/>
    <w:rsid w:val="008149A9"/>
    <w:rsid w:val="008149FE"/>
    <w:rsid w:val="00814E15"/>
    <w:rsid w:val="008158CD"/>
    <w:rsid w:val="00815E60"/>
    <w:rsid w:val="00816008"/>
    <w:rsid w:val="0081646F"/>
    <w:rsid w:val="0081657C"/>
    <w:rsid w:val="00816F40"/>
    <w:rsid w:val="008173F5"/>
    <w:rsid w:val="008201F6"/>
    <w:rsid w:val="0082043F"/>
    <w:rsid w:val="00821253"/>
    <w:rsid w:val="00821924"/>
    <w:rsid w:val="00821A7E"/>
    <w:rsid w:val="0082250D"/>
    <w:rsid w:val="00822607"/>
    <w:rsid w:val="008231B9"/>
    <w:rsid w:val="00824EDC"/>
    <w:rsid w:val="0082516C"/>
    <w:rsid w:val="00826687"/>
    <w:rsid w:val="008270B1"/>
    <w:rsid w:val="00827428"/>
    <w:rsid w:val="0082792F"/>
    <w:rsid w:val="00830EC0"/>
    <w:rsid w:val="00831CA8"/>
    <w:rsid w:val="008322C7"/>
    <w:rsid w:val="008324BE"/>
    <w:rsid w:val="00832F9D"/>
    <w:rsid w:val="008330B7"/>
    <w:rsid w:val="0083330B"/>
    <w:rsid w:val="00833538"/>
    <w:rsid w:val="008335F9"/>
    <w:rsid w:val="00833F47"/>
    <w:rsid w:val="008342FB"/>
    <w:rsid w:val="008350BB"/>
    <w:rsid w:val="008357E3"/>
    <w:rsid w:val="00836B6D"/>
    <w:rsid w:val="00837929"/>
    <w:rsid w:val="00837F89"/>
    <w:rsid w:val="00840B2A"/>
    <w:rsid w:val="00840CC9"/>
    <w:rsid w:val="00840D83"/>
    <w:rsid w:val="008424E3"/>
    <w:rsid w:val="00842A5A"/>
    <w:rsid w:val="00842DE8"/>
    <w:rsid w:val="00842E38"/>
    <w:rsid w:val="008431D0"/>
    <w:rsid w:val="008433A4"/>
    <w:rsid w:val="008433AF"/>
    <w:rsid w:val="008434CA"/>
    <w:rsid w:val="0084352E"/>
    <w:rsid w:val="00844CF2"/>
    <w:rsid w:val="00844E3F"/>
    <w:rsid w:val="00845506"/>
    <w:rsid w:val="00845AFB"/>
    <w:rsid w:val="00846B12"/>
    <w:rsid w:val="008503DD"/>
    <w:rsid w:val="00850671"/>
    <w:rsid w:val="00850BF9"/>
    <w:rsid w:val="00850F77"/>
    <w:rsid w:val="008519A2"/>
    <w:rsid w:val="008526DB"/>
    <w:rsid w:val="00852920"/>
    <w:rsid w:val="0085296D"/>
    <w:rsid w:val="00852D8E"/>
    <w:rsid w:val="00852F18"/>
    <w:rsid w:val="008530A8"/>
    <w:rsid w:val="008550DC"/>
    <w:rsid w:val="0085534E"/>
    <w:rsid w:val="00855716"/>
    <w:rsid w:val="00855B59"/>
    <w:rsid w:val="008560DA"/>
    <w:rsid w:val="00856858"/>
    <w:rsid w:val="00856C79"/>
    <w:rsid w:val="00860964"/>
    <w:rsid w:val="0086108E"/>
    <w:rsid w:val="008612DC"/>
    <w:rsid w:val="00861338"/>
    <w:rsid w:val="0086168B"/>
    <w:rsid w:val="00862C4A"/>
    <w:rsid w:val="008630F4"/>
    <w:rsid w:val="00863487"/>
    <w:rsid w:val="0086435C"/>
    <w:rsid w:val="00864814"/>
    <w:rsid w:val="00864C72"/>
    <w:rsid w:val="00865B26"/>
    <w:rsid w:val="0086620C"/>
    <w:rsid w:val="00866581"/>
    <w:rsid w:val="00866817"/>
    <w:rsid w:val="0086692D"/>
    <w:rsid w:val="00867276"/>
    <w:rsid w:val="00867B13"/>
    <w:rsid w:val="00867DB5"/>
    <w:rsid w:val="00867E5D"/>
    <w:rsid w:val="008705E0"/>
    <w:rsid w:val="00871103"/>
    <w:rsid w:val="00872D70"/>
    <w:rsid w:val="00872FCA"/>
    <w:rsid w:val="00872FE9"/>
    <w:rsid w:val="0087307F"/>
    <w:rsid w:val="008732C0"/>
    <w:rsid w:val="008734AC"/>
    <w:rsid w:val="0087353C"/>
    <w:rsid w:val="008741CE"/>
    <w:rsid w:val="0087670C"/>
    <w:rsid w:val="00876D67"/>
    <w:rsid w:val="008804D6"/>
    <w:rsid w:val="0088073D"/>
    <w:rsid w:val="00880B76"/>
    <w:rsid w:val="00880B8A"/>
    <w:rsid w:val="00880C32"/>
    <w:rsid w:val="00881B1D"/>
    <w:rsid w:val="0088223E"/>
    <w:rsid w:val="0088298A"/>
    <w:rsid w:val="00883406"/>
    <w:rsid w:val="008834B4"/>
    <w:rsid w:val="00883B66"/>
    <w:rsid w:val="008844B3"/>
    <w:rsid w:val="00884FA9"/>
    <w:rsid w:val="0088518E"/>
    <w:rsid w:val="008864A1"/>
    <w:rsid w:val="00886A2A"/>
    <w:rsid w:val="00886FB6"/>
    <w:rsid w:val="008873D0"/>
    <w:rsid w:val="00887C8A"/>
    <w:rsid w:val="00887D7C"/>
    <w:rsid w:val="00887E23"/>
    <w:rsid w:val="008905C7"/>
    <w:rsid w:val="00890870"/>
    <w:rsid w:val="00890B24"/>
    <w:rsid w:val="00890D5B"/>
    <w:rsid w:val="008912FC"/>
    <w:rsid w:val="00891579"/>
    <w:rsid w:val="00892F0D"/>
    <w:rsid w:val="0089311B"/>
    <w:rsid w:val="00893B57"/>
    <w:rsid w:val="00894739"/>
    <w:rsid w:val="00895077"/>
    <w:rsid w:val="0089589E"/>
    <w:rsid w:val="00895980"/>
    <w:rsid w:val="00895EFE"/>
    <w:rsid w:val="00896220"/>
    <w:rsid w:val="008963DA"/>
    <w:rsid w:val="00896614"/>
    <w:rsid w:val="00896B45"/>
    <w:rsid w:val="00897354"/>
    <w:rsid w:val="008974AD"/>
    <w:rsid w:val="008978C8"/>
    <w:rsid w:val="008A0503"/>
    <w:rsid w:val="008A093A"/>
    <w:rsid w:val="008A1194"/>
    <w:rsid w:val="008A1462"/>
    <w:rsid w:val="008A2705"/>
    <w:rsid w:val="008A29F7"/>
    <w:rsid w:val="008A2DE0"/>
    <w:rsid w:val="008A2FED"/>
    <w:rsid w:val="008A3564"/>
    <w:rsid w:val="008A4DA0"/>
    <w:rsid w:val="008A5754"/>
    <w:rsid w:val="008A5887"/>
    <w:rsid w:val="008A73A3"/>
    <w:rsid w:val="008A75D4"/>
    <w:rsid w:val="008B03F8"/>
    <w:rsid w:val="008B24A4"/>
    <w:rsid w:val="008B2E3C"/>
    <w:rsid w:val="008B3DF6"/>
    <w:rsid w:val="008B4306"/>
    <w:rsid w:val="008B4BBC"/>
    <w:rsid w:val="008B5CC0"/>
    <w:rsid w:val="008B700D"/>
    <w:rsid w:val="008B7292"/>
    <w:rsid w:val="008B7AFA"/>
    <w:rsid w:val="008C1537"/>
    <w:rsid w:val="008C1748"/>
    <w:rsid w:val="008C2CF4"/>
    <w:rsid w:val="008C3510"/>
    <w:rsid w:val="008C3525"/>
    <w:rsid w:val="008C3AF3"/>
    <w:rsid w:val="008C3E47"/>
    <w:rsid w:val="008C4346"/>
    <w:rsid w:val="008C4664"/>
    <w:rsid w:val="008C478E"/>
    <w:rsid w:val="008C47E3"/>
    <w:rsid w:val="008C531D"/>
    <w:rsid w:val="008C6036"/>
    <w:rsid w:val="008C6A98"/>
    <w:rsid w:val="008C705A"/>
    <w:rsid w:val="008C876D"/>
    <w:rsid w:val="008D1520"/>
    <w:rsid w:val="008D18EF"/>
    <w:rsid w:val="008D2452"/>
    <w:rsid w:val="008D24C4"/>
    <w:rsid w:val="008D287E"/>
    <w:rsid w:val="008D2B2B"/>
    <w:rsid w:val="008D2CF7"/>
    <w:rsid w:val="008D2E2F"/>
    <w:rsid w:val="008D3152"/>
    <w:rsid w:val="008D3AEE"/>
    <w:rsid w:val="008D4A9E"/>
    <w:rsid w:val="008D56C8"/>
    <w:rsid w:val="008D5BEB"/>
    <w:rsid w:val="008D6175"/>
    <w:rsid w:val="008D664F"/>
    <w:rsid w:val="008D676D"/>
    <w:rsid w:val="008D6B2A"/>
    <w:rsid w:val="008D6D69"/>
    <w:rsid w:val="008D6E69"/>
    <w:rsid w:val="008D716A"/>
    <w:rsid w:val="008D74F8"/>
    <w:rsid w:val="008D7712"/>
    <w:rsid w:val="008D7B1E"/>
    <w:rsid w:val="008E0159"/>
    <w:rsid w:val="008E0C70"/>
    <w:rsid w:val="008E0FB9"/>
    <w:rsid w:val="008E1233"/>
    <w:rsid w:val="008E128E"/>
    <w:rsid w:val="008E12C0"/>
    <w:rsid w:val="008E151C"/>
    <w:rsid w:val="008E183D"/>
    <w:rsid w:val="008E1849"/>
    <w:rsid w:val="008E2D42"/>
    <w:rsid w:val="008E3344"/>
    <w:rsid w:val="008E37D4"/>
    <w:rsid w:val="008E3DC4"/>
    <w:rsid w:val="008E40D7"/>
    <w:rsid w:val="008E48F8"/>
    <w:rsid w:val="008E4CA6"/>
    <w:rsid w:val="008E584D"/>
    <w:rsid w:val="008E63B0"/>
    <w:rsid w:val="008E6C0E"/>
    <w:rsid w:val="008E7048"/>
    <w:rsid w:val="008E7281"/>
    <w:rsid w:val="008E739D"/>
    <w:rsid w:val="008E7685"/>
    <w:rsid w:val="008E78B2"/>
    <w:rsid w:val="008F1BD7"/>
    <w:rsid w:val="008F1CE9"/>
    <w:rsid w:val="008F2117"/>
    <w:rsid w:val="008F26C5"/>
    <w:rsid w:val="008F26DC"/>
    <w:rsid w:val="008F2F9B"/>
    <w:rsid w:val="008F304D"/>
    <w:rsid w:val="008F30B6"/>
    <w:rsid w:val="008F3CCC"/>
    <w:rsid w:val="008F4284"/>
    <w:rsid w:val="008F5227"/>
    <w:rsid w:val="008F53F1"/>
    <w:rsid w:val="008F55F4"/>
    <w:rsid w:val="008F5C9F"/>
    <w:rsid w:val="008F5D96"/>
    <w:rsid w:val="008F6A43"/>
    <w:rsid w:val="008F6F4C"/>
    <w:rsid w:val="008F7326"/>
    <w:rsid w:val="008F73D5"/>
    <w:rsid w:val="008F77EA"/>
    <w:rsid w:val="008F79E5"/>
    <w:rsid w:val="008F7F3C"/>
    <w:rsid w:val="009006BD"/>
    <w:rsid w:val="00900ED3"/>
    <w:rsid w:val="00901157"/>
    <w:rsid w:val="009012BC"/>
    <w:rsid w:val="00902AE9"/>
    <w:rsid w:val="009031D4"/>
    <w:rsid w:val="0090366A"/>
    <w:rsid w:val="009047FB"/>
    <w:rsid w:val="00904AEE"/>
    <w:rsid w:val="0090559E"/>
    <w:rsid w:val="0090613F"/>
    <w:rsid w:val="009061B6"/>
    <w:rsid w:val="0090625C"/>
    <w:rsid w:val="009062ED"/>
    <w:rsid w:val="00906447"/>
    <w:rsid w:val="00906563"/>
    <w:rsid w:val="0090662A"/>
    <w:rsid w:val="00906AD7"/>
    <w:rsid w:val="00910258"/>
    <w:rsid w:val="00910DF4"/>
    <w:rsid w:val="0091175B"/>
    <w:rsid w:val="00911FE2"/>
    <w:rsid w:val="0091242B"/>
    <w:rsid w:val="00912D32"/>
    <w:rsid w:val="00913079"/>
    <w:rsid w:val="00913144"/>
    <w:rsid w:val="0091360F"/>
    <w:rsid w:val="00913DA9"/>
    <w:rsid w:val="00914EAA"/>
    <w:rsid w:val="00916513"/>
    <w:rsid w:val="009167FF"/>
    <w:rsid w:val="00920198"/>
    <w:rsid w:val="0092040B"/>
    <w:rsid w:val="00920745"/>
    <w:rsid w:val="009207DE"/>
    <w:rsid w:val="00920FFB"/>
    <w:rsid w:val="00921777"/>
    <w:rsid w:val="009218D3"/>
    <w:rsid w:val="00921A6F"/>
    <w:rsid w:val="0092200B"/>
    <w:rsid w:val="00922469"/>
    <w:rsid w:val="00922B19"/>
    <w:rsid w:val="00922C73"/>
    <w:rsid w:val="009230C2"/>
    <w:rsid w:val="00923180"/>
    <w:rsid w:val="00925260"/>
    <w:rsid w:val="0092537B"/>
    <w:rsid w:val="0092553D"/>
    <w:rsid w:val="00927395"/>
    <w:rsid w:val="00927FDD"/>
    <w:rsid w:val="00930B5D"/>
    <w:rsid w:val="00931A1A"/>
    <w:rsid w:val="00931B2B"/>
    <w:rsid w:val="00932778"/>
    <w:rsid w:val="00932FDE"/>
    <w:rsid w:val="00933487"/>
    <w:rsid w:val="0093355A"/>
    <w:rsid w:val="00934256"/>
    <w:rsid w:val="009344FB"/>
    <w:rsid w:val="00936F8E"/>
    <w:rsid w:val="009370DC"/>
    <w:rsid w:val="0093728F"/>
    <w:rsid w:val="00940C7F"/>
    <w:rsid w:val="00940FFE"/>
    <w:rsid w:val="00941374"/>
    <w:rsid w:val="009428D6"/>
    <w:rsid w:val="009429EB"/>
    <w:rsid w:val="00942DA7"/>
    <w:rsid w:val="00943B32"/>
    <w:rsid w:val="0094457B"/>
    <w:rsid w:val="00944994"/>
    <w:rsid w:val="0094515E"/>
    <w:rsid w:val="0094526A"/>
    <w:rsid w:val="00945C02"/>
    <w:rsid w:val="00945E4A"/>
    <w:rsid w:val="00945FEF"/>
    <w:rsid w:val="0094644F"/>
    <w:rsid w:val="009464B5"/>
    <w:rsid w:val="00946A29"/>
    <w:rsid w:val="00946BB5"/>
    <w:rsid w:val="00950E6D"/>
    <w:rsid w:val="00952712"/>
    <w:rsid w:val="009527BB"/>
    <w:rsid w:val="00952851"/>
    <w:rsid w:val="0095331A"/>
    <w:rsid w:val="00953DD7"/>
    <w:rsid w:val="00953E7B"/>
    <w:rsid w:val="0095464A"/>
    <w:rsid w:val="00954F58"/>
    <w:rsid w:val="00955189"/>
    <w:rsid w:val="00955ADF"/>
    <w:rsid w:val="00955CD8"/>
    <w:rsid w:val="00956B84"/>
    <w:rsid w:val="00956D6B"/>
    <w:rsid w:val="00957975"/>
    <w:rsid w:val="00957C71"/>
    <w:rsid w:val="00957CAD"/>
    <w:rsid w:val="00957D41"/>
    <w:rsid w:val="00957FDC"/>
    <w:rsid w:val="009610A8"/>
    <w:rsid w:val="0096361E"/>
    <w:rsid w:val="00964884"/>
    <w:rsid w:val="009648EA"/>
    <w:rsid w:val="00964C2F"/>
    <w:rsid w:val="00964E8A"/>
    <w:rsid w:val="00965297"/>
    <w:rsid w:val="00965608"/>
    <w:rsid w:val="00965BBA"/>
    <w:rsid w:val="00965FF3"/>
    <w:rsid w:val="00966939"/>
    <w:rsid w:val="00966A52"/>
    <w:rsid w:val="00966AE0"/>
    <w:rsid w:val="00970206"/>
    <w:rsid w:val="009715CC"/>
    <w:rsid w:val="00972354"/>
    <w:rsid w:val="00972404"/>
    <w:rsid w:val="00972A5C"/>
    <w:rsid w:val="00973ABA"/>
    <w:rsid w:val="009744B3"/>
    <w:rsid w:val="00975212"/>
    <w:rsid w:val="009752A4"/>
    <w:rsid w:val="00975879"/>
    <w:rsid w:val="00976A29"/>
    <w:rsid w:val="00976CEF"/>
    <w:rsid w:val="00977004"/>
    <w:rsid w:val="009802A5"/>
    <w:rsid w:val="00980684"/>
    <w:rsid w:val="0098104C"/>
    <w:rsid w:val="009817E0"/>
    <w:rsid w:val="00981CCC"/>
    <w:rsid w:val="00981D13"/>
    <w:rsid w:val="0098243A"/>
    <w:rsid w:val="00982477"/>
    <w:rsid w:val="00983086"/>
    <w:rsid w:val="009831BB"/>
    <w:rsid w:val="00983324"/>
    <w:rsid w:val="0098335C"/>
    <w:rsid w:val="00983671"/>
    <w:rsid w:val="009845CA"/>
    <w:rsid w:val="009846E3"/>
    <w:rsid w:val="00984EC5"/>
    <w:rsid w:val="00984F14"/>
    <w:rsid w:val="009857E2"/>
    <w:rsid w:val="00985BA0"/>
    <w:rsid w:val="00986029"/>
    <w:rsid w:val="009865F2"/>
    <w:rsid w:val="00986D1D"/>
    <w:rsid w:val="00986D5C"/>
    <w:rsid w:val="00986DE1"/>
    <w:rsid w:val="009907AF"/>
    <w:rsid w:val="00992E1F"/>
    <w:rsid w:val="009930F6"/>
    <w:rsid w:val="00993A23"/>
    <w:rsid w:val="00993AB3"/>
    <w:rsid w:val="00993CB6"/>
    <w:rsid w:val="00993DE5"/>
    <w:rsid w:val="0099403F"/>
    <w:rsid w:val="009940BA"/>
    <w:rsid w:val="00994114"/>
    <w:rsid w:val="00994BFB"/>
    <w:rsid w:val="00995528"/>
    <w:rsid w:val="00995951"/>
    <w:rsid w:val="00995CC3"/>
    <w:rsid w:val="00995E7A"/>
    <w:rsid w:val="009968BA"/>
    <w:rsid w:val="009978A6"/>
    <w:rsid w:val="009A10B7"/>
    <w:rsid w:val="009A193D"/>
    <w:rsid w:val="009A253B"/>
    <w:rsid w:val="009A3943"/>
    <w:rsid w:val="009A444A"/>
    <w:rsid w:val="009A44DB"/>
    <w:rsid w:val="009A4827"/>
    <w:rsid w:val="009A5327"/>
    <w:rsid w:val="009A6389"/>
    <w:rsid w:val="009A77AB"/>
    <w:rsid w:val="009A77F1"/>
    <w:rsid w:val="009B03A9"/>
    <w:rsid w:val="009B074E"/>
    <w:rsid w:val="009B0EDF"/>
    <w:rsid w:val="009B1690"/>
    <w:rsid w:val="009B1B23"/>
    <w:rsid w:val="009B2600"/>
    <w:rsid w:val="009B2BB9"/>
    <w:rsid w:val="009B2C93"/>
    <w:rsid w:val="009B32B3"/>
    <w:rsid w:val="009B33F6"/>
    <w:rsid w:val="009B34E2"/>
    <w:rsid w:val="009B34E3"/>
    <w:rsid w:val="009B36AE"/>
    <w:rsid w:val="009B4632"/>
    <w:rsid w:val="009B46AF"/>
    <w:rsid w:val="009B5861"/>
    <w:rsid w:val="009B5B6B"/>
    <w:rsid w:val="009B683D"/>
    <w:rsid w:val="009B6D2F"/>
    <w:rsid w:val="009B7E6E"/>
    <w:rsid w:val="009C00C2"/>
    <w:rsid w:val="009C0349"/>
    <w:rsid w:val="009C0BAB"/>
    <w:rsid w:val="009C0D38"/>
    <w:rsid w:val="009C0DA1"/>
    <w:rsid w:val="009C1DB9"/>
    <w:rsid w:val="009C1DF2"/>
    <w:rsid w:val="009C297A"/>
    <w:rsid w:val="009C3810"/>
    <w:rsid w:val="009C38D6"/>
    <w:rsid w:val="009C4A83"/>
    <w:rsid w:val="009C4B62"/>
    <w:rsid w:val="009C668F"/>
    <w:rsid w:val="009C6DB5"/>
    <w:rsid w:val="009C71D3"/>
    <w:rsid w:val="009C76B6"/>
    <w:rsid w:val="009D03BA"/>
    <w:rsid w:val="009D04B4"/>
    <w:rsid w:val="009D05B5"/>
    <w:rsid w:val="009D0C59"/>
    <w:rsid w:val="009D138E"/>
    <w:rsid w:val="009D25E3"/>
    <w:rsid w:val="009D2996"/>
    <w:rsid w:val="009D299E"/>
    <w:rsid w:val="009D2ED3"/>
    <w:rsid w:val="009D3C63"/>
    <w:rsid w:val="009D4EA4"/>
    <w:rsid w:val="009D5340"/>
    <w:rsid w:val="009D5A10"/>
    <w:rsid w:val="009D5A69"/>
    <w:rsid w:val="009D6258"/>
    <w:rsid w:val="009D7587"/>
    <w:rsid w:val="009D7BDD"/>
    <w:rsid w:val="009D7BE8"/>
    <w:rsid w:val="009D7F96"/>
    <w:rsid w:val="009E10CE"/>
    <w:rsid w:val="009E14A2"/>
    <w:rsid w:val="009E1649"/>
    <w:rsid w:val="009E1A40"/>
    <w:rsid w:val="009E23D8"/>
    <w:rsid w:val="009E2649"/>
    <w:rsid w:val="009E2E11"/>
    <w:rsid w:val="009E30E1"/>
    <w:rsid w:val="009E37FA"/>
    <w:rsid w:val="009E3986"/>
    <w:rsid w:val="009E3A9C"/>
    <w:rsid w:val="009E439B"/>
    <w:rsid w:val="009E4CC4"/>
    <w:rsid w:val="009E5122"/>
    <w:rsid w:val="009E569B"/>
    <w:rsid w:val="009E5AC4"/>
    <w:rsid w:val="009E6391"/>
    <w:rsid w:val="009E64AF"/>
    <w:rsid w:val="009E6C94"/>
    <w:rsid w:val="009E7061"/>
    <w:rsid w:val="009E706F"/>
    <w:rsid w:val="009E7220"/>
    <w:rsid w:val="009F074D"/>
    <w:rsid w:val="009F10FB"/>
    <w:rsid w:val="009F19D0"/>
    <w:rsid w:val="009F1B26"/>
    <w:rsid w:val="009F1C69"/>
    <w:rsid w:val="009F27BC"/>
    <w:rsid w:val="009F2D91"/>
    <w:rsid w:val="009F34EE"/>
    <w:rsid w:val="009F3841"/>
    <w:rsid w:val="009F3C95"/>
    <w:rsid w:val="009F3EC5"/>
    <w:rsid w:val="009F49B2"/>
    <w:rsid w:val="009F5B63"/>
    <w:rsid w:val="009F5FEC"/>
    <w:rsid w:val="009F65BB"/>
    <w:rsid w:val="009F671A"/>
    <w:rsid w:val="009F6797"/>
    <w:rsid w:val="00A002CC"/>
    <w:rsid w:val="00A0044F"/>
    <w:rsid w:val="00A0048D"/>
    <w:rsid w:val="00A00DF9"/>
    <w:rsid w:val="00A01125"/>
    <w:rsid w:val="00A0120D"/>
    <w:rsid w:val="00A012F8"/>
    <w:rsid w:val="00A01648"/>
    <w:rsid w:val="00A01960"/>
    <w:rsid w:val="00A023A5"/>
    <w:rsid w:val="00A042B6"/>
    <w:rsid w:val="00A043D8"/>
    <w:rsid w:val="00A04503"/>
    <w:rsid w:val="00A04D97"/>
    <w:rsid w:val="00A04FB1"/>
    <w:rsid w:val="00A05360"/>
    <w:rsid w:val="00A05445"/>
    <w:rsid w:val="00A05C29"/>
    <w:rsid w:val="00A07F06"/>
    <w:rsid w:val="00A108C4"/>
    <w:rsid w:val="00A11043"/>
    <w:rsid w:val="00A1135F"/>
    <w:rsid w:val="00A11884"/>
    <w:rsid w:val="00A11BFF"/>
    <w:rsid w:val="00A1213D"/>
    <w:rsid w:val="00A12696"/>
    <w:rsid w:val="00A12707"/>
    <w:rsid w:val="00A12E07"/>
    <w:rsid w:val="00A13075"/>
    <w:rsid w:val="00A136D0"/>
    <w:rsid w:val="00A13CA6"/>
    <w:rsid w:val="00A13D87"/>
    <w:rsid w:val="00A1481D"/>
    <w:rsid w:val="00A15234"/>
    <w:rsid w:val="00A15E96"/>
    <w:rsid w:val="00A16152"/>
    <w:rsid w:val="00A16E23"/>
    <w:rsid w:val="00A17141"/>
    <w:rsid w:val="00A17276"/>
    <w:rsid w:val="00A17584"/>
    <w:rsid w:val="00A17EDB"/>
    <w:rsid w:val="00A20064"/>
    <w:rsid w:val="00A20AF2"/>
    <w:rsid w:val="00A20E28"/>
    <w:rsid w:val="00A22167"/>
    <w:rsid w:val="00A2270E"/>
    <w:rsid w:val="00A230C9"/>
    <w:rsid w:val="00A236E0"/>
    <w:rsid w:val="00A237DF"/>
    <w:rsid w:val="00A23B74"/>
    <w:rsid w:val="00A24015"/>
    <w:rsid w:val="00A2404B"/>
    <w:rsid w:val="00A2445C"/>
    <w:rsid w:val="00A2487A"/>
    <w:rsid w:val="00A24E6E"/>
    <w:rsid w:val="00A2595C"/>
    <w:rsid w:val="00A25A52"/>
    <w:rsid w:val="00A25ADF"/>
    <w:rsid w:val="00A26C99"/>
    <w:rsid w:val="00A26F48"/>
    <w:rsid w:val="00A27F40"/>
    <w:rsid w:val="00A3074A"/>
    <w:rsid w:val="00A3174B"/>
    <w:rsid w:val="00A31B10"/>
    <w:rsid w:val="00A32501"/>
    <w:rsid w:val="00A3279D"/>
    <w:rsid w:val="00A32988"/>
    <w:rsid w:val="00A334E6"/>
    <w:rsid w:val="00A33C63"/>
    <w:rsid w:val="00A33E03"/>
    <w:rsid w:val="00A341B8"/>
    <w:rsid w:val="00A3428B"/>
    <w:rsid w:val="00A344A6"/>
    <w:rsid w:val="00A3477D"/>
    <w:rsid w:val="00A34890"/>
    <w:rsid w:val="00A35343"/>
    <w:rsid w:val="00A3700B"/>
    <w:rsid w:val="00A3704E"/>
    <w:rsid w:val="00A371E2"/>
    <w:rsid w:val="00A377CF"/>
    <w:rsid w:val="00A37902"/>
    <w:rsid w:val="00A3796A"/>
    <w:rsid w:val="00A40410"/>
    <w:rsid w:val="00A40DAD"/>
    <w:rsid w:val="00A4128F"/>
    <w:rsid w:val="00A41981"/>
    <w:rsid w:val="00A41B28"/>
    <w:rsid w:val="00A42FB3"/>
    <w:rsid w:val="00A436AA"/>
    <w:rsid w:val="00A4383F"/>
    <w:rsid w:val="00A440E6"/>
    <w:rsid w:val="00A44302"/>
    <w:rsid w:val="00A45725"/>
    <w:rsid w:val="00A45E05"/>
    <w:rsid w:val="00A45E69"/>
    <w:rsid w:val="00A46754"/>
    <w:rsid w:val="00A46B92"/>
    <w:rsid w:val="00A46D4D"/>
    <w:rsid w:val="00A46F4B"/>
    <w:rsid w:val="00A473BA"/>
    <w:rsid w:val="00A47AC8"/>
    <w:rsid w:val="00A500D5"/>
    <w:rsid w:val="00A52AC8"/>
    <w:rsid w:val="00A532F6"/>
    <w:rsid w:val="00A54A54"/>
    <w:rsid w:val="00A54E02"/>
    <w:rsid w:val="00A55D22"/>
    <w:rsid w:val="00A57646"/>
    <w:rsid w:val="00A60650"/>
    <w:rsid w:val="00A607DD"/>
    <w:rsid w:val="00A608EC"/>
    <w:rsid w:val="00A61899"/>
    <w:rsid w:val="00A626EB"/>
    <w:rsid w:val="00A62A74"/>
    <w:rsid w:val="00A62C16"/>
    <w:rsid w:val="00A631F6"/>
    <w:rsid w:val="00A6321B"/>
    <w:rsid w:val="00A632F3"/>
    <w:rsid w:val="00A63301"/>
    <w:rsid w:val="00A6340E"/>
    <w:rsid w:val="00A6405F"/>
    <w:rsid w:val="00A64184"/>
    <w:rsid w:val="00A642E7"/>
    <w:rsid w:val="00A64A8F"/>
    <w:rsid w:val="00A64EC5"/>
    <w:rsid w:val="00A6777A"/>
    <w:rsid w:val="00A708CD"/>
    <w:rsid w:val="00A70BF3"/>
    <w:rsid w:val="00A70C16"/>
    <w:rsid w:val="00A733A9"/>
    <w:rsid w:val="00A73444"/>
    <w:rsid w:val="00A739CE"/>
    <w:rsid w:val="00A74318"/>
    <w:rsid w:val="00A753A7"/>
    <w:rsid w:val="00A765FF"/>
    <w:rsid w:val="00A774D2"/>
    <w:rsid w:val="00A77B34"/>
    <w:rsid w:val="00A77C60"/>
    <w:rsid w:val="00A7B8E2"/>
    <w:rsid w:val="00A80316"/>
    <w:rsid w:val="00A80B36"/>
    <w:rsid w:val="00A80E4F"/>
    <w:rsid w:val="00A80F3D"/>
    <w:rsid w:val="00A82829"/>
    <w:rsid w:val="00A82C51"/>
    <w:rsid w:val="00A83462"/>
    <w:rsid w:val="00A83759"/>
    <w:rsid w:val="00A83C12"/>
    <w:rsid w:val="00A843A0"/>
    <w:rsid w:val="00A855DF"/>
    <w:rsid w:val="00A86C52"/>
    <w:rsid w:val="00A877F3"/>
    <w:rsid w:val="00A90E2F"/>
    <w:rsid w:val="00A90E75"/>
    <w:rsid w:val="00A91937"/>
    <w:rsid w:val="00A92976"/>
    <w:rsid w:val="00A93893"/>
    <w:rsid w:val="00A93A45"/>
    <w:rsid w:val="00A93CD3"/>
    <w:rsid w:val="00A9450E"/>
    <w:rsid w:val="00A949CD"/>
    <w:rsid w:val="00A95105"/>
    <w:rsid w:val="00A96088"/>
    <w:rsid w:val="00A964FC"/>
    <w:rsid w:val="00A965CA"/>
    <w:rsid w:val="00A96E9C"/>
    <w:rsid w:val="00A9716D"/>
    <w:rsid w:val="00AA05B8"/>
    <w:rsid w:val="00AA0916"/>
    <w:rsid w:val="00AA09F8"/>
    <w:rsid w:val="00AA0BE5"/>
    <w:rsid w:val="00AA0EEC"/>
    <w:rsid w:val="00AA2693"/>
    <w:rsid w:val="00AA2B93"/>
    <w:rsid w:val="00AA3698"/>
    <w:rsid w:val="00AA37A2"/>
    <w:rsid w:val="00AA4377"/>
    <w:rsid w:val="00AA4B82"/>
    <w:rsid w:val="00AA5303"/>
    <w:rsid w:val="00AA543F"/>
    <w:rsid w:val="00AA59D0"/>
    <w:rsid w:val="00AA5A8B"/>
    <w:rsid w:val="00AA5E29"/>
    <w:rsid w:val="00AA6D2B"/>
    <w:rsid w:val="00AA70CC"/>
    <w:rsid w:val="00AA7208"/>
    <w:rsid w:val="00AA7265"/>
    <w:rsid w:val="00AA77C3"/>
    <w:rsid w:val="00AA7A68"/>
    <w:rsid w:val="00AB058A"/>
    <w:rsid w:val="00AB0731"/>
    <w:rsid w:val="00AB0834"/>
    <w:rsid w:val="00AB0D40"/>
    <w:rsid w:val="00AB2261"/>
    <w:rsid w:val="00AB28D4"/>
    <w:rsid w:val="00AB2EE2"/>
    <w:rsid w:val="00AB3316"/>
    <w:rsid w:val="00AB48FF"/>
    <w:rsid w:val="00AB510D"/>
    <w:rsid w:val="00AB5591"/>
    <w:rsid w:val="00AB60ED"/>
    <w:rsid w:val="00AB682B"/>
    <w:rsid w:val="00AB6D33"/>
    <w:rsid w:val="00AB6DC1"/>
    <w:rsid w:val="00AB70A9"/>
    <w:rsid w:val="00AB745F"/>
    <w:rsid w:val="00AB7715"/>
    <w:rsid w:val="00AC0918"/>
    <w:rsid w:val="00AC09F6"/>
    <w:rsid w:val="00AC0A9A"/>
    <w:rsid w:val="00AC10A7"/>
    <w:rsid w:val="00AC1F3D"/>
    <w:rsid w:val="00AC219E"/>
    <w:rsid w:val="00AC2283"/>
    <w:rsid w:val="00AC2C47"/>
    <w:rsid w:val="00AC33B2"/>
    <w:rsid w:val="00AC3FE1"/>
    <w:rsid w:val="00AC43E8"/>
    <w:rsid w:val="00AC4BAE"/>
    <w:rsid w:val="00AC4D33"/>
    <w:rsid w:val="00AC5183"/>
    <w:rsid w:val="00AC590D"/>
    <w:rsid w:val="00AC6090"/>
    <w:rsid w:val="00AC65F1"/>
    <w:rsid w:val="00AC6F59"/>
    <w:rsid w:val="00AC7109"/>
    <w:rsid w:val="00AC7C1D"/>
    <w:rsid w:val="00AD0282"/>
    <w:rsid w:val="00AD09FF"/>
    <w:rsid w:val="00AD1092"/>
    <w:rsid w:val="00AD17D7"/>
    <w:rsid w:val="00AD23AE"/>
    <w:rsid w:val="00AD2E3F"/>
    <w:rsid w:val="00AD3AD4"/>
    <w:rsid w:val="00AD3ADE"/>
    <w:rsid w:val="00AD4330"/>
    <w:rsid w:val="00AD6213"/>
    <w:rsid w:val="00AD622B"/>
    <w:rsid w:val="00AD6E79"/>
    <w:rsid w:val="00AD7172"/>
    <w:rsid w:val="00AD7511"/>
    <w:rsid w:val="00AD751C"/>
    <w:rsid w:val="00AD7A07"/>
    <w:rsid w:val="00AD7B7D"/>
    <w:rsid w:val="00AE016A"/>
    <w:rsid w:val="00AE0883"/>
    <w:rsid w:val="00AE148B"/>
    <w:rsid w:val="00AE2469"/>
    <w:rsid w:val="00AE2CA6"/>
    <w:rsid w:val="00AE3536"/>
    <w:rsid w:val="00AE3792"/>
    <w:rsid w:val="00AE4426"/>
    <w:rsid w:val="00AE47F5"/>
    <w:rsid w:val="00AE5F92"/>
    <w:rsid w:val="00AE6DE1"/>
    <w:rsid w:val="00AE7B37"/>
    <w:rsid w:val="00AE7CD2"/>
    <w:rsid w:val="00AF109C"/>
    <w:rsid w:val="00AF155B"/>
    <w:rsid w:val="00AF1E2D"/>
    <w:rsid w:val="00AF2802"/>
    <w:rsid w:val="00AF2B3F"/>
    <w:rsid w:val="00AF3E8E"/>
    <w:rsid w:val="00AF40DD"/>
    <w:rsid w:val="00AF423E"/>
    <w:rsid w:val="00AF49C3"/>
    <w:rsid w:val="00AF5622"/>
    <w:rsid w:val="00AF68F6"/>
    <w:rsid w:val="00AF6A75"/>
    <w:rsid w:val="00AF6A98"/>
    <w:rsid w:val="00AF6C0B"/>
    <w:rsid w:val="00AF72AF"/>
    <w:rsid w:val="00B000A8"/>
    <w:rsid w:val="00B001E2"/>
    <w:rsid w:val="00B0041A"/>
    <w:rsid w:val="00B00ABF"/>
    <w:rsid w:val="00B00D21"/>
    <w:rsid w:val="00B00DCC"/>
    <w:rsid w:val="00B01683"/>
    <w:rsid w:val="00B01DDF"/>
    <w:rsid w:val="00B020E0"/>
    <w:rsid w:val="00B032CA"/>
    <w:rsid w:val="00B0343A"/>
    <w:rsid w:val="00B03686"/>
    <w:rsid w:val="00B03B51"/>
    <w:rsid w:val="00B042B2"/>
    <w:rsid w:val="00B04A12"/>
    <w:rsid w:val="00B05831"/>
    <w:rsid w:val="00B0694F"/>
    <w:rsid w:val="00B06D1A"/>
    <w:rsid w:val="00B078F4"/>
    <w:rsid w:val="00B105E5"/>
    <w:rsid w:val="00B1084A"/>
    <w:rsid w:val="00B113DE"/>
    <w:rsid w:val="00B1143F"/>
    <w:rsid w:val="00B118F1"/>
    <w:rsid w:val="00B11B1C"/>
    <w:rsid w:val="00B1216D"/>
    <w:rsid w:val="00B126B0"/>
    <w:rsid w:val="00B12860"/>
    <w:rsid w:val="00B12A74"/>
    <w:rsid w:val="00B132A0"/>
    <w:rsid w:val="00B14B58"/>
    <w:rsid w:val="00B156A8"/>
    <w:rsid w:val="00B15DF9"/>
    <w:rsid w:val="00B16067"/>
    <w:rsid w:val="00B162A6"/>
    <w:rsid w:val="00B169A5"/>
    <w:rsid w:val="00B17891"/>
    <w:rsid w:val="00B2020A"/>
    <w:rsid w:val="00B2042F"/>
    <w:rsid w:val="00B2094B"/>
    <w:rsid w:val="00B20CFF"/>
    <w:rsid w:val="00B214B6"/>
    <w:rsid w:val="00B2165D"/>
    <w:rsid w:val="00B21B1C"/>
    <w:rsid w:val="00B22349"/>
    <w:rsid w:val="00B22960"/>
    <w:rsid w:val="00B22DF7"/>
    <w:rsid w:val="00B2321C"/>
    <w:rsid w:val="00B235B0"/>
    <w:rsid w:val="00B23C35"/>
    <w:rsid w:val="00B23C84"/>
    <w:rsid w:val="00B244E3"/>
    <w:rsid w:val="00B2453D"/>
    <w:rsid w:val="00B24BD4"/>
    <w:rsid w:val="00B24ECA"/>
    <w:rsid w:val="00B254B2"/>
    <w:rsid w:val="00B25DC4"/>
    <w:rsid w:val="00B25E6A"/>
    <w:rsid w:val="00B25F14"/>
    <w:rsid w:val="00B26907"/>
    <w:rsid w:val="00B26E00"/>
    <w:rsid w:val="00B27377"/>
    <w:rsid w:val="00B2746F"/>
    <w:rsid w:val="00B27C33"/>
    <w:rsid w:val="00B2C595"/>
    <w:rsid w:val="00B302A9"/>
    <w:rsid w:val="00B305F5"/>
    <w:rsid w:val="00B31460"/>
    <w:rsid w:val="00B32483"/>
    <w:rsid w:val="00B337D0"/>
    <w:rsid w:val="00B33C7D"/>
    <w:rsid w:val="00B3418B"/>
    <w:rsid w:val="00B3438B"/>
    <w:rsid w:val="00B34503"/>
    <w:rsid w:val="00B34A4A"/>
    <w:rsid w:val="00B34FA6"/>
    <w:rsid w:val="00B35286"/>
    <w:rsid w:val="00B35C7C"/>
    <w:rsid w:val="00B36496"/>
    <w:rsid w:val="00B3668E"/>
    <w:rsid w:val="00B36854"/>
    <w:rsid w:val="00B375D5"/>
    <w:rsid w:val="00B41C0D"/>
    <w:rsid w:val="00B4210B"/>
    <w:rsid w:val="00B422D3"/>
    <w:rsid w:val="00B423F1"/>
    <w:rsid w:val="00B425C2"/>
    <w:rsid w:val="00B42881"/>
    <w:rsid w:val="00B4296E"/>
    <w:rsid w:val="00B42B0F"/>
    <w:rsid w:val="00B43ACC"/>
    <w:rsid w:val="00B4456A"/>
    <w:rsid w:val="00B44BF1"/>
    <w:rsid w:val="00B4536B"/>
    <w:rsid w:val="00B4614A"/>
    <w:rsid w:val="00B4614B"/>
    <w:rsid w:val="00B46234"/>
    <w:rsid w:val="00B4675D"/>
    <w:rsid w:val="00B47A2D"/>
    <w:rsid w:val="00B50D44"/>
    <w:rsid w:val="00B50EAA"/>
    <w:rsid w:val="00B51449"/>
    <w:rsid w:val="00B51C9E"/>
    <w:rsid w:val="00B5206C"/>
    <w:rsid w:val="00B5216F"/>
    <w:rsid w:val="00B52973"/>
    <w:rsid w:val="00B52A4E"/>
    <w:rsid w:val="00B54035"/>
    <w:rsid w:val="00B54100"/>
    <w:rsid w:val="00B54597"/>
    <w:rsid w:val="00B549C2"/>
    <w:rsid w:val="00B54F5C"/>
    <w:rsid w:val="00B5576C"/>
    <w:rsid w:val="00B55AEB"/>
    <w:rsid w:val="00B55D0C"/>
    <w:rsid w:val="00B55F68"/>
    <w:rsid w:val="00B5665B"/>
    <w:rsid w:val="00B5693B"/>
    <w:rsid w:val="00B57217"/>
    <w:rsid w:val="00B57AF8"/>
    <w:rsid w:val="00B61D97"/>
    <w:rsid w:val="00B621DA"/>
    <w:rsid w:val="00B640AD"/>
    <w:rsid w:val="00B64919"/>
    <w:rsid w:val="00B64EE8"/>
    <w:rsid w:val="00B658CE"/>
    <w:rsid w:val="00B6596A"/>
    <w:rsid w:val="00B65AEA"/>
    <w:rsid w:val="00B65F9F"/>
    <w:rsid w:val="00B6731A"/>
    <w:rsid w:val="00B70012"/>
    <w:rsid w:val="00B700DB"/>
    <w:rsid w:val="00B70A86"/>
    <w:rsid w:val="00B718AA"/>
    <w:rsid w:val="00B723B8"/>
    <w:rsid w:val="00B72CF8"/>
    <w:rsid w:val="00B72FE8"/>
    <w:rsid w:val="00B734F3"/>
    <w:rsid w:val="00B7365D"/>
    <w:rsid w:val="00B73AD3"/>
    <w:rsid w:val="00B73DEA"/>
    <w:rsid w:val="00B73E51"/>
    <w:rsid w:val="00B7520C"/>
    <w:rsid w:val="00B76AF7"/>
    <w:rsid w:val="00B76F1B"/>
    <w:rsid w:val="00B771B6"/>
    <w:rsid w:val="00B77652"/>
    <w:rsid w:val="00B80360"/>
    <w:rsid w:val="00B803CD"/>
    <w:rsid w:val="00B80A3E"/>
    <w:rsid w:val="00B80DD2"/>
    <w:rsid w:val="00B815DB"/>
    <w:rsid w:val="00B82643"/>
    <w:rsid w:val="00B831E5"/>
    <w:rsid w:val="00B832B5"/>
    <w:rsid w:val="00B839A1"/>
    <w:rsid w:val="00B8432D"/>
    <w:rsid w:val="00B84D94"/>
    <w:rsid w:val="00B8603B"/>
    <w:rsid w:val="00B862AD"/>
    <w:rsid w:val="00B86B64"/>
    <w:rsid w:val="00B874E0"/>
    <w:rsid w:val="00B87656"/>
    <w:rsid w:val="00B87795"/>
    <w:rsid w:val="00B87ECC"/>
    <w:rsid w:val="00B910F7"/>
    <w:rsid w:val="00B91DE2"/>
    <w:rsid w:val="00B92258"/>
    <w:rsid w:val="00B92993"/>
    <w:rsid w:val="00B92C5F"/>
    <w:rsid w:val="00B92CA5"/>
    <w:rsid w:val="00B931EC"/>
    <w:rsid w:val="00B9322A"/>
    <w:rsid w:val="00B936B5"/>
    <w:rsid w:val="00B94162"/>
    <w:rsid w:val="00B94BE6"/>
    <w:rsid w:val="00B95095"/>
    <w:rsid w:val="00B95FCE"/>
    <w:rsid w:val="00B960DA"/>
    <w:rsid w:val="00B96118"/>
    <w:rsid w:val="00B9624A"/>
    <w:rsid w:val="00B967CF"/>
    <w:rsid w:val="00B96A75"/>
    <w:rsid w:val="00B96AF0"/>
    <w:rsid w:val="00B96E3C"/>
    <w:rsid w:val="00B970A6"/>
    <w:rsid w:val="00B9726A"/>
    <w:rsid w:val="00B979BA"/>
    <w:rsid w:val="00B97C45"/>
    <w:rsid w:val="00BA04C4"/>
    <w:rsid w:val="00BA33F8"/>
    <w:rsid w:val="00BA3611"/>
    <w:rsid w:val="00BA3F7E"/>
    <w:rsid w:val="00BA529A"/>
    <w:rsid w:val="00BA69F0"/>
    <w:rsid w:val="00BA6B78"/>
    <w:rsid w:val="00BA6E53"/>
    <w:rsid w:val="00BA7268"/>
    <w:rsid w:val="00BA7323"/>
    <w:rsid w:val="00BA7385"/>
    <w:rsid w:val="00BB1D64"/>
    <w:rsid w:val="00BB2010"/>
    <w:rsid w:val="00BB28EB"/>
    <w:rsid w:val="00BB4084"/>
    <w:rsid w:val="00BB40C9"/>
    <w:rsid w:val="00BB422E"/>
    <w:rsid w:val="00BB4E5B"/>
    <w:rsid w:val="00BB51B8"/>
    <w:rsid w:val="00BB65C3"/>
    <w:rsid w:val="00BB7326"/>
    <w:rsid w:val="00BB7781"/>
    <w:rsid w:val="00BB7AB9"/>
    <w:rsid w:val="00BC0F52"/>
    <w:rsid w:val="00BC178E"/>
    <w:rsid w:val="00BC1A29"/>
    <w:rsid w:val="00BC1B78"/>
    <w:rsid w:val="00BC1BF0"/>
    <w:rsid w:val="00BC1EED"/>
    <w:rsid w:val="00BC20D6"/>
    <w:rsid w:val="00BC2D92"/>
    <w:rsid w:val="00BC2EAB"/>
    <w:rsid w:val="00BC2EC2"/>
    <w:rsid w:val="00BC30A9"/>
    <w:rsid w:val="00BC3B98"/>
    <w:rsid w:val="00BC4151"/>
    <w:rsid w:val="00BC474E"/>
    <w:rsid w:val="00BC479F"/>
    <w:rsid w:val="00BC4B26"/>
    <w:rsid w:val="00BC5372"/>
    <w:rsid w:val="00BC57DF"/>
    <w:rsid w:val="00BC5ED9"/>
    <w:rsid w:val="00BC652B"/>
    <w:rsid w:val="00BC6F87"/>
    <w:rsid w:val="00BC7B63"/>
    <w:rsid w:val="00BC7D6A"/>
    <w:rsid w:val="00BD0208"/>
    <w:rsid w:val="00BD07C3"/>
    <w:rsid w:val="00BD08DC"/>
    <w:rsid w:val="00BD0A00"/>
    <w:rsid w:val="00BD1228"/>
    <w:rsid w:val="00BD1E4B"/>
    <w:rsid w:val="00BD28BE"/>
    <w:rsid w:val="00BD2B34"/>
    <w:rsid w:val="00BD2DEF"/>
    <w:rsid w:val="00BD2F75"/>
    <w:rsid w:val="00BD309B"/>
    <w:rsid w:val="00BD3604"/>
    <w:rsid w:val="00BD3610"/>
    <w:rsid w:val="00BD3A3B"/>
    <w:rsid w:val="00BD3B12"/>
    <w:rsid w:val="00BD4778"/>
    <w:rsid w:val="00BD47DF"/>
    <w:rsid w:val="00BD498B"/>
    <w:rsid w:val="00BD4A75"/>
    <w:rsid w:val="00BD4C75"/>
    <w:rsid w:val="00BD4E7A"/>
    <w:rsid w:val="00BD511E"/>
    <w:rsid w:val="00BD5C36"/>
    <w:rsid w:val="00BD5E64"/>
    <w:rsid w:val="00BD5E73"/>
    <w:rsid w:val="00BD70B6"/>
    <w:rsid w:val="00BD7DE7"/>
    <w:rsid w:val="00BE0FB7"/>
    <w:rsid w:val="00BE110E"/>
    <w:rsid w:val="00BE1938"/>
    <w:rsid w:val="00BE1AA3"/>
    <w:rsid w:val="00BE1CB4"/>
    <w:rsid w:val="00BE2041"/>
    <w:rsid w:val="00BE25E6"/>
    <w:rsid w:val="00BE2AB0"/>
    <w:rsid w:val="00BE2B70"/>
    <w:rsid w:val="00BE2E9E"/>
    <w:rsid w:val="00BE3027"/>
    <w:rsid w:val="00BE3135"/>
    <w:rsid w:val="00BE381A"/>
    <w:rsid w:val="00BE4ED0"/>
    <w:rsid w:val="00BE51C5"/>
    <w:rsid w:val="00BE614C"/>
    <w:rsid w:val="00BE6F7D"/>
    <w:rsid w:val="00BE726A"/>
    <w:rsid w:val="00BE7C43"/>
    <w:rsid w:val="00BF07FE"/>
    <w:rsid w:val="00BF0841"/>
    <w:rsid w:val="00BF1744"/>
    <w:rsid w:val="00BF2E37"/>
    <w:rsid w:val="00BF381F"/>
    <w:rsid w:val="00BF487C"/>
    <w:rsid w:val="00BF56ED"/>
    <w:rsid w:val="00BF5A1F"/>
    <w:rsid w:val="00BF65F0"/>
    <w:rsid w:val="00BF71A0"/>
    <w:rsid w:val="00C0005F"/>
    <w:rsid w:val="00C01128"/>
    <w:rsid w:val="00C0185D"/>
    <w:rsid w:val="00C01D5A"/>
    <w:rsid w:val="00C032C2"/>
    <w:rsid w:val="00C046A3"/>
    <w:rsid w:val="00C04D95"/>
    <w:rsid w:val="00C04EEA"/>
    <w:rsid w:val="00C0541C"/>
    <w:rsid w:val="00C05C6B"/>
    <w:rsid w:val="00C05E60"/>
    <w:rsid w:val="00C067E6"/>
    <w:rsid w:val="00C06860"/>
    <w:rsid w:val="00C0729E"/>
    <w:rsid w:val="00C0744B"/>
    <w:rsid w:val="00C07586"/>
    <w:rsid w:val="00C07C95"/>
    <w:rsid w:val="00C10242"/>
    <w:rsid w:val="00C10A0E"/>
    <w:rsid w:val="00C115C4"/>
    <w:rsid w:val="00C11737"/>
    <w:rsid w:val="00C11A97"/>
    <w:rsid w:val="00C11BA3"/>
    <w:rsid w:val="00C11BF4"/>
    <w:rsid w:val="00C11CDA"/>
    <w:rsid w:val="00C12037"/>
    <w:rsid w:val="00C12090"/>
    <w:rsid w:val="00C12300"/>
    <w:rsid w:val="00C12755"/>
    <w:rsid w:val="00C12E6A"/>
    <w:rsid w:val="00C1316E"/>
    <w:rsid w:val="00C1360A"/>
    <w:rsid w:val="00C1380F"/>
    <w:rsid w:val="00C13E84"/>
    <w:rsid w:val="00C1464C"/>
    <w:rsid w:val="00C15965"/>
    <w:rsid w:val="00C160FF"/>
    <w:rsid w:val="00C16255"/>
    <w:rsid w:val="00C1627E"/>
    <w:rsid w:val="00C16DDF"/>
    <w:rsid w:val="00C2024F"/>
    <w:rsid w:val="00C2069E"/>
    <w:rsid w:val="00C207FF"/>
    <w:rsid w:val="00C20C3A"/>
    <w:rsid w:val="00C21A22"/>
    <w:rsid w:val="00C226A7"/>
    <w:rsid w:val="00C22D6D"/>
    <w:rsid w:val="00C23017"/>
    <w:rsid w:val="00C238D9"/>
    <w:rsid w:val="00C24675"/>
    <w:rsid w:val="00C24881"/>
    <w:rsid w:val="00C25262"/>
    <w:rsid w:val="00C255B7"/>
    <w:rsid w:val="00C256BF"/>
    <w:rsid w:val="00C25A02"/>
    <w:rsid w:val="00C26714"/>
    <w:rsid w:val="00C267A7"/>
    <w:rsid w:val="00C270EB"/>
    <w:rsid w:val="00C27426"/>
    <w:rsid w:val="00C27C52"/>
    <w:rsid w:val="00C30B00"/>
    <w:rsid w:val="00C32299"/>
    <w:rsid w:val="00C3230C"/>
    <w:rsid w:val="00C324E7"/>
    <w:rsid w:val="00C32896"/>
    <w:rsid w:val="00C329A4"/>
    <w:rsid w:val="00C32BBC"/>
    <w:rsid w:val="00C32D2F"/>
    <w:rsid w:val="00C32D78"/>
    <w:rsid w:val="00C331FA"/>
    <w:rsid w:val="00C34C57"/>
    <w:rsid w:val="00C34EF9"/>
    <w:rsid w:val="00C354E7"/>
    <w:rsid w:val="00C3563A"/>
    <w:rsid w:val="00C35F54"/>
    <w:rsid w:val="00C363B5"/>
    <w:rsid w:val="00C36970"/>
    <w:rsid w:val="00C373D8"/>
    <w:rsid w:val="00C374B5"/>
    <w:rsid w:val="00C404AA"/>
    <w:rsid w:val="00C40AE5"/>
    <w:rsid w:val="00C414F5"/>
    <w:rsid w:val="00C419A0"/>
    <w:rsid w:val="00C41CDC"/>
    <w:rsid w:val="00C42A5F"/>
    <w:rsid w:val="00C442E8"/>
    <w:rsid w:val="00C445A2"/>
    <w:rsid w:val="00C44F19"/>
    <w:rsid w:val="00C44F74"/>
    <w:rsid w:val="00C44FBE"/>
    <w:rsid w:val="00C456A4"/>
    <w:rsid w:val="00C45829"/>
    <w:rsid w:val="00C458C2"/>
    <w:rsid w:val="00C4683B"/>
    <w:rsid w:val="00C4698C"/>
    <w:rsid w:val="00C46E67"/>
    <w:rsid w:val="00C4767C"/>
    <w:rsid w:val="00C50FF7"/>
    <w:rsid w:val="00C5134A"/>
    <w:rsid w:val="00C514F9"/>
    <w:rsid w:val="00C51C25"/>
    <w:rsid w:val="00C526E7"/>
    <w:rsid w:val="00C53051"/>
    <w:rsid w:val="00C531E4"/>
    <w:rsid w:val="00C53DEE"/>
    <w:rsid w:val="00C559A0"/>
    <w:rsid w:val="00C55DDD"/>
    <w:rsid w:val="00C55EF6"/>
    <w:rsid w:val="00C564A8"/>
    <w:rsid w:val="00C56708"/>
    <w:rsid w:val="00C56755"/>
    <w:rsid w:val="00C56DE6"/>
    <w:rsid w:val="00C571DB"/>
    <w:rsid w:val="00C573F5"/>
    <w:rsid w:val="00C5792B"/>
    <w:rsid w:val="00C60402"/>
    <w:rsid w:val="00C60E82"/>
    <w:rsid w:val="00C61275"/>
    <w:rsid w:val="00C6147F"/>
    <w:rsid w:val="00C61679"/>
    <w:rsid w:val="00C61CA8"/>
    <w:rsid w:val="00C61F29"/>
    <w:rsid w:val="00C62974"/>
    <w:rsid w:val="00C6298A"/>
    <w:rsid w:val="00C63001"/>
    <w:rsid w:val="00C650B4"/>
    <w:rsid w:val="00C6608B"/>
    <w:rsid w:val="00C667F2"/>
    <w:rsid w:val="00C674A3"/>
    <w:rsid w:val="00C675B3"/>
    <w:rsid w:val="00C70A71"/>
    <w:rsid w:val="00C70CBE"/>
    <w:rsid w:val="00C70D38"/>
    <w:rsid w:val="00C71E14"/>
    <w:rsid w:val="00C722FE"/>
    <w:rsid w:val="00C72B8F"/>
    <w:rsid w:val="00C72E3C"/>
    <w:rsid w:val="00C73A99"/>
    <w:rsid w:val="00C73ACB"/>
    <w:rsid w:val="00C73ECC"/>
    <w:rsid w:val="00C748EC"/>
    <w:rsid w:val="00C75454"/>
    <w:rsid w:val="00C756D4"/>
    <w:rsid w:val="00C7588F"/>
    <w:rsid w:val="00C7648D"/>
    <w:rsid w:val="00C76647"/>
    <w:rsid w:val="00C777BC"/>
    <w:rsid w:val="00C777F4"/>
    <w:rsid w:val="00C8020E"/>
    <w:rsid w:val="00C80318"/>
    <w:rsid w:val="00C80DE5"/>
    <w:rsid w:val="00C812F1"/>
    <w:rsid w:val="00C821EF"/>
    <w:rsid w:val="00C82AAB"/>
    <w:rsid w:val="00C82B7C"/>
    <w:rsid w:val="00C83712"/>
    <w:rsid w:val="00C838D9"/>
    <w:rsid w:val="00C841A7"/>
    <w:rsid w:val="00C84378"/>
    <w:rsid w:val="00C846A8"/>
    <w:rsid w:val="00C84F23"/>
    <w:rsid w:val="00C85013"/>
    <w:rsid w:val="00C8536D"/>
    <w:rsid w:val="00C85552"/>
    <w:rsid w:val="00C85878"/>
    <w:rsid w:val="00C86B02"/>
    <w:rsid w:val="00C871D0"/>
    <w:rsid w:val="00C8756A"/>
    <w:rsid w:val="00C875B9"/>
    <w:rsid w:val="00C87671"/>
    <w:rsid w:val="00C9068E"/>
    <w:rsid w:val="00C90A9F"/>
    <w:rsid w:val="00C9144A"/>
    <w:rsid w:val="00C91A68"/>
    <w:rsid w:val="00C91B8B"/>
    <w:rsid w:val="00C92080"/>
    <w:rsid w:val="00C92157"/>
    <w:rsid w:val="00C93094"/>
    <w:rsid w:val="00C9394A"/>
    <w:rsid w:val="00C94DE7"/>
    <w:rsid w:val="00C952BD"/>
    <w:rsid w:val="00C9653B"/>
    <w:rsid w:val="00C97216"/>
    <w:rsid w:val="00CA0027"/>
    <w:rsid w:val="00CA08C8"/>
    <w:rsid w:val="00CA156E"/>
    <w:rsid w:val="00CA1DF4"/>
    <w:rsid w:val="00CA34E2"/>
    <w:rsid w:val="00CA36AB"/>
    <w:rsid w:val="00CA3734"/>
    <w:rsid w:val="00CA4378"/>
    <w:rsid w:val="00CA44CB"/>
    <w:rsid w:val="00CA4947"/>
    <w:rsid w:val="00CA547B"/>
    <w:rsid w:val="00CA65A8"/>
    <w:rsid w:val="00CA7B13"/>
    <w:rsid w:val="00CAC503"/>
    <w:rsid w:val="00CB09D6"/>
    <w:rsid w:val="00CB0D64"/>
    <w:rsid w:val="00CB1362"/>
    <w:rsid w:val="00CB1DBF"/>
    <w:rsid w:val="00CB242A"/>
    <w:rsid w:val="00CB2BC3"/>
    <w:rsid w:val="00CB2C74"/>
    <w:rsid w:val="00CB484C"/>
    <w:rsid w:val="00CB6795"/>
    <w:rsid w:val="00CB6A52"/>
    <w:rsid w:val="00CB7226"/>
    <w:rsid w:val="00CB78D1"/>
    <w:rsid w:val="00CB79C9"/>
    <w:rsid w:val="00CBF553"/>
    <w:rsid w:val="00CC021E"/>
    <w:rsid w:val="00CC389B"/>
    <w:rsid w:val="00CC39CC"/>
    <w:rsid w:val="00CC3B5D"/>
    <w:rsid w:val="00CC3F63"/>
    <w:rsid w:val="00CC3F81"/>
    <w:rsid w:val="00CC45C0"/>
    <w:rsid w:val="00CC4656"/>
    <w:rsid w:val="00CC4B3C"/>
    <w:rsid w:val="00CC52A6"/>
    <w:rsid w:val="00CC5ED7"/>
    <w:rsid w:val="00CC61DA"/>
    <w:rsid w:val="00CC6B72"/>
    <w:rsid w:val="00CC6B81"/>
    <w:rsid w:val="00CC6F6B"/>
    <w:rsid w:val="00CC7BFF"/>
    <w:rsid w:val="00CC7D68"/>
    <w:rsid w:val="00CC7D8B"/>
    <w:rsid w:val="00CD0223"/>
    <w:rsid w:val="00CD073B"/>
    <w:rsid w:val="00CD0913"/>
    <w:rsid w:val="00CD0ACC"/>
    <w:rsid w:val="00CD2575"/>
    <w:rsid w:val="00CD26CD"/>
    <w:rsid w:val="00CD4193"/>
    <w:rsid w:val="00CD4DCF"/>
    <w:rsid w:val="00CD54DF"/>
    <w:rsid w:val="00CD6241"/>
    <w:rsid w:val="00CD69B1"/>
    <w:rsid w:val="00CD6BB4"/>
    <w:rsid w:val="00CD7EA9"/>
    <w:rsid w:val="00CE0063"/>
    <w:rsid w:val="00CE0B9D"/>
    <w:rsid w:val="00CE0CB9"/>
    <w:rsid w:val="00CE0F37"/>
    <w:rsid w:val="00CE10A7"/>
    <w:rsid w:val="00CE124A"/>
    <w:rsid w:val="00CE29BA"/>
    <w:rsid w:val="00CE306E"/>
    <w:rsid w:val="00CE3684"/>
    <w:rsid w:val="00CE46DC"/>
    <w:rsid w:val="00CE5C51"/>
    <w:rsid w:val="00CE6238"/>
    <w:rsid w:val="00CE6481"/>
    <w:rsid w:val="00CE6B97"/>
    <w:rsid w:val="00CE709F"/>
    <w:rsid w:val="00CF02AD"/>
    <w:rsid w:val="00CF0AC1"/>
    <w:rsid w:val="00CF1001"/>
    <w:rsid w:val="00CF136C"/>
    <w:rsid w:val="00CF2DA6"/>
    <w:rsid w:val="00CF3202"/>
    <w:rsid w:val="00CF4325"/>
    <w:rsid w:val="00CF4565"/>
    <w:rsid w:val="00CF4BD1"/>
    <w:rsid w:val="00CF5F71"/>
    <w:rsid w:val="00CF6A2B"/>
    <w:rsid w:val="00CF716D"/>
    <w:rsid w:val="00CF76F0"/>
    <w:rsid w:val="00CF7818"/>
    <w:rsid w:val="00CF7E79"/>
    <w:rsid w:val="00D0035B"/>
    <w:rsid w:val="00D007A2"/>
    <w:rsid w:val="00D009FA"/>
    <w:rsid w:val="00D01992"/>
    <w:rsid w:val="00D0199E"/>
    <w:rsid w:val="00D0272A"/>
    <w:rsid w:val="00D02855"/>
    <w:rsid w:val="00D02A60"/>
    <w:rsid w:val="00D02B0E"/>
    <w:rsid w:val="00D02E06"/>
    <w:rsid w:val="00D03FB9"/>
    <w:rsid w:val="00D05127"/>
    <w:rsid w:val="00D060CA"/>
    <w:rsid w:val="00D07314"/>
    <w:rsid w:val="00D07834"/>
    <w:rsid w:val="00D07940"/>
    <w:rsid w:val="00D07969"/>
    <w:rsid w:val="00D07F60"/>
    <w:rsid w:val="00D108D8"/>
    <w:rsid w:val="00D11442"/>
    <w:rsid w:val="00D13335"/>
    <w:rsid w:val="00D13568"/>
    <w:rsid w:val="00D13A80"/>
    <w:rsid w:val="00D1433B"/>
    <w:rsid w:val="00D144F5"/>
    <w:rsid w:val="00D165DE"/>
    <w:rsid w:val="00D165F0"/>
    <w:rsid w:val="00D165F7"/>
    <w:rsid w:val="00D17B48"/>
    <w:rsid w:val="00D2001F"/>
    <w:rsid w:val="00D2087E"/>
    <w:rsid w:val="00D219BA"/>
    <w:rsid w:val="00D21E8C"/>
    <w:rsid w:val="00D223D1"/>
    <w:rsid w:val="00D22C6B"/>
    <w:rsid w:val="00D22F31"/>
    <w:rsid w:val="00D2387D"/>
    <w:rsid w:val="00D23A3D"/>
    <w:rsid w:val="00D2432C"/>
    <w:rsid w:val="00D246B6"/>
    <w:rsid w:val="00D256DD"/>
    <w:rsid w:val="00D259B3"/>
    <w:rsid w:val="00D25A59"/>
    <w:rsid w:val="00D25C23"/>
    <w:rsid w:val="00D263A8"/>
    <w:rsid w:val="00D26598"/>
    <w:rsid w:val="00D26905"/>
    <w:rsid w:val="00D26C5F"/>
    <w:rsid w:val="00D275AA"/>
    <w:rsid w:val="00D27D69"/>
    <w:rsid w:val="00D30E78"/>
    <w:rsid w:val="00D30F86"/>
    <w:rsid w:val="00D3111D"/>
    <w:rsid w:val="00D31AD7"/>
    <w:rsid w:val="00D31E6D"/>
    <w:rsid w:val="00D3272F"/>
    <w:rsid w:val="00D32DBF"/>
    <w:rsid w:val="00D32DDE"/>
    <w:rsid w:val="00D32E52"/>
    <w:rsid w:val="00D33713"/>
    <w:rsid w:val="00D345B1"/>
    <w:rsid w:val="00D350ED"/>
    <w:rsid w:val="00D353F9"/>
    <w:rsid w:val="00D357A4"/>
    <w:rsid w:val="00D35CAD"/>
    <w:rsid w:val="00D35CBE"/>
    <w:rsid w:val="00D36429"/>
    <w:rsid w:val="00D3689E"/>
    <w:rsid w:val="00D369D4"/>
    <w:rsid w:val="00D36F51"/>
    <w:rsid w:val="00D402AD"/>
    <w:rsid w:val="00D40582"/>
    <w:rsid w:val="00D4105D"/>
    <w:rsid w:val="00D41F2B"/>
    <w:rsid w:val="00D41F4C"/>
    <w:rsid w:val="00D42336"/>
    <w:rsid w:val="00D4269E"/>
    <w:rsid w:val="00D426E3"/>
    <w:rsid w:val="00D42AC7"/>
    <w:rsid w:val="00D42DE3"/>
    <w:rsid w:val="00D430CC"/>
    <w:rsid w:val="00D43C2A"/>
    <w:rsid w:val="00D444B1"/>
    <w:rsid w:val="00D44FCE"/>
    <w:rsid w:val="00D459EF"/>
    <w:rsid w:val="00D45FEE"/>
    <w:rsid w:val="00D46725"/>
    <w:rsid w:val="00D46AC4"/>
    <w:rsid w:val="00D46E75"/>
    <w:rsid w:val="00D47650"/>
    <w:rsid w:val="00D47F1B"/>
    <w:rsid w:val="00D502E3"/>
    <w:rsid w:val="00D5043F"/>
    <w:rsid w:val="00D516D9"/>
    <w:rsid w:val="00D51AE0"/>
    <w:rsid w:val="00D5231E"/>
    <w:rsid w:val="00D52E67"/>
    <w:rsid w:val="00D5441F"/>
    <w:rsid w:val="00D55375"/>
    <w:rsid w:val="00D55AEF"/>
    <w:rsid w:val="00D56D3F"/>
    <w:rsid w:val="00D56E07"/>
    <w:rsid w:val="00D57203"/>
    <w:rsid w:val="00D57870"/>
    <w:rsid w:val="00D6126F"/>
    <w:rsid w:val="00D61E6D"/>
    <w:rsid w:val="00D6286D"/>
    <w:rsid w:val="00D62B61"/>
    <w:rsid w:val="00D632BC"/>
    <w:rsid w:val="00D632D0"/>
    <w:rsid w:val="00D63307"/>
    <w:rsid w:val="00D6368C"/>
    <w:rsid w:val="00D639A0"/>
    <w:rsid w:val="00D63FAB"/>
    <w:rsid w:val="00D64F18"/>
    <w:rsid w:val="00D64F38"/>
    <w:rsid w:val="00D65673"/>
    <w:rsid w:val="00D656D1"/>
    <w:rsid w:val="00D65D5C"/>
    <w:rsid w:val="00D65EC8"/>
    <w:rsid w:val="00D6612A"/>
    <w:rsid w:val="00D663D3"/>
    <w:rsid w:val="00D66645"/>
    <w:rsid w:val="00D669EA"/>
    <w:rsid w:val="00D676D1"/>
    <w:rsid w:val="00D70087"/>
    <w:rsid w:val="00D705C7"/>
    <w:rsid w:val="00D70772"/>
    <w:rsid w:val="00D7077B"/>
    <w:rsid w:val="00D708F5"/>
    <w:rsid w:val="00D70A31"/>
    <w:rsid w:val="00D72004"/>
    <w:rsid w:val="00D7390E"/>
    <w:rsid w:val="00D73B29"/>
    <w:rsid w:val="00D73B93"/>
    <w:rsid w:val="00D73C7A"/>
    <w:rsid w:val="00D74645"/>
    <w:rsid w:val="00D74737"/>
    <w:rsid w:val="00D74ED7"/>
    <w:rsid w:val="00D75325"/>
    <w:rsid w:val="00D75B5F"/>
    <w:rsid w:val="00D75EE1"/>
    <w:rsid w:val="00D764D7"/>
    <w:rsid w:val="00D766BB"/>
    <w:rsid w:val="00D770CE"/>
    <w:rsid w:val="00D771F7"/>
    <w:rsid w:val="00D773B2"/>
    <w:rsid w:val="00D77905"/>
    <w:rsid w:val="00D77B7A"/>
    <w:rsid w:val="00D805CA"/>
    <w:rsid w:val="00D81C3E"/>
    <w:rsid w:val="00D81CF0"/>
    <w:rsid w:val="00D821FA"/>
    <w:rsid w:val="00D82989"/>
    <w:rsid w:val="00D8311E"/>
    <w:rsid w:val="00D848D3"/>
    <w:rsid w:val="00D853B7"/>
    <w:rsid w:val="00D85A30"/>
    <w:rsid w:val="00D861F5"/>
    <w:rsid w:val="00D87A85"/>
    <w:rsid w:val="00D87AF7"/>
    <w:rsid w:val="00D902F9"/>
    <w:rsid w:val="00D90F62"/>
    <w:rsid w:val="00D91099"/>
    <w:rsid w:val="00D91657"/>
    <w:rsid w:val="00D924C8"/>
    <w:rsid w:val="00D93080"/>
    <w:rsid w:val="00D936C5"/>
    <w:rsid w:val="00D9424D"/>
    <w:rsid w:val="00D94AEB"/>
    <w:rsid w:val="00D94EDA"/>
    <w:rsid w:val="00D950A7"/>
    <w:rsid w:val="00D95217"/>
    <w:rsid w:val="00D952A2"/>
    <w:rsid w:val="00D96B09"/>
    <w:rsid w:val="00D970E6"/>
    <w:rsid w:val="00D9719D"/>
    <w:rsid w:val="00D97689"/>
    <w:rsid w:val="00D97697"/>
    <w:rsid w:val="00DA0244"/>
    <w:rsid w:val="00DA068C"/>
    <w:rsid w:val="00DA1D2A"/>
    <w:rsid w:val="00DA1D8B"/>
    <w:rsid w:val="00DA204E"/>
    <w:rsid w:val="00DA20A7"/>
    <w:rsid w:val="00DA2BD5"/>
    <w:rsid w:val="00DA3503"/>
    <w:rsid w:val="00DA3775"/>
    <w:rsid w:val="00DA4139"/>
    <w:rsid w:val="00DA4983"/>
    <w:rsid w:val="00DA5141"/>
    <w:rsid w:val="00DA5360"/>
    <w:rsid w:val="00DA5987"/>
    <w:rsid w:val="00DA6032"/>
    <w:rsid w:val="00DA6EB3"/>
    <w:rsid w:val="00DA749C"/>
    <w:rsid w:val="00DB023B"/>
    <w:rsid w:val="00DB0F68"/>
    <w:rsid w:val="00DB1335"/>
    <w:rsid w:val="00DB1DCE"/>
    <w:rsid w:val="00DB1F51"/>
    <w:rsid w:val="00DB200C"/>
    <w:rsid w:val="00DB234E"/>
    <w:rsid w:val="00DB2B0B"/>
    <w:rsid w:val="00DB31DF"/>
    <w:rsid w:val="00DB3636"/>
    <w:rsid w:val="00DB3C13"/>
    <w:rsid w:val="00DB3C65"/>
    <w:rsid w:val="00DB3F80"/>
    <w:rsid w:val="00DB41FC"/>
    <w:rsid w:val="00DB46E1"/>
    <w:rsid w:val="00DB4B0E"/>
    <w:rsid w:val="00DB4B49"/>
    <w:rsid w:val="00DB5D4A"/>
    <w:rsid w:val="00DB5ED3"/>
    <w:rsid w:val="00DB64BD"/>
    <w:rsid w:val="00DB6C6D"/>
    <w:rsid w:val="00DB6E09"/>
    <w:rsid w:val="00DB707E"/>
    <w:rsid w:val="00DB7755"/>
    <w:rsid w:val="00DB7D4D"/>
    <w:rsid w:val="00DC041C"/>
    <w:rsid w:val="00DC06BD"/>
    <w:rsid w:val="00DC0FCB"/>
    <w:rsid w:val="00DC1DB8"/>
    <w:rsid w:val="00DC2C3A"/>
    <w:rsid w:val="00DC337D"/>
    <w:rsid w:val="00DC35DB"/>
    <w:rsid w:val="00DC4564"/>
    <w:rsid w:val="00DC4E38"/>
    <w:rsid w:val="00DC503E"/>
    <w:rsid w:val="00DC5738"/>
    <w:rsid w:val="00DC5BEE"/>
    <w:rsid w:val="00DC6D3E"/>
    <w:rsid w:val="00DC6DCB"/>
    <w:rsid w:val="00DC737B"/>
    <w:rsid w:val="00DC76EF"/>
    <w:rsid w:val="00DC790B"/>
    <w:rsid w:val="00DC7A77"/>
    <w:rsid w:val="00DC7B74"/>
    <w:rsid w:val="00DC7F80"/>
    <w:rsid w:val="00DD00FA"/>
    <w:rsid w:val="00DD03F1"/>
    <w:rsid w:val="00DD0C32"/>
    <w:rsid w:val="00DD1571"/>
    <w:rsid w:val="00DD1BEA"/>
    <w:rsid w:val="00DD2625"/>
    <w:rsid w:val="00DD29FC"/>
    <w:rsid w:val="00DD329B"/>
    <w:rsid w:val="00DD3A31"/>
    <w:rsid w:val="00DD3B07"/>
    <w:rsid w:val="00DD4681"/>
    <w:rsid w:val="00DD4CE2"/>
    <w:rsid w:val="00DD5429"/>
    <w:rsid w:val="00DD56F9"/>
    <w:rsid w:val="00DD586A"/>
    <w:rsid w:val="00DD5A22"/>
    <w:rsid w:val="00DD5AC0"/>
    <w:rsid w:val="00DD67FD"/>
    <w:rsid w:val="00DD6EFE"/>
    <w:rsid w:val="00DE174D"/>
    <w:rsid w:val="00DE1776"/>
    <w:rsid w:val="00DE299B"/>
    <w:rsid w:val="00DE2DCA"/>
    <w:rsid w:val="00DE32AD"/>
    <w:rsid w:val="00DE3346"/>
    <w:rsid w:val="00DE376D"/>
    <w:rsid w:val="00DE3CAB"/>
    <w:rsid w:val="00DE4084"/>
    <w:rsid w:val="00DE452E"/>
    <w:rsid w:val="00DE472B"/>
    <w:rsid w:val="00DE512C"/>
    <w:rsid w:val="00DE571E"/>
    <w:rsid w:val="00DE5EF3"/>
    <w:rsid w:val="00DE60ED"/>
    <w:rsid w:val="00DE613B"/>
    <w:rsid w:val="00DE6205"/>
    <w:rsid w:val="00DE65E1"/>
    <w:rsid w:val="00DE6724"/>
    <w:rsid w:val="00DE682C"/>
    <w:rsid w:val="00DF007B"/>
    <w:rsid w:val="00DF03AD"/>
    <w:rsid w:val="00DF07F1"/>
    <w:rsid w:val="00DF1E9C"/>
    <w:rsid w:val="00DF2003"/>
    <w:rsid w:val="00DF31AD"/>
    <w:rsid w:val="00DF36BF"/>
    <w:rsid w:val="00DF3CAC"/>
    <w:rsid w:val="00DF446E"/>
    <w:rsid w:val="00DF4A51"/>
    <w:rsid w:val="00DF568E"/>
    <w:rsid w:val="00DF5C4D"/>
    <w:rsid w:val="00DF5EDC"/>
    <w:rsid w:val="00DF6CDB"/>
    <w:rsid w:val="00DF6F49"/>
    <w:rsid w:val="00DF77E7"/>
    <w:rsid w:val="00E00A3C"/>
    <w:rsid w:val="00E00BA1"/>
    <w:rsid w:val="00E00C89"/>
    <w:rsid w:val="00E00EFB"/>
    <w:rsid w:val="00E0111E"/>
    <w:rsid w:val="00E01169"/>
    <w:rsid w:val="00E02120"/>
    <w:rsid w:val="00E02729"/>
    <w:rsid w:val="00E0284E"/>
    <w:rsid w:val="00E02BB1"/>
    <w:rsid w:val="00E03DE7"/>
    <w:rsid w:val="00E044C3"/>
    <w:rsid w:val="00E044DC"/>
    <w:rsid w:val="00E046BE"/>
    <w:rsid w:val="00E04934"/>
    <w:rsid w:val="00E05660"/>
    <w:rsid w:val="00E06479"/>
    <w:rsid w:val="00E067CC"/>
    <w:rsid w:val="00E071FD"/>
    <w:rsid w:val="00E072B8"/>
    <w:rsid w:val="00E07C98"/>
    <w:rsid w:val="00E07EBE"/>
    <w:rsid w:val="00E10D92"/>
    <w:rsid w:val="00E114FF"/>
    <w:rsid w:val="00E11CB1"/>
    <w:rsid w:val="00E13359"/>
    <w:rsid w:val="00E135C1"/>
    <w:rsid w:val="00E13A35"/>
    <w:rsid w:val="00E13A5B"/>
    <w:rsid w:val="00E13AA4"/>
    <w:rsid w:val="00E140A2"/>
    <w:rsid w:val="00E141F7"/>
    <w:rsid w:val="00E143B0"/>
    <w:rsid w:val="00E1475D"/>
    <w:rsid w:val="00E14B6E"/>
    <w:rsid w:val="00E14DF2"/>
    <w:rsid w:val="00E14E79"/>
    <w:rsid w:val="00E1557E"/>
    <w:rsid w:val="00E16215"/>
    <w:rsid w:val="00E1688B"/>
    <w:rsid w:val="00E1781D"/>
    <w:rsid w:val="00E17BC3"/>
    <w:rsid w:val="00E206E7"/>
    <w:rsid w:val="00E20BE5"/>
    <w:rsid w:val="00E20FD5"/>
    <w:rsid w:val="00E21022"/>
    <w:rsid w:val="00E2176D"/>
    <w:rsid w:val="00E21801"/>
    <w:rsid w:val="00E219D5"/>
    <w:rsid w:val="00E21EE1"/>
    <w:rsid w:val="00E22789"/>
    <w:rsid w:val="00E22C30"/>
    <w:rsid w:val="00E246E6"/>
    <w:rsid w:val="00E24D98"/>
    <w:rsid w:val="00E24FD3"/>
    <w:rsid w:val="00E25351"/>
    <w:rsid w:val="00E2611D"/>
    <w:rsid w:val="00E2626F"/>
    <w:rsid w:val="00E26295"/>
    <w:rsid w:val="00E26494"/>
    <w:rsid w:val="00E26C9D"/>
    <w:rsid w:val="00E2776C"/>
    <w:rsid w:val="00E278AF"/>
    <w:rsid w:val="00E30A69"/>
    <w:rsid w:val="00E30D4A"/>
    <w:rsid w:val="00E30E37"/>
    <w:rsid w:val="00E31190"/>
    <w:rsid w:val="00E31862"/>
    <w:rsid w:val="00E31B70"/>
    <w:rsid w:val="00E31DDB"/>
    <w:rsid w:val="00E31E63"/>
    <w:rsid w:val="00E324B7"/>
    <w:rsid w:val="00E33D3F"/>
    <w:rsid w:val="00E34B65"/>
    <w:rsid w:val="00E356F7"/>
    <w:rsid w:val="00E3589A"/>
    <w:rsid w:val="00E35A2D"/>
    <w:rsid w:val="00E35B6E"/>
    <w:rsid w:val="00E36447"/>
    <w:rsid w:val="00E36708"/>
    <w:rsid w:val="00E3675E"/>
    <w:rsid w:val="00E36EB7"/>
    <w:rsid w:val="00E37298"/>
    <w:rsid w:val="00E37C73"/>
    <w:rsid w:val="00E37CE1"/>
    <w:rsid w:val="00E37F23"/>
    <w:rsid w:val="00E40943"/>
    <w:rsid w:val="00E40DA2"/>
    <w:rsid w:val="00E410F8"/>
    <w:rsid w:val="00E411D7"/>
    <w:rsid w:val="00E4201C"/>
    <w:rsid w:val="00E42BFC"/>
    <w:rsid w:val="00E43045"/>
    <w:rsid w:val="00E433A2"/>
    <w:rsid w:val="00E43541"/>
    <w:rsid w:val="00E435FE"/>
    <w:rsid w:val="00E4476F"/>
    <w:rsid w:val="00E455F1"/>
    <w:rsid w:val="00E46B7B"/>
    <w:rsid w:val="00E46EDA"/>
    <w:rsid w:val="00E471ED"/>
    <w:rsid w:val="00E47335"/>
    <w:rsid w:val="00E47511"/>
    <w:rsid w:val="00E476F0"/>
    <w:rsid w:val="00E506F8"/>
    <w:rsid w:val="00E50B6F"/>
    <w:rsid w:val="00E510AE"/>
    <w:rsid w:val="00E51158"/>
    <w:rsid w:val="00E51E52"/>
    <w:rsid w:val="00E52395"/>
    <w:rsid w:val="00E535C8"/>
    <w:rsid w:val="00E53B0E"/>
    <w:rsid w:val="00E5492B"/>
    <w:rsid w:val="00E54F3D"/>
    <w:rsid w:val="00E55B06"/>
    <w:rsid w:val="00E55EC6"/>
    <w:rsid w:val="00E568D0"/>
    <w:rsid w:val="00E56D21"/>
    <w:rsid w:val="00E602C1"/>
    <w:rsid w:val="00E605D7"/>
    <w:rsid w:val="00E60741"/>
    <w:rsid w:val="00E6171A"/>
    <w:rsid w:val="00E61B33"/>
    <w:rsid w:val="00E62104"/>
    <w:rsid w:val="00E6355A"/>
    <w:rsid w:val="00E641D4"/>
    <w:rsid w:val="00E64481"/>
    <w:rsid w:val="00E64559"/>
    <w:rsid w:val="00E6463E"/>
    <w:rsid w:val="00E6464E"/>
    <w:rsid w:val="00E65CEA"/>
    <w:rsid w:val="00E65CEE"/>
    <w:rsid w:val="00E65FBD"/>
    <w:rsid w:val="00E6631B"/>
    <w:rsid w:val="00E678B4"/>
    <w:rsid w:val="00E705A1"/>
    <w:rsid w:val="00E70A71"/>
    <w:rsid w:val="00E70BC4"/>
    <w:rsid w:val="00E7125B"/>
    <w:rsid w:val="00E719BE"/>
    <w:rsid w:val="00E71B2C"/>
    <w:rsid w:val="00E71B91"/>
    <w:rsid w:val="00E724EB"/>
    <w:rsid w:val="00E7251D"/>
    <w:rsid w:val="00E7259A"/>
    <w:rsid w:val="00E727D8"/>
    <w:rsid w:val="00E72BB7"/>
    <w:rsid w:val="00E72C1B"/>
    <w:rsid w:val="00E73C7C"/>
    <w:rsid w:val="00E73CB8"/>
    <w:rsid w:val="00E7469B"/>
    <w:rsid w:val="00E746F0"/>
    <w:rsid w:val="00E74B88"/>
    <w:rsid w:val="00E74D55"/>
    <w:rsid w:val="00E75BB2"/>
    <w:rsid w:val="00E76D51"/>
    <w:rsid w:val="00E771B6"/>
    <w:rsid w:val="00E774C2"/>
    <w:rsid w:val="00E807E9"/>
    <w:rsid w:val="00E81C06"/>
    <w:rsid w:val="00E81C8E"/>
    <w:rsid w:val="00E82246"/>
    <w:rsid w:val="00E82A4A"/>
    <w:rsid w:val="00E83C6B"/>
    <w:rsid w:val="00E845CD"/>
    <w:rsid w:val="00E84700"/>
    <w:rsid w:val="00E84831"/>
    <w:rsid w:val="00E848C3"/>
    <w:rsid w:val="00E85255"/>
    <w:rsid w:val="00E8620F"/>
    <w:rsid w:val="00E86416"/>
    <w:rsid w:val="00E869FD"/>
    <w:rsid w:val="00E86FE9"/>
    <w:rsid w:val="00E87864"/>
    <w:rsid w:val="00E9035C"/>
    <w:rsid w:val="00E9052B"/>
    <w:rsid w:val="00E9061E"/>
    <w:rsid w:val="00E90B48"/>
    <w:rsid w:val="00E90BDA"/>
    <w:rsid w:val="00E91406"/>
    <w:rsid w:val="00E91B70"/>
    <w:rsid w:val="00E91F45"/>
    <w:rsid w:val="00E91FB2"/>
    <w:rsid w:val="00E92F3C"/>
    <w:rsid w:val="00E934AF"/>
    <w:rsid w:val="00E94A5E"/>
    <w:rsid w:val="00E94AB8"/>
    <w:rsid w:val="00E94F48"/>
    <w:rsid w:val="00E95787"/>
    <w:rsid w:val="00E95788"/>
    <w:rsid w:val="00E95959"/>
    <w:rsid w:val="00E9659F"/>
    <w:rsid w:val="00E96A59"/>
    <w:rsid w:val="00E96C63"/>
    <w:rsid w:val="00EA06CF"/>
    <w:rsid w:val="00EA0797"/>
    <w:rsid w:val="00EA1D56"/>
    <w:rsid w:val="00EA2A98"/>
    <w:rsid w:val="00EA3646"/>
    <w:rsid w:val="00EA3CFD"/>
    <w:rsid w:val="00EA408F"/>
    <w:rsid w:val="00EA422E"/>
    <w:rsid w:val="00EA42EB"/>
    <w:rsid w:val="00EA5597"/>
    <w:rsid w:val="00EA5B0A"/>
    <w:rsid w:val="00EA5EF6"/>
    <w:rsid w:val="00EA6655"/>
    <w:rsid w:val="00EA7337"/>
    <w:rsid w:val="00EB006B"/>
    <w:rsid w:val="00EB179E"/>
    <w:rsid w:val="00EB1B9C"/>
    <w:rsid w:val="00EB1D11"/>
    <w:rsid w:val="00EB1F34"/>
    <w:rsid w:val="00EB260F"/>
    <w:rsid w:val="00EB4859"/>
    <w:rsid w:val="00EB4D5E"/>
    <w:rsid w:val="00EB507F"/>
    <w:rsid w:val="00EB5752"/>
    <w:rsid w:val="00EB58A4"/>
    <w:rsid w:val="00EB6E15"/>
    <w:rsid w:val="00EB6F24"/>
    <w:rsid w:val="00EB748D"/>
    <w:rsid w:val="00EB7521"/>
    <w:rsid w:val="00EB7BA2"/>
    <w:rsid w:val="00EB7F78"/>
    <w:rsid w:val="00EC1B14"/>
    <w:rsid w:val="00EC20D5"/>
    <w:rsid w:val="00EC2310"/>
    <w:rsid w:val="00EC2707"/>
    <w:rsid w:val="00EC2825"/>
    <w:rsid w:val="00EC282C"/>
    <w:rsid w:val="00EC3CD0"/>
    <w:rsid w:val="00EC4698"/>
    <w:rsid w:val="00EC4BFB"/>
    <w:rsid w:val="00EC6F4A"/>
    <w:rsid w:val="00EC7127"/>
    <w:rsid w:val="00EC7921"/>
    <w:rsid w:val="00ED0B5B"/>
    <w:rsid w:val="00ED0DC3"/>
    <w:rsid w:val="00ED2444"/>
    <w:rsid w:val="00ED27D4"/>
    <w:rsid w:val="00ED34A1"/>
    <w:rsid w:val="00ED3C39"/>
    <w:rsid w:val="00ED3E8D"/>
    <w:rsid w:val="00ED41C5"/>
    <w:rsid w:val="00ED4220"/>
    <w:rsid w:val="00ED47C9"/>
    <w:rsid w:val="00ED4A0C"/>
    <w:rsid w:val="00ED4C7E"/>
    <w:rsid w:val="00ED5EE9"/>
    <w:rsid w:val="00ED5F0C"/>
    <w:rsid w:val="00ED5F9A"/>
    <w:rsid w:val="00ED63F9"/>
    <w:rsid w:val="00EDE738"/>
    <w:rsid w:val="00EE0740"/>
    <w:rsid w:val="00EE07F5"/>
    <w:rsid w:val="00EE080C"/>
    <w:rsid w:val="00EE0E44"/>
    <w:rsid w:val="00EE1350"/>
    <w:rsid w:val="00EE13D9"/>
    <w:rsid w:val="00EE15F4"/>
    <w:rsid w:val="00EE18C7"/>
    <w:rsid w:val="00EE19DB"/>
    <w:rsid w:val="00EE21C3"/>
    <w:rsid w:val="00EE2AB2"/>
    <w:rsid w:val="00EE2C16"/>
    <w:rsid w:val="00EE2ED2"/>
    <w:rsid w:val="00EE3DED"/>
    <w:rsid w:val="00EE3E91"/>
    <w:rsid w:val="00EE431C"/>
    <w:rsid w:val="00EE60D4"/>
    <w:rsid w:val="00EE681C"/>
    <w:rsid w:val="00EE68EA"/>
    <w:rsid w:val="00EF00D0"/>
    <w:rsid w:val="00EF1261"/>
    <w:rsid w:val="00EF17AF"/>
    <w:rsid w:val="00EF1902"/>
    <w:rsid w:val="00EF1C29"/>
    <w:rsid w:val="00EF2FB4"/>
    <w:rsid w:val="00EF3083"/>
    <w:rsid w:val="00EF31CF"/>
    <w:rsid w:val="00EF324D"/>
    <w:rsid w:val="00EF589C"/>
    <w:rsid w:val="00EF663E"/>
    <w:rsid w:val="00EF77C2"/>
    <w:rsid w:val="00F00048"/>
    <w:rsid w:val="00F001AD"/>
    <w:rsid w:val="00F003CA"/>
    <w:rsid w:val="00F00BAA"/>
    <w:rsid w:val="00F016D0"/>
    <w:rsid w:val="00F019FC"/>
    <w:rsid w:val="00F01B15"/>
    <w:rsid w:val="00F022BD"/>
    <w:rsid w:val="00F0260F"/>
    <w:rsid w:val="00F0397D"/>
    <w:rsid w:val="00F03A4F"/>
    <w:rsid w:val="00F03D74"/>
    <w:rsid w:val="00F044C1"/>
    <w:rsid w:val="00F04865"/>
    <w:rsid w:val="00F05630"/>
    <w:rsid w:val="00F060AA"/>
    <w:rsid w:val="00F06321"/>
    <w:rsid w:val="00F06601"/>
    <w:rsid w:val="00F07B04"/>
    <w:rsid w:val="00F10282"/>
    <w:rsid w:val="00F112A6"/>
    <w:rsid w:val="00F11FD3"/>
    <w:rsid w:val="00F13094"/>
    <w:rsid w:val="00F13299"/>
    <w:rsid w:val="00F13DA1"/>
    <w:rsid w:val="00F13E7B"/>
    <w:rsid w:val="00F1431C"/>
    <w:rsid w:val="00F14349"/>
    <w:rsid w:val="00F14642"/>
    <w:rsid w:val="00F1473D"/>
    <w:rsid w:val="00F15A5B"/>
    <w:rsid w:val="00F15B21"/>
    <w:rsid w:val="00F16543"/>
    <w:rsid w:val="00F16630"/>
    <w:rsid w:val="00F17F0F"/>
    <w:rsid w:val="00F20467"/>
    <w:rsid w:val="00F212FD"/>
    <w:rsid w:val="00F21493"/>
    <w:rsid w:val="00F22DE4"/>
    <w:rsid w:val="00F23B40"/>
    <w:rsid w:val="00F2407F"/>
    <w:rsid w:val="00F249C3"/>
    <w:rsid w:val="00F24D77"/>
    <w:rsid w:val="00F253E3"/>
    <w:rsid w:val="00F25867"/>
    <w:rsid w:val="00F25F07"/>
    <w:rsid w:val="00F26CE9"/>
    <w:rsid w:val="00F27610"/>
    <w:rsid w:val="00F30920"/>
    <w:rsid w:val="00F309D5"/>
    <w:rsid w:val="00F31373"/>
    <w:rsid w:val="00F313A1"/>
    <w:rsid w:val="00F316DF"/>
    <w:rsid w:val="00F31CB9"/>
    <w:rsid w:val="00F31FEC"/>
    <w:rsid w:val="00F32042"/>
    <w:rsid w:val="00F325C7"/>
    <w:rsid w:val="00F329A8"/>
    <w:rsid w:val="00F33403"/>
    <w:rsid w:val="00F336CD"/>
    <w:rsid w:val="00F343E5"/>
    <w:rsid w:val="00F34B9E"/>
    <w:rsid w:val="00F35857"/>
    <w:rsid w:val="00F3628F"/>
    <w:rsid w:val="00F3630E"/>
    <w:rsid w:val="00F36379"/>
    <w:rsid w:val="00F363C9"/>
    <w:rsid w:val="00F36ABA"/>
    <w:rsid w:val="00F36F7B"/>
    <w:rsid w:val="00F379F2"/>
    <w:rsid w:val="00F37CE8"/>
    <w:rsid w:val="00F37D6C"/>
    <w:rsid w:val="00F37F1B"/>
    <w:rsid w:val="00F40717"/>
    <w:rsid w:val="00F40EE3"/>
    <w:rsid w:val="00F41F5A"/>
    <w:rsid w:val="00F42194"/>
    <w:rsid w:val="00F425FE"/>
    <w:rsid w:val="00F42B1B"/>
    <w:rsid w:val="00F42F09"/>
    <w:rsid w:val="00F43159"/>
    <w:rsid w:val="00F441DE"/>
    <w:rsid w:val="00F4582B"/>
    <w:rsid w:val="00F45EF3"/>
    <w:rsid w:val="00F4646A"/>
    <w:rsid w:val="00F46603"/>
    <w:rsid w:val="00F47395"/>
    <w:rsid w:val="00F50A27"/>
    <w:rsid w:val="00F50D50"/>
    <w:rsid w:val="00F510BA"/>
    <w:rsid w:val="00F5291F"/>
    <w:rsid w:val="00F5318A"/>
    <w:rsid w:val="00F5341C"/>
    <w:rsid w:val="00F53D80"/>
    <w:rsid w:val="00F53E4E"/>
    <w:rsid w:val="00F548CB"/>
    <w:rsid w:val="00F548D9"/>
    <w:rsid w:val="00F551E4"/>
    <w:rsid w:val="00F56501"/>
    <w:rsid w:val="00F56724"/>
    <w:rsid w:val="00F56950"/>
    <w:rsid w:val="00F6065F"/>
    <w:rsid w:val="00F60735"/>
    <w:rsid w:val="00F60E15"/>
    <w:rsid w:val="00F61F97"/>
    <w:rsid w:val="00F6246A"/>
    <w:rsid w:val="00F6285F"/>
    <w:rsid w:val="00F630A3"/>
    <w:rsid w:val="00F630AF"/>
    <w:rsid w:val="00F63C81"/>
    <w:rsid w:val="00F63FE8"/>
    <w:rsid w:val="00F64683"/>
    <w:rsid w:val="00F6774B"/>
    <w:rsid w:val="00F7179D"/>
    <w:rsid w:val="00F71A2A"/>
    <w:rsid w:val="00F71C39"/>
    <w:rsid w:val="00F71EB6"/>
    <w:rsid w:val="00F7206F"/>
    <w:rsid w:val="00F7215A"/>
    <w:rsid w:val="00F728FB"/>
    <w:rsid w:val="00F73C56"/>
    <w:rsid w:val="00F74E74"/>
    <w:rsid w:val="00F754A4"/>
    <w:rsid w:val="00F756A4"/>
    <w:rsid w:val="00F75BBD"/>
    <w:rsid w:val="00F75BE9"/>
    <w:rsid w:val="00F76025"/>
    <w:rsid w:val="00F77CAB"/>
    <w:rsid w:val="00F806B2"/>
    <w:rsid w:val="00F80A38"/>
    <w:rsid w:val="00F814A1"/>
    <w:rsid w:val="00F81977"/>
    <w:rsid w:val="00F81D47"/>
    <w:rsid w:val="00F824EB"/>
    <w:rsid w:val="00F829E1"/>
    <w:rsid w:val="00F83D18"/>
    <w:rsid w:val="00F840DD"/>
    <w:rsid w:val="00F846D1"/>
    <w:rsid w:val="00F84B2B"/>
    <w:rsid w:val="00F84E14"/>
    <w:rsid w:val="00F850C5"/>
    <w:rsid w:val="00F85B57"/>
    <w:rsid w:val="00F85C06"/>
    <w:rsid w:val="00F870DE"/>
    <w:rsid w:val="00F876D7"/>
    <w:rsid w:val="00F877AE"/>
    <w:rsid w:val="00F90534"/>
    <w:rsid w:val="00F906A3"/>
    <w:rsid w:val="00F90FF2"/>
    <w:rsid w:val="00F919FD"/>
    <w:rsid w:val="00F91B08"/>
    <w:rsid w:val="00F9207F"/>
    <w:rsid w:val="00F92E85"/>
    <w:rsid w:val="00F92E97"/>
    <w:rsid w:val="00F9433C"/>
    <w:rsid w:val="00F946B8"/>
    <w:rsid w:val="00F9538F"/>
    <w:rsid w:val="00F954D7"/>
    <w:rsid w:val="00F963A5"/>
    <w:rsid w:val="00F96594"/>
    <w:rsid w:val="00F9665C"/>
    <w:rsid w:val="00F96E17"/>
    <w:rsid w:val="00F9710C"/>
    <w:rsid w:val="00F973BF"/>
    <w:rsid w:val="00F97A81"/>
    <w:rsid w:val="00FA09FA"/>
    <w:rsid w:val="00FA0EBC"/>
    <w:rsid w:val="00FA15E9"/>
    <w:rsid w:val="00FA1C65"/>
    <w:rsid w:val="00FA1FA6"/>
    <w:rsid w:val="00FA28A0"/>
    <w:rsid w:val="00FA325C"/>
    <w:rsid w:val="00FA3439"/>
    <w:rsid w:val="00FA35FD"/>
    <w:rsid w:val="00FA43A0"/>
    <w:rsid w:val="00FA4D7F"/>
    <w:rsid w:val="00FA55AD"/>
    <w:rsid w:val="00FA5870"/>
    <w:rsid w:val="00FA5AD5"/>
    <w:rsid w:val="00FA5BBB"/>
    <w:rsid w:val="00FA6D6B"/>
    <w:rsid w:val="00FA6EFC"/>
    <w:rsid w:val="00FA72B7"/>
    <w:rsid w:val="00FA771B"/>
    <w:rsid w:val="00FA7751"/>
    <w:rsid w:val="00FA7F1F"/>
    <w:rsid w:val="00FB0792"/>
    <w:rsid w:val="00FB1025"/>
    <w:rsid w:val="00FB1321"/>
    <w:rsid w:val="00FB2166"/>
    <w:rsid w:val="00FB31FB"/>
    <w:rsid w:val="00FB3689"/>
    <w:rsid w:val="00FB37E1"/>
    <w:rsid w:val="00FB425F"/>
    <w:rsid w:val="00FB4283"/>
    <w:rsid w:val="00FB4D7F"/>
    <w:rsid w:val="00FB4DF1"/>
    <w:rsid w:val="00FB597A"/>
    <w:rsid w:val="00FB5BF2"/>
    <w:rsid w:val="00FB5FDC"/>
    <w:rsid w:val="00FB652F"/>
    <w:rsid w:val="00FB707E"/>
    <w:rsid w:val="00FB72CB"/>
    <w:rsid w:val="00FB7564"/>
    <w:rsid w:val="00FC0440"/>
    <w:rsid w:val="00FC0A59"/>
    <w:rsid w:val="00FC0DBD"/>
    <w:rsid w:val="00FC0F6F"/>
    <w:rsid w:val="00FC112A"/>
    <w:rsid w:val="00FC1920"/>
    <w:rsid w:val="00FC197C"/>
    <w:rsid w:val="00FC1DC6"/>
    <w:rsid w:val="00FC253F"/>
    <w:rsid w:val="00FC3EC0"/>
    <w:rsid w:val="00FC4BE0"/>
    <w:rsid w:val="00FC5359"/>
    <w:rsid w:val="00FC58EB"/>
    <w:rsid w:val="00FC5CB9"/>
    <w:rsid w:val="00FC70F4"/>
    <w:rsid w:val="00FC73DD"/>
    <w:rsid w:val="00FC7EE8"/>
    <w:rsid w:val="00FD12C9"/>
    <w:rsid w:val="00FD16F0"/>
    <w:rsid w:val="00FD1C4C"/>
    <w:rsid w:val="00FD312C"/>
    <w:rsid w:val="00FD3656"/>
    <w:rsid w:val="00FD3CD9"/>
    <w:rsid w:val="00FD4951"/>
    <w:rsid w:val="00FD4D1C"/>
    <w:rsid w:val="00FD4EF1"/>
    <w:rsid w:val="00FD5018"/>
    <w:rsid w:val="00FD5763"/>
    <w:rsid w:val="00FD588D"/>
    <w:rsid w:val="00FD644B"/>
    <w:rsid w:val="00FD6915"/>
    <w:rsid w:val="00FD6C7B"/>
    <w:rsid w:val="00FD71BD"/>
    <w:rsid w:val="00FE0349"/>
    <w:rsid w:val="00FE0F6C"/>
    <w:rsid w:val="00FE128A"/>
    <w:rsid w:val="00FE1949"/>
    <w:rsid w:val="00FE1E2B"/>
    <w:rsid w:val="00FE1F66"/>
    <w:rsid w:val="00FE2140"/>
    <w:rsid w:val="00FE2421"/>
    <w:rsid w:val="00FE2E22"/>
    <w:rsid w:val="00FE30CE"/>
    <w:rsid w:val="00FE31C6"/>
    <w:rsid w:val="00FE354A"/>
    <w:rsid w:val="00FE3714"/>
    <w:rsid w:val="00FE49B3"/>
    <w:rsid w:val="00FE4D53"/>
    <w:rsid w:val="00FE660E"/>
    <w:rsid w:val="00FE6908"/>
    <w:rsid w:val="00FE7570"/>
    <w:rsid w:val="00FE78F7"/>
    <w:rsid w:val="00FE7C58"/>
    <w:rsid w:val="00FF0287"/>
    <w:rsid w:val="00FF0B02"/>
    <w:rsid w:val="00FF0D37"/>
    <w:rsid w:val="00FF11FC"/>
    <w:rsid w:val="00FF28E8"/>
    <w:rsid w:val="00FF38AD"/>
    <w:rsid w:val="00FF3A98"/>
    <w:rsid w:val="00FF3DF5"/>
    <w:rsid w:val="00FF46D7"/>
    <w:rsid w:val="00FF4750"/>
    <w:rsid w:val="00FF483F"/>
    <w:rsid w:val="00FF4966"/>
    <w:rsid w:val="00FF4A73"/>
    <w:rsid w:val="00FF4E32"/>
    <w:rsid w:val="00FF578E"/>
    <w:rsid w:val="00FF64FC"/>
    <w:rsid w:val="00FF65D3"/>
    <w:rsid w:val="00FF6C99"/>
    <w:rsid w:val="00FF72E1"/>
    <w:rsid w:val="00FF78A1"/>
    <w:rsid w:val="01241D8E"/>
    <w:rsid w:val="012A28C3"/>
    <w:rsid w:val="01311BC2"/>
    <w:rsid w:val="0144F162"/>
    <w:rsid w:val="0179A65F"/>
    <w:rsid w:val="01A48672"/>
    <w:rsid w:val="01A767FB"/>
    <w:rsid w:val="01B2ACCE"/>
    <w:rsid w:val="01C139D4"/>
    <w:rsid w:val="01E6CCB8"/>
    <w:rsid w:val="01F8B2F9"/>
    <w:rsid w:val="02346064"/>
    <w:rsid w:val="02376A03"/>
    <w:rsid w:val="023EB910"/>
    <w:rsid w:val="025682BC"/>
    <w:rsid w:val="0256AA60"/>
    <w:rsid w:val="02617ECA"/>
    <w:rsid w:val="026E4FCD"/>
    <w:rsid w:val="028ADFE1"/>
    <w:rsid w:val="02BBD2DC"/>
    <w:rsid w:val="02CBF6C5"/>
    <w:rsid w:val="02FBD882"/>
    <w:rsid w:val="0314B8E2"/>
    <w:rsid w:val="031F07E3"/>
    <w:rsid w:val="0351026E"/>
    <w:rsid w:val="0393CF7D"/>
    <w:rsid w:val="04257EC1"/>
    <w:rsid w:val="0442B983"/>
    <w:rsid w:val="044B049F"/>
    <w:rsid w:val="0482015B"/>
    <w:rsid w:val="049E7BA0"/>
    <w:rsid w:val="058E87F5"/>
    <w:rsid w:val="0590008F"/>
    <w:rsid w:val="0597DB50"/>
    <w:rsid w:val="05B8518B"/>
    <w:rsid w:val="05CC7275"/>
    <w:rsid w:val="05CE2D5B"/>
    <w:rsid w:val="05D0A4A4"/>
    <w:rsid w:val="05FE9430"/>
    <w:rsid w:val="06324196"/>
    <w:rsid w:val="065F0038"/>
    <w:rsid w:val="067CCC3D"/>
    <w:rsid w:val="06EBA702"/>
    <w:rsid w:val="06FA91D8"/>
    <w:rsid w:val="07162CF1"/>
    <w:rsid w:val="0722ADA0"/>
    <w:rsid w:val="073FC56D"/>
    <w:rsid w:val="07460548"/>
    <w:rsid w:val="076B73CB"/>
    <w:rsid w:val="0775AF96"/>
    <w:rsid w:val="0780924E"/>
    <w:rsid w:val="07930438"/>
    <w:rsid w:val="0796D585"/>
    <w:rsid w:val="07AE3DA7"/>
    <w:rsid w:val="07B98DDF"/>
    <w:rsid w:val="07E05934"/>
    <w:rsid w:val="07F6E6AD"/>
    <w:rsid w:val="07FF057D"/>
    <w:rsid w:val="083AC302"/>
    <w:rsid w:val="08762FC8"/>
    <w:rsid w:val="08970941"/>
    <w:rsid w:val="08D181D0"/>
    <w:rsid w:val="08FF393D"/>
    <w:rsid w:val="09076269"/>
    <w:rsid w:val="091E8FC9"/>
    <w:rsid w:val="0930E2A9"/>
    <w:rsid w:val="0938D725"/>
    <w:rsid w:val="0946CFEC"/>
    <w:rsid w:val="09663393"/>
    <w:rsid w:val="09D623E7"/>
    <w:rsid w:val="09DE4C81"/>
    <w:rsid w:val="09E835F8"/>
    <w:rsid w:val="0A0197A7"/>
    <w:rsid w:val="0A15ADCE"/>
    <w:rsid w:val="0A33E327"/>
    <w:rsid w:val="0A707CA7"/>
    <w:rsid w:val="0A7E4388"/>
    <w:rsid w:val="0A86E683"/>
    <w:rsid w:val="0A8EBF1F"/>
    <w:rsid w:val="0A9D35D4"/>
    <w:rsid w:val="0AA46A02"/>
    <w:rsid w:val="0AB4D435"/>
    <w:rsid w:val="0AB74404"/>
    <w:rsid w:val="0AC43C8F"/>
    <w:rsid w:val="0AD237DB"/>
    <w:rsid w:val="0B0814F4"/>
    <w:rsid w:val="0B44AAA2"/>
    <w:rsid w:val="0B709D54"/>
    <w:rsid w:val="0BAAD261"/>
    <w:rsid w:val="0BD13094"/>
    <w:rsid w:val="0BDCDED3"/>
    <w:rsid w:val="0BEA4CF5"/>
    <w:rsid w:val="0C0EF223"/>
    <w:rsid w:val="0C5542ED"/>
    <w:rsid w:val="0C6C1A12"/>
    <w:rsid w:val="0C72DCEF"/>
    <w:rsid w:val="0C72F9EF"/>
    <w:rsid w:val="0C83A396"/>
    <w:rsid w:val="0C92AFB5"/>
    <w:rsid w:val="0CA53283"/>
    <w:rsid w:val="0CCEF2CA"/>
    <w:rsid w:val="0D1D8D38"/>
    <w:rsid w:val="0D2D4941"/>
    <w:rsid w:val="0D4FC078"/>
    <w:rsid w:val="0D6C7F82"/>
    <w:rsid w:val="0DC01B52"/>
    <w:rsid w:val="0DC74B5E"/>
    <w:rsid w:val="0E0C3189"/>
    <w:rsid w:val="0E204554"/>
    <w:rsid w:val="0E605036"/>
    <w:rsid w:val="0E761B4D"/>
    <w:rsid w:val="0E79DEB5"/>
    <w:rsid w:val="0EBAC998"/>
    <w:rsid w:val="0EE0A448"/>
    <w:rsid w:val="0EFF127B"/>
    <w:rsid w:val="0F38E1C5"/>
    <w:rsid w:val="0F594335"/>
    <w:rsid w:val="0F66ED27"/>
    <w:rsid w:val="0FB80316"/>
    <w:rsid w:val="0FF9B8A8"/>
    <w:rsid w:val="10233712"/>
    <w:rsid w:val="102E68CB"/>
    <w:rsid w:val="104C8B92"/>
    <w:rsid w:val="1053B5AD"/>
    <w:rsid w:val="10A88E66"/>
    <w:rsid w:val="10AFB239"/>
    <w:rsid w:val="10BA6448"/>
    <w:rsid w:val="10DBF50A"/>
    <w:rsid w:val="110EA552"/>
    <w:rsid w:val="1129DDB3"/>
    <w:rsid w:val="115D0895"/>
    <w:rsid w:val="118AF4AB"/>
    <w:rsid w:val="11C55599"/>
    <w:rsid w:val="11C70059"/>
    <w:rsid w:val="11D6FDDB"/>
    <w:rsid w:val="11F20F2C"/>
    <w:rsid w:val="12330503"/>
    <w:rsid w:val="123CA1C1"/>
    <w:rsid w:val="12563B44"/>
    <w:rsid w:val="1263FF6B"/>
    <w:rsid w:val="126D358A"/>
    <w:rsid w:val="12B4BFA9"/>
    <w:rsid w:val="12DEAB9C"/>
    <w:rsid w:val="12E30707"/>
    <w:rsid w:val="13159D2A"/>
    <w:rsid w:val="13648824"/>
    <w:rsid w:val="137C4A39"/>
    <w:rsid w:val="13A64D16"/>
    <w:rsid w:val="1408F3C7"/>
    <w:rsid w:val="1456A4FD"/>
    <w:rsid w:val="145E7F77"/>
    <w:rsid w:val="14629F35"/>
    <w:rsid w:val="146C43BA"/>
    <w:rsid w:val="14FCB32A"/>
    <w:rsid w:val="150F0D24"/>
    <w:rsid w:val="15501455"/>
    <w:rsid w:val="1564CED7"/>
    <w:rsid w:val="15A09062"/>
    <w:rsid w:val="15B5A4DE"/>
    <w:rsid w:val="160D8CE4"/>
    <w:rsid w:val="161C5401"/>
    <w:rsid w:val="161CC53E"/>
    <w:rsid w:val="16304E29"/>
    <w:rsid w:val="1636B779"/>
    <w:rsid w:val="163FD387"/>
    <w:rsid w:val="1652404D"/>
    <w:rsid w:val="1664FDEE"/>
    <w:rsid w:val="16917E76"/>
    <w:rsid w:val="16AD1671"/>
    <w:rsid w:val="16B492E5"/>
    <w:rsid w:val="16C7828D"/>
    <w:rsid w:val="16DE440B"/>
    <w:rsid w:val="16EC4AB8"/>
    <w:rsid w:val="16F660AC"/>
    <w:rsid w:val="16FEE4B8"/>
    <w:rsid w:val="1701445D"/>
    <w:rsid w:val="1741F956"/>
    <w:rsid w:val="1744B43C"/>
    <w:rsid w:val="174870F9"/>
    <w:rsid w:val="17717E4B"/>
    <w:rsid w:val="179FED28"/>
    <w:rsid w:val="17D96A4C"/>
    <w:rsid w:val="17F3BE67"/>
    <w:rsid w:val="1814B810"/>
    <w:rsid w:val="18164D9A"/>
    <w:rsid w:val="1887FE9C"/>
    <w:rsid w:val="189AD1BB"/>
    <w:rsid w:val="18EBCA20"/>
    <w:rsid w:val="1930F5F2"/>
    <w:rsid w:val="1931CB71"/>
    <w:rsid w:val="193FFA2D"/>
    <w:rsid w:val="19404CE9"/>
    <w:rsid w:val="1942357C"/>
    <w:rsid w:val="1946E926"/>
    <w:rsid w:val="19608A24"/>
    <w:rsid w:val="196E48A6"/>
    <w:rsid w:val="19A45540"/>
    <w:rsid w:val="19A80C0A"/>
    <w:rsid w:val="19ADE582"/>
    <w:rsid w:val="19D0AF79"/>
    <w:rsid w:val="19D371C2"/>
    <w:rsid w:val="19F2785C"/>
    <w:rsid w:val="19FB53F3"/>
    <w:rsid w:val="1A19F5F0"/>
    <w:rsid w:val="1A1CCC76"/>
    <w:rsid w:val="1A3BE6EF"/>
    <w:rsid w:val="1A7004F3"/>
    <w:rsid w:val="1AD6ED8E"/>
    <w:rsid w:val="1B04CA43"/>
    <w:rsid w:val="1B0D99C2"/>
    <w:rsid w:val="1B2254CA"/>
    <w:rsid w:val="1B53618B"/>
    <w:rsid w:val="1BB9D29E"/>
    <w:rsid w:val="1BBE9E67"/>
    <w:rsid w:val="1BC195B2"/>
    <w:rsid w:val="1BCBBDBE"/>
    <w:rsid w:val="1BD5A3BA"/>
    <w:rsid w:val="1BFDBB4E"/>
    <w:rsid w:val="1C2AC9A0"/>
    <w:rsid w:val="1C364E91"/>
    <w:rsid w:val="1C59384A"/>
    <w:rsid w:val="1C67BAC7"/>
    <w:rsid w:val="1C9D2E85"/>
    <w:rsid w:val="1CA3BCC1"/>
    <w:rsid w:val="1CB9916D"/>
    <w:rsid w:val="1CE9333E"/>
    <w:rsid w:val="1CEE2120"/>
    <w:rsid w:val="1D0758E1"/>
    <w:rsid w:val="1D1429B6"/>
    <w:rsid w:val="1D279654"/>
    <w:rsid w:val="1D3F35A9"/>
    <w:rsid w:val="1D428DED"/>
    <w:rsid w:val="1D540881"/>
    <w:rsid w:val="1D54B06E"/>
    <w:rsid w:val="1D5C4E82"/>
    <w:rsid w:val="1D60872F"/>
    <w:rsid w:val="1D98F5AC"/>
    <w:rsid w:val="1D9FCF0A"/>
    <w:rsid w:val="1DBDA9F8"/>
    <w:rsid w:val="1DF2F129"/>
    <w:rsid w:val="1DFE2510"/>
    <w:rsid w:val="1E1F55FF"/>
    <w:rsid w:val="1E455483"/>
    <w:rsid w:val="1E4F2F2A"/>
    <w:rsid w:val="1E5B91CD"/>
    <w:rsid w:val="1E6E66AA"/>
    <w:rsid w:val="1E6F6176"/>
    <w:rsid w:val="1E7181EB"/>
    <w:rsid w:val="1E8A0990"/>
    <w:rsid w:val="1EA8BBA1"/>
    <w:rsid w:val="1EC0948E"/>
    <w:rsid w:val="1EC2846D"/>
    <w:rsid w:val="1ED29504"/>
    <w:rsid w:val="1EF18DE3"/>
    <w:rsid w:val="1EFE6E9D"/>
    <w:rsid w:val="1F294084"/>
    <w:rsid w:val="1F60C88D"/>
    <w:rsid w:val="1F702CD0"/>
    <w:rsid w:val="1F87B936"/>
    <w:rsid w:val="1FA606C3"/>
    <w:rsid w:val="1FAF0158"/>
    <w:rsid w:val="1FB9F41D"/>
    <w:rsid w:val="1FC90FF2"/>
    <w:rsid w:val="1FCC53BB"/>
    <w:rsid w:val="200BBC0D"/>
    <w:rsid w:val="20516AB7"/>
    <w:rsid w:val="206B6091"/>
    <w:rsid w:val="20709F78"/>
    <w:rsid w:val="2071D0E8"/>
    <w:rsid w:val="207B0B00"/>
    <w:rsid w:val="20986339"/>
    <w:rsid w:val="20A70AF1"/>
    <w:rsid w:val="20C0245F"/>
    <w:rsid w:val="20EB600A"/>
    <w:rsid w:val="210666DC"/>
    <w:rsid w:val="21176EEA"/>
    <w:rsid w:val="21520D98"/>
    <w:rsid w:val="21639C23"/>
    <w:rsid w:val="218138FD"/>
    <w:rsid w:val="21B83FC6"/>
    <w:rsid w:val="21CF2696"/>
    <w:rsid w:val="21EEDEB8"/>
    <w:rsid w:val="2201839B"/>
    <w:rsid w:val="2214849D"/>
    <w:rsid w:val="222C3CA5"/>
    <w:rsid w:val="222E6E3B"/>
    <w:rsid w:val="22304E68"/>
    <w:rsid w:val="224626B6"/>
    <w:rsid w:val="2257715D"/>
    <w:rsid w:val="22A05539"/>
    <w:rsid w:val="22B0997C"/>
    <w:rsid w:val="22BC3C1D"/>
    <w:rsid w:val="22E5077E"/>
    <w:rsid w:val="22F64823"/>
    <w:rsid w:val="23217882"/>
    <w:rsid w:val="23262DAF"/>
    <w:rsid w:val="233A9C40"/>
    <w:rsid w:val="23608B3A"/>
    <w:rsid w:val="2362F8E8"/>
    <w:rsid w:val="237D3132"/>
    <w:rsid w:val="2467D654"/>
    <w:rsid w:val="2490A5E2"/>
    <w:rsid w:val="24A63F69"/>
    <w:rsid w:val="24CB9AB1"/>
    <w:rsid w:val="24DBAD0C"/>
    <w:rsid w:val="24DC29D1"/>
    <w:rsid w:val="24F84305"/>
    <w:rsid w:val="250DCBFA"/>
    <w:rsid w:val="254ECDE5"/>
    <w:rsid w:val="254FC33E"/>
    <w:rsid w:val="254FEF3F"/>
    <w:rsid w:val="257CDA6B"/>
    <w:rsid w:val="25A51F2B"/>
    <w:rsid w:val="25A78F6C"/>
    <w:rsid w:val="25BC76ED"/>
    <w:rsid w:val="25CFFF15"/>
    <w:rsid w:val="260BD9FE"/>
    <w:rsid w:val="2627014C"/>
    <w:rsid w:val="262BCD82"/>
    <w:rsid w:val="26ED3CDB"/>
    <w:rsid w:val="270E8A26"/>
    <w:rsid w:val="2717378C"/>
    <w:rsid w:val="274B9269"/>
    <w:rsid w:val="277F94DD"/>
    <w:rsid w:val="279919F9"/>
    <w:rsid w:val="2818159E"/>
    <w:rsid w:val="282FB8BF"/>
    <w:rsid w:val="283B79E0"/>
    <w:rsid w:val="28401F8B"/>
    <w:rsid w:val="28796A2A"/>
    <w:rsid w:val="2882FCEA"/>
    <w:rsid w:val="2891C402"/>
    <w:rsid w:val="2892E43C"/>
    <w:rsid w:val="28B64412"/>
    <w:rsid w:val="28CAFBDE"/>
    <w:rsid w:val="28D19C02"/>
    <w:rsid w:val="28ED1555"/>
    <w:rsid w:val="29023C2A"/>
    <w:rsid w:val="291E328A"/>
    <w:rsid w:val="29356F12"/>
    <w:rsid w:val="29701FC8"/>
    <w:rsid w:val="29850575"/>
    <w:rsid w:val="29ACA682"/>
    <w:rsid w:val="29AD3A28"/>
    <w:rsid w:val="29EA26C4"/>
    <w:rsid w:val="29FC86AE"/>
    <w:rsid w:val="2A03C1F3"/>
    <w:rsid w:val="2A27CFEC"/>
    <w:rsid w:val="2A3C0CBB"/>
    <w:rsid w:val="2A469225"/>
    <w:rsid w:val="2A5074DC"/>
    <w:rsid w:val="2A6A6F70"/>
    <w:rsid w:val="2A77AABA"/>
    <w:rsid w:val="2A9EBD7D"/>
    <w:rsid w:val="2AB5A1AC"/>
    <w:rsid w:val="2AB7F6A0"/>
    <w:rsid w:val="2AC67144"/>
    <w:rsid w:val="2AD0DE45"/>
    <w:rsid w:val="2ADEC857"/>
    <w:rsid w:val="2AE4B182"/>
    <w:rsid w:val="2B0F7B2D"/>
    <w:rsid w:val="2B29FAE9"/>
    <w:rsid w:val="2B6F2E77"/>
    <w:rsid w:val="2B846DFB"/>
    <w:rsid w:val="2B8A0898"/>
    <w:rsid w:val="2BDF382D"/>
    <w:rsid w:val="2BEAEFD1"/>
    <w:rsid w:val="2C09FBC5"/>
    <w:rsid w:val="2C106BFA"/>
    <w:rsid w:val="2C4349CA"/>
    <w:rsid w:val="2C5EE461"/>
    <w:rsid w:val="2C67443F"/>
    <w:rsid w:val="2C9BD0DB"/>
    <w:rsid w:val="2CE9FC23"/>
    <w:rsid w:val="2CF562B9"/>
    <w:rsid w:val="2D0D2004"/>
    <w:rsid w:val="2D110DC1"/>
    <w:rsid w:val="2D31D07F"/>
    <w:rsid w:val="2D4C9172"/>
    <w:rsid w:val="2D873AB5"/>
    <w:rsid w:val="2DB9199F"/>
    <w:rsid w:val="2DCD079D"/>
    <w:rsid w:val="2DFD4D58"/>
    <w:rsid w:val="2E05A987"/>
    <w:rsid w:val="2E559B16"/>
    <w:rsid w:val="2E623FE1"/>
    <w:rsid w:val="2E8D560D"/>
    <w:rsid w:val="2EA440DF"/>
    <w:rsid w:val="2EC20D92"/>
    <w:rsid w:val="2EEFA348"/>
    <w:rsid w:val="2EF20145"/>
    <w:rsid w:val="2EF8EF83"/>
    <w:rsid w:val="2F3A1E89"/>
    <w:rsid w:val="2F4366A3"/>
    <w:rsid w:val="2F87549B"/>
    <w:rsid w:val="2FA2C26B"/>
    <w:rsid w:val="2FAFD748"/>
    <w:rsid w:val="2FC055A3"/>
    <w:rsid w:val="2FCF5225"/>
    <w:rsid w:val="2FEA9409"/>
    <w:rsid w:val="2FECE1D5"/>
    <w:rsid w:val="2FFBA298"/>
    <w:rsid w:val="3002CC8E"/>
    <w:rsid w:val="30220A31"/>
    <w:rsid w:val="30286DEC"/>
    <w:rsid w:val="30371B64"/>
    <w:rsid w:val="306FF853"/>
    <w:rsid w:val="30863594"/>
    <w:rsid w:val="30D5653E"/>
    <w:rsid w:val="30E12E0E"/>
    <w:rsid w:val="312ADA3C"/>
    <w:rsid w:val="3168685C"/>
    <w:rsid w:val="31993BFC"/>
    <w:rsid w:val="31C85C9F"/>
    <w:rsid w:val="31E1F864"/>
    <w:rsid w:val="31E86A6B"/>
    <w:rsid w:val="31E9A3E5"/>
    <w:rsid w:val="31F69011"/>
    <w:rsid w:val="324D1141"/>
    <w:rsid w:val="32C1AFA1"/>
    <w:rsid w:val="32CD84A4"/>
    <w:rsid w:val="336C03F6"/>
    <w:rsid w:val="3386AC84"/>
    <w:rsid w:val="3393014A"/>
    <w:rsid w:val="33B93675"/>
    <w:rsid w:val="33BD83C8"/>
    <w:rsid w:val="33CA5DB6"/>
    <w:rsid w:val="33D819A0"/>
    <w:rsid w:val="33ECDEC8"/>
    <w:rsid w:val="33EFF1C2"/>
    <w:rsid w:val="33F9520B"/>
    <w:rsid w:val="34248C8E"/>
    <w:rsid w:val="343595AB"/>
    <w:rsid w:val="343AADB6"/>
    <w:rsid w:val="345915E8"/>
    <w:rsid w:val="347CAD3C"/>
    <w:rsid w:val="34A6D620"/>
    <w:rsid w:val="34B1C201"/>
    <w:rsid w:val="34EC8445"/>
    <w:rsid w:val="34FB277E"/>
    <w:rsid w:val="3535C1E4"/>
    <w:rsid w:val="353F0573"/>
    <w:rsid w:val="35476547"/>
    <w:rsid w:val="355C7E09"/>
    <w:rsid w:val="356958E4"/>
    <w:rsid w:val="35D6DA35"/>
    <w:rsid w:val="35EEC716"/>
    <w:rsid w:val="360CF163"/>
    <w:rsid w:val="3611EC05"/>
    <w:rsid w:val="3629CFFA"/>
    <w:rsid w:val="362A89A1"/>
    <w:rsid w:val="3643F648"/>
    <w:rsid w:val="364D620B"/>
    <w:rsid w:val="365AF024"/>
    <w:rsid w:val="36DE81CF"/>
    <w:rsid w:val="370050DD"/>
    <w:rsid w:val="370BCA9A"/>
    <w:rsid w:val="371D66E0"/>
    <w:rsid w:val="37309C1F"/>
    <w:rsid w:val="37383363"/>
    <w:rsid w:val="375FF4F3"/>
    <w:rsid w:val="376C7B41"/>
    <w:rsid w:val="376DE865"/>
    <w:rsid w:val="37751013"/>
    <w:rsid w:val="3798D113"/>
    <w:rsid w:val="37ECCF02"/>
    <w:rsid w:val="37FE291F"/>
    <w:rsid w:val="3833744C"/>
    <w:rsid w:val="383FF856"/>
    <w:rsid w:val="3848416D"/>
    <w:rsid w:val="38558204"/>
    <w:rsid w:val="3859F64B"/>
    <w:rsid w:val="385D5A0A"/>
    <w:rsid w:val="3874940B"/>
    <w:rsid w:val="3879824D"/>
    <w:rsid w:val="38862B88"/>
    <w:rsid w:val="3896F0FC"/>
    <w:rsid w:val="38ADDFBA"/>
    <w:rsid w:val="38B5C2E2"/>
    <w:rsid w:val="39113D12"/>
    <w:rsid w:val="393744E7"/>
    <w:rsid w:val="393A03C5"/>
    <w:rsid w:val="39D0593D"/>
    <w:rsid w:val="39F61DBE"/>
    <w:rsid w:val="3A17435E"/>
    <w:rsid w:val="3A1FE0E4"/>
    <w:rsid w:val="3A5FDC81"/>
    <w:rsid w:val="3A7ABB42"/>
    <w:rsid w:val="3AE297E1"/>
    <w:rsid w:val="3AEBE517"/>
    <w:rsid w:val="3B318453"/>
    <w:rsid w:val="3B64F384"/>
    <w:rsid w:val="3B6664C4"/>
    <w:rsid w:val="3BCDF7C3"/>
    <w:rsid w:val="3BE8FC26"/>
    <w:rsid w:val="3BEBECD5"/>
    <w:rsid w:val="3C03BCA3"/>
    <w:rsid w:val="3C2E92BF"/>
    <w:rsid w:val="3C5FF37A"/>
    <w:rsid w:val="3C848624"/>
    <w:rsid w:val="3C94B144"/>
    <w:rsid w:val="3C9C7712"/>
    <w:rsid w:val="3CEAA313"/>
    <w:rsid w:val="3D202E82"/>
    <w:rsid w:val="3D53E1FE"/>
    <w:rsid w:val="3D644ED1"/>
    <w:rsid w:val="3D971D39"/>
    <w:rsid w:val="3DAAAE24"/>
    <w:rsid w:val="3DB97B06"/>
    <w:rsid w:val="3DD221CD"/>
    <w:rsid w:val="3DEB70A1"/>
    <w:rsid w:val="3E0C0126"/>
    <w:rsid w:val="3E17817A"/>
    <w:rsid w:val="3E3570E3"/>
    <w:rsid w:val="3E3DEB96"/>
    <w:rsid w:val="3E8D6DE1"/>
    <w:rsid w:val="3E94DD01"/>
    <w:rsid w:val="3EBC0A24"/>
    <w:rsid w:val="3ECB43C3"/>
    <w:rsid w:val="3EF97E34"/>
    <w:rsid w:val="3EF999B6"/>
    <w:rsid w:val="3F12C919"/>
    <w:rsid w:val="3F19B1BA"/>
    <w:rsid w:val="3F1D21A0"/>
    <w:rsid w:val="3F27FB81"/>
    <w:rsid w:val="3F29F433"/>
    <w:rsid w:val="3F2BE396"/>
    <w:rsid w:val="3F351EE5"/>
    <w:rsid w:val="3F9BBEBB"/>
    <w:rsid w:val="401B67A7"/>
    <w:rsid w:val="402940EB"/>
    <w:rsid w:val="404021B0"/>
    <w:rsid w:val="4054BD6F"/>
    <w:rsid w:val="406ABBA5"/>
    <w:rsid w:val="408DA513"/>
    <w:rsid w:val="40D12E8A"/>
    <w:rsid w:val="40DC7D9D"/>
    <w:rsid w:val="40DE95EF"/>
    <w:rsid w:val="40EE5F37"/>
    <w:rsid w:val="41522272"/>
    <w:rsid w:val="419270FC"/>
    <w:rsid w:val="419690EF"/>
    <w:rsid w:val="4219A553"/>
    <w:rsid w:val="422F0F73"/>
    <w:rsid w:val="423A8F38"/>
    <w:rsid w:val="425213C3"/>
    <w:rsid w:val="428FA66E"/>
    <w:rsid w:val="42995D3B"/>
    <w:rsid w:val="429D287E"/>
    <w:rsid w:val="42C9A173"/>
    <w:rsid w:val="430874FC"/>
    <w:rsid w:val="43402132"/>
    <w:rsid w:val="436EFEC3"/>
    <w:rsid w:val="43815B68"/>
    <w:rsid w:val="43D10918"/>
    <w:rsid w:val="43E3E4CC"/>
    <w:rsid w:val="43EA55D1"/>
    <w:rsid w:val="43EE126A"/>
    <w:rsid w:val="43F3668F"/>
    <w:rsid w:val="4400A551"/>
    <w:rsid w:val="440ABAD8"/>
    <w:rsid w:val="440C594F"/>
    <w:rsid w:val="4420D3DB"/>
    <w:rsid w:val="4435F357"/>
    <w:rsid w:val="443A9F7D"/>
    <w:rsid w:val="444983EF"/>
    <w:rsid w:val="4454F7C8"/>
    <w:rsid w:val="446E40E9"/>
    <w:rsid w:val="44991958"/>
    <w:rsid w:val="44A9D4A8"/>
    <w:rsid w:val="44D44153"/>
    <w:rsid w:val="44E6E178"/>
    <w:rsid w:val="44F0911F"/>
    <w:rsid w:val="44FB62E6"/>
    <w:rsid w:val="4510DC2A"/>
    <w:rsid w:val="455E27D0"/>
    <w:rsid w:val="45CCA940"/>
    <w:rsid w:val="4601E496"/>
    <w:rsid w:val="462AA57E"/>
    <w:rsid w:val="463EBB29"/>
    <w:rsid w:val="467AF41A"/>
    <w:rsid w:val="46A13EA3"/>
    <w:rsid w:val="46BF1E0D"/>
    <w:rsid w:val="46F6576D"/>
    <w:rsid w:val="47120DF7"/>
    <w:rsid w:val="4774BEDF"/>
    <w:rsid w:val="47761A83"/>
    <w:rsid w:val="479AEA72"/>
    <w:rsid w:val="47A6FCF9"/>
    <w:rsid w:val="47CB0FEC"/>
    <w:rsid w:val="47D4569A"/>
    <w:rsid w:val="47D4DE8E"/>
    <w:rsid w:val="47F99FC1"/>
    <w:rsid w:val="4821F1A2"/>
    <w:rsid w:val="4861750E"/>
    <w:rsid w:val="48936EC3"/>
    <w:rsid w:val="48D8F866"/>
    <w:rsid w:val="4913BD72"/>
    <w:rsid w:val="492A284F"/>
    <w:rsid w:val="4936BE3A"/>
    <w:rsid w:val="493E8C94"/>
    <w:rsid w:val="494F6F4A"/>
    <w:rsid w:val="497052C1"/>
    <w:rsid w:val="49BE2C7B"/>
    <w:rsid w:val="49C91F51"/>
    <w:rsid w:val="49D9CFE3"/>
    <w:rsid w:val="4A11D987"/>
    <w:rsid w:val="4A286920"/>
    <w:rsid w:val="4A30EABD"/>
    <w:rsid w:val="4A477C7E"/>
    <w:rsid w:val="4A602FEE"/>
    <w:rsid w:val="4A67AA74"/>
    <w:rsid w:val="4A8F9E25"/>
    <w:rsid w:val="4B13F3E7"/>
    <w:rsid w:val="4B448FD9"/>
    <w:rsid w:val="4B54F704"/>
    <w:rsid w:val="4B6621CA"/>
    <w:rsid w:val="4B6E23E7"/>
    <w:rsid w:val="4BA1FF13"/>
    <w:rsid w:val="4BC402FB"/>
    <w:rsid w:val="4BCF26DC"/>
    <w:rsid w:val="4BE231BF"/>
    <w:rsid w:val="4BE782E6"/>
    <w:rsid w:val="4BE8C507"/>
    <w:rsid w:val="4BF45B83"/>
    <w:rsid w:val="4BF7AAE3"/>
    <w:rsid w:val="4C29AC41"/>
    <w:rsid w:val="4C47E51E"/>
    <w:rsid w:val="4C4A0E0D"/>
    <w:rsid w:val="4C7923A6"/>
    <w:rsid w:val="4CA93B66"/>
    <w:rsid w:val="4CD2502D"/>
    <w:rsid w:val="4CE8AA50"/>
    <w:rsid w:val="4CEBB94B"/>
    <w:rsid w:val="4D0A961D"/>
    <w:rsid w:val="4D381456"/>
    <w:rsid w:val="4D9EDC16"/>
    <w:rsid w:val="4DA4C7E6"/>
    <w:rsid w:val="4DBB3DF4"/>
    <w:rsid w:val="4DE81D2B"/>
    <w:rsid w:val="4DFFC4B7"/>
    <w:rsid w:val="4E18A500"/>
    <w:rsid w:val="4E24A023"/>
    <w:rsid w:val="4E2E9453"/>
    <w:rsid w:val="4E762B8D"/>
    <w:rsid w:val="4E78EBFF"/>
    <w:rsid w:val="4E993340"/>
    <w:rsid w:val="4EB89E0F"/>
    <w:rsid w:val="4ED72E2D"/>
    <w:rsid w:val="4F2877FE"/>
    <w:rsid w:val="4F495150"/>
    <w:rsid w:val="4FC715C2"/>
    <w:rsid w:val="4FD82E67"/>
    <w:rsid w:val="50267574"/>
    <w:rsid w:val="5026A0B9"/>
    <w:rsid w:val="503B2A86"/>
    <w:rsid w:val="50446431"/>
    <w:rsid w:val="5077B3DF"/>
    <w:rsid w:val="5094D9F9"/>
    <w:rsid w:val="50A07859"/>
    <w:rsid w:val="50B4DC9B"/>
    <w:rsid w:val="50C045F4"/>
    <w:rsid w:val="50CCB596"/>
    <w:rsid w:val="50DDD5F3"/>
    <w:rsid w:val="511E6877"/>
    <w:rsid w:val="51353342"/>
    <w:rsid w:val="515AD357"/>
    <w:rsid w:val="516128A2"/>
    <w:rsid w:val="517806CA"/>
    <w:rsid w:val="51B20870"/>
    <w:rsid w:val="51C92601"/>
    <w:rsid w:val="51FFA7AE"/>
    <w:rsid w:val="523F6C24"/>
    <w:rsid w:val="525C35C1"/>
    <w:rsid w:val="52631A1B"/>
    <w:rsid w:val="52695A66"/>
    <w:rsid w:val="527D9A1E"/>
    <w:rsid w:val="528B830E"/>
    <w:rsid w:val="528DDB01"/>
    <w:rsid w:val="52923BD5"/>
    <w:rsid w:val="52C1AD2A"/>
    <w:rsid w:val="52DCB1DD"/>
    <w:rsid w:val="52DF1A28"/>
    <w:rsid w:val="52E61B99"/>
    <w:rsid w:val="52EBA779"/>
    <w:rsid w:val="52F96DBC"/>
    <w:rsid w:val="53F07EC2"/>
    <w:rsid w:val="54082E16"/>
    <w:rsid w:val="541A4B18"/>
    <w:rsid w:val="543BC0D6"/>
    <w:rsid w:val="543CE3A4"/>
    <w:rsid w:val="544E6AD9"/>
    <w:rsid w:val="544F8CCD"/>
    <w:rsid w:val="546CABFF"/>
    <w:rsid w:val="54817726"/>
    <w:rsid w:val="549EAB12"/>
    <w:rsid w:val="54B5E454"/>
    <w:rsid w:val="54BB9797"/>
    <w:rsid w:val="551CE3DE"/>
    <w:rsid w:val="5541FCF3"/>
    <w:rsid w:val="554D899D"/>
    <w:rsid w:val="5565AF17"/>
    <w:rsid w:val="5572B555"/>
    <w:rsid w:val="559C17D3"/>
    <w:rsid w:val="55A3F0D1"/>
    <w:rsid w:val="55CE52BB"/>
    <w:rsid w:val="55D7041D"/>
    <w:rsid w:val="55FA621F"/>
    <w:rsid w:val="55FC00B9"/>
    <w:rsid w:val="56010DD8"/>
    <w:rsid w:val="561FD058"/>
    <w:rsid w:val="56376D8D"/>
    <w:rsid w:val="5644488A"/>
    <w:rsid w:val="564B2429"/>
    <w:rsid w:val="5650A912"/>
    <w:rsid w:val="5650FBD0"/>
    <w:rsid w:val="5658BA7B"/>
    <w:rsid w:val="565E355E"/>
    <w:rsid w:val="567D31AD"/>
    <w:rsid w:val="56810A9D"/>
    <w:rsid w:val="5688FA04"/>
    <w:rsid w:val="56C9DC3D"/>
    <w:rsid w:val="56EC925A"/>
    <w:rsid w:val="56ED1D2B"/>
    <w:rsid w:val="56F82312"/>
    <w:rsid w:val="57165BDE"/>
    <w:rsid w:val="57256687"/>
    <w:rsid w:val="5725CCF9"/>
    <w:rsid w:val="5737D7D5"/>
    <w:rsid w:val="57489AEE"/>
    <w:rsid w:val="5755D6C1"/>
    <w:rsid w:val="5774D895"/>
    <w:rsid w:val="57E73B32"/>
    <w:rsid w:val="57F94A3E"/>
    <w:rsid w:val="5815ABAF"/>
    <w:rsid w:val="5819A643"/>
    <w:rsid w:val="583E5D6C"/>
    <w:rsid w:val="587B592E"/>
    <w:rsid w:val="58A50D6D"/>
    <w:rsid w:val="58AEB41F"/>
    <w:rsid w:val="58E15413"/>
    <w:rsid w:val="59034E13"/>
    <w:rsid w:val="590EB058"/>
    <w:rsid w:val="59233CB8"/>
    <w:rsid w:val="593526B7"/>
    <w:rsid w:val="59564907"/>
    <w:rsid w:val="596DA9B3"/>
    <w:rsid w:val="596E67EF"/>
    <w:rsid w:val="5983E9C0"/>
    <w:rsid w:val="5A199F28"/>
    <w:rsid w:val="5A363E38"/>
    <w:rsid w:val="5A69D4BE"/>
    <w:rsid w:val="5A79E25B"/>
    <w:rsid w:val="5A854568"/>
    <w:rsid w:val="5AA04F26"/>
    <w:rsid w:val="5AA33A54"/>
    <w:rsid w:val="5ABA9527"/>
    <w:rsid w:val="5AC68C20"/>
    <w:rsid w:val="5AD479BD"/>
    <w:rsid w:val="5B1CD9B1"/>
    <w:rsid w:val="5B484021"/>
    <w:rsid w:val="5B9F8F75"/>
    <w:rsid w:val="5BA54047"/>
    <w:rsid w:val="5BAB95AB"/>
    <w:rsid w:val="5BD42E77"/>
    <w:rsid w:val="5C085B7C"/>
    <w:rsid w:val="5C1019CB"/>
    <w:rsid w:val="5C1BF83E"/>
    <w:rsid w:val="5C23B29C"/>
    <w:rsid w:val="5C4C5893"/>
    <w:rsid w:val="5C56D6B7"/>
    <w:rsid w:val="5C7491F9"/>
    <w:rsid w:val="5C828FCF"/>
    <w:rsid w:val="5C8839B3"/>
    <w:rsid w:val="5C9DCC18"/>
    <w:rsid w:val="5CA826A7"/>
    <w:rsid w:val="5CAA9FC7"/>
    <w:rsid w:val="5CCC7B47"/>
    <w:rsid w:val="5CD4DB58"/>
    <w:rsid w:val="5CD8F385"/>
    <w:rsid w:val="5CDF8AB3"/>
    <w:rsid w:val="5CFEE46E"/>
    <w:rsid w:val="5CFF92A7"/>
    <w:rsid w:val="5D475D32"/>
    <w:rsid w:val="5D745E70"/>
    <w:rsid w:val="5DAC53C4"/>
    <w:rsid w:val="5DC0CBCE"/>
    <w:rsid w:val="5DC60604"/>
    <w:rsid w:val="5DECEE78"/>
    <w:rsid w:val="5E02616D"/>
    <w:rsid w:val="5E0FC053"/>
    <w:rsid w:val="5E67B52C"/>
    <w:rsid w:val="5E79F17E"/>
    <w:rsid w:val="5EA818D2"/>
    <w:rsid w:val="5EC05844"/>
    <w:rsid w:val="5EF51B8E"/>
    <w:rsid w:val="5F0CD151"/>
    <w:rsid w:val="5F52AE37"/>
    <w:rsid w:val="5F5F995F"/>
    <w:rsid w:val="5F5FC545"/>
    <w:rsid w:val="5F77E323"/>
    <w:rsid w:val="5F8F728D"/>
    <w:rsid w:val="5FA4FCE0"/>
    <w:rsid w:val="5FDBE28F"/>
    <w:rsid w:val="5FDC4247"/>
    <w:rsid w:val="5FE6009E"/>
    <w:rsid w:val="6010AF83"/>
    <w:rsid w:val="601E21D1"/>
    <w:rsid w:val="605B415D"/>
    <w:rsid w:val="60854CA2"/>
    <w:rsid w:val="60FD0EE6"/>
    <w:rsid w:val="60FF3FB7"/>
    <w:rsid w:val="6118991A"/>
    <w:rsid w:val="612DBA2E"/>
    <w:rsid w:val="613E8E21"/>
    <w:rsid w:val="61421DFC"/>
    <w:rsid w:val="618C0921"/>
    <w:rsid w:val="61DA5D77"/>
    <w:rsid w:val="62229CAE"/>
    <w:rsid w:val="6231DAB6"/>
    <w:rsid w:val="6259E23D"/>
    <w:rsid w:val="629247AF"/>
    <w:rsid w:val="62A5FC18"/>
    <w:rsid w:val="62CAB5A3"/>
    <w:rsid w:val="62D7EA31"/>
    <w:rsid w:val="62D9FCA3"/>
    <w:rsid w:val="62E87525"/>
    <w:rsid w:val="62F68713"/>
    <w:rsid w:val="62FBB5B2"/>
    <w:rsid w:val="630BEFD9"/>
    <w:rsid w:val="630CFF0B"/>
    <w:rsid w:val="63176237"/>
    <w:rsid w:val="632954FF"/>
    <w:rsid w:val="6340E6A3"/>
    <w:rsid w:val="6377611F"/>
    <w:rsid w:val="63D0C211"/>
    <w:rsid w:val="63EEEE78"/>
    <w:rsid w:val="64306E64"/>
    <w:rsid w:val="644CF69B"/>
    <w:rsid w:val="64563716"/>
    <w:rsid w:val="647D50E0"/>
    <w:rsid w:val="64971F5C"/>
    <w:rsid w:val="64B24DF2"/>
    <w:rsid w:val="64D7C5C4"/>
    <w:rsid w:val="64EB3388"/>
    <w:rsid w:val="64F8498A"/>
    <w:rsid w:val="6501D541"/>
    <w:rsid w:val="65318DA2"/>
    <w:rsid w:val="65346457"/>
    <w:rsid w:val="6566B62E"/>
    <w:rsid w:val="656C9C27"/>
    <w:rsid w:val="65814E16"/>
    <w:rsid w:val="659C3E0D"/>
    <w:rsid w:val="65C238ED"/>
    <w:rsid w:val="65C97E86"/>
    <w:rsid w:val="663C224B"/>
    <w:rsid w:val="668668D5"/>
    <w:rsid w:val="668FCBB4"/>
    <w:rsid w:val="66A770ED"/>
    <w:rsid w:val="66ECFC62"/>
    <w:rsid w:val="6725B0E7"/>
    <w:rsid w:val="67371092"/>
    <w:rsid w:val="6751D732"/>
    <w:rsid w:val="67B15403"/>
    <w:rsid w:val="67EA0FEA"/>
    <w:rsid w:val="683D09C9"/>
    <w:rsid w:val="684C43F8"/>
    <w:rsid w:val="6855E02E"/>
    <w:rsid w:val="6880DAE2"/>
    <w:rsid w:val="6888FE59"/>
    <w:rsid w:val="68D4D9C0"/>
    <w:rsid w:val="68F1AFC4"/>
    <w:rsid w:val="6921F702"/>
    <w:rsid w:val="6942C4DB"/>
    <w:rsid w:val="69539CF5"/>
    <w:rsid w:val="69789D96"/>
    <w:rsid w:val="69862AF6"/>
    <w:rsid w:val="69885740"/>
    <w:rsid w:val="69A4A52B"/>
    <w:rsid w:val="69B6C20F"/>
    <w:rsid w:val="69DB9A67"/>
    <w:rsid w:val="69F8B529"/>
    <w:rsid w:val="6A1323A5"/>
    <w:rsid w:val="6A41D57E"/>
    <w:rsid w:val="6A5CABD1"/>
    <w:rsid w:val="6A972D43"/>
    <w:rsid w:val="6ABAC726"/>
    <w:rsid w:val="6AE499DD"/>
    <w:rsid w:val="6B3A34CB"/>
    <w:rsid w:val="6B50AC2C"/>
    <w:rsid w:val="6B557F39"/>
    <w:rsid w:val="6B58967E"/>
    <w:rsid w:val="6B78A5BA"/>
    <w:rsid w:val="6B9744D3"/>
    <w:rsid w:val="6B9E1930"/>
    <w:rsid w:val="6BA56561"/>
    <w:rsid w:val="6BFBE3D0"/>
    <w:rsid w:val="6C0E4A41"/>
    <w:rsid w:val="6C2F726C"/>
    <w:rsid w:val="6C3A9917"/>
    <w:rsid w:val="6C5051D6"/>
    <w:rsid w:val="6C57911C"/>
    <w:rsid w:val="6C640AE4"/>
    <w:rsid w:val="6C77207C"/>
    <w:rsid w:val="6C7C6EC9"/>
    <w:rsid w:val="6CCB6894"/>
    <w:rsid w:val="6CCCA7EC"/>
    <w:rsid w:val="6CEE0469"/>
    <w:rsid w:val="6CF480B9"/>
    <w:rsid w:val="6D1A453C"/>
    <w:rsid w:val="6D2413BB"/>
    <w:rsid w:val="6D27CFEE"/>
    <w:rsid w:val="6D4F50B6"/>
    <w:rsid w:val="6D820525"/>
    <w:rsid w:val="6D9026EA"/>
    <w:rsid w:val="6DB2750F"/>
    <w:rsid w:val="6DC43580"/>
    <w:rsid w:val="6DCB6101"/>
    <w:rsid w:val="6DCBCAE3"/>
    <w:rsid w:val="6DF58791"/>
    <w:rsid w:val="6E0FE814"/>
    <w:rsid w:val="6E3DC25C"/>
    <w:rsid w:val="6E5E184C"/>
    <w:rsid w:val="6E5F3D0D"/>
    <w:rsid w:val="6E6132D1"/>
    <w:rsid w:val="6E7066E8"/>
    <w:rsid w:val="6E706D28"/>
    <w:rsid w:val="6F62AD17"/>
    <w:rsid w:val="6F69EB57"/>
    <w:rsid w:val="6FD78A20"/>
    <w:rsid w:val="6FF1421C"/>
    <w:rsid w:val="70109C94"/>
    <w:rsid w:val="70413404"/>
    <w:rsid w:val="704D057F"/>
    <w:rsid w:val="70640AE7"/>
    <w:rsid w:val="707AD689"/>
    <w:rsid w:val="707D0D70"/>
    <w:rsid w:val="709A837D"/>
    <w:rsid w:val="70A4B117"/>
    <w:rsid w:val="70A51CDF"/>
    <w:rsid w:val="70E8444E"/>
    <w:rsid w:val="7108C09A"/>
    <w:rsid w:val="712862D1"/>
    <w:rsid w:val="713BF324"/>
    <w:rsid w:val="714DBBA5"/>
    <w:rsid w:val="714FCD11"/>
    <w:rsid w:val="7168DC7F"/>
    <w:rsid w:val="7181C3B7"/>
    <w:rsid w:val="71D2FB1B"/>
    <w:rsid w:val="71E4C85E"/>
    <w:rsid w:val="71F1E1E5"/>
    <w:rsid w:val="720E5804"/>
    <w:rsid w:val="720EE055"/>
    <w:rsid w:val="72135339"/>
    <w:rsid w:val="7246C2ED"/>
    <w:rsid w:val="724AE1B8"/>
    <w:rsid w:val="7251C0B5"/>
    <w:rsid w:val="72739528"/>
    <w:rsid w:val="72C9A03C"/>
    <w:rsid w:val="73062581"/>
    <w:rsid w:val="73292C0A"/>
    <w:rsid w:val="7337D176"/>
    <w:rsid w:val="733A66F2"/>
    <w:rsid w:val="7380159A"/>
    <w:rsid w:val="738410AC"/>
    <w:rsid w:val="73913ED2"/>
    <w:rsid w:val="7397AF6E"/>
    <w:rsid w:val="73A6F9E8"/>
    <w:rsid w:val="73B84AC9"/>
    <w:rsid w:val="73D56F65"/>
    <w:rsid w:val="73F3F4C2"/>
    <w:rsid w:val="74151B66"/>
    <w:rsid w:val="7436B6FA"/>
    <w:rsid w:val="7466D916"/>
    <w:rsid w:val="7486742E"/>
    <w:rsid w:val="749998BD"/>
    <w:rsid w:val="74A17140"/>
    <w:rsid w:val="74A55E17"/>
    <w:rsid w:val="74D38B38"/>
    <w:rsid w:val="74E32577"/>
    <w:rsid w:val="74F766A1"/>
    <w:rsid w:val="753867DF"/>
    <w:rsid w:val="75516510"/>
    <w:rsid w:val="755C4F4F"/>
    <w:rsid w:val="75785BF1"/>
    <w:rsid w:val="75A9426E"/>
    <w:rsid w:val="75BE5D00"/>
    <w:rsid w:val="75C276BB"/>
    <w:rsid w:val="75CA2FBD"/>
    <w:rsid w:val="7612A39A"/>
    <w:rsid w:val="76281DF2"/>
    <w:rsid w:val="7629E775"/>
    <w:rsid w:val="7645DD27"/>
    <w:rsid w:val="76487E31"/>
    <w:rsid w:val="764E79FF"/>
    <w:rsid w:val="76ADB866"/>
    <w:rsid w:val="76BA8E22"/>
    <w:rsid w:val="76D4D62B"/>
    <w:rsid w:val="76EC46D4"/>
    <w:rsid w:val="7731F687"/>
    <w:rsid w:val="774E1123"/>
    <w:rsid w:val="7752C71A"/>
    <w:rsid w:val="779F7C9D"/>
    <w:rsid w:val="77DD15F9"/>
    <w:rsid w:val="77ED99F5"/>
    <w:rsid w:val="7816EE4B"/>
    <w:rsid w:val="7820F973"/>
    <w:rsid w:val="7860A4B0"/>
    <w:rsid w:val="78792B82"/>
    <w:rsid w:val="788731EE"/>
    <w:rsid w:val="78F58C11"/>
    <w:rsid w:val="79095799"/>
    <w:rsid w:val="794F0F4F"/>
    <w:rsid w:val="795E5C4B"/>
    <w:rsid w:val="79BFDDB6"/>
    <w:rsid w:val="79CFA7EC"/>
    <w:rsid w:val="79D20DDD"/>
    <w:rsid w:val="79D56894"/>
    <w:rsid w:val="79D5C205"/>
    <w:rsid w:val="79DA861A"/>
    <w:rsid w:val="79FA4BC4"/>
    <w:rsid w:val="7A043744"/>
    <w:rsid w:val="7A04B978"/>
    <w:rsid w:val="7A2B310B"/>
    <w:rsid w:val="7A468196"/>
    <w:rsid w:val="7A4B6FA9"/>
    <w:rsid w:val="7A4E71B4"/>
    <w:rsid w:val="7A4F67EA"/>
    <w:rsid w:val="7A7A4C20"/>
    <w:rsid w:val="7AC69DA4"/>
    <w:rsid w:val="7B24522C"/>
    <w:rsid w:val="7B2F146D"/>
    <w:rsid w:val="7B52044B"/>
    <w:rsid w:val="7B54F25F"/>
    <w:rsid w:val="7B694F69"/>
    <w:rsid w:val="7B70787E"/>
    <w:rsid w:val="7B8EEB4B"/>
    <w:rsid w:val="7BA1F51E"/>
    <w:rsid w:val="7BD1637A"/>
    <w:rsid w:val="7BF67C0A"/>
    <w:rsid w:val="7C43CF08"/>
    <w:rsid w:val="7C66AC76"/>
    <w:rsid w:val="7C9E1684"/>
    <w:rsid w:val="7CC3950D"/>
    <w:rsid w:val="7CF7264D"/>
    <w:rsid w:val="7D03FD59"/>
    <w:rsid w:val="7D0F3C70"/>
    <w:rsid w:val="7D2258C3"/>
    <w:rsid w:val="7D7BAEBD"/>
    <w:rsid w:val="7DD4580D"/>
    <w:rsid w:val="7E019A66"/>
    <w:rsid w:val="7E132C1B"/>
    <w:rsid w:val="7E14D5BB"/>
    <w:rsid w:val="7E1B37CA"/>
    <w:rsid w:val="7E3EC17F"/>
    <w:rsid w:val="7E3FC6FD"/>
    <w:rsid w:val="7E5B307D"/>
    <w:rsid w:val="7E8980D2"/>
    <w:rsid w:val="7ECE4916"/>
    <w:rsid w:val="7F030AA8"/>
    <w:rsid w:val="7F3A1423"/>
    <w:rsid w:val="7F42A5C6"/>
    <w:rsid w:val="7F46B679"/>
    <w:rsid w:val="7F54C7CB"/>
    <w:rsid w:val="7F658B2A"/>
    <w:rsid w:val="7FB513AD"/>
    <w:rsid w:val="7FC29459"/>
    <w:rsid w:val="7FD923B4"/>
  </w:rsids>
  <m:mathPr>
    <m:mathFont m:val="Cambria Math"/>
    <m:brkBin m:val="before"/>
    <m:brkBinSub m:val="--"/>
    <m:smallFrac m:val="0"/>
    <m:dispDef/>
    <m:lMargin m:val="0"/>
    <m:rMargin m:val="0"/>
    <m:defJc m:val="centerGroup"/>
    <m:wrapIndent m:val="1440"/>
    <m:intLim m:val="subSup"/>
    <m:naryLim m:val="undOvr"/>
  </m:mathPr>
  <w:themeFontLang w:val="en-AU"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E198A57"/>
  <w15:docId w15:val="{9DB0355E-D49C-4359-B753-0496D1D2D3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MS Mincho"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455E27D0"/>
    <w:rPr>
      <w:rFonts w:ascii="Arial" w:hAnsi="Arial"/>
      <w:lang w:eastAsia="ja-JP"/>
    </w:rPr>
  </w:style>
  <w:style w:type="paragraph" w:styleId="Heading1">
    <w:name w:val="heading 1"/>
    <w:basedOn w:val="Normal"/>
    <w:next w:val="Normal"/>
    <w:link w:val="Heading1Char"/>
    <w:uiPriority w:val="1"/>
    <w:qFormat/>
    <w:rsid w:val="497052C1"/>
    <w:pPr>
      <w:keepNext/>
      <w:keepLines/>
      <w:spacing w:before="24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1"/>
    <w:unhideWhenUsed/>
    <w:qFormat/>
    <w:rsid w:val="497052C1"/>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uiPriority w:val="1"/>
    <w:qFormat/>
    <w:rsid w:val="497052C1"/>
    <w:pPr>
      <w:keepNext/>
      <w:spacing w:before="240" w:after="60"/>
      <w:outlineLvl w:val="2"/>
    </w:pPr>
    <w:rPr>
      <w:rFonts w:eastAsia="Times New Roman" w:cs="Arial"/>
      <w:b/>
      <w:bCs/>
      <w:sz w:val="26"/>
      <w:szCs w:val="26"/>
      <w:lang w:eastAsia="en-US"/>
    </w:rPr>
  </w:style>
  <w:style w:type="paragraph" w:styleId="Heading4">
    <w:name w:val="heading 4"/>
    <w:basedOn w:val="Normal"/>
    <w:next w:val="Normal"/>
    <w:uiPriority w:val="1"/>
    <w:qFormat/>
    <w:rsid w:val="497052C1"/>
    <w:pPr>
      <w:keepNext/>
      <w:outlineLvl w:val="3"/>
    </w:pPr>
    <w:rPr>
      <w:rFonts w:eastAsia="Times New Roman"/>
      <w:b/>
      <w:bCs/>
      <w:lang w:eastAsia="en-US"/>
    </w:rPr>
  </w:style>
  <w:style w:type="paragraph" w:styleId="Heading5">
    <w:name w:val="heading 5"/>
    <w:basedOn w:val="Normal"/>
    <w:next w:val="Normal"/>
    <w:uiPriority w:val="1"/>
    <w:qFormat/>
    <w:rsid w:val="497052C1"/>
    <w:pPr>
      <w:keepNext/>
      <w:outlineLvl w:val="4"/>
    </w:pPr>
    <w:rPr>
      <w:rFonts w:eastAsia="Times New Roman"/>
      <w:b/>
      <w:bCs/>
      <w:lang w:eastAsia="en-US"/>
    </w:rPr>
  </w:style>
  <w:style w:type="paragraph" w:styleId="Heading6">
    <w:name w:val="heading 6"/>
    <w:basedOn w:val="Normal"/>
    <w:next w:val="Normal"/>
    <w:link w:val="Heading6Char"/>
    <w:uiPriority w:val="1"/>
    <w:semiHidden/>
    <w:unhideWhenUsed/>
    <w:qFormat/>
    <w:rsid w:val="497052C1"/>
    <w:pPr>
      <w:keepNext/>
      <w:keepLines/>
      <w:spacing w:before="40"/>
      <w:outlineLvl w:val="5"/>
    </w:pPr>
    <w:rPr>
      <w:rFonts w:asciiTheme="majorHAnsi" w:eastAsiaTheme="majorEastAsia" w:hAnsiTheme="majorHAnsi" w:cstheme="majorBidi"/>
      <w:color w:val="243F6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68605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uiPriority w:val="1"/>
    <w:rsid w:val="497052C1"/>
    <w:pPr>
      <w:tabs>
        <w:tab w:val="center" w:pos="4153"/>
        <w:tab w:val="right" w:pos="8306"/>
      </w:tabs>
    </w:pPr>
  </w:style>
  <w:style w:type="paragraph" w:styleId="Footer">
    <w:name w:val="footer"/>
    <w:basedOn w:val="Normal"/>
    <w:link w:val="FooterChar"/>
    <w:uiPriority w:val="99"/>
    <w:rsid w:val="497052C1"/>
    <w:pPr>
      <w:tabs>
        <w:tab w:val="center" w:pos="4153"/>
        <w:tab w:val="right" w:pos="8306"/>
      </w:tabs>
    </w:pPr>
  </w:style>
  <w:style w:type="paragraph" w:styleId="BodyText">
    <w:name w:val="Body Text"/>
    <w:rsid w:val="002D246F"/>
    <w:pPr>
      <w:tabs>
        <w:tab w:val="left" w:pos="284"/>
        <w:tab w:val="left" w:pos="567"/>
      </w:tabs>
      <w:spacing w:after="120" w:line="260" w:lineRule="exact"/>
    </w:pPr>
    <w:rPr>
      <w:rFonts w:ascii="Arial" w:eastAsia="Times" w:hAnsi="Arial"/>
      <w:noProof/>
      <w:lang w:eastAsia="en-US"/>
    </w:rPr>
  </w:style>
  <w:style w:type="character" w:styleId="Hyperlink">
    <w:name w:val="Hyperlink"/>
    <w:uiPriority w:val="99"/>
    <w:rsid w:val="00C5457F"/>
    <w:rPr>
      <w:color w:val="0000FF"/>
      <w:u w:val="single"/>
    </w:rPr>
  </w:style>
  <w:style w:type="character" w:styleId="FollowedHyperlink">
    <w:name w:val="FollowedHyperlink"/>
    <w:rsid w:val="00752828"/>
    <w:rPr>
      <w:color w:val="606420"/>
      <w:u w:val="single"/>
    </w:rPr>
  </w:style>
  <w:style w:type="character" w:customStyle="1" w:styleId="FooterChar">
    <w:name w:val="Footer Char"/>
    <w:link w:val="Footer"/>
    <w:uiPriority w:val="99"/>
    <w:rsid w:val="000D794D"/>
    <w:rPr>
      <w:rFonts w:ascii="Arial" w:hAnsi="Arial"/>
      <w:szCs w:val="24"/>
      <w:lang w:eastAsia="ja-JP"/>
    </w:rPr>
  </w:style>
  <w:style w:type="table" w:styleId="TableWeb3">
    <w:name w:val="Table Web 3"/>
    <w:basedOn w:val="TableNormal"/>
    <w:rsid w:val="00AF1E2D"/>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GridLight">
    <w:name w:val="Grid Table Light"/>
    <w:basedOn w:val="TableNormal"/>
    <w:uiPriority w:val="40"/>
    <w:rsid w:val="00AF1E2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1Char">
    <w:name w:val="Heading 1 Char"/>
    <w:basedOn w:val="DefaultParagraphFont"/>
    <w:link w:val="Heading1"/>
    <w:rsid w:val="00856858"/>
    <w:rPr>
      <w:rFonts w:asciiTheme="majorHAnsi" w:eastAsiaTheme="majorEastAsia" w:hAnsiTheme="majorHAnsi" w:cstheme="majorBidi"/>
      <w:color w:val="365F91" w:themeColor="accent1" w:themeShade="BF"/>
      <w:sz w:val="32"/>
      <w:szCs w:val="32"/>
      <w:lang w:eastAsia="ja-JP"/>
    </w:rPr>
  </w:style>
  <w:style w:type="character" w:styleId="Emphasis">
    <w:name w:val="Emphasis"/>
    <w:basedOn w:val="DefaultParagraphFont"/>
    <w:uiPriority w:val="20"/>
    <w:qFormat/>
    <w:rsid w:val="008705E0"/>
    <w:rPr>
      <w:i/>
      <w:iCs/>
    </w:rPr>
  </w:style>
  <w:style w:type="paragraph" w:styleId="Title">
    <w:name w:val="Title"/>
    <w:basedOn w:val="Normal"/>
    <w:next w:val="Normal"/>
    <w:link w:val="TitleChar"/>
    <w:uiPriority w:val="1"/>
    <w:qFormat/>
    <w:rsid w:val="497052C1"/>
    <w:pPr>
      <w:contextualSpacing/>
    </w:pPr>
    <w:rPr>
      <w:rFonts w:asciiTheme="majorHAnsi" w:eastAsiaTheme="majorEastAsia" w:hAnsiTheme="majorHAnsi" w:cstheme="majorBidi"/>
      <w:sz w:val="56"/>
      <w:szCs w:val="56"/>
    </w:rPr>
  </w:style>
  <w:style w:type="character" w:customStyle="1" w:styleId="TitleChar">
    <w:name w:val="Title Char"/>
    <w:basedOn w:val="DefaultParagraphFont"/>
    <w:link w:val="Title"/>
    <w:rsid w:val="008705E0"/>
    <w:rPr>
      <w:rFonts w:asciiTheme="majorHAnsi" w:eastAsiaTheme="majorEastAsia" w:hAnsiTheme="majorHAnsi" w:cstheme="majorBidi"/>
      <w:spacing w:val="-10"/>
      <w:kern w:val="28"/>
      <w:sz w:val="56"/>
      <w:szCs w:val="56"/>
      <w:lang w:eastAsia="ja-JP"/>
    </w:rPr>
  </w:style>
  <w:style w:type="character" w:customStyle="1" w:styleId="Heading6Char">
    <w:name w:val="Heading 6 Char"/>
    <w:basedOn w:val="DefaultParagraphFont"/>
    <w:link w:val="Heading6"/>
    <w:semiHidden/>
    <w:rsid w:val="009A4827"/>
    <w:rPr>
      <w:rFonts w:asciiTheme="majorHAnsi" w:eastAsiaTheme="majorEastAsia" w:hAnsiTheme="majorHAnsi" w:cstheme="majorBidi"/>
      <w:color w:val="243F60" w:themeColor="accent1" w:themeShade="7F"/>
      <w:szCs w:val="24"/>
      <w:lang w:eastAsia="ja-JP"/>
    </w:rPr>
  </w:style>
  <w:style w:type="character" w:styleId="UnresolvedMention">
    <w:name w:val="Unresolved Mention"/>
    <w:basedOn w:val="DefaultParagraphFont"/>
    <w:uiPriority w:val="99"/>
    <w:semiHidden/>
    <w:unhideWhenUsed/>
    <w:rsid w:val="009A4827"/>
    <w:rPr>
      <w:color w:val="605E5C"/>
      <w:shd w:val="clear" w:color="auto" w:fill="E1DFDD"/>
    </w:rPr>
  </w:style>
  <w:style w:type="paragraph" w:styleId="ListParagraph">
    <w:name w:val="List Paragraph"/>
    <w:basedOn w:val="Normal"/>
    <w:uiPriority w:val="34"/>
    <w:qFormat/>
    <w:rsid w:val="497052C1"/>
    <w:pPr>
      <w:spacing w:after="160" w:line="259" w:lineRule="auto"/>
      <w:ind w:left="720"/>
      <w:contextualSpacing/>
    </w:pPr>
    <w:rPr>
      <w:rFonts w:asciiTheme="minorHAnsi" w:eastAsiaTheme="minorEastAsia" w:hAnsiTheme="minorHAnsi" w:cstheme="minorBidi"/>
      <w:sz w:val="22"/>
      <w:szCs w:val="22"/>
      <w:lang w:val="en-US" w:eastAsia="en-US"/>
    </w:rPr>
  </w:style>
  <w:style w:type="character" w:customStyle="1" w:styleId="Heading2Char">
    <w:name w:val="Heading 2 Char"/>
    <w:basedOn w:val="DefaultParagraphFont"/>
    <w:link w:val="Heading2"/>
    <w:rsid w:val="00A26C99"/>
    <w:rPr>
      <w:rFonts w:asciiTheme="majorHAnsi" w:eastAsiaTheme="majorEastAsia" w:hAnsiTheme="majorHAnsi" w:cstheme="majorBidi"/>
      <w:color w:val="365F91" w:themeColor="accent1" w:themeShade="BF"/>
      <w:sz w:val="26"/>
      <w:szCs w:val="26"/>
      <w:lang w:eastAsia="ja-JP"/>
    </w:rPr>
  </w:style>
  <w:style w:type="paragraph" w:styleId="CommentText">
    <w:name w:val="annotation text"/>
    <w:basedOn w:val="Normal"/>
    <w:link w:val="CommentTextChar"/>
    <w:uiPriority w:val="1"/>
    <w:unhideWhenUsed/>
    <w:rsid w:val="497052C1"/>
  </w:style>
  <w:style w:type="character" w:customStyle="1" w:styleId="CommentTextChar">
    <w:name w:val="Comment Text Char"/>
    <w:basedOn w:val="DefaultParagraphFont"/>
    <w:link w:val="CommentText"/>
    <w:rsid w:val="004D06F1"/>
    <w:rPr>
      <w:rFonts w:ascii="Arial" w:hAnsi="Arial"/>
      <w:lang w:eastAsia="ja-JP"/>
    </w:rPr>
  </w:style>
  <w:style w:type="character" w:styleId="CommentReference">
    <w:name w:val="annotation reference"/>
    <w:basedOn w:val="DefaultParagraphFont"/>
    <w:semiHidden/>
    <w:unhideWhenUsed/>
    <w:rsid w:val="004D06F1"/>
    <w:rPr>
      <w:sz w:val="16"/>
      <w:szCs w:val="16"/>
    </w:rPr>
  </w:style>
  <w:style w:type="paragraph" w:styleId="TOCHeading">
    <w:name w:val="TOC Heading"/>
    <w:basedOn w:val="Heading1"/>
    <w:next w:val="Normal"/>
    <w:uiPriority w:val="39"/>
    <w:unhideWhenUsed/>
    <w:qFormat/>
    <w:rsid w:val="00E60741"/>
    <w:pPr>
      <w:spacing w:line="259" w:lineRule="auto"/>
      <w:outlineLvl w:val="9"/>
    </w:pPr>
    <w:rPr>
      <w:lang w:val="en-US" w:eastAsia="en-US"/>
    </w:rPr>
  </w:style>
  <w:style w:type="paragraph" w:styleId="TOC1">
    <w:name w:val="toc 1"/>
    <w:basedOn w:val="Normal"/>
    <w:next w:val="Normal"/>
    <w:uiPriority w:val="39"/>
    <w:unhideWhenUsed/>
    <w:rsid w:val="497052C1"/>
    <w:pPr>
      <w:spacing w:after="100"/>
    </w:pPr>
  </w:style>
  <w:style w:type="paragraph" w:styleId="TOC2">
    <w:name w:val="toc 2"/>
    <w:basedOn w:val="Normal"/>
    <w:next w:val="Normal"/>
    <w:uiPriority w:val="39"/>
    <w:unhideWhenUsed/>
    <w:rsid w:val="497052C1"/>
    <w:pPr>
      <w:spacing w:after="100"/>
      <w:ind w:left="200"/>
    </w:pPr>
  </w:style>
  <w:style w:type="paragraph" w:styleId="NoSpacing">
    <w:name w:val="No Spacing"/>
    <w:link w:val="NoSpacingChar"/>
    <w:uiPriority w:val="1"/>
    <w:qFormat/>
    <w:rsid w:val="004509B8"/>
    <w:rPr>
      <w:rFonts w:asciiTheme="minorHAnsi" w:eastAsiaTheme="minorEastAsia" w:hAnsiTheme="minorHAnsi" w:cstheme="minorBidi"/>
      <w:sz w:val="22"/>
      <w:szCs w:val="22"/>
      <w:lang w:val="en-US" w:eastAsia="en-US"/>
    </w:rPr>
  </w:style>
  <w:style w:type="character" w:customStyle="1" w:styleId="NoSpacingChar">
    <w:name w:val="No Spacing Char"/>
    <w:basedOn w:val="DefaultParagraphFont"/>
    <w:link w:val="NoSpacing"/>
    <w:uiPriority w:val="1"/>
    <w:rsid w:val="004509B8"/>
    <w:rPr>
      <w:rFonts w:asciiTheme="minorHAnsi" w:eastAsiaTheme="minorEastAsia" w:hAnsiTheme="minorHAnsi" w:cstheme="minorBidi"/>
      <w:sz w:val="22"/>
      <w:szCs w:val="22"/>
      <w:lang w:val="en-US" w:eastAsia="en-US"/>
    </w:rPr>
  </w:style>
  <w:style w:type="paragraph" w:styleId="TOC3">
    <w:name w:val="toc 3"/>
    <w:basedOn w:val="Normal"/>
    <w:next w:val="Normal"/>
    <w:uiPriority w:val="39"/>
    <w:unhideWhenUsed/>
    <w:rsid w:val="497052C1"/>
    <w:pPr>
      <w:spacing w:after="100"/>
      <w:ind w:left="400"/>
    </w:pPr>
  </w:style>
  <w:style w:type="paragraph" w:styleId="Caption">
    <w:name w:val="caption"/>
    <w:basedOn w:val="Normal"/>
    <w:next w:val="Normal"/>
    <w:unhideWhenUsed/>
    <w:qFormat/>
    <w:rsid w:val="00793112"/>
    <w:pPr>
      <w:spacing w:after="200"/>
    </w:pPr>
    <w:rPr>
      <w:i/>
      <w:iCs/>
      <w:color w:val="1F497D" w:themeColor="text2"/>
      <w:sz w:val="18"/>
      <w:szCs w:val="18"/>
    </w:rPr>
  </w:style>
  <w:style w:type="paragraph" w:styleId="CommentSubject">
    <w:name w:val="annotation subject"/>
    <w:basedOn w:val="CommentText"/>
    <w:next w:val="CommentText"/>
    <w:link w:val="CommentSubjectChar"/>
    <w:semiHidden/>
    <w:unhideWhenUsed/>
    <w:rsid w:val="001E2AAB"/>
    <w:rPr>
      <w:b/>
      <w:bCs/>
    </w:rPr>
  </w:style>
  <w:style w:type="character" w:customStyle="1" w:styleId="CommentSubjectChar">
    <w:name w:val="Comment Subject Char"/>
    <w:basedOn w:val="CommentTextChar"/>
    <w:link w:val="CommentSubject"/>
    <w:semiHidden/>
    <w:rsid w:val="001E2AAB"/>
    <w:rPr>
      <w:rFonts w:ascii="Arial" w:hAnsi="Arial"/>
      <w:b/>
      <w:bCs/>
      <w:lang w:eastAsia="ja-JP"/>
    </w:rPr>
  </w:style>
  <w:style w:type="paragraph" w:styleId="TableofFigures">
    <w:name w:val="table of figures"/>
    <w:basedOn w:val="Normal"/>
    <w:next w:val="Normal"/>
    <w:uiPriority w:val="99"/>
    <w:unhideWhenUsed/>
    <w:rsid w:val="00581AB0"/>
  </w:style>
  <w:style w:type="paragraph" w:customStyle="1" w:styleId="paragraph">
    <w:name w:val="paragraph"/>
    <w:basedOn w:val="Normal"/>
    <w:rsid w:val="00BD07C3"/>
    <w:pPr>
      <w:spacing w:before="100" w:beforeAutospacing="1" w:after="100" w:afterAutospacing="1"/>
    </w:pPr>
    <w:rPr>
      <w:rFonts w:ascii="Times New Roman" w:eastAsia="Times New Roman" w:hAnsi="Times New Roman"/>
      <w:sz w:val="24"/>
      <w:szCs w:val="24"/>
      <w:lang w:val="en-US" w:eastAsia="en-US"/>
    </w:rPr>
  </w:style>
  <w:style w:type="character" w:customStyle="1" w:styleId="normaltextrun">
    <w:name w:val="normaltextrun"/>
    <w:basedOn w:val="DefaultParagraphFont"/>
    <w:rsid w:val="00BD07C3"/>
  </w:style>
  <w:style w:type="character" w:customStyle="1" w:styleId="eop">
    <w:name w:val="eop"/>
    <w:basedOn w:val="DefaultParagraphFont"/>
    <w:rsid w:val="00BD07C3"/>
  </w:style>
  <w:style w:type="character" w:customStyle="1" w:styleId="wacimagecontainer">
    <w:name w:val="wacimagecontainer"/>
    <w:basedOn w:val="DefaultParagraphFont"/>
    <w:rsid w:val="00BD07C3"/>
  </w:style>
  <w:style w:type="paragraph" w:styleId="NormalWeb">
    <w:name w:val="Normal (Web)"/>
    <w:basedOn w:val="Normal"/>
    <w:uiPriority w:val="99"/>
    <w:unhideWhenUsed/>
    <w:rsid w:val="008F304D"/>
    <w:pPr>
      <w:spacing w:before="100" w:beforeAutospacing="1" w:after="100" w:afterAutospacing="1"/>
    </w:pPr>
    <w:rPr>
      <w:rFonts w:ascii="Times New Roman" w:eastAsia="Times New Roman" w:hAnsi="Times New Roman"/>
      <w:sz w:val="24"/>
      <w:szCs w:val="24"/>
      <w:lang w:val="en-US" w:eastAsia="en-US"/>
    </w:rPr>
  </w:style>
  <w:style w:type="character" w:styleId="HTMLCode">
    <w:name w:val="HTML Code"/>
    <w:basedOn w:val="DefaultParagraphFont"/>
    <w:uiPriority w:val="99"/>
    <w:semiHidden/>
    <w:unhideWhenUsed/>
    <w:rsid w:val="003B409D"/>
    <w:rPr>
      <w:rFonts w:ascii="Courier New" w:eastAsia="Times New Roman" w:hAnsi="Courier New" w:cs="Courier New"/>
      <w:sz w:val="20"/>
      <w:szCs w:val="20"/>
    </w:rPr>
  </w:style>
  <w:style w:type="character" w:styleId="Strong">
    <w:name w:val="Strong"/>
    <w:basedOn w:val="DefaultParagraphFont"/>
    <w:uiPriority w:val="22"/>
    <w:qFormat/>
    <w:rsid w:val="003B409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0448461">
      <w:bodyDiv w:val="1"/>
      <w:marLeft w:val="0"/>
      <w:marRight w:val="0"/>
      <w:marTop w:val="0"/>
      <w:marBottom w:val="0"/>
      <w:divBdr>
        <w:top w:val="none" w:sz="0" w:space="0" w:color="auto"/>
        <w:left w:val="none" w:sz="0" w:space="0" w:color="auto"/>
        <w:bottom w:val="none" w:sz="0" w:space="0" w:color="auto"/>
        <w:right w:val="none" w:sz="0" w:space="0" w:color="auto"/>
      </w:divBdr>
    </w:div>
    <w:div w:id="81342173">
      <w:bodyDiv w:val="1"/>
      <w:marLeft w:val="0"/>
      <w:marRight w:val="0"/>
      <w:marTop w:val="0"/>
      <w:marBottom w:val="0"/>
      <w:divBdr>
        <w:top w:val="none" w:sz="0" w:space="0" w:color="auto"/>
        <w:left w:val="none" w:sz="0" w:space="0" w:color="auto"/>
        <w:bottom w:val="none" w:sz="0" w:space="0" w:color="auto"/>
        <w:right w:val="none" w:sz="0" w:space="0" w:color="auto"/>
      </w:divBdr>
    </w:div>
    <w:div w:id="128398799">
      <w:bodyDiv w:val="1"/>
      <w:marLeft w:val="0"/>
      <w:marRight w:val="0"/>
      <w:marTop w:val="0"/>
      <w:marBottom w:val="0"/>
      <w:divBdr>
        <w:top w:val="none" w:sz="0" w:space="0" w:color="auto"/>
        <w:left w:val="none" w:sz="0" w:space="0" w:color="auto"/>
        <w:bottom w:val="none" w:sz="0" w:space="0" w:color="auto"/>
        <w:right w:val="none" w:sz="0" w:space="0" w:color="auto"/>
      </w:divBdr>
    </w:div>
    <w:div w:id="232544073">
      <w:bodyDiv w:val="1"/>
      <w:marLeft w:val="0"/>
      <w:marRight w:val="0"/>
      <w:marTop w:val="0"/>
      <w:marBottom w:val="0"/>
      <w:divBdr>
        <w:top w:val="none" w:sz="0" w:space="0" w:color="auto"/>
        <w:left w:val="none" w:sz="0" w:space="0" w:color="auto"/>
        <w:bottom w:val="none" w:sz="0" w:space="0" w:color="auto"/>
        <w:right w:val="none" w:sz="0" w:space="0" w:color="auto"/>
      </w:divBdr>
    </w:div>
    <w:div w:id="232929460">
      <w:bodyDiv w:val="1"/>
      <w:marLeft w:val="0"/>
      <w:marRight w:val="0"/>
      <w:marTop w:val="0"/>
      <w:marBottom w:val="0"/>
      <w:divBdr>
        <w:top w:val="none" w:sz="0" w:space="0" w:color="auto"/>
        <w:left w:val="none" w:sz="0" w:space="0" w:color="auto"/>
        <w:bottom w:val="none" w:sz="0" w:space="0" w:color="auto"/>
        <w:right w:val="none" w:sz="0" w:space="0" w:color="auto"/>
      </w:divBdr>
    </w:div>
    <w:div w:id="381095789">
      <w:bodyDiv w:val="1"/>
      <w:marLeft w:val="0"/>
      <w:marRight w:val="0"/>
      <w:marTop w:val="0"/>
      <w:marBottom w:val="0"/>
      <w:divBdr>
        <w:top w:val="none" w:sz="0" w:space="0" w:color="auto"/>
        <w:left w:val="none" w:sz="0" w:space="0" w:color="auto"/>
        <w:bottom w:val="none" w:sz="0" w:space="0" w:color="auto"/>
        <w:right w:val="none" w:sz="0" w:space="0" w:color="auto"/>
      </w:divBdr>
    </w:div>
    <w:div w:id="411658309">
      <w:bodyDiv w:val="1"/>
      <w:marLeft w:val="0"/>
      <w:marRight w:val="0"/>
      <w:marTop w:val="0"/>
      <w:marBottom w:val="0"/>
      <w:divBdr>
        <w:top w:val="none" w:sz="0" w:space="0" w:color="auto"/>
        <w:left w:val="none" w:sz="0" w:space="0" w:color="auto"/>
        <w:bottom w:val="none" w:sz="0" w:space="0" w:color="auto"/>
        <w:right w:val="none" w:sz="0" w:space="0" w:color="auto"/>
      </w:divBdr>
    </w:div>
    <w:div w:id="447093531">
      <w:bodyDiv w:val="1"/>
      <w:marLeft w:val="0"/>
      <w:marRight w:val="0"/>
      <w:marTop w:val="0"/>
      <w:marBottom w:val="0"/>
      <w:divBdr>
        <w:top w:val="none" w:sz="0" w:space="0" w:color="auto"/>
        <w:left w:val="none" w:sz="0" w:space="0" w:color="auto"/>
        <w:bottom w:val="none" w:sz="0" w:space="0" w:color="auto"/>
        <w:right w:val="none" w:sz="0" w:space="0" w:color="auto"/>
      </w:divBdr>
    </w:div>
    <w:div w:id="448085753">
      <w:bodyDiv w:val="1"/>
      <w:marLeft w:val="0"/>
      <w:marRight w:val="0"/>
      <w:marTop w:val="0"/>
      <w:marBottom w:val="0"/>
      <w:divBdr>
        <w:top w:val="none" w:sz="0" w:space="0" w:color="auto"/>
        <w:left w:val="none" w:sz="0" w:space="0" w:color="auto"/>
        <w:bottom w:val="none" w:sz="0" w:space="0" w:color="auto"/>
        <w:right w:val="none" w:sz="0" w:space="0" w:color="auto"/>
      </w:divBdr>
    </w:div>
    <w:div w:id="502627713">
      <w:bodyDiv w:val="1"/>
      <w:marLeft w:val="0"/>
      <w:marRight w:val="0"/>
      <w:marTop w:val="0"/>
      <w:marBottom w:val="0"/>
      <w:divBdr>
        <w:top w:val="none" w:sz="0" w:space="0" w:color="auto"/>
        <w:left w:val="none" w:sz="0" w:space="0" w:color="auto"/>
        <w:bottom w:val="none" w:sz="0" w:space="0" w:color="auto"/>
        <w:right w:val="none" w:sz="0" w:space="0" w:color="auto"/>
      </w:divBdr>
    </w:div>
    <w:div w:id="565530340">
      <w:bodyDiv w:val="1"/>
      <w:marLeft w:val="0"/>
      <w:marRight w:val="0"/>
      <w:marTop w:val="0"/>
      <w:marBottom w:val="0"/>
      <w:divBdr>
        <w:top w:val="none" w:sz="0" w:space="0" w:color="auto"/>
        <w:left w:val="none" w:sz="0" w:space="0" w:color="auto"/>
        <w:bottom w:val="none" w:sz="0" w:space="0" w:color="auto"/>
        <w:right w:val="none" w:sz="0" w:space="0" w:color="auto"/>
      </w:divBdr>
    </w:div>
    <w:div w:id="586579369">
      <w:bodyDiv w:val="1"/>
      <w:marLeft w:val="0"/>
      <w:marRight w:val="0"/>
      <w:marTop w:val="0"/>
      <w:marBottom w:val="0"/>
      <w:divBdr>
        <w:top w:val="none" w:sz="0" w:space="0" w:color="auto"/>
        <w:left w:val="none" w:sz="0" w:space="0" w:color="auto"/>
        <w:bottom w:val="none" w:sz="0" w:space="0" w:color="auto"/>
        <w:right w:val="none" w:sz="0" w:space="0" w:color="auto"/>
      </w:divBdr>
    </w:div>
    <w:div w:id="637152014">
      <w:bodyDiv w:val="1"/>
      <w:marLeft w:val="0"/>
      <w:marRight w:val="0"/>
      <w:marTop w:val="0"/>
      <w:marBottom w:val="0"/>
      <w:divBdr>
        <w:top w:val="none" w:sz="0" w:space="0" w:color="auto"/>
        <w:left w:val="none" w:sz="0" w:space="0" w:color="auto"/>
        <w:bottom w:val="none" w:sz="0" w:space="0" w:color="auto"/>
        <w:right w:val="none" w:sz="0" w:space="0" w:color="auto"/>
      </w:divBdr>
    </w:div>
    <w:div w:id="648942867">
      <w:bodyDiv w:val="1"/>
      <w:marLeft w:val="0"/>
      <w:marRight w:val="0"/>
      <w:marTop w:val="0"/>
      <w:marBottom w:val="0"/>
      <w:divBdr>
        <w:top w:val="none" w:sz="0" w:space="0" w:color="auto"/>
        <w:left w:val="none" w:sz="0" w:space="0" w:color="auto"/>
        <w:bottom w:val="none" w:sz="0" w:space="0" w:color="auto"/>
        <w:right w:val="none" w:sz="0" w:space="0" w:color="auto"/>
      </w:divBdr>
    </w:div>
    <w:div w:id="662045015">
      <w:bodyDiv w:val="1"/>
      <w:marLeft w:val="0"/>
      <w:marRight w:val="0"/>
      <w:marTop w:val="0"/>
      <w:marBottom w:val="0"/>
      <w:divBdr>
        <w:top w:val="none" w:sz="0" w:space="0" w:color="auto"/>
        <w:left w:val="none" w:sz="0" w:space="0" w:color="auto"/>
        <w:bottom w:val="none" w:sz="0" w:space="0" w:color="auto"/>
        <w:right w:val="none" w:sz="0" w:space="0" w:color="auto"/>
      </w:divBdr>
    </w:div>
    <w:div w:id="724644888">
      <w:bodyDiv w:val="1"/>
      <w:marLeft w:val="0"/>
      <w:marRight w:val="0"/>
      <w:marTop w:val="0"/>
      <w:marBottom w:val="0"/>
      <w:divBdr>
        <w:top w:val="none" w:sz="0" w:space="0" w:color="auto"/>
        <w:left w:val="none" w:sz="0" w:space="0" w:color="auto"/>
        <w:bottom w:val="none" w:sz="0" w:space="0" w:color="auto"/>
        <w:right w:val="none" w:sz="0" w:space="0" w:color="auto"/>
      </w:divBdr>
    </w:div>
    <w:div w:id="728261139">
      <w:bodyDiv w:val="1"/>
      <w:marLeft w:val="0"/>
      <w:marRight w:val="0"/>
      <w:marTop w:val="0"/>
      <w:marBottom w:val="0"/>
      <w:divBdr>
        <w:top w:val="none" w:sz="0" w:space="0" w:color="auto"/>
        <w:left w:val="none" w:sz="0" w:space="0" w:color="auto"/>
        <w:bottom w:val="none" w:sz="0" w:space="0" w:color="auto"/>
        <w:right w:val="none" w:sz="0" w:space="0" w:color="auto"/>
      </w:divBdr>
    </w:div>
    <w:div w:id="829635750">
      <w:bodyDiv w:val="1"/>
      <w:marLeft w:val="0"/>
      <w:marRight w:val="0"/>
      <w:marTop w:val="0"/>
      <w:marBottom w:val="0"/>
      <w:divBdr>
        <w:top w:val="none" w:sz="0" w:space="0" w:color="auto"/>
        <w:left w:val="none" w:sz="0" w:space="0" w:color="auto"/>
        <w:bottom w:val="none" w:sz="0" w:space="0" w:color="auto"/>
        <w:right w:val="none" w:sz="0" w:space="0" w:color="auto"/>
      </w:divBdr>
    </w:div>
    <w:div w:id="850413780">
      <w:bodyDiv w:val="1"/>
      <w:marLeft w:val="0"/>
      <w:marRight w:val="0"/>
      <w:marTop w:val="0"/>
      <w:marBottom w:val="0"/>
      <w:divBdr>
        <w:top w:val="none" w:sz="0" w:space="0" w:color="auto"/>
        <w:left w:val="none" w:sz="0" w:space="0" w:color="auto"/>
        <w:bottom w:val="none" w:sz="0" w:space="0" w:color="auto"/>
        <w:right w:val="none" w:sz="0" w:space="0" w:color="auto"/>
      </w:divBdr>
    </w:div>
    <w:div w:id="864713611">
      <w:bodyDiv w:val="1"/>
      <w:marLeft w:val="0"/>
      <w:marRight w:val="0"/>
      <w:marTop w:val="0"/>
      <w:marBottom w:val="0"/>
      <w:divBdr>
        <w:top w:val="none" w:sz="0" w:space="0" w:color="auto"/>
        <w:left w:val="none" w:sz="0" w:space="0" w:color="auto"/>
        <w:bottom w:val="none" w:sz="0" w:space="0" w:color="auto"/>
        <w:right w:val="none" w:sz="0" w:space="0" w:color="auto"/>
      </w:divBdr>
    </w:div>
    <w:div w:id="948389084">
      <w:bodyDiv w:val="1"/>
      <w:marLeft w:val="0"/>
      <w:marRight w:val="0"/>
      <w:marTop w:val="0"/>
      <w:marBottom w:val="0"/>
      <w:divBdr>
        <w:top w:val="none" w:sz="0" w:space="0" w:color="auto"/>
        <w:left w:val="none" w:sz="0" w:space="0" w:color="auto"/>
        <w:bottom w:val="none" w:sz="0" w:space="0" w:color="auto"/>
        <w:right w:val="none" w:sz="0" w:space="0" w:color="auto"/>
      </w:divBdr>
    </w:div>
    <w:div w:id="951286871">
      <w:bodyDiv w:val="1"/>
      <w:marLeft w:val="0"/>
      <w:marRight w:val="0"/>
      <w:marTop w:val="0"/>
      <w:marBottom w:val="0"/>
      <w:divBdr>
        <w:top w:val="none" w:sz="0" w:space="0" w:color="auto"/>
        <w:left w:val="none" w:sz="0" w:space="0" w:color="auto"/>
        <w:bottom w:val="none" w:sz="0" w:space="0" w:color="auto"/>
        <w:right w:val="none" w:sz="0" w:space="0" w:color="auto"/>
      </w:divBdr>
    </w:div>
    <w:div w:id="954017798">
      <w:bodyDiv w:val="1"/>
      <w:marLeft w:val="0"/>
      <w:marRight w:val="0"/>
      <w:marTop w:val="0"/>
      <w:marBottom w:val="0"/>
      <w:divBdr>
        <w:top w:val="none" w:sz="0" w:space="0" w:color="auto"/>
        <w:left w:val="none" w:sz="0" w:space="0" w:color="auto"/>
        <w:bottom w:val="none" w:sz="0" w:space="0" w:color="auto"/>
        <w:right w:val="none" w:sz="0" w:space="0" w:color="auto"/>
      </w:divBdr>
    </w:div>
    <w:div w:id="968128199">
      <w:bodyDiv w:val="1"/>
      <w:marLeft w:val="0"/>
      <w:marRight w:val="0"/>
      <w:marTop w:val="0"/>
      <w:marBottom w:val="0"/>
      <w:divBdr>
        <w:top w:val="none" w:sz="0" w:space="0" w:color="auto"/>
        <w:left w:val="none" w:sz="0" w:space="0" w:color="auto"/>
        <w:bottom w:val="none" w:sz="0" w:space="0" w:color="auto"/>
        <w:right w:val="none" w:sz="0" w:space="0" w:color="auto"/>
      </w:divBdr>
    </w:div>
    <w:div w:id="989406920">
      <w:bodyDiv w:val="1"/>
      <w:marLeft w:val="0"/>
      <w:marRight w:val="0"/>
      <w:marTop w:val="0"/>
      <w:marBottom w:val="0"/>
      <w:divBdr>
        <w:top w:val="none" w:sz="0" w:space="0" w:color="auto"/>
        <w:left w:val="none" w:sz="0" w:space="0" w:color="auto"/>
        <w:bottom w:val="none" w:sz="0" w:space="0" w:color="auto"/>
        <w:right w:val="none" w:sz="0" w:space="0" w:color="auto"/>
      </w:divBdr>
    </w:div>
    <w:div w:id="1015571598">
      <w:bodyDiv w:val="1"/>
      <w:marLeft w:val="0"/>
      <w:marRight w:val="0"/>
      <w:marTop w:val="0"/>
      <w:marBottom w:val="0"/>
      <w:divBdr>
        <w:top w:val="none" w:sz="0" w:space="0" w:color="auto"/>
        <w:left w:val="none" w:sz="0" w:space="0" w:color="auto"/>
        <w:bottom w:val="none" w:sz="0" w:space="0" w:color="auto"/>
        <w:right w:val="none" w:sz="0" w:space="0" w:color="auto"/>
      </w:divBdr>
    </w:div>
    <w:div w:id="1076974864">
      <w:bodyDiv w:val="1"/>
      <w:marLeft w:val="0"/>
      <w:marRight w:val="0"/>
      <w:marTop w:val="0"/>
      <w:marBottom w:val="0"/>
      <w:divBdr>
        <w:top w:val="none" w:sz="0" w:space="0" w:color="auto"/>
        <w:left w:val="none" w:sz="0" w:space="0" w:color="auto"/>
        <w:bottom w:val="none" w:sz="0" w:space="0" w:color="auto"/>
        <w:right w:val="none" w:sz="0" w:space="0" w:color="auto"/>
      </w:divBdr>
      <w:divsChild>
        <w:div w:id="945963301">
          <w:marLeft w:val="0"/>
          <w:marRight w:val="0"/>
          <w:marTop w:val="0"/>
          <w:marBottom w:val="0"/>
          <w:divBdr>
            <w:top w:val="none" w:sz="0" w:space="0" w:color="auto"/>
            <w:left w:val="none" w:sz="0" w:space="0" w:color="auto"/>
            <w:bottom w:val="none" w:sz="0" w:space="0" w:color="auto"/>
            <w:right w:val="none" w:sz="0" w:space="0" w:color="auto"/>
          </w:divBdr>
        </w:div>
      </w:divsChild>
    </w:div>
    <w:div w:id="1169365984">
      <w:bodyDiv w:val="1"/>
      <w:marLeft w:val="0"/>
      <w:marRight w:val="0"/>
      <w:marTop w:val="0"/>
      <w:marBottom w:val="0"/>
      <w:divBdr>
        <w:top w:val="none" w:sz="0" w:space="0" w:color="auto"/>
        <w:left w:val="none" w:sz="0" w:space="0" w:color="auto"/>
        <w:bottom w:val="none" w:sz="0" w:space="0" w:color="auto"/>
        <w:right w:val="none" w:sz="0" w:space="0" w:color="auto"/>
      </w:divBdr>
    </w:div>
    <w:div w:id="1189374750">
      <w:bodyDiv w:val="1"/>
      <w:marLeft w:val="0"/>
      <w:marRight w:val="0"/>
      <w:marTop w:val="0"/>
      <w:marBottom w:val="0"/>
      <w:divBdr>
        <w:top w:val="none" w:sz="0" w:space="0" w:color="auto"/>
        <w:left w:val="none" w:sz="0" w:space="0" w:color="auto"/>
        <w:bottom w:val="none" w:sz="0" w:space="0" w:color="auto"/>
        <w:right w:val="none" w:sz="0" w:space="0" w:color="auto"/>
      </w:divBdr>
    </w:div>
    <w:div w:id="1219903960">
      <w:bodyDiv w:val="1"/>
      <w:marLeft w:val="0"/>
      <w:marRight w:val="0"/>
      <w:marTop w:val="0"/>
      <w:marBottom w:val="0"/>
      <w:divBdr>
        <w:top w:val="none" w:sz="0" w:space="0" w:color="auto"/>
        <w:left w:val="none" w:sz="0" w:space="0" w:color="auto"/>
        <w:bottom w:val="none" w:sz="0" w:space="0" w:color="auto"/>
        <w:right w:val="none" w:sz="0" w:space="0" w:color="auto"/>
      </w:divBdr>
    </w:div>
    <w:div w:id="1234778201">
      <w:bodyDiv w:val="1"/>
      <w:marLeft w:val="0"/>
      <w:marRight w:val="0"/>
      <w:marTop w:val="0"/>
      <w:marBottom w:val="0"/>
      <w:divBdr>
        <w:top w:val="none" w:sz="0" w:space="0" w:color="auto"/>
        <w:left w:val="none" w:sz="0" w:space="0" w:color="auto"/>
        <w:bottom w:val="none" w:sz="0" w:space="0" w:color="auto"/>
        <w:right w:val="none" w:sz="0" w:space="0" w:color="auto"/>
      </w:divBdr>
    </w:div>
    <w:div w:id="1283463661">
      <w:bodyDiv w:val="1"/>
      <w:marLeft w:val="0"/>
      <w:marRight w:val="0"/>
      <w:marTop w:val="0"/>
      <w:marBottom w:val="0"/>
      <w:divBdr>
        <w:top w:val="none" w:sz="0" w:space="0" w:color="auto"/>
        <w:left w:val="none" w:sz="0" w:space="0" w:color="auto"/>
        <w:bottom w:val="none" w:sz="0" w:space="0" w:color="auto"/>
        <w:right w:val="none" w:sz="0" w:space="0" w:color="auto"/>
      </w:divBdr>
    </w:div>
    <w:div w:id="1323850953">
      <w:bodyDiv w:val="1"/>
      <w:marLeft w:val="0"/>
      <w:marRight w:val="0"/>
      <w:marTop w:val="0"/>
      <w:marBottom w:val="0"/>
      <w:divBdr>
        <w:top w:val="none" w:sz="0" w:space="0" w:color="auto"/>
        <w:left w:val="none" w:sz="0" w:space="0" w:color="auto"/>
        <w:bottom w:val="none" w:sz="0" w:space="0" w:color="auto"/>
        <w:right w:val="none" w:sz="0" w:space="0" w:color="auto"/>
      </w:divBdr>
    </w:div>
    <w:div w:id="1479878099">
      <w:bodyDiv w:val="1"/>
      <w:marLeft w:val="0"/>
      <w:marRight w:val="0"/>
      <w:marTop w:val="0"/>
      <w:marBottom w:val="0"/>
      <w:divBdr>
        <w:top w:val="none" w:sz="0" w:space="0" w:color="auto"/>
        <w:left w:val="none" w:sz="0" w:space="0" w:color="auto"/>
        <w:bottom w:val="none" w:sz="0" w:space="0" w:color="auto"/>
        <w:right w:val="none" w:sz="0" w:space="0" w:color="auto"/>
      </w:divBdr>
    </w:div>
    <w:div w:id="1527669451">
      <w:bodyDiv w:val="1"/>
      <w:marLeft w:val="0"/>
      <w:marRight w:val="0"/>
      <w:marTop w:val="0"/>
      <w:marBottom w:val="0"/>
      <w:divBdr>
        <w:top w:val="none" w:sz="0" w:space="0" w:color="auto"/>
        <w:left w:val="none" w:sz="0" w:space="0" w:color="auto"/>
        <w:bottom w:val="none" w:sz="0" w:space="0" w:color="auto"/>
        <w:right w:val="none" w:sz="0" w:space="0" w:color="auto"/>
      </w:divBdr>
    </w:div>
    <w:div w:id="1528980366">
      <w:bodyDiv w:val="1"/>
      <w:marLeft w:val="0"/>
      <w:marRight w:val="0"/>
      <w:marTop w:val="0"/>
      <w:marBottom w:val="0"/>
      <w:divBdr>
        <w:top w:val="none" w:sz="0" w:space="0" w:color="auto"/>
        <w:left w:val="none" w:sz="0" w:space="0" w:color="auto"/>
        <w:bottom w:val="none" w:sz="0" w:space="0" w:color="auto"/>
        <w:right w:val="none" w:sz="0" w:space="0" w:color="auto"/>
      </w:divBdr>
    </w:div>
    <w:div w:id="1590458521">
      <w:bodyDiv w:val="1"/>
      <w:marLeft w:val="0"/>
      <w:marRight w:val="0"/>
      <w:marTop w:val="0"/>
      <w:marBottom w:val="0"/>
      <w:divBdr>
        <w:top w:val="none" w:sz="0" w:space="0" w:color="auto"/>
        <w:left w:val="none" w:sz="0" w:space="0" w:color="auto"/>
        <w:bottom w:val="none" w:sz="0" w:space="0" w:color="auto"/>
        <w:right w:val="none" w:sz="0" w:space="0" w:color="auto"/>
      </w:divBdr>
    </w:div>
    <w:div w:id="1611890175">
      <w:bodyDiv w:val="1"/>
      <w:marLeft w:val="0"/>
      <w:marRight w:val="0"/>
      <w:marTop w:val="0"/>
      <w:marBottom w:val="0"/>
      <w:divBdr>
        <w:top w:val="none" w:sz="0" w:space="0" w:color="auto"/>
        <w:left w:val="none" w:sz="0" w:space="0" w:color="auto"/>
        <w:bottom w:val="none" w:sz="0" w:space="0" w:color="auto"/>
        <w:right w:val="none" w:sz="0" w:space="0" w:color="auto"/>
      </w:divBdr>
    </w:div>
    <w:div w:id="1622492409">
      <w:bodyDiv w:val="1"/>
      <w:marLeft w:val="0"/>
      <w:marRight w:val="0"/>
      <w:marTop w:val="0"/>
      <w:marBottom w:val="0"/>
      <w:divBdr>
        <w:top w:val="none" w:sz="0" w:space="0" w:color="auto"/>
        <w:left w:val="none" w:sz="0" w:space="0" w:color="auto"/>
        <w:bottom w:val="none" w:sz="0" w:space="0" w:color="auto"/>
        <w:right w:val="none" w:sz="0" w:space="0" w:color="auto"/>
      </w:divBdr>
    </w:div>
    <w:div w:id="1691640464">
      <w:bodyDiv w:val="1"/>
      <w:marLeft w:val="0"/>
      <w:marRight w:val="0"/>
      <w:marTop w:val="0"/>
      <w:marBottom w:val="0"/>
      <w:divBdr>
        <w:top w:val="none" w:sz="0" w:space="0" w:color="auto"/>
        <w:left w:val="none" w:sz="0" w:space="0" w:color="auto"/>
        <w:bottom w:val="none" w:sz="0" w:space="0" w:color="auto"/>
        <w:right w:val="none" w:sz="0" w:space="0" w:color="auto"/>
      </w:divBdr>
    </w:div>
    <w:div w:id="1772165780">
      <w:bodyDiv w:val="1"/>
      <w:marLeft w:val="0"/>
      <w:marRight w:val="0"/>
      <w:marTop w:val="0"/>
      <w:marBottom w:val="0"/>
      <w:divBdr>
        <w:top w:val="none" w:sz="0" w:space="0" w:color="auto"/>
        <w:left w:val="none" w:sz="0" w:space="0" w:color="auto"/>
        <w:bottom w:val="none" w:sz="0" w:space="0" w:color="auto"/>
        <w:right w:val="none" w:sz="0" w:space="0" w:color="auto"/>
      </w:divBdr>
    </w:div>
    <w:div w:id="1773745900">
      <w:bodyDiv w:val="1"/>
      <w:marLeft w:val="0"/>
      <w:marRight w:val="0"/>
      <w:marTop w:val="0"/>
      <w:marBottom w:val="0"/>
      <w:divBdr>
        <w:top w:val="none" w:sz="0" w:space="0" w:color="auto"/>
        <w:left w:val="none" w:sz="0" w:space="0" w:color="auto"/>
        <w:bottom w:val="none" w:sz="0" w:space="0" w:color="auto"/>
        <w:right w:val="none" w:sz="0" w:space="0" w:color="auto"/>
      </w:divBdr>
    </w:div>
    <w:div w:id="1781224607">
      <w:bodyDiv w:val="1"/>
      <w:marLeft w:val="0"/>
      <w:marRight w:val="0"/>
      <w:marTop w:val="0"/>
      <w:marBottom w:val="0"/>
      <w:divBdr>
        <w:top w:val="none" w:sz="0" w:space="0" w:color="auto"/>
        <w:left w:val="none" w:sz="0" w:space="0" w:color="auto"/>
        <w:bottom w:val="none" w:sz="0" w:space="0" w:color="auto"/>
        <w:right w:val="none" w:sz="0" w:space="0" w:color="auto"/>
      </w:divBdr>
    </w:div>
    <w:div w:id="1821382164">
      <w:bodyDiv w:val="1"/>
      <w:marLeft w:val="0"/>
      <w:marRight w:val="0"/>
      <w:marTop w:val="0"/>
      <w:marBottom w:val="0"/>
      <w:divBdr>
        <w:top w:val="none" w:sz="0" w:space="0" w:color="auto"/>
        <w:left w:val="none" w:sz="0" w:space="0" w:color="auto"/>
        <w:bottom w:val="none" w:sz="0" w:space="0" w:color="auto"/>
        <w:right w:val="none" w:sz="0" w:space="0" w:color="auto"/>
      </w:divBdr>
    </w:div>
    <w:div w:id="1834026159">
      <w:bodyDiv w:val="1"/>
      <w:marLeft w:val="0"/>
      <w:marRight w:val="0"/>
      <w:marTop w:val="0"/>
      <w:marBottom w:val="0"/>
      <w:divBdr>
        <w:top w:val="none" w:sz="0" w:space="0" w:color="auto"/>
        <w:left w:val="none" w:sz="0" w:space="0" w:color="auto"/>
        <w:bottom w:val="none" w:sz="0" w:space="0" w:color="auto"/>
        <w:right w:val="none" w:sz="0" w:space="0" w:color="auto"/>
      </w:divBdr>
    </w:div>
    <w:div w:id="1869874872">
      <w:bodyDiv w:val="1"/>
      <w:marLeft w:val="0"/>
      <w:marRight w:val="0"/>
      <w:marTop w:val="0"/>
      <w:marBottom w:val="0"/>
      <w:divBdr>
        <w:top w:val="none" w:sz="0" w:space="0" w:color="auto"/>
        <w:left w:val="none" w:sz="0" w:space="0" w:color="auto"/>
        <w:bottom w:val="none" w:sz="0" w:space="0" w:color="auto"/>
        <w:right w:val="none" w:sz="0" w:space="0" w:color="auto"/>
      </w:divBdr>
    </w:div>
    <w:div w:id="1872837686">
      <w:bodyDiv w:val="1"/>
      <w:marLeft w:val="0"/>
      <w:marRight w:val="0"/>
      <w:marTop w:val="0"/>
      <w:marBottom w:val="0"/>
      <w:divBdr>
        <w:top w:val="none" w:sz="0" w:space="0" w:color="auto"/>
        <w:left w:val="none" w:sz="0" w:space="0" w:color="auto"/>
        <w:bottom w:val="none" w:sz="0" w:space="0" w:color="auto"/>
        <w:right w:val="none" w:sz="0" w:space="0" w:color="auto"/>
      </w:divBdr>
    </w:div>
    <w:div w:id="1879975411">
      <w:bodyDiv w:val="1"/>
      <w:marLeft w:val="0"/>
      <w:marRight w:val="0"/>
      <w:marTop w:val="0"/>
      <w:marBottom w:val="0"/>
      <w:divBdr>
        <w:top w:val="none" w:sz="0" w:space="0" w:color="auto"/>
        <w:left w:val="none" w:sz="0" w:space="0" w:color="auto"/>
        <w:bottom w:val="none" w:sz="0" w:space="0" w:color="auto"/>
        <w:right w:val="none" w:sz="0" w:space="0" w:color="auto"/>
      </w:divBdr>
    </w:div>
    <w:div w:id="1915433128">
      <w:bodyDiv w:val="1"/>
      <w:marLeft w:val="0"/>
      <w:marRight w:val="0"/>
      <w:marTop w:val="0"/>
      <w:marBottom w:val="0"/>
      <w:divBdr>
        <w:top w:val="none" w:sz="0" w:space="0" w:color="auto"/>
        <w:left w:val="none" w:sz="0" w:space="0" w:color="auto"/>
        <w:bottom w:val="none" w:sz="0" w:space="0" w:color="auto"/>
        <w:right w:val="none" w:sz="0" w:space="0" w:color="auto"/>
      </w:divBdr>
    </w:div>
    <w:div w:id="1962034870">
      <w:bodyDiv w:val="1"/>
      <w:marLeft w:val="0"/>
      <w:marRight w:val="0"/>
      <w:marTop w:val="0"/>
      <w:marBottom w:val="0"/>
      <w:divBdr>
        <w:top w:val="none" w:sz="0" w:space="0" w:color="auto"/>
        <w:left w:val="none" w:sz="0" w:space="0" w:color="auto"/>
        <w:bottom w:val="none" w:sz="0" w:space="0" w:color="auto"/>
        <w:right w:val="none" w:sz="0" w:space="0" w:color="auto"/>
      </w:divBdr>
    </w:div>
    <w:div w:id="1977493060">
      <w:bodyDiv w:val="1"/>
      <w:marLeft w:val="0"/>
      <w:marRight w:val="0"/>
      <w:marTop w:val="0"/>
      <w:marBottom w:val="0"/>
      <w:divBdr>
        <w:top w:val="none" w:sz="0" w:space="0" w:color="auto"/>
        <w:left w:val="none" w:sz="0" w:space="0" w:color="auto"/>
        <w:bottom w:val="none" w:sz="0" w:space="0" w:color="auto"/>
        <w:right w:val="none" w:sz="0" w:space="0" w:color="auto"/>
      </w:divBdr>
    </w:div>
    <w:div w:id="2116820793">
      <w:bodyDiv w:val="1"/>
      <w:marLeft w:val="0"/>
      <w:marRight w:val="0"/>
      <w:marTop w:val="0"/>
      <w:marBottom w:val="0"/>
      <w:divBdr>
        <w:top w:val="none" w:sz="0" w:space="0" w:color="auto"/>
        <w:left w:val="none" w:sz="0" w:space="0" w:color="auto"/>
        <w:bottom w:val="none" w:sz="0" w:space="0" w:color="auto"/>
        <w:right w:val="none" w:sz="0" w:space="0" w:color="auto"/>
      </w:divBdr>
    </w:div>
    <w:div w:id="2118983835">
      <w:bodyDiv w:val="1"/>
      <w:marLeft w:val="0"/>
      <w:marRight w:val="0"/>
      <w:marTop w:val="0"/>
      <w:marBottom w:val="0"/>
      <w:divBdr>
        <w:top w:val="none" w:sz="0" w:space="0" w:color="auto"/>
        <w:left w:val="none" w:sz="0" w:space="0" w:color="auto"/>
        <w:bottom w:val="none" w:sz="0" w:space="0" w:color="auto"/>
        <w:right w:val="none" w:sz="0" w:space="0" w:color="auto"/>
      </w:divBdr>
    </w:div>
    <w:div w:id="21423073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26" Type="http://schemas.openxmlformats.org/officeDocument/2006/relationships/hyperlink" Target="https://www.ntpa.com.au/knowledgebase/article/KA-01198/" TargetMode="External"/><Relationship Id="rId21" Type="http://schemas.openxmlformats.org/officeDocument/2006/relationships/hyperlink" Target="https://www.abs.gov.au/statistics/people/crime-and-justice/prisoners-australia/latest-release" TargetMode="External"/><Relationship Id="rId42" Type="http://schemas.openxmlformats.org/officeDocument/2006/relationships/image" Target="media/image11.png"/><Relationship Id="rId47" Type="http://schemas.openxmlformats.org/officeDocument/2006/relationships/hyperlink" Target="https://www.abc.net.au/news/2025-09-22/is-nt-crime-decreasing-since-clp-government-elected-police-data/105797920" TargetMode="External"/><Relationship Id="rId63" Type="http://schemas.openxmlformats.org/officeDocument/2006/relationships/image" Target="media/image15.png"/><Relationship Id="rId68" Type="http://schemas.openxmlformats.org/officeDocument/2006/relationships/hyperlink" Target="https://hendrickdang.atlassian.net/jira/software/projects/SCRUM/boards/1/timeline" TargetMode="External"/><Relationship Id="rId84" Type="http://schemas.openxmlformats.org/officeDocument/2006/relationships/hyperlink" Target="https://github.com/HendrickDang/PRT661-DATA-SCIENCE-PRACTICE/commit/1bc597f" TargetMode="External"/><Relationship Id="rId89" Type="http://schemas.openxmlformats.org/officeDocument/2006/relationships/image" Target="media/image21.png"/><Relationship Id="rId112" Type="http://schemas.openxmlformats.org/officeDocument/2006/relationships/theme" Target="theme/theme1.xml"/><Relationship Id="rId16" Type="http://schemas.openxmlformats.org/officeDocument/2006/relationships/hyperlink" Target="https://data.nt.gov.au/dataset/wholesale-alcohol-supply-by-quarter-2025" TargetMode="External"/><Relationship Id="rId107" Type="http://schemas.openxmlformats.org/officeDocument/2006/relationships/hyperlink" Target="https://github.com/HendrickDang/PRT661-DATA-SCIENCE-PRACTICE/blob/main/app.py" TargetMode="External"/><Relationship Id="rId11" Type="http://schemas.openxmlformats.org/officeDocument/2006/relationships/image" Target="media/image1.jpg"/><Relationship Id="rId32" Type="http://schemas.openxmlformats.org/officeDocument/2006/relationships/hyperlink" Target="https://github.com/HendrickDang/PRT661-DATA-SCIENCE-PRACTICE/blob/main/evaluation.py" TargetMode="External"/><Relationship Id="rId37" Type="http://schemas.openxmlformats.org/officeDocument/2006/relationships/image" Target="media/image6.png"/><Relationship Id="rId53" Type="http://schemas.openxmlformats.org/officeDocument/2006/relationships/hyperlink" Target="https://github.com/HendrickDang/PRT661-DATA-SCIENCE-PRACTICE/commits/main/documents" TargetMode="External"/><Relationship Id="rId58" Type="http://schemas.openxmlformats.org/officeDocument/2006/relationships/image" Target="media/image14.png"/><Relationship Id="rId74" Type="http://schemas.openxmlformats.org/officeDocument/2006/relationships/hyperlink" Target="https://github.com/HendrickDang/PRT661-DATA-SCIENCE-PRACTICE/blob/main/tests/test_ingest_schema.py" TargetMode="External"/><Relationship Id="rId79" Type="http://schemas.openxmlformats.org/officeDocument/2006/relationships/image" Target="media/image18.png"/><Relationship Id="rId102" Type="http://schemas.openxmlformats.org/officeDocument/2006/relationships/hyperlink" Target="https://github.com/HendrickDang/PRT661-DATA-SCIENCE-PRACTICE/blob/main/audit/README.md" TargetMode="External"/><Relationship Id="rId5" Type="http://schemas.openxmlformats.org/officeDocument/2006/relationships/numbering" Target="numbering.xml"/><Relationship Id="rId90" Type="http://schemas.openxmlformats.org/officeDocument/2006/relationships/hyperlink" Target="https://github.com/HendrickDang/PRT661-DATA-SCIENCE-PRACTICE/commits?author=EmmaTran56" TargetMode="External"/><Relationship Id="rId95" Type="http://schemas.openxmlformats.org/officeDocument/2006/relationships/hyperlink" Target="https://hendrickdang.atlassian.net/browse/SCRUM-18" TargetMode="External"/><Relationship Id="rId22" Type="http://schemas.openxmlformats.org/officeDocument/2006/relationships/hyperlink" Target="https://aiatsis.gov.au/research/ethical-research/code-ethics" TargetMode="External"/><Relationship Id="rId27" Type="http://schemas.openxmlformats.org/officeDocument/2006/relationships/hyperlink" Target="https://pfes.nt.gov.au/newsroom/2026/operation-ventura" TargetMode="External"/><Relationship Id="rId43" Type="http://schemas.openxmlformats.org/officeDocument/2006/relationships/hyperlink" Target="https://www.abs.gov.au/statistics/people/population/national-state-and-territory-population/latest-release" TargetMode="External"/><Relationship Id="rId48" Type="http://schemas.openxmlformats.org/officeDocument/2006/relationships/hyperlink" Target="https://data.nt.gov.au/dataset/current-nt-crime-statistics-march-2026" TargetMode="External"/><Relationship Id="rId64" Type="http://schemas.openxmlformats.org/officeDocument/2006/relationships/hyperlink" Target="https://github.com/HendrickDang/PRT661-DATA-SCIENCE-PRACTICE/commits?author=thomastran2k2" TargetMode="External"/><Relationship Id="rId69" Type="http://schemas.openxmlformats.org/officeDocument/2006/relationships/hyperlink" Target="https://github.com/HendrickDang/PRT661-DATA-SCIENCE-PRACTICE/blob/main/Execution%20Instructions/execution_instructions.md" TargetMode="External"/><Relationship Id="rId113" Type="http://schemas.microsoft.com/office/2020/10/relationships/intelligence" Target="intelligence2.xml"/><Relationship Id="rId80" Type="http://schemas.openxmlformats.org/officeDocument/2006/relationships/image" Target="media/image19.png"/><Relationship Id="rId85" Type="http://schemas.openxmlformats.org/officeDocument/2006/relationships/hyperlink" Target="https://github.com/HendrickDang/PRT661-DATA-SCIENCE-PRACTICE/blob/main/monitoring.py" TargetMode="External"/><Relationship Id="rId12" Type="http://schemas.openxmlformats.org/officeDocument/2006/relationships/hyperlink" Target="https://data.nt.gov.au/dataset/nt-government-regions-1986-2025" TargetMode="External"/><Relationship Id="rId17" Type="http://schemas.openxmlformats.org/officeDocument/2006/relationships/image" Target="media/image2.png"/><Relationship Id="rId33" Type="http://schemas.openxmlformats.org/officeDocument/2006/relationships/hyperlink" Target="https://github.com/HendrickDang/PRT661-DATA-SCIENCE-PRACTICE/commits/main/End%20to%20End%20pipeline.py" TargetMode="External"/><Relationship Id="rId38" Type="http://schemas.openxmlformats.org/officeDocument/2006/relationships/image" Target="media/image7.png"/><Relationship Id="rId59" Type="http://schemas.openxmlformats.org/officeDocument/2006/relationships/hyperlink" Target="https://github.com/HendrickDang/PRT661-DATA-SCIENCE-PRACTICE/commits?author=HendrickDang" TargetMode="External"/><Relationship Id="rId103" Type="http://schemas.openxmlformats.org/officeDocument/2006/relationships/hyperlink" Target="https://hendrickdang.atlassian.net/jira/software/projects/SCRUM/boards/1/timeline" TargetMode="External"/><Relationship Id="rId108" Type="http://schemas.openxmlformats.org/officeDocument/2006/relationships/hyperlink" Target="https://github.com/HendrickDang/PRT661-DATA-SCIENCE-PRACTICE/tree/main/pages" TargetMode="External"/><Relationship Id="rId54" Type="http://schemas.openxmlformats.org/officeDocument/2006/relationships/hyperlink" Target="https://github.com/HendrickDang/PRT661-DATA-SCIENCE-PRACTICE/commits/main/End%20to%20End%20pipeline.py" TargetMode="External"/><Relationship Id="rId70" Type="http://schemas.openxmlformats.org/officeDocument/2006/relationships/hyperlink" Target="https://github.com/HendrickDang/PRT661-DATA-SCIENCE-PRACTICE/tree/main/Outputs" TargetMode="External"/><Relationship Id="rId75" Type="http://schemas.openxmlformats.org/officeDocument/2006/relationships/image" Target="media/image16.png"/><Relationship Id="rId91" Type="http://schemas.openxmlformats.org/officeDocument/2006/relationships/hyperlink" Target="https://github.com/HendrickDang/PRT661-DATA-SCIENCE-PRACTICE/commit/d15b5c0" TargetMode="External"/><Relationship Id="rId96" Type="http://schemas.openxmlformats.org/officeDocument/2006/relationships/image" Target="media/image22.JPG"/><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yperlink" Target="https://data.nt.gov.au/dataset/wholesale-alcohol-supply-by-quarter-2024" TargetMode="External"/><Relationship Id="rId23" Type="http://schemas.openxmlformats.org/officeDocument/2006/relationships/hyperlink" Target="https://doi.org/10.5334/dsj-2020-043" TargetMode="External"/><Relationship Id="rId28" Type="http://schemas.openxmlformats.org/officeDocument/2006/relationships/hyperlink" Target="https://hdl.handle.net/10070/1016397" TargetMode="External"/><Relationship Id="rId36" Type="http://schemas.openxmlformats.org/officeDocument/2006/relationships/image" Target="media/image5.png"/><Relationship Id="rId49" Type="http://schemas.openxmlformats.org/officeDocument/2006/relationships/hyperlink" Target="https://www.ntpa.com.au/knowledgebase/article/KA-01198/" TargetMode="External"/><Relationship Id="rId57" Type="http://schemas.openxmlformats.org/officeDocument/2006/relationships/hyperlink" Target="https://github.com/HendrickDang/PRT661-DATA-SCIENCE-PRACTICE/commits/main/documents" TargetMode="External"/><Relationship Id="rId106" Type="http://schemas.openxmlformats.org/officeDocument/2006/relationships/hyperlink" Target="https://github.com/HendrickDang/PRT661-DATA-SCIENCE-PRACTICE/commit/e1c8ec7" TargetMode="External"/><Relationship Id="rId10" Type="http://schemas.openxmlformats.org/officeDocument/2006/relationships/endnotes" Target="endnotes.xml"/><Relationship Id="rId31" Type="http://schemas.openxmlformats.org/officeDocument/2006/relationships/hyperlink" Target="https://github.com/HendrickDang/PRT661-DATA-SCIENCE-PRACTICE/blob/main/Updated_End_to_End_pipeline.py" TargetMode="External"/><Relationship Id="rId44" Type="http://schemas.openxmlformats.org/officeDocument/2006/relationships/hyperlink" Target="https://www.abs.gov.au/statistics/people/crime-and-justice/prisoners-australia/latest-release" TargetMode="External"/><Relationship Id="rId52" Type="http://schemas.openxmlformats.org/officeDocument/2006/relationships/image" Target="media/image12.png"/><Relationship Id="rId60" Type="http://schemas.openxmlformats.org/officeDocument/2006/relationships/hyperlink" Target="https://github.com/HendrickDang/PRT661-DATA-SCIENCE-PRACTICE/commits/main/documents" TargetMode="External"/><Relationship Id="rId65" Type="http://schemas.openxmlformats.org/officeDocument/2006/relationships/hyperlink" Target="https://github.com/HendrickDang/PRT661-DATA-SCIENCE-PRACTICE/tree/main/documents" TargetMode="External"/><Relationship Id="rId73" Type="http://schemas.openxmlformats.org/officeDocument/2006/relationships/hyperlink" Target="https://github.com/HendrickDang/PRT661-DATA-SCIENCE-PRACTICE/tree/main/documents" TargetMode="External"/><Relationship Id="rId78" Type="http://schemas.openxmlformats.org/officeDocument/2006/relationships/hyperlink" Target="https://nt-safety-forecast.streamlit.app" TargetMode="External"/><Relationship Id="rId81" Type="http://schemas.openxmlformats.org/officeDocument/2006/relationships/image" Target="media/image20.png"/><Relationship Id="rId86" Type="http://schemas.openxmlformats.org/officeDocument/2006/relationships/hyperlink" Target="https://github.com/HendrickDang/PRT661-DATA-SCIENCE-PRACTICE/blob/main/CHANGELOG.md" TargetMode="External"/><Relationship Id="rId94" Type="http://schemas.openxmlformats.org/officeDocument/2006/relationships/hyperlink" Target="https://github.com/HendrickDang/PRT661-DATA-SCIENCE-PRACTICE/commit/5993395b4dd92d5214d9b499d9aebb3145fde921" TargetMode="External"/><Relationship Id="rId99" Type="http://schemas.openxmlformats.org/officeDocument/2006/relationships/hyperlink" Target="https://github.com/HendrickDang/PRT661-DATA-SCIENCE-PRACTICE/commits?author=ngocanh8585" TargetMode="External"/><Relationship Id="rId101" Type="http://schemas.openxmlformats.org/officeDocument/2006/relationships/hyperlink" Target="https://github.com/HendrickDang/PRT661-DATA-SCIENCE-PRACTICE/commit/a35c1e5" TargetMode="Externa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hyperlink" Target="https://data.nt.gov.au/dataset/current-nt-crime-statistics-november-2023" TargetMode="External"/><Relationship Id="rId18" Type="http://schemas.openxmlformats.org/officeDocument/2006/relationships/hyperlink" Target="https://github.com/HendrickDang/PRT661-DATA-SCIENCE-PRACTICE" TargetMode="External"/><Relationship Id="rId39" Type="http://schemas.openxmlformats.org/officeDocument/2006/relationships/image" Target="media/image8.png"/><Relationship Id="rId109" Type="http://schemas.openxmlformats.org/officeDocument/2006/relationships/hyperlink" Target="https://hendrickdang.atlassian.net/browse/SCRUM-15" TargetMode="External"/><Relationship Id="rId34" Type="http://schemas.openxmlformats.org/officeDocument/2006/relationships/image" Target="media/image3.png"/><Relationship Id="rId50" Type="http://schemas.openxmlformats.org/officeDocument/2006/relationships/hyperlink" Target="https://pfes.nt.gov.au/newsroom/2026/operation-ventura" TargetMode="External"/><Relationship Id="rId55" Type="http://schemas.openxmlformats.org/officeDocument/2006/relationships/image" Target="media/image13.png"/><Relationship Id="rId76" Type="http://schemas.openxmlformats.org/officeDocument/2006/relationships/image" Target="media/image17.png"/><Relationship Id="rId97" Type="http://schemas.openxmlformats.org/officeDocument/2006/relationships/header" Target="header1.xml"/><Relationship Id="rId104" Type="http://schemas.openxmlformats.org/officeDocument/2006/relationships/image" Target="media/image23.png"/><Relationship Id="rId7" Type="http://schemas.openxmlformats.org/officeDocument/2006/relationships/settings" Target="settings.xml"/><Relationship Id="rId71" Type="http://schemas.openxmlformats.org/officeDocument/2006/relationships/hyperlink" Target="https://github.com/HendrickDang/PRT661-DATA-SCIENCE-PRACTICE/blob/main/CHANGELOG.md" TargetMode="External"/><Relationship Id="rId92" Type="http://schemas.openxmlformats.org/officeDocument/2006/relationships/hyperlink" Target="https://github.com/HendrickDang/PRT661-DATA-SCIENCE-PRACTICE/commit/8981221b60bd068549342b455590658835953f00" TargetMode="External"/><Relationship Id="rId2" Type="http://schemas.openxmlformats.org/officeDocument/2006/relationships/customXml" Target="../customXml/item2.xml"/><Relationship Id="rId29" Type="http://schemas.openxmlformats.org/officeDocument/2006/relationships/hyperlink" Target="https://github.com/HendrickDang/PRT661-DATA-SCIENCE-PRACTICE" TargetMode="External"/><Relationship Id="rId24" Type="http://schemas.openxmlformats.org/officeDocument/2006/relationships/hyperlink" Target="https://www.abc.net.au/news/2025-09-22/is-nt-crime-decreasing-since-clp-government-elected-police-data/105797920" TargetMode="External"/><Relationship Id="rId40" Type="http://schemas.openxmlformats.org/officeDocument/2006/relationships/image" Target="media/image9.png"/><Relationship Id="rId45" Type="http://schemas.openxmlformats.org/officeDocument/2006/relationships/hyperlink" Target="https://aiatsis.gov.au/research/ethical-research/code-ethics" TargetMode="External"/><Relationship Id="rId66" Type="http://schemas.openxmlformats.org/officeDocument/2006/relationships/hyperlink" Target="https://github.com/HendrickDang/PRT661-DATA-SCIENCE-PRACTICE" TargetMode="External"/><Relationship Id="rId87" Type="http://schemas.openxmlformats.org/officeDocument/2006/relationships/hyperlink" Target="https://hendrickdang.atlassian.net/browse/SCRUM-14" TargetMode="External"/><Relationship Id="rId110" Type="http://schemas.openxmlformats.org/officeDocument/2006/relationships/hyperlink" Target="https://hendrickdang.atlassian.net/browse/SCRUM-17" TargetMode="External"/><Relationship Id="rId61" Type="http://schemas.openxmlformats.org/officeDocument/2006/relationships/hyperlink" Target="https://github.com/HendrickDang/PRT661-DATA-SCIENCE-PRACTICE/commits/main/evaluation.py" TargetMode="External"/><Relationship Id="rId82" Type="http://schemas.openxmlformats.org/officeDocument/2006/relationships/hyperlink" Target="https://github.com/HendrickDang/PRT661-DATA-SCIENCE-PRACTICE/commits?author=HendrickDang" TargetMode="External"/><Relationship Id="rId19" Type="http://schemas.openxmlformats.org/officeDocument/2006/relationships/hyperlink" Target="https://hendrickdang.atlassian.net/jira/software/projects/SCRUM/boards/1" TargetMode="External"/><Relationship Id="rId14" Type="http://schemas.openxmlformats.org/officeDocument/2006/relationships/hyperlink" Target="https://data.nt.gov.au/dataset/wholesale-alcohol-supply-by-quarter-2023" TargetMode="External"/><Relationship Id="rId30" Type="http://schemas.openxmlformats.org/officeDocument/2006/relationships/hyperlink" Target="https://hendrickdang.atlassian.net/jira/software/projects/SCRUM/boards/1/timeline?rangeMode=WEEKS" TargetMode="External"/><Relationship Id="rId35" Type="http://schemas.openxmlformats.org/officeDocument/2006/relationships/image" Target="media/image4.png"/><Relationship Id="rId56" Type="http://schemas.openxmlformats.org/officeDocument/2006/relationships/hyperlink" Target="https://github.com/HendrickDang/PRT661-DATA-SCIENCE-PRACTICE/commits?author=ngocanh8585" TargetMode="External"/><Relationship Id="rId77" Type="http://schemas.openxmlformats.org/officeDocument/2006/relationships/hyperlink" Target="https://nt-safety-forecast.streamlit.app" TargetMode="External"/><Relationship Id="rId100" Type="http://schemas.openxmlformats.org/officeDocument/2006/relationships/hyperlink" Target="https://github.com/HendrickDang/PRT661-DATA-SCIENCE-PRACTICE/pull/8" TargetMode="External"/><Relationship Id="rId105" Type="http://schemas.openxmlformats.org/officeDocument/2006/relationships/hyperlink" Target="https://github.com/HendrickDang/PRT661-DATA-SCIENCE-PRACTICE/commits?author=thomastran2k2" TargetMode="External"/><Relationship Id="rId8" Type="http://schemas.openxmlformats.org/officeDocument/2006/relationships/webSettings" Target="webSettings.xml"/><Relationship Id="rId51" Type="http://schemas.openxmlformats.org/officeDocument/2006/relationships/hyperlink" Target="https://hdl.handle.net/10070/1016397" TargetMode="External"/><Relationship Id="rId72" Type="http://schemas.openxmlformats.org/officeDocument/2006/relationships/hyperlink" Target="https://github.com/HendrickDang/PRT661-DATA-SCIENCE-PRACTICE/blob/main/audit/README.md" TargetMode="External"/><Relationship Id="rId93" Type="http://schemas.openxmlformats.org/officeDocument/2006/relationships/hyperlink" Target="https://github.com/HendrickDang/PRT661-DATA-SCIENCE-PRACTICE/commits/main/documents?author=EmmaTran56" TargetMode="External"/><Relationship Id="rId98" Type="http://schemas.openxmlformats.org/officeDocument/2006/relationships/footer" Target="footer1.xml"/><Relationship Id="rId3" Type="http://schemas.openxmlformats.org/officeDocument/2006/relationships/customXml" Target="../customXml/item3.xml"/><Relationship Id="rId25" Type="http://schemas.openxmlformats.org/officeDocument/2006/relationships/hyperlink" Target="https://data.nt.gov.au/dataset/current-nt-crime-statistics-march-2026" TargetMode="External"/><Relationship Id="rId46" Type="http://schemas.openxmlformats.org/officeDocument/2006/relationships/hyperlink" Target="https://doi.org/10.5334/dsj-2020-043" TargetMode="External"/><Relationship Id="rId67" Type="http://schemas.openxmlformats.org/officeDocument/2006/relationships/hyperlink" Target="https://nt-safety-forecast.streamlit.app" TargetMode="External"/><Relationship Id="rId20" Type="http://schemas.openxmlformats.org/officeDocument/2006/relationships/hyperlink" Target="https://www.abs.gov.au/statistics/people/population/national-state-and-territory-population/latest-release" TargetMode="External"/><Relationship Id="rId41" Type="http://schemas.openxmlformats.org/officeDocument/2006/relationships/image" Target="media/image10.png"/><Relationship Id="rId62" Type="http://schemas.openxmlformats.org/officeDocument/2006/relationships/hyperlink" Target="https://github.com/HendrickDang/PRT661-DATA-SCIENCE-PRACTICE/commits/main/Outputs" TargetMode="External"/><Relationship Id="rId83" Type="http://schemas.openxmlformats.org/officeDocument/2006/relationships/hyperlink" Target="https://github.com/HendrickDang/PRT661-DATA-SCIENCE-PRACTICE/commit/9fa44d8" TargetMode="External"/><Relationship Id="rId88" Type="http://schemas.openxmlformats.org/officeDocument/2006/relationships/hyperlink" Target="https://hendrickdang.atlassian.net/browse/SCRUM-19" TargetMode="External"/><Relationship Id="rId111"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22A3CA1EE6E4B44833A16005451862E" ma:contentTypeVersion="3" ma:contentTypeDescription="Create a new document." ma:contentTypeScope="" ma:versionID="b712dade4bf8bf57d4a0cdac4d020ae4">
  <xsd:schema xmlns:xsd="http://www.w3.org/2001/XMLSchema" xmlns:xs="http://www.w3.org/2001/XMLSchema" xmlns:p="http://schemas.microsoft.com/office/2006/metadata/properties" xmlns:ns2="92f6da62-8f25-40d3-824c-47c5f6f94bd6" targetNamespace="http://schemas.microsoft.com/office/2006/metadata/properties" ma:root="true" ma:fieldsID="f6f8642a0533a95cbf7fc7bbc8c1e153" ns2:_="">
    <xsd:import namespace="92f6da62-8f25-40d3-824c-47c5f6f94bd6"/>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f6da62-8f25-40d3-824c-47c5f6f94bd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69960CE0-24F5-4ADF-A12F-FE193FFA9C4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f6da62-8f25-40d3-824c-47c5f6f94bd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2A9BB68-56B4-4822-B6B7-DB471576EB1F}">
  <ds:schemaRefs>
    <ds:schemaRef ds:uri="http://schemas.microsoft.com/sharepoint/v3/contenttype/forms"/>
  </ds:schemaRefs>
</ds:datastoreItem>
</file>

<file path=customXml/itemProps3.xml><?xml version="1.0" encoding="utf-8"?>
<ds:datastoreItem xmlns:ds="http://schemas.openxmlformats.org/officeDocument/2006/customXml" ds:itemID="{E3DA75CE-018A-4AF1-8B5C-BF0FBFE76924}">
  <ds:schemaRefs>
    <ds:schemaRef ds:uri="http://schemas.openxmlformats.org/officeDocument/2006/bibliography"/>
  </ds:schemaRefs>
</ds:datastoreItem>
</file>

<file path=customXml/itemProps4.xml><?xml version="1.0" encoding="utf-8"?>
<ds:datastoreItem xmlns:ds="http://schemas.openxmlformats.org/officeDocument/2006/customXml" ds:itemID="{B2E31085-3E06-4A9F-9730-20A04C85DF24}">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764</TotalTime>
  <Pages>60</Pages>
  <Words>21972</Words>
  <Characters>125246</Characters>
  <Application>Microsoft Office Word</Application>
  <DocSecurity>0</DocSecurity>
  <Lines>1043</Lines>
  <Paragraphs>293</Paragraphs>
  <ScaleCrop>false</ScaleCrop>
  <HeadingPairs>
    <vt:vector size="2" baseType="variant">
      <vt:variant>
        <vt:lpstr>Title</vt:lpstr>
      </vt:variant>
      <vt:variant>
        <vt:i4>1</vt:i4>
      </vt:variant>
    </vt:vector>
  </HeadingPairs>
  <TitlesOfParts>
    <vt:vector size="1" baseType="lpstr">
      <vt:lpstr>Group Contract; Team Charter</vt:lpstr>
    </vt:vector>
  </TitlesOfParts>
  <Company>Charles Darwin University</Company>
  <LinksUpToDate>false</LinksUpToDate>
  <CharactersWithSpaces>146925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Group Contract; Team Charter</dc:title>
  <dc:subject/>
  <dc:creator>Charles Darwin University;Edited by Tony Allan;Yakub Sebastian</dc:creator>
  <cp:keywords>Group Contract</cp:keywords>
  <cp:lastModifiedBy>Emma Tran</cp:lastModifiedBy>
  <cp:revision>292</cp:revision>
  <cp:lastPrinted>2026-03-20T06:14:00Z</cp:lastPrinted>
  <dcterms:created xsi:type="dcterms:W3CDTF">2026-09-09T02:33:00Z</dcterms:created>
  <dcterms:modified xsi:type="dcterms:W3CDTF">2026-10-20T09:08:00Z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0x010100922A3CA1EE6E4B44833A16005451862E</vt:lpwstr>
  </property>
  <property fmtid="{D5CDD505-2E9C-101B-9397-08002B2CF9AE}" pid="3" name="GrammarlyDocumentId">
    <vt:lpwstr>bc150927f746ee957c1dd320f45c66b0da72b3207d22bc2b4a86d784b8de0d8b</vt:lpwstr>
  </property>
</Properties>
</file>