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10F6D067" w14:textId="77777777" w:rsidR="004509B8" w:rsidRPr="005A7BB5" w:rsidRDefault="004509B8" w:rsidP="497052C1">
          <w:pPr>
            <w:pStyle w:val="NoSpacing"/>
            <w:ind w:hanging="284"/>
            <w:jc w:val="both"/>
            <w:rPr>
              <w:rFonts w:ascii="Arial" w:hAnsi="Arial" w:cs="Arial"/>
              <w:sz w:val="2"/>
              <w:szCs w:val="2"/>
              <w:lang w:val="en-AU"/>
            </w:rPr>
          </w:pPr>
        </w:p>
        <w:p w14:paraId="67A5B12B"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A8AAFD6" w14:textId="77777777" w:rsidR="4C7923A6" w:rsidRPr="005A7BB5" w:rsidRDefault="4C7923A6" w:rsidP="00D259B3">
          <w:pPr>
            <w:ind w:hanging="284"/>
            <w:jc w:val="both"/>
            <w:rPr>
              <w:rFonts w:cs="Arial"/>
              <w:b/>
              <w:bCs/>
              <w:sz w:val="40"/>
              <w:szCs w:val="40"/>
            </w:rPr>
          </w:pPr>
        </w:p>
        <w:p w14:paraId="15889031"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33106D69"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1842252C" w14:textId="77777777" w:rsidR="11F20F2C" w:rsidRPr="005A7BB5" w:rsidRDefault="11F20F2C" w:rsidP="11F20F2C">
          <w:pPr>
            <w:ind w:hanging="284"/>
            <w:jc w:val="center"/>
            <w:rPr>
              <w:rFonts w:ascii="Times New Roman" w:hAnsi="Times New Roman"/>
              <w:b/>
              <w:sz w:val="36"/>
              <w:szCs w:val="36"/>
            </w:rPr>
          </w:pPr>
        </w:p>
        <w:p w14:paraId="3C98BC2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4A774D0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5DD3FBF5" w14:textId="77777777" w:rsidR="282FB8BF" w:rsidRPr="005A7BB5" w:rsidRDefault="282FB8BF" w:rsidP="282FB8BF">
          <w:pPr>
            <w:spacing w:before="240" w:after="240"/>
            <w:jc w:val="center"/>
            <w:rPr>
              <w:rFonts w:ascii="Times New Roman" w:hAnsi="Times New Roman"/>
              <w:b/>
              <w:bCs/>
              <w:sz w:val="36"/>
              <w:szCs w:val="36"/>
            </w:rPr>
          </w:pPr>
        </w:p>
        <w:p w14:paraId="2875D91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C16478F" w14:textId="77777777" w:rsidR="00DA20A7" w:rsidRPr="005A7BB5" w:rsidRDefault="00DA20A7" w:rsidP="00D259B3">
          <w:pPr>
            <w:jc w:val="both"/>
            <w:rPr>
              <w:rFonts w:ascii="Times New Roman" w:hAnsi="Times New Roman"/>
              <w:b/>
              <w:bCs/>
              <w:sz w:val="40"/>
              <w:szCs w:val="40"/>
            </w:rPr>
          </w:pPr>
        </w:p>
        <w:p w14:paraId="0DC40AA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34D84F27" w14:textId="77777777" w:rsidR="282FB8BF" w:rsidRPr="005A7BB5" w:rsidRDefault="282FB8BF" w:rsidP="282FB8BF">
          <w:pPr>
            <w:spacing w:line="360" w:lineRule="auto"/>
            <w:jc w:val="center"/>
          </w:pPr>
          <w:r>
            <w:rPr>
              <w:rFonts w:ascii="Times New Roman" w:hAnsi="Times New Roman"/>
              <w:b/>
              <w:bCs/>
              <w:sz w:val="28"/>
              <w:szCs w:val="28"/>
            </w:rPr>
            <w:t xml:space="preserve">Lecturer: Dr </w:t>
          </w:r>
          <w:proofErr w:type="spellStart"/>
          <w:r>
            <w:rPr>
              <w:rFonts w:ascii="Times New Roman" w:hAnsi="Times New Roman"/>
              <w:b/>
              <w:bCs/>
              <w:sz w:val="28"/>
              <w:szCs w:val="28"/>
            </w:rPr>
            <w:t>Thuseethan</w:t>
          </w:r>
          <w:proofErr w:type="spellEnd"/>
          <w:r>
            <w:rPr>
              <w:rFonts w:ascii="Times New Roman" w:hAnsi="Times New Roman"/>
              <w:b/>
              <w:bCs/>
              <w:sz w:val="28"/>
              <w:szCs w:val="28"/>
            </w:rPr>
            <w:t xml:space="preserve"> Selvarajah</w:t>
          </w:r>
        </w:p>
        <w:p w14:paraId="69615964" w14:textId="77777777" w:rsidR="282FB8BF" w:rsidRPr="005A7BB5" w:rsidRDefault="282FB8BF" w:rsidP="282FB8BF">
          <w:pPr>
            <w:spacing w:line="360" w:lineRule="auto"/>
            <w:jc w:val="center"/>
            <w:rPr>
              <w:rFonts w:ascii="Times New Roman" w:hAnsi="Times New Roman"/>
              <w:b/>
              <w:bCs/>
              <w:sz w:val="28"/>
              <w:szCs w:val="28"/>
            </w:rPr>
          </w:pPr>
        </w:p>
        <w:p w14:paraId="56AF4371"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1CBB386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56F3536"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6592D23"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6256D5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24E12D81" w14:textId="77777777" w:rsidR="007472F2" w:rsidRPr="005A7BB5" w:rsidRDefault="007472F2" w:rsidP="62A5FC18">
          <w:pPr>
            <w:spacing w:line="360" w:lineRule="auto"/>
            <w:jc w:val="both"/>
            <w:rPr>
              <w:rFonts w:ascii="Times New Roman" w:eastAsia="Aptos" w:hAnsi="Times New Roman"/>
              <w:b/>
              <w:bCs/>
            </w:rPr>
          </w:pPr>
        </w:p>
        <w:p w14:paraId="6D9B617D"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CF7D804"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4B2708F7"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338FBAC8" w14:textId="77777777"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"1-3" \h \z \u </w:instrText>
              </w:r>
              <w:r>
                <w:rPr>
                  <w:rFonts w:ascii="Times New Roman" w:hAnsi="Times New Roman"/>
                  <w:sz w:val="24"/>
                  <w:szCs w:val="24"/>
                </w:rPr>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2BFD565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30E5E64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7EBF0A4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1F933C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504372B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4694BD22"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328AC5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A68BADB"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11</w:t>
                </w:r>
                <w:r>
                  <w:rPr>
                    <w:rFonts w:ascii="Times New Roman" w:hAnsi="Times New Roman"/>
                    <w:noProof/>
                    <w:webHidden/>
                    <w:sz w:val="24"/>
                    <w:szCs w:val="24"/>
                  </w:rPr>
                  <w:fldChar w:fldCharType="end"/>
                </w:r>
              </w:hyperlink>
            </w:p>
            <w:p w14:paraId="7ED54C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12</w:t>
                </w:r>
                <w:r>
                  <w:rPr>
                    <w:rFonts w:ascii="Times New Roman" w:hAnsi="Times New Roman"/>
                    <w:noProof/>
                    <w:webHidden/>
                    <w:sz w:val="24"/>
                    <w:szCs w:val="24"/>
                  </w:rPr>
                  <w:fldChar w:fldCharType="end"/>
                </w:r>
              </w:hyperlink>
            </w:p>
            <w:p w14:paraId="57DD49FD"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14</w:t>
                </w:r>
                <w:r>
                  <w:rPr>
                    <w:rFonts w:ascii="Times New Roman" w:hAnsi="Times New Roman"/>
                    <w:noProof/>
                    <w:webHidden/>
                    <w:sz w:val="24"/>
                    <w:szCs w:val="24"/>
                  </w:rPr>
                  <w:fldChar w:fldCharType="end"/>
                </w:r>
              </w:hyperlink>
            </w:p>
            <w:p w14:paraId="5F6C6046"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5BB656D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7D2D4D4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DFB0705"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2491D7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9FC1F1E"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1842A74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50181F6A"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87A106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0DD52D85"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6400DD3"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225F2E9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388A657D"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0644D1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12ED6B28" w14:textId="77777777" w:rsidR="00FA1FA6" w:rsidRDefault="00FA1FA6">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934992D"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1E51D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DA1F78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09A1C6B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1E52328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32</w:t>
                </w:r>
                <w:r>
                  <w:rPr>
                    <w:rFonts w:ascii="Times New Roman" w:hAnsi="Times New Roman"/>
                    <w:noProof/>
                    <w:webHidden/>
                    <w:sz w:val="24"/>
                    <w:szCs w:val="24"/>
                  </w:rPr>
                  <w:fldChar w:fldCharType="end"/>
                </w:r>
              </w:hyperlink>
            </w:p>
            <w:p w14:paraId="526A28A8"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4DA6A24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0CAC513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34</w:t>
                </w:r>
                <w:r>
                  <w:rPr>
                    <w:rFonts w:ascii="Times New Roman" w:hAnsi="Times New Roman"/>
                    <w:noProof/>
                    <w:webHidden/>
                    <w:sz w:val="24"/>
                    <w:szCs w:val="24"/>
                  </w:rPr>
                  <w:fldChar w:fldCharType="end"/>
                </w:r>
              </w:hyperlink>
            </w:p>
            <w:p w14:paraId="49B37EA5"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36</w:t>
                </w:r>
                <w:r>
                  <w:rPr>
                    <w:rFonts w:ascii="Times New Roman" w:hAnsi="Times New Roman"/>
                    <w:noProof/>
                    <w:webHidden/>
                    <w:sz w:val="24"/>
                    <w:szCs w:val="24"/>
                  </w:rPr>
                  <w:fldChar w:fldCharType="end"/>
                </w:r>
              </w:hyperlink>
            </w:p>
            <w:p w14:paraId="060E627A"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70E49053" w14:textId="77777777"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LIST OF TABLES</w:t>
          </w:r>
        </w:p>
        <w:p w14:paraId="0B81AE3A" w14:textId="77777777"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905941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360F89A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0D20AE3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39C7AEE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3C8D754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19D85EAA"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1CB452A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4CD2F781"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546DE3D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16CB3A2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0D82ABBC"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6902FC4C" w14:textId="77777777" w:rsidR="00FA1FA6" w:rsidRDefault="00FA1FA6">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295E7DF"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28</w:t>
            </w:r>
            <w:r>
              <w:rPr>
                <w:rFonts w:ascii="Times New Roman" w:hAnsi="Times New Roman"/>
                <w:noProof/>
                <w:webHidden/>
                <w:sz w:val="24"/>
                <w:szCs w:val="24"/>
              </w:rPr>
              <w:fldChar w:fldCharType="end"/>
            </w:r>
          </w:hyperlink>
        </w:p>
        <w:p w14:paraId="3BED1DF2"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12A28EC7" w14:textId="77777777" w:rsidR="006C707D" w:rsidRPr="005A7BB5" w:rsidRDefault="006C707D" w:rsidP="006C707D">
          <w:pPr>
            <w:spacing w:line="360" w:lineRule="auto"/>
            <w:jc w:val="center"/>
            <w:rPr>
              <w:rFonts w:ascii="Times New Roman" w:eastAsiaTheme="minorEastAsia" w:hAnsi="Times New Roman"/>
              <w:sz w:val="24"/>
              <w:szCs w:val="24"/>
            </w:rPr>
          </w:pPr>
        </w:p>
        <w:p w14:paraId="014C352C"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63A09A65" w14:textId="77777777" w:rsidR="00933487" w:rsidRPr="00933487" w:rsidRDefault="00086EB5"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0212126" w:history="1">
            <w:r>
              <w:rPr>
                <w:rStyle w:val="Hyperlink"/>
                <w:rFonts w:ascii="Times New Roman" w:hAnsi="Times New Roman"/>
                <w:noProof/>
                <w:sz w:val="24"/>
                <w:szCs w:val="24"/>
              </w:rPr>
              <w:t>Figure 1: Project Architecture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2350047D"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7" w:history="1">
            <w:r>
              <w:rPr>
                <w:rStyle w:val="Hyperlink"/>
                <w:rFonts w:ascii="Times New Roman" w:hAnsi="Times New Roman"/>
                <w:noProof/>
                <w:sz w:val="24"/>
                <w:szCs w:val="24"/>
              </w:rPr>
              <w:t>Figure 2: Offence-weighted encoding of Alcohol and DV involvement flags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FC8EEA6"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8" w:history="1">
            <w:r>
              <w:rPr>
                <w:rStyle w:val="Hyperlink"/>
                <w:rFonts w:ascii="Times New Roman" w:hAnsi="Times New Roman"/>
                <w:noProof/>
                <w:sz w:val="24"/>
                <w:szCs w:val="24"/>
              </w:rPr>
              <w:t>Figure 3: Population Data Cleaning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6A783BD5"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9" w:history="1">
            <w:r>
              <w:rPr>
                <w:rStyle w:val="Hyperlink"/>
                <w:rFonts w:ascii="Times New Roman" w:hAnsi="Times New Roman"/>
                <w:noProof/>
                <w:sz w:val="24"/>
                <w:szCs w:val="24"/>
              </w:rPr>
              <w:t>Figure 4: 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219C38F1"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0" w:history="1">
            <w:r>
              <w:rPr>
                <w:rStyle w:val="Hyperlink"/>
                <w:rFonts w:ascii="Times New Roman" w:hAnsi="Times New Roman"/>
                <w:noProof/>
                <w:sz w:val="24"/>
                <w:szCs w:val="24"/>
              </w:rPr>
              <w:t>Figure 5: 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014131DF"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1" w:history="1">
            <w:r>
              <w:rPr>
                <w:rStyle w:val="Hyperlink"/>
                <w:rFonts w:ascii="Times New Roman" w:hAnsi="Times New Roman"/>
                <w:noProof/>
                <w:sz w:val="24"/>
                <w:szCs w:val="24"/>
              </w:rPr>
              <w:t>Figure 6: EDA plots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3D22F3F4"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2" w:history="1">
            <w:r>
              <w:rPr>
                <w:rStyle w:val="Hyperlink"/>
                <w:rFonts w:ascii="Times New Roman" w:hAnsi="Times New Roman"/>
                <w:noProof/>
                <w:sz w:val="24"/>
                <w:szCs w:val="24"/>
              </w:rPr>
              <w:t>Figure 7: Feature Variant RMSE Comparison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00F5BD79"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3" w:history="1">
            <w:r>
              <w:rPr>
                <w:rStyle w:val="Hyperlink"/>
                <w:rFonts w:ascii="Times New Roman" w:hAnsi="Times New Roman"/>
                <w:noProof/>
                <w:sz w:val="24"/>
                <w:szCs w:val="24"/>
              </w:rPr>
              <w:t>Figure 8</w:t>
            </w:r>
            <w:r>
              <w:rPr>
                <w:rStyle w:val="Hyperlink"/>
                <w:rFonts w:ascii="Times New Roman" w:hAnsi="Times New Roman"/>
                <w:noProof/>
                <w:sz w:val="24"/>
                <w:szCs w:val="24"/>
                <w:lang w:val="vi-VN"/>
              </w:rPr>
              <w:t>: VIF scores for selected features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6E728420"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4" w:history="1">
            <w:r>
              <w:rPr>
                <w:rStyle w:val="Hyperlink"/>
                <w:rFonts w:ascii="Times New Roman" w:hAnsi="Times New Roman"/>
                <w:noProof/>
                <w:sz w:val="24"/>
                <w:szCs w:val="24"/>
              </w:rPr>
              <w:t>Figure 9</w:t>
            </w:r>
            <w:r>
              <w:rPr>
                <w:rStyle w:val="Hyperlink"/>
                <w:rFonts w:ascii="Times New Roman" w:hAnsi="Times New Roman"/>
                <w:noProof/>
                <w:sz w:val="24"/>
                <w:szCs w:val="24"/>
                <w:lang w:val="vi-VN"/>
              </w:rPr>
              <w:t>: Ridge and Lasso CV RMSE across alpha values (TimeSeriesSplit)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A43B02B"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5" w:history="1">
            <w:r>
              <w:rPr>
                <w:rStyle w:val="Hyperlink"/>
                <w:rFonts w:ascii="Times New Roman" w:hAnsi="Times New Roman"/>
                <w:noProof/>
                <w:sz w:val="24"/>
                <w:szCs w:val="24"/>
              </w:rPr>
              <w:t>Figure 10: 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51CA4041" w14:textId="77777777"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570FE743"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bookmarkEnd w:id="3"/>
      <w:r w:rsidR="003B5387">
        <w:rPr>
          <w:rFonts w:ascii="Times New Roman" w:eastAsia="Times New Roman" w:hAnsi="Times New Roman" w:cs="Times New Roman"/>
          <w:b/>
          <w:bCs/>
          <w:color w:val="1F497D" w:themeColor="text2"/>
          <w:sz w:val="24"/>
          <w:szCs w:val="24"/>
          <w:lang w:val="en-AU"/>
        </w:rPr>
        <w:t>Submission</w:t>
      </w:r>
    </w:p>
    <w:p w14:paraId="1827D387"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t>Assessment 1 report</w:t>
      </w:r>
    </w:p>
    <w:p w14:paraId="4AEAA1E2"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26512BA7"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13046343"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A60C0A8"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5CCBB32A"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0DA52CB3"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14B08BB9"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3ECF0A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43D821B6"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5592190F"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60D83B66"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626BA7EC"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5715E9D7"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7EB8C687"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1A518B0"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05B0E44B"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6E32C83E"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2D38D8CD"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78E20810"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125C34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765B4CF7"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27A4891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6E2BAD1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C9C29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2DF5595B"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3871D26C"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01A25553"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B00DB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3C0A3683"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6EDA2484"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41B7CF7E"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t>Initial architecture diagram</w:t>
      </w:r>
      <w:bookmarkEnd w:id="7"/>
    </w:p>
    <w:p w14:paraId="439FF236" w14:textId="77777777" w:rsidR="002A5A27" w:rsidRPr="005A7BB5" w:rsidRDefault="002A5A27" w:rsidP="00F316DF">
      <w:pPr>
        <w:pStyle w:val="Caption"/>
        <w:keepNext/>
        <w:spacing w:before="120"/>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6FF46375" w14:textId="77777777" w:rsidTr="007472F2">
        <w:trPr>
          <w:trHeight w:val="300"/>
        </w:trPr>
        <w:tc>
          <w:tcPr>
            <w:tcW w:w="1257" w:type="dxa"/>
            <w:tcMar>
              <w:left w:w="108" w:type="dxa"/>
              <w:right w:w="108" w:type="dxa"/>
            </w:tcMar>
          </w:tcPr>
          <w:p w14:paraId="6A1BC87F"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46E7A9E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406D966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472FA99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0A89B3D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5FC5ECF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7219F98"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58A3ABC8" w14:textId="77777777" w:rsidTr="007472F2">
        <w:trPr>
          <w:trHeight w:val="300"/>
        </w:trPr>
        <w:tc>
          <w:tcPr>
            <w:tcW w:w="1257" w:type="dxa"/>
            <w:tcMar>
              <w:left w:w="108" w:type="dxa"/>
              <w:right w:w="108" w:type="dxa"/>
            </w:tcMar>
          </w:tcPr>
          <w:p w14:paraId="0D98662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2A93E0AD"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061F260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40220C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10B0240C"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5063AB36"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AAC221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65BFD9BB" w14:textId="77777777" w:rsidTr="007472F2">
        <w:trPr>
          <w:trHeight w:val="300"/>
        </w:trPr>
        <w:tc>
          <w:tcPr>
            <w:tcW w:w="1257" w:type="dxa"/>
            <w:tcMar>
              <w:left w:w="108" w:type="dxa"/>
              <w:right w:w="108" w:type="dxa"/>
            </w:tcMar>
          </w:tcPr>
          <w:p w14:paraId="1A020E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BE1958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83284EE"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5228856"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58D5180B"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02083ECF"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115E3264"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6D16C0EC" w14:textId="77777777" w:rsidTr="007472F2">
        <w:trPr>
          <w:trHeight w:val="300"/>
        </w:trPr>
        <w:tc>
          <w:tcPr>
            <w:tcW w:w="1257" w:type="dxa"/>
            <w:tcMar>
              <w:left w:w="108" w:type="dxa"/>
              <w:right w:w="108" w:type="dxa"/>
            </w:tcMar>
          </w:tcPr>
          <w:p w14:paraId="0C10BCA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7921B405"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1D0418D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413A58E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7671A3D4"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00A6FD4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214F004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CA972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710FF36" w14:textId="77777777" w:rsidTr="007472F2">
        <w:trPr>
          <w:trHeight w:val="300"/>
        </w:trPr>
        <w:tc>
          <w:tcPr>
            <w:tcW w:w="1257" w:type="dxa"/>
            <w:tcMar>
              <w:left w:w="108" w:type="dxa"/>
              <w:right w:w="108" w:type="dxa"/>
            </w:tcMar>
          </w:tcPr>
          <w:p w14:paraId="1CF414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5AB1E30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755E849D"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612606A"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A099335"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6C6123C7"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65A68D1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417F98A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0C59B9B3" w14:textId="77777777" w:rsidTr="007472F2">
        <w:trPr>
          <w:trHeight w:val="300"/>
        </w:trPr>
        <w:tc>
          <w:tcPr>
            <w:tcW w:w="1257" w:type="dxa"/>
            <w:tcMar>
              <w:left w:w="108" w:type="dxa"/>
              <w:right w:w="108" w:type="dxa"/>
            </w:tcMar>
          </w:tcPr>
          <w:p w14:paraId="421B96B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37715A4C" w14:textId="77777777" w:rsidR="00092FF6" w:rsidRPr="005A7BB5" w:rsidRDefault="00092FF6" w:rsidP="00F316DF">
            <w:pPr>
              <w:spacing w:before="120"/>
              <w:jc w:val="both"/>
            </w:pPr>
          </w:p>
        </w:tc>
        <w:tc>
          <w:tcPr>
            <w:tcW w:w="1229" w:type="dxa"/>
            <w:vMerge/>
            <w:tcMar>
              <w:left w:w="108" w:type="dxa"/>
              <w:right w:w="108" w:type="dxa"/>
            </w:tcMar>
            <w:vAlign w:val="center"/>
          </w:tcPr>
          <w:p w14:paraId="12A1E676" w14:textId="77777777" w:rsidR="00092FF6" w:rsidRPr="005A7BB5" w:rsidRDefault="00092FF6" w:rsidP="00F316DF">
            <w:pPr>
              <w:spacing w:before="120"/>
              <w:jc w:val="both"/>
            </w:pPr>
          </w:p>
        </w:tc>
        <w:tc>
          <w:tcPr>
            <w:tcW w:w="2314" w:type="dxa"/>
            <w:tcMar>
              <w:left w:w="108" w:type="dxa"/>
              <w:right w:w="108" w:type="dxa"/>
            </w:tcMar>
            <w:vAlign w:val="center"/>
          </w:tcPr>
          <w:p w14:paraId="6812EFF7"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398CD24A" w14:textId="77777777" w:rsidR="00092FF6" w:rsidRPr="005A7BB5" w:rsidRDefault="00092FF6" w:rsidP="00F316DF">
            <w:pPr>
              <w:spacing w:before="120"/>
              <w:jc w:val="both"/>
            </w:pPr>
          </w:p>
        </w:tc>
        <w:tc>
          <w:tcPr>
            <w:tcW w:w="925" w:type="dxa"/>
            <w:tcMar>
              <w:left w:w="108" w:type="dxa"/>
              <w:right w:w="108" w:type="dxa"/>
            </w:tcMar>
            <w:vAlign w:val="center"/>
          </w:tcPr>
          <w:p w14:paraId="6A6C288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25B1C4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25DF7F3A" w14:textId="77777777" w:rsidTr="007472F2">
        <w:trPr>
          <w:trHeight w:val="300"/>
        </w:trPr>
        <w:tc>
          <w:tcPr>
            <w:tcW w:w="1257" w:type="dxa"/>
            <w:tcMar>
              <w:left w:w="108" w:type="dxa"/>
              <w:right w:w="108" w:type="dxa"/>
            </w:tcMar>
          </w:tcPr>
          <w:p w14:paraId="6935C7F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4F444011" w14:textId="77777777" w:rsidR="00092FF6" w:rsidRPr="005A7BB5" w:rsidRDefault="00092FF6" w:rsidP="00F316DF">
            <w:pPr>
              <w:spacing w:before="120"/>
              <w:jc w:val="both"/>
            </w:pPr>
          </w:p>
        </w:tc>
        <w:tc>
          <w:tcPr>
            <w:tcW w:w="1229" w:type="dxa"/>
            <w:vMerge/>
            <w:tcMar>
              <w:left w:w="108" w:type="dxa"/>
              <w:right w:w="108" w:type="dxa"/>
            </w:tcMar>
            <w:vAlign w:val="center"/>
          </w:tcPr>
          <w:p w14:paraId="085AAC03" w14:textId="77777777" w:rsidR="00092FF6" w:rsidRPr="005A7BB5" w:rsidRDefault="00092FF6" w:rsidP="00F316DF">
            <w:pPr>
              <w:spacing w:before="120"/>
              <w:jc w:val="both"/>
            </w:pPr>
          </w:p>
        </w:tc>
        <w:tc>
          <w:tcPr>
            <w:tcW w:w="2314" w:type="dxa"/>
            <w:tcMar>
              <w:left w:w="108" w:type="dxa"/>
              <w:right w:w="108" w:type="dxa"/>
            </w:tcMar>
            <w:vAlign w:val="center"/>
          </w:tcPr>
          <w:p w14:paraId="1985AEC8"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388EF145" w14:textId="77777777" w:rsidR="00092FF6" w:rsidRPr="005A7BB5" w:rsidRDefault="00092FF6" w:rsidP="00F316DF">
            <w:pPr>
              <w:spacing w:before="120"/>
              <w:jc w:val="both"/>
            </w:pPr>
          </w:p>
        </w:tc>
        <w:tc>
          <w:tcPr>
            <w:tcW w:w="925" w:type="dxa"/>
            <w:tcMar>
              <w:left w:w="108" w:type="dxa"/>
              <w:right w:w="108" w:type="dxa"/>
            </w:tcMar>
            <w:vAlign w:val="center"/>
          </w:tcPr>
          <w:p w14:paraId="5ECAA9E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1FE4C17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0A208AFF"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D811196"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7B8C5CC3"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9" w:name="_Toc237469403"/>
      <w:bookmarkStart w:id="10" w:name="_Toc237469468"/>
      <w:bookmarkStart w:id="11" w:name="_Toc24021212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2" w:name="OLE_LINK17"/>
      <w:bookmarkEnd w:id="9"/>
      <w:bookmarkEnd w:id="10"/>
      <w:bookmarkEnd w:id="11"/>
    </w:p>
    <w:p w14:paraId="52CFAAA9" w14:textId="77777777" w:rsidR="001D2753" w:rsidRPr="005A7BB5" w:rsidRDefault="001D2753" w:rsidP="00F316DF">
      <w:pPr>
        <w:pStyle w:val="Caption"/>
        <w:keepNext/>
        <w:spacing w:before="120"/>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6DD932C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3D2FF1F"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92070D"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55FCF"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1352EEEB"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7D1CE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CAE7CB"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2B25B8"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B5A82A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A47693"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65D10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FC08C"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190F9E7"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52A7DE"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FEC4C4"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CF7A3B"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7D86659C"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0164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6F318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702B27E"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 xml:space="preserve">Cleans, merges and </w:t>
            </w:r>
            <w:proofErr w:type="gramStart"/>
            <w:r>
              <w:rPr>
                <w:rFonts w:ascii="Times New Roman" w:eastAsia="Times New Roman" w:hAnsi="Times New Roman"/>
                <w:color w:val="000000" w:themeColor="text1"/>
                <w:sz w:val="24"/>
                <w:szCs w:val="24"/>
                <w:lang w:val="en-AU"/>
              </w:rPr>
              <w:t>engineers</w:t>
            </w:r>
            <w:proofErr w:type="gramEnd"/>
            <w:r>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D350ED" w:rsidRPr="005A7BB5" w14:paraId="449C42C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509B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823E4A"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9C9F68"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F4D533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BBB38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E20718"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w:t>
            </w: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371C81"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47A8869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47E09FE"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24B23"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194CEA"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AE92E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4164E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C864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CC7753B"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7E6F636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B35F2E"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7430D"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8B40D50"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244EF6A"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79A16130"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proofErr w:type="gramStart"/>
      <w:r>
        <w:rPr>
          <w:rFonts w:ascii="Wingdings" w:eastAsia="Wingdings" w:hAnsi="Wingdings" w:cs="Wingdings"/>
          <w:sz w:val="24"/>
          <w:szCs w:val="24"/>
        </w:rPr>
        <w:t>à</w:t>
      </w:r>
      <w:r>
        <w:rPr>
          <w:rFonts w:ascii="Times New Roman" w:eastAsia="Times New Roman" w:hAnsi="Times New Roman"/>
          <w:sz w:val="24"/>
          <w:szCs w:val="24"/>
        </w:rPr>
        <w:t xml:space="preserve">  Glue</w:t>
      </w:r>
      <w:proofErr w:type="gramEnd"/>
      <w:r>
        <w:rPr>
          <w:rFonts w:ascii="Times New Roman" w:eastAsia="Times New Roman" w:hAnsi="Times New Roman"/>
          <w:sz w:val="24"/>
          <w:szCs w:val="24"/>
        </w:rPr>
        <w:t xml:space="preserve"> Data </w:t>
      </w:r>
      <w:proofErr w:type="spellStart"/>
      <w:r>
        <w:rPr>
          <w:rFonts w:ascii="Times New Roman" w:eastAsia="Times New Roman" w:hAnsi="Times New Roman"/>
          <w:sz w:val="24"/>
          <w:szCs w:val="24"/>
        </w:rPr>
        <w:t>Catalog</w:t>
      </w:r>
      <w:proofErr w:type="spellEnd"/>
      <w:r>
        <w:rPr>
          <w:rFonts w:ascii="Times New Roman" w:eastAsia="Times New Roman" w:hAnsi="Times New Roman"/>
          <w:sz w:val="24"/>
          <w:szCs w:val="24"/>
        </w:rPr>
        <w:t xml:space="preserve">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with SageMaker Model Monitor for post-deployment monitoring and SageMaker’s built-in incremental training capability for scheduled retraining), the group project implements each stage using open-source, non-AWS tools, consistent with the module's guidance to rely on open-</w:t>
      </w:r>
      <w:proofErr w:type="gramStart"/>
      <w:r>
        <w:rPr>
          <w:rFonts w:ascii="Times New Roman" w:eastAsia="Times New Roman" w:hAnsi="Times New Roman"/>
          <w:sz w:val="24"/>
          <w:szCs w:val="24"/>
        </w:rPr>
        <w:t>source  tools</w:t>
      </w:r>
      <w:proofErr w:type="gramEnd"/>
      <w:r>
        <w:rPr>
          <w:rFonts w:ascii="Times New Roman" w:eastAsia="Times New Roman" w:hAnsi="Times New Roman"/>
          <w:sz w:val="24"/>
          <w:szCs w:val="24"/>
        </w:rPr>
        <w:t xml:space="preserve"> for the group deliverable.</w:t>
      </w:r>
    </w:p>
    <w:p w14:paraId="3F1A6AAB" w14:textId="1C943FE2"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w:t>
      </w:r>
      <w:r w:rsidR="00136BE7">
        <w:rPr>
          <w:rFonts w:ascii="Times New Roman" w:eastAsia="Times New Roman" w:hAnsi="Times New Roman"/>
          <w:sz w:val="24"/>
          <w:szCs w:val="24"/>
        </w:rPr>
        <w:t>rage</w:t>
      </w:r>
      <w:r>
        <w:rPr>
          <w:rFonts w:ascii="Times New Roman" w:eastAsia="Times New Roman" w:hAnsi="Times New Roman"/>
          <w:sz w:val="24"/>
          <w:szCs w:val="24"/>
        </w:rPr>
        <w:t xml:space="preserve"> to Amazon S3, pandas-based data processing to AWS Glue ETL, the Analytics/ML stage to Amazon SageMaker for managed training and scheduled deployment, the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dashboard to Amazon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737B024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5112532D"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70DBDFD" w14:textId="77777777" w:rsidR="00444343" w:rsidRPr="005A7BB5" w:rsidRDefault="00444343" w:rsidP="00F316DF">
      <w:pPr>
        <w:pStyle w:val="ListParagraph"/>
        <w:spacing w:before="120" w:after="120" w:line="240" w:lineRule="auto"/>
        <w:ind w:left="0"/>
        <w:contextualSpacing w:val="0"/>
        <w:jc w:val="both"/>
        <w:rPr>
          <w:lang w:val="en-AU"/>
        </w:rPr>
      </w:pPr>
    </w:p>
    <w:p w14:paraId="753E682D" w14:textId="77777777"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BB86B8F" w14:textId="77777777" w:rsidTr="2E8D560D">
        <w:tc>
          <w:tcPr>
            <w:tcW w:w="804" w:type="dxa"/>
            <w:shd w:val="clear" w:color="auto" w:fill="DBE5F1" w:themeFill="accent1" w:themeFillTint="33"/>
          </w:tcPr>
          <w:p w14:paraId="762F7B4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69A745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3E6F1EED"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48024FB3"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12A882F0" w14:textId="77777777" w:rsidTr="2E8D560D">
        <w:tc>
          <w:tcPr>
            <w:tcW w:w="804" w:type="dxa"/>
          </w:tcPr>
          <w:p w14:paraId="0D03052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7E93F1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A276A9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530228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5C9400" w14:textId="77777777" w:rsidTr="2E8D560D">
        <w:tc>
          <w:tcPr>
            <w:tcW w:w="804" w:type="dxa"/>
          </w:tcPr>
          <w:p w14:paraId="65B3DD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4032EC9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7CAC67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D0B8E3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161D060" w14:textId="77777777" w:rsidTr="2E8D560D">
        <w:tc>
          <w:tcPr>
            <w:tcW w:w="804" w:type="dxa"/>
            <w:shd w:val="clear" w:color="auto" w:fill="DBE5F1" w:themeFill="accent1" w:themeFillTint="33"/>
          </w:tcPr>
          <w:p w14:paraId="5DA695B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5ACBA0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50E2897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DC172E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4CCB905B" w14:textId="77777777" w:rsidTr="2E8D560D">
        <w:tc>
          <w:tcPr>
            <w:tcW w:w="804" w:type="dxa"/>
          </w:tcPr>
          <w:p w14:paraId="4083BF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19491190"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23338559"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0A8F7E7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DF3CB5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683D05F" w14:textId="77777777" w:rsidTr="2E8D560D">
        <w:tc>
          <w:tcPr>
            <w:tcW w:w="804" w:type="dxa"/>
          </w:tcPr>
          <w:p w14:paraId="386DDA2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69572E5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5099721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29BB5FF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45E08C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ED3D1BD" w14:textId="77777777" w:rsidTr="2E8D560D">
        <w:tc>
          <w:tcPr>
            <w:tcW w:w="804" w:type="dxa"/>
            <w:shd w:val="clear" w:color="auto" w:fill="DBE5F1" w:themeFill="accent1" w:themeFillTint="33"/>
          </w:tcPr>
          <w:p w14:paraId="39DDC6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0C0385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E3153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54B24E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36D0A9F7" w14:textId="77777777" w:rsidTr="2E8D560D">
        <w:tc>
          <w:tcPr>
            <w:tcW w:w="804" w:type="dxa"/>
          </w:tcPr>
          <w:p w14:paraId="4F222A5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CBFD81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16D123C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705638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757A092B" w14:textId="77777777" w:rsidTr="2E8D560D">
        <w:tc>
          <w:tcPr>
            <w:tcW w:w="804" w:type="dxa"/>
          </w:tcPr>
          <w:p w14:paraId="7E1532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0E3AC8A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003043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691AC6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2D8F81F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3A15F3B" w14:textId="77777777" w:rsidTr="2E8D560D">
        <w:tc>
          <w:tcPr>
            <w:tcW w:w="804" w:type="dxa"/>
            <w:shd w:val="clear" w:color="auto" w:fill="DBE5F1" w:themeFill="accent1" w:themeFillTint="33"/>
          </w:tcPr>
          <w:p w14:paraId="65BE9D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5C9BBAE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5D5D750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55F49D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88AC2D0" w14:textId="77777777" w:rsidTr="2E8D560D">
        <w:tc>
          <w:tcPr>
            <w:tcW w:w="804" w:type="dxa"/>
          </w:tcPr>
          <w:p w14:paraId="30CF19E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142160A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w:t>
            </w:r>
            <w:proofErr w:type="gramStart"/>
            <w:r>
              <w:rPr>
                <w:rFonts w:ascii="Times New Roman" w:eastAsia="Times New Roman" w:hAnsi="Times New Roman" w:cs="Times New Roman"/>
                <w:sz w:val="24"/>
                <w:szCs w:val="24"/>
                <w:lang w:val="en-AU"/>
              </w:rPr>
              <w:t>dashboard;  deploy</w:t>
            </w:r>
            <w:proofErr w:type="gramEnd"/>
            <w:r>
              <w:rPr>
                <w:rFonts w:ascii="Times New Roman" w:eastAsia="Times New Roman" w:hAnsi="Times New Roman" w:cs="Times New Roman"/>
                <w:sz w:val="24"/>
                <w:szCs w:val="24"/>
                <w:lang w:val="en-AU"/>
              </w:rPr>
              <w:t xml:space="preserve">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976" w:type="dxa"/>
          </w:tcPr>
          <w:p w14:paraId="5F84AC52"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7FD3A99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61E03F5"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7DCD9FC0" w14:textId="77777777" w:rsidTr="2E8D560D">
        <w:tc>
          <w:tcPr>
            <w:tcW w:w="804" w:type="dxa"/>
          </w:tcPr>
          <w:p w14:paraId="7E60AC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DCC960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0CA555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DD3B4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291B3D7" w14:textId="77777777" w:rsidTr="2E8D560D">
        <w:tc>
          <w:tcPr>
            <w:tcW w:w="804" w:type="dxa"/>
            <w:shd w:val="clear" w:color="auto" w:fill="DBE5F1" w:themeFill="accent1" w:themeFillTint="33"/>
          </w:tcPr>
          <w:p w14:paraId="54768E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342A0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0E226A7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95B672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4AAD0311"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lastRenderedPageBreak/>
        <w:t>Task allocation and team structure</w:t>
      </w:r>
      <w:bookmarkEnd w:id="16"/>
      <w:r>
        <w:rPr>
          <w:rFonts w:ascii="Times New Roman" w:eastAsia="Times New Roman" w:hAnsi="Times New Roman" w:cs="Times New Roman"/>
          <w:b/>
          <w:bCs/>
          <w:sz w:val="24"/>
          <w:szCs w:val="24"/>
          <w:lang w:val="en-AU"/>
        </w:rPr>
        <w:t xml:space="preserve"> </w:t>
      </w:r>
    </w:p>
    <w:p w14:paraId="6A5B735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516504CF" w14:textId="77777777"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050DEAEE" w14:textId="77777777" w:rsidTr="00E6464E">
        <w:tc>
          <w:tcPr>
            <w:tcW w:w="2127" w:type="dxa"/>
            <w:shd w:val="clear" w:color="auto" w:fill="DBE5F1" w:themeFill="accent1" w:themeFillTint="33"/>
          </w:tcPr>
          <w:p w14:paraId="2B764D1F"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4796285"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FC5745C"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73FCCC3E" w14:textId="77777777" w:rsidTr="00E6464E">
        <w:tc>
          <w:tcPr>
            <w:tcW w:w="2127" w:type="dxa"/>
          </w:tcPr>
          <w:p w14:paraId="01FA698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EAF3B4D"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2383025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065AAC51" w14:textId="77777777" w:rsidTr="00E6464E">
        <w:tc>
          <w:tcPr>
            <w:tcW w:w="2127" w:type="dxa"/>
          </w:tcPr>
          <w:p w14:paraId="4434592A"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274D76CD"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D36871"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Cleans, merges and </w:t>
            </w:r>
            <w:proofErr w:type="gramStart"/>
            <w:r>
              <w:rPr>
                <w:rFonts w:ascii="Times New Roman" w:eastAsia="Times New Roman" w:hAnsi="Times New Roman" w:cs="Times New Roman"/>
                <w:sz w:val="24"/>
                <w:szCs w:val="24"/>
                <w:lang w:val="en-AU"/>
              </w:rPr>
              <w:t>engineers</w:t>
            </w:r>
            <w:proofErr w:type="gramEnd"/>
            <w:r>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5A7BB5" w14:paraId="29043DE5" w14:textId="77777777" w:rsidTr="00E6464E">
        <w:tc>
          <w:tcPr>
            <w:tcW w:w="2127" w:type="dxa"/>
          </w:tcPr>
          <w:p w14:paraId="5F915D2A"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66B007DF"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A2ADA45"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2754CDD2" w14:textId="77777777" w:rsidTr="00E6464E">
        <w:tc>
          <w:tcPr>
            <w:tcW w:w="2127" w:type="dxa"/>
          </w:tcPr>
          <w:p w14:paraId="22C72FD8"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4E83270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Dashboard &amp; </w:t>
            </w:r>
            <w:proofErr w:type="gramStart"/>
            <w:r>
              <w:rPr>
                <w:rFonts w:ascii="Times New Roman" w:eastAsia="Times New Roman" w:hAnsi="Times New Roman" w:cs="Times New Roman"/>
                <w:sz w:val="24"/>
                <w:szCs w:val="24"/>
                <w:lang w:val="en-AU"/>
              </w:rPr>
              <w:t>Deploy</w:t>
            </w:r>
            <w:proofErr w:type="gramEnd"/>
          </w:p>
        </w:tc>
        <w:tc>
          <w:tcPr>
            <w:tcW w:w="5102" w:type="dxa"/>
          </w:tcPr>
          <w:p w14:paraId="187DA5F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Builds the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dashboard and manages its deployment and redeployment via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w:t>
            </w:r>
          </w:p>
        </w:tc>
      </w:tr>
    </w:tbl>
    <w:p w14:paraId="7B68CA0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7E1A6499"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5592327F" w14:textId="77777777" w:rsidR="00C53051" w:rsidRPr="005A7BB5" w:rsidRDefault="260BD9FE"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64A82826"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21916DE"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78F0D0E"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5F493BA"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2D3FE8B"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And the final risk is misuse or misinterpretation of the forecasts. If predictions are read as statements about </w:t>
      </w:r>
      <w:proofErr w:type="gramStart"/>
      <w:r>
        <w:rPr>
          <w:rFonts w:ascii="Times New Roman" w:eastAsia="Times New Roman" w:hAnsi="Times New Roman"/>
          <w:sz w:val="24"/>
          <w:szCs w:val="24"/>
        </w:rPr>
        <w:t>particular communities</w:t>
      </w:r>
      <w:proofErr w:type="gramEnd"/>
      <w:r>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69D8E84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lastRenderedPageBreak/>
        <w:t>Ethics, privacy and security considerations</w:t>
      </w:r>
      <w:bookmarkEnd w:id="19"/>
    </w:p>
    <w:p w14:paraId="41538DBC"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3D714A00"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3E30C0A3"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F5AF07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EC93CB0" w14:textId="77777777" w:rsidR="527D9A1E" w:rsidRPr="005A7BB5" w:rsidRDefault="527D9A1E" w:rsidP="00F316DF">
      <w:pPr>
        <w:spacing w:before="120" w:after="160"/>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5929EBDA"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3849E1B6"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0564E2F4"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A636A55"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22F3017E"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F8D049B"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3FF6933D"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717B5855"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23F8B888"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lastRenderedPageBreak/>
        <w:t>References</w:t>
      </w:r>
      <w:bookmarkEnd w:id="12"/>
      <w:bookmarkEnd w:id="21"/>
    </w:p>
    <w:p w14:paraId="17CBF26E"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06202235"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19CD003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8E9B04"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41DDE283"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847914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 xml:space="preserve">NT crime </w:t>
      </w:r>
      <w:proofErr w:type="gramStart"/>
      <w:r>
        <w:rPr>
          <w:rFonts w:ascii="Times New Roman" w:eastAsia="Times New Roman" w:hAnsi="Times New Roman"/>
          <w:i/>
          <w:iCs/>
          <w:sz w:val="24"/>
          <w:szCs w:val="24"/>
        </w:rPr>
        <w:t>statistics march</w:t>
      </w:r>
      <w:proofErr w:type="gramEnd"/>
      <w:r>
        <w:rPr>
          <w:rFonts w:ascii="Times New Roman" w:eastAsia="Times New Roman" w:hAnsi="Times New Roman"/>
          <w:i/>
          <w:iCs/>
          <w:sz w:val="24"/>
          <w:szCs w:val="24"/>
        </w:rPr>
        <w:t xml:space="preserve"> 2026 - NTG open data portal</w:t>
      </w:r>
      <w:r>
        <w:rPr>
          <w:rFonts w:ascii="Times New Roman" w:eastAsia="Times New Roman" w:hAnsi="Times New Roman"/>
          <w:sz w:val="24"/>
          <w:szCs w:val="24"/>
        </w:rPr>
        <w:t xml:space="preserve">. </w:t>
      </w:r>
      <w:proofErr w:type="spellStart"/>
      <w:proofErr w:type="gramStart"/>
      <w:r>
        <w:rPr>
          <w:rFonts w:ascii="Times New Roman" w:eastAsia="Times New Roman" w:hAnsi="Times New Roman"/>
          <w:sz w:val="24"/>
          <w:szCs w:val="24"/>
        </w:rPr>
        <w:t>Nt.Gov.Au</w:t>
      </w:r>
      <w:proofErr w:type="spellEnd"/>
      <w:proofErr w:type="gramEnd"/>
      <w:r>
        <w:rPr>
          <w:rFonts w:ascii="Times New Roman" w:eastAsia="Times New Roman" w:hAnsi="Times New Roman"/>
          <w:sz w:val="24"/>
          <w:szCs w:val="24"/>
        </w:rPr>
        <w:t xml:space="preserve">. </w:t>
      </w:r>
      <w:hyperlink r:id="rId25">
        <w:r>
          <w:rPr>
            <w:rStyle w:val="Hyperlink"/>
            <w:rFonts w:ascii="Times New Roman" w:eastAsia="Times New Roman" w:hAnsi="Times New Roman"/>
            <w:sz w:val="24"/>
            <w:szCs w:val="24"/>
          </w:rPr>
          <w:t>https://data.nt.gov.au/dataset/current-nt-crime-statistics-march-2026</w:t>
        </w:r>
      </w:hyperlink>
    </w:p>
    <w:p w14:paraId="6C9E55B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14C5655"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3898BB8B"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565F93F8"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 xml:space="preserve"> Project Update Summary</w:t>
      </w:r>
      <w:bookmarkEnd w:id="22"/>
    </w:p>
    <w:p w14:paraId="2BBC6E15"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65D1DC3A" w14:textId="77777777" w:rsidTr="00B35C7C">
        <w:tc>
          <w:tcPr>
            <w:tcW w:w="0" w:type="auto"/>
            <w:hideMark/>
          </w:tcPr>
          <w:p w14:paraId="76D7DF1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529554E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45E832DC"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77F3FA2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3D71226A" w14:textId="77777777" w:rsidTr="00B35C7C">
        <w:tc>
          <w:tcPr>
            <w:tcW w:w="0" w:type="auto"/>
          </w:tcPr>
          <w:p w14:paraId="3EFA805A"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2B1ACA0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3DC50D0A"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4B920FB3"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76F66058" w14:textId="77777777" w:rsidTr="00B35C7C">
        <w:tc>
          <w:tcPr>
            <w:tcW w:w="0" w:type="auto"/>
            <w:hideMark/>
          </w:tcPr>
          <w:p w14:paraId="384214ED"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A29887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0664F1D5"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Added evaluation.py: naive baselines, leakage-free CV, rolling-origin </w:t>
            </w:r>
            <w:proofErr w:type="spellStart"/>
            <w:r>
              <w:rPr>
                <w:rFonts w:ascii="Times New Roman" w:eastAsia="Times New Roman" w:hAnsi="Times New Roman"/>
                <w:sz w:val="24"/>
                <w:szCs w:val="24"/>
                <w:lang w:eastAsia="en-US"/>
              </w:rPr>
              <w:t>backtest</w:t>
            </w:r>
            <w:proofErr w:type="spellEnd"/>
          </w:p>
        </w:tc>
        <w:tc>
          <w:tcPr>
            <w:tcW w:w="2925" w:type="dxa"/>
            <w:hideMark/>
          </w:tcPr>
          <w:p w14:paraId="699E3F7C"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4737394D" w14:textId="77777777" w:rsidTr="00B35C7C">
        <w:tc>
          <w:tcPr>
            <w:tcW w:w="0" w:type="auto"/>
          </w:tcPr>
          <w:p w14:paraId="64DB0A2D"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2224414"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379A840A"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3DC84621"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014059EE" w14:textId="77777777" w:rsidTr="00B35C7C">
        <w:tc>
          <w:tcPr>
            <w:tcW w:w="0" w:type="auto"/>
          </w:tcPr>
          <w:p w14:paraId="2C9E2C9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4B21931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6214CB52"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2C8ED31"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C6ACDF" w14:textId="77777777" w:rsidR="00F05630" w:rsidRPr="005A7BB5" w:rsidRDefault="00F05630" w:rsidP="00F316DF">
      <w:pPr>
        <w:spacing w:before="240"/>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43E1603" w14:textId="77777777" w:rsidTr="00561742">
        <w:tc>
          <w:tcPr>
            <w:tcW w:w="3114" w:type="dxa"/>
          </w:tcPr>
          <w:p w14:paraId="0CE29D57"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6CBAC5A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977726" w14:textId="77777777" w:rsidTr="00561742">
        <w:tc>
          <w:tcPr>
            <w:tcW w:w="3114" w:type="dxa"/>
            <w:vAlign w:val="center"/>
          </w:tcPr>
          <w:p w14:paraId="6CDF4E13"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4DC318B3"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FA61569" w14:textId="77777777" w:rsidTr="00561742">
        <w:tc>
          <w:tcPr>
            <w:tcW w:w="3114" w:type="dxa"/>
          </w:tcPr>
          <w:p w14:paraId="5DC2CAC3"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4E99281"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2BAD679E" w14:textId="77777777" w:rsidTr="00561742">
        <w:tc>
          <w:tcPr>
            <w:tcW w:w="3114" w:type="dxa"/>
          </w:tcPr>
          <w:p w14:paraId="01903FF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15F323B4"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Analytics and Machine Learning: forecast task specification, validation design and leakage controls; built evaluation.py with naive baselines, rolling-origin </w:t>
            </w:r>
            <w:proofErr w:type="spellStart"/>
            <w:r>
              <w:rPr>
                <w:rFonts w:ascii="Times New Roman" w:eastAsiaTheme="minorEastAsia" w:hAnsi="Times New Roman"/>
                <w:sz w:val="24"/>
                <w:szCs w:val="24"/>
              </w:rPr>
              <w:t>backtesting</w:t>
            </w:r>
            <w:proofErr w:type="spellEnd"/>
            <w:r>
              <w:rPr>
                <w:rFonts w:ascii="Times New Roman" w:eastAsiaTheme="minorEastAsia" w:hAnsi="Times New Roman"/>
                <w:sz w:val="24"/>
                <w:szCs w:val="24"/>
              </w:rPr>
              <w:t xml:space="preserve"> and prediction intervals; set drift thresholds and retraining rules.</w:t>
            </w:r>
          </w:p>
        </w:tc>
      </w:tr>
      <w:tr w:rsidR="009D138E" w:rsidRPr="005A7BB5" w14:paraId="22AFC755" w14:textId="77777777" w:rsidTr="00561742">
        <w:tc>
          <w:tcPr>
            <w:tcW w:w="3114" w:type="dxa"/>
          </w:tcPr>
          <w:p w14:paraId="366CD25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07CEC6DD"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Review the pipeline, making suggestions (feature engineering) and implement changes when necessary. Added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model to capture non-linear patterns.</w:t>
            </w:r>
          </w:p>
        </w:tc>
      </w:tr>
    </w:tbl>
    <w:bookmarkEnd w:id="23"/>
    <w:p w14:paraId="4C7EC073"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674C4A2A" w14:textId="77777777" w:rsidTr="004E6D9D">
        <w:tc>
          <w:tcPr>
            <w:tcW w:w="1413" w:type="dxa"/>
          </w:tcPr>
          <w:p w14:paraId="35A9DAF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5040F6E3"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28374EC9" w14:textId="77777777" w:rsidTr="004E6D9D">
        <w:tc>
          <w:tcPr>
            <w:tcW w:w="1413" w:type="dxa"/>
          </w:tcPr>
          <w:p w14:paraId="74C61614"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6E4A01E3"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A832E3" w14:textId="77777777" w:rsidTr="004E6D9D">
        <w:tc>
          <w:tcPr>
            <w:tcW w:w="1413" w:type="dxa"/>
          </w:tcPr>
          <w:p w14:paraId="6CD64F75"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74B31E8E"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2F45A83A" w14:textId="77777777" w:rsidTr="004E6D9D">
        <w:tc>
          <w:tcPr>
            <w:tcW w:w="1413" w:type="dxa"/>
          </w:tcPr>
          <w:p w14:paraId="4DB4E756"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301BA2EA"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434EEE62" w14:textId="77777777" w:rsidTr="004E6D9D">
        <w:tc>
          <w:tcPr>
            <w:tcW w:w="1413" w:type="dxa"/>
          </w:tcPr>
          <w:p w14:paraId="1E537BE9"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03C54E06"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0159D670" w14:textId="77777777" w:rsidTr="004E6D9D">
        <w:tc>
          <w:tcPr>
            <w:tcW w:w="1413" w:type="dxa"/>
          </w:tcPr>
          <w:p w14:paraId="461BF3E7" w14:textId="77777777" w:rsidR="00D87AF7" w:rsidRDefault="00461D4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3968B7A4"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6E844194"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br w:type="page"/>
      </w:r>
    </w:p>
    <w:p w14:paraId="62D4C220"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lastRenderedPageBreak/>
        <w:t>Assessment 2 Technical Development</w:t>
      </w:r>
      <w:bookmarkEnd w:id="24"/>
    </w:p>
    <w:p w14:paraId="172838A5"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7D11BE7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CC4179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Acquisition and processing are both handled by </w:t>
      </w:r>
      <w:proofErr w:type="gramStart"/>
      <w:r>
        <w:rPr>
          <w:rFonts w:ascii="Times New Roman" w:eastAsia="Times New Roman" w:hAnsi="Times New Roman"/>
          <w:sz w:val="24"/>
          <w:szCs w:val="24"/>
          <w:lang w:eastAsia="en-US"/>
        </w:rPr>
        <w:t>End to End</w:t>
      </w:r>
      <w:proofErr w:type="gramEnd"/>
      <w:r>
        <w:rPr>
          <w:rFonts w:ascii="Times New Roman" w:eastAsia="Times New Roman" w:hAnsi="Times New Roman"/>
          <w:sz w:val="24"/>
          <w:szCs w:val="24"/>
          <w:lang w:eastAsia="en-US"/>
        </w:rPr>
        <w:t xml:space="preserve">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79C9152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Fuzzy filename </w:t>
      </w:r>
      <w:proofErr w:type="gramStart"/>
      <w:r>
        <w:rPr>
          <w:rFonts w:ascii="Times New Roman" w:eastAsia="Times New Roman" w:hAnsi="Times New Roman"/>
          <w:sz w:val="24"/>
          <w:szCs w:val="24"/>
          <w:lang w:eastAsia="en-US"/>
        </w:rPr>
        <w:t>matching:</w:t>
      </w:r>
      <w:proofErr w:type="gramEnd"/>
      <w:r>
        <w:rPr>
          <w:rFonts w:ascii="Times New Roman" w:eastAsia="Times New Roman" w:hAnsi="Times New Roman"/>
          <w:sz w:val="24"/>
          <w:szCs w:val="24"/>
          <w:lang w:eastAsia="en-US"/>
        </w:rPr>
        <w:t xml:space="preserve"> handles naming differences between teammates' downloads (punctuation, Windows "(2)" duplicate suffixes).</w:t>
      </w:r>
    </w:p>
    <w:p w14:paraId="323C6BB4"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Validation checks: empty </w:t>
      </w:r>
      <w:proofErr w:type="spellStart"/>
      <w:r>
        <w:rPr>
          <w:rFonts w:ascii="Times New Roman" w:eastAsia="Times New Roman" w:hAnsi="Times New Roman"/>
          <w:sz w:val="24"/>
          <w:szCs w:val="24"/>
          <w:lang w:eastAsia="en-US"/>
        </w:rPr>
        <w:t>dataframes</w:t>
      </w:r>
      <w:proofErr w:type="spellEnd"/>
      <w:r>
        <w:rPr>
          <w:rFonts w:ascii="Times New Roman" w:eastAsia="Times New Roman" w:hAnsi="Times New Roman"/>
          <w:sz w:val="24"/>
          <w:szCs w:val="24"/>
          <w:lang w:eastAsia="en-US"/>
        </w:rPr>
        <w:t xml:space="preserve">, duplicated columns, </w:t>
      </w:r>
      <w:proofErr w:type="gramStart"/>
      <w:r>
        <w:rPr>
          <w:rFonts w:ascii="Times New Roman" w:eastAsia="Times New Roman" w:hAnsi="Times New Roman"/>
          <w:sz w:val="24"/>
          <w:szCs w:val="24"/>
          <w:lang w:eastAsia="en-US"/>
        </w:rPr>
        <w:t>fully-null</w:t>
      </w:r>
      <w:proofErr w:type="gramEnd"/>
      <w:r>
        <w:rPr>
          <w:rFonts w:ascii="Times New Roman" w:eastAsia="Times New Roman" w:hAnsi="Times New Roman"/>
          <w:sz w:val="24"/>
          <w:szCs w:val="24"/>
          <w:lang w:eastAsia="en-US"/>
        </w:rPr>
        <w:t xml:space="preserve"> columns flagged before proceeding.</w:t>
      </w:r>
    </w:p>
    <w:p w14:paraId="52FCB4A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Provenance tracking: each run writes to dataset/raw/ plus a </w:t>
      </w:r>
      <w:proofErr w:type="spellStart"/>
      <w:proofErr w:type="gramStart"/>
      <w:r>
        <w:rPr>
          <w:rFonts w:ascii="Times New Roman" w:eastAsia="Times New Roman" w:hAnsi="Times New Roman"/>
          <w:sz w:val="24"/>
          <w:szCs w:val="24"/>
          <w:lang w:eastAsia="en-US"/>
        </w:rPr>
        <w:t>manifest.json</w:t>
      </w:r>
      <w:proofErr w:type="spellEnd"/>
      <w:proofErr w:type="gramEnd"/>
      <w:r>
        <w:rPr>
          <w:rFonts w:ascii="Times New Roman" w:eastAsia="Times New Roman" w:hAnsi="Times New Roman"/>
          <w:sz w:val="24"/>
          <w:szCs w:val="24"/>
          <w:lang w:eastAsia="en-US"/>
        </w:rPr>
        <w:t xml:space="preserve"> recording row/column counts and warnings.</w:t>
      </w:r>
    </w:p>
    <w:p w14:paraId="43AA4EF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w:t>
      </w:r>
      <w:proofErr w:type="gramStart"/>
      <w:r>
        <w:rPr>
          <w:rFonts w:ascii="Times New Roman" w:eastAsia="Times New Roman" w:hAnsi="Times New Roman"/>
          <w:sz w:val="24"/>
          <w:szCs w:val="24"/>
          <w:lang w:eastAsia="en-US"/>
        </w:rPr>
        <w:t>End to End</w:t>
      </w:r>
      <w:proofErr w:type="gramEnd"/>
      <w:r>
        <w:rPr>
          <w:rFonts w:ascii="Times New Roman" w:eastAsia="Times New Roman" w:hAnsi="Times New Roman"/>
          <w:sz w:val="24"/>
          <w:szCs w:val="24"/>
          <w:lang w:eastAsia="en-US"/>
        </w:rPr>
        <w:t xml:space="preserve"> pipeline.py. GitHub was chosen for version-controlled history and </w:t>
      </w:r>
      <w:proofErr w:type="gramStart"/>
      <w:r>
        <w:rPr>
          <w:rFonts w:ascii="Times New Roman" w:eastAsia="Times New Roman" w:hAnsi="Times New Roman"/>
          <w:sz w:val="24"/>
          <w:szCs w:val="24"/>
          <w:lang w:eastAsia="en-US"/>
        </w:rPr>
        <w:t>individually-attributable</w:t>
      </w:r>
      <w:proofErr w:type="gramEnd"/>
      <w:r>
        <w:rPr>
          <w:rFonts w:ascii="Times New Roman" w:eastAsia="Times New Roman" w:hAnsi="Times New Roman"/>
          <w:sz w:val="24"/>
          <w:szCs w:val="24"/>
          <w:lang w:eastAsia="en-US"/>
        </w:rPr>
        <w:t xml:space="preserve"> commits at no cost.</w:t>
      </w:r>
    </w:p>
    <w:p w14:paraId="77A448B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7485D53D"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4D5279AC"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7012A6B4"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Timing risk: refactoring the </w:t>
      </w:r>
      <w:proofErr w:type="gramStart"/>
      <w:r>
        <w:rPr>
          <w:rFonts w:ascii="Times New Roman" w:eastAsia="Times New Roman" w:hAnsi="Times New Roman"/>
          <w:sz w:val="24"/>
          <w:szCs w:val="24"/>
          <w:lang w:eastAsia="en-US"/>
        </w:rPr>
        <w:t>already-tested</w:t>
      </w:r>
      <w:proofErr w:type="gramEnd"/>
      <w:r>
        <w:rPr>
          <w:rFonts w:ascii="Times New Roman" w:eastAsia="Times New Roman" w:hAnsi="Times New Roman"/>
          <w:sz w:val="24"/>
          <w:szCs w:val="24"/>
          <w:lang w:eastAsia="en-US"/>
        </w:rPr>
        <w:t xml:space="preserve"> Ingest, Processing, and Engineering stages mid-semester could destabilise working code during the weeks reserved for modelling and dashboard delivery.</w:t>
      </w:r>
    </w:p>
    <w:p w14:paraId="169244D3"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046708D4"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7FCA6D00" w14:textId="77777777" w:rsidR="001D39FD" w:rsidRPr="005A7BB5" w:rsidRDefault="001D39FD" w:rsidP="00F316DF">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0728BFCC"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13C49DDA"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78E8699E"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6F9D05B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4152B01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C39C73C"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7E96529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5F10AC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3B386C0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0F072E7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67EB4E35"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4924421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39625A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218F409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0FAE7A4A"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proofErr w:type="spellStart"/>
            <w:r>
              <w:rPr>
                <w:rFonts w:ascii="Times New Roman" w:eastAsia="Times New Roman" w:hAnsi="Times New Roman"/>
                <w:color w:val="000000"/>
                <w:sz w:val="24"/>
                <w:szCs w:val="24"/>
                <w:lang w:eastAsia="en-US"/>
              </w:rPr>
              <w:t>SerPro</w:t>
            </w:r>
            <w:proofErr w:type="spellEnd"/>
            <w:r>
              <w:rPr>
                <w:rFonts w:ascii="Times New Roman" w:eastAsia="Times New Roman" w:hAnsi="Times New Roman"/>
                <w:color w:val="000000"/>
                <w:sz w:val="24"/>
                <w:szCs w:val="24"/>
                <w:lang w:eastAsia="en-US"/>
              </w:rPr>
              <w:t xml:space="preserve"> recording change (Nov 2023), category-label mismatch between crime files, missing Nov 2023, alcohol data from 2023 only, mismatched region boundaries (7 police vs 6 NTG regions)</w:t>
            </w:r>
          </w:p>
        </w:tc>
      </w:tr>
      <w:tr w:rsidR="00EE2AB2" w:rsidRPr="005A7BB5" w14:paraId="670E828A"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222F370F"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0860078E"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32B2CB90"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10382E94"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565FA062"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2D98A76B"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545B8937"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56ABD88C"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99F5D56"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11CC63FE" w14:textId="77777777" w:rsidR="00C83712" w:rsidRPr="005A7BB5" w:rsidRDefault="00C83712" w:rsidP="00F316DF">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6F816FF2" w14:textId="77777777" w:rsidTr="00A54E02">
        <w:tc>
          <w:tcPr>
            <w:tcW w:w="4390" w:type="dxa"/>
          </w:tcPr>
          <w:p w14:paraId="6924C024"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1EC201C"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1A98B5C1"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7A43CB82" w14:textId="77777777" w:rsidTr="00A54E02">
        <w:tc>
          <w:tcPr>
            <w:tcW w:w="4390" w:type="dxa"/>
          </w:tcPr>
          <w:p w14:paraId="53B09804"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38C4AA1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BBE2FFC"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04726A32" w14:textId="77777777" w:rsidTr="00A54E02">
        <w:tc>
          <w:tcPr>
            <w:tcW w:w="4390" w:type="dxa"/>
          </w:tcPr>
          <w:p w14:paraId="15E328E6"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46A4BDF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8B8B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785C9A93" w14:textId="77777777" w:rsidTr="00A54E02">
        <w:tc>
          <w:tcPr>
            <w:tcW w:w="4390" w:type="dxa"/>
          </w:tcPr>
          <w:p w14:paraId="3460B85C"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7D8D841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1BBC1"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68B6E7F2" w14:textId="77777777" w:rsidTr="00A54E02">
        <w:tc>
          <w:tcPr>
            <w:tcW w:w="4390" w:type="dxa"/>
          </w:tcPr>
          <w:p w14:paraId="13A2F3D7"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6D712B1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98EDCBC"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189A816" w14:textId="77777777" w:rsidTr="00A54E02">
        <w:tc>
          <w:tcPr>
            <w:tcW w:w="4390" w:type="dxa"/>
          </w:tcPr>
          <w:p w14:paraId="4BED0BF9"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FF1403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539B2B5"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F377FEF" w14:textId="77777777" w:rsidTr="00A54E02">
        <w:tc>
          <w:tcPr>
            <w:tcW w:w="4390" w:type="dxa"/>
          </w:tcPr>
          <w:p w14:paraId="29024822"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579608A8"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1D6F9B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5540C2E3" w14:textId="77777777" w:rsidTr="00A54E02">
        <w:tc>
          <w:tcPr>
            <w:tcW w:w="4390" w:type="dxa"/>
          </w:tcPr>
          <w:p w14:paraId="2F33B71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E048B5B"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F63084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3393080" w14:textId="77777777" w:rsidTr="002207AF">
        <w:tc>
          <w:tcPr>
            <w:tcW w:w="4390" w:type="dxa"/>
          </w:tcPr>
          <w:p w14:paraId="3081626C"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6EA9888C"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8E84F5A"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7FCF76EB" w14:textId="77777777" w:rsidTr="002207AF">
        <w:tc>
          <w:tcPr>
            <w:tcW w:w="4390" w:type="dxa"/>
          </w:tcPr>
          <w:p w14:paraId="44065B44"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42E82575"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EF1DD9B"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7387DF6F" w14:textId="77777777" w:rsidTr="00A54E02">
        <w:tc>
          <w:tcPr>
            <w:tcW w:w="4390" w:type="dxa"/>
          </w:tcPr>
          <w:p w14:paraId="55121FFD"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3362084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2E342D6"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E93A168"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xml:space="preserve">. November 2023 is absent from both crime files. It is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and never imputed.</w:t>
      </w:r>
    </w:p>
    <w:p w14:paraId="40A3E4D4"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6A8E6EE2"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7540B415" w14:textId="77777777" w:rsidR="006F0D48" w:rsidRPr="005A7BB5" w:rsidRDefault="00ED47C9" w:rsidP="00F316DF">
      <w:pPr>
        <w:pStyle w:val="Caption"/>
        <w:jc w:val="center"/>
        <w:rPr>
          <w:rFonts w:ascii="Times New Roman" w:eastAsia="Times New Roman" w:hAnsi="Times New Roman"/>
          <w:color w:val="auto"/>
          <w:sz w:val="24"/>
          <w:szCs w:val="24"/>
        </w:rPr>
      </w:pPr>
      <w:bookmarkStart w:id="30" w:name="_Toc24021212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0"/>
    </w:p>
    <w:p w14:paraId="4E497D9E"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7464F721"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606999EF"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4E4343D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058F2731"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5FDF353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1109D54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4147CB2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7A49602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BFA687F"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087B020"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07C62F6"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EED5F11"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2365038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545A26A"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0B74C22F"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94A3A5A"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4FAD47CA"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45A7F9F5" w14:textId="77777777" w:rsidR="008E739D" w:rsidRPr="005A7BB5" w:rsidRDefault="00ED47C9" w:rsidP="00F316DF">
      <w:pPr>
        <w:pStyle w:val="Caption"/>
        <w:jc w:val="center"/>
        <w:rPr>
          <w:rFonts w:ascii="Times New Roman" w:eastAsia="Times New Roman" w:hAnsi="Times New Roman"/>
          <w:color w:val="auto"/>
          <w:sz w:val="24"/>
          <w:szCs w:val="24"/>
        </w:rPr>
      </w:pPr>
      <w:bookmarkStart w:id="31" w:name="_Toc24021212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1"/>
    </w:p>
    <w:p w14:paraId="582D0338"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51E165AB"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4F06214B"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393821B9"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39728A21"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7A29D83F"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259D4EF"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3B4AABF7"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021212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3AB40616"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75A4E4A"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PAC imputation (2023-2025 only). Years 2015-2022 remain </w:t>
      </w:r>
      <w:proofErr w:type="spellStart"/>
      <w:r>
        <w:rPr>
          <w:rFonts w:ascii="Times New Roman" w:eastAsia="Times New Roman" w:hAnsi="Times New Roman"/>
          <w:sz w:val="24"/>
          <w:szCs w:val="24"/>
          <w:lang w:val="en-AU"/>
        </w:rPr>
        <w:t>NaN</w:t>
      </w:r>
      <w:proofErr w:type="spellEnd"/>
      <w:r>
        <w:rPr>
          <w:rFonts w:ascii="Times New Roman" w:eastAsia="Times New Roman" w:hAnsi="Times New Roman"/>
          <w:sz w:val="24"/>
          <w:szCs w:val="24"/>
          <w:lang w:val="en-AU"/>
        </w:rPr>
        <w:t xml:space="preserve"> by design; backward extrapolation would introduce unsupported assumptions.</w:t>
      </w:r>
    </w:p>
    <w:p w14:paraId="4E7A2D9F" w14:textId="77777777" w:rsidR="00297A7E" w:rsidRPr="005A7BB5" w:rsidRDefault="00297A7E" w:rsidP="00F316DF">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0B6F314A" w14:textId="77777777" w:rsidTr="00BC2EC2">
        <w:tc>
          <w:tcPr>
            <w:tcW w:w="1838" w:type="dxa"/>
            <w:vAlign w:val="center"/>
          </w:tcPr>
          <w:p w14:paraId="40350434"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4CEF17C1"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492FCC92" w14:textId="77777777" w:rsidTr="00BC2EC2">
        <w:tc>
          <w:tcPr>
            <w:tcW w:w="1838" w:type="dxa"/>
            <w:vAlign w:val="center"/>
          </w:tcPr>
          <w:p w14:paraId="43C2A61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1D6BBC9E"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72E321BE" w14:textId="77777777" w:rsidTr="00BC2EC2">
        <w:tc>
          <w:tcPr>
            <w:tcW w:w="1838" w:type="dxa"/>
            <w:vAlign w:val="center"/>
          </w:tcPr>
          <w:p w14:paraId="49C7C85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105DA081"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3DA02B33" w14:textId="77777777" w:rsidTr="00BC2EC2">
        <w:tc>
          <w:tcPr>
            <w:tcW w:w="1838" w:type="dxa"/>
            <w:vAlign w:val="center"/>
          </w:tcPr>
          <w:p w14:paraId="0E926E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2AC0DF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0 within 2023-2025 after imputation; 2015-2022 PAC </w:t>
            </w:r>
            <w:proofErr w:type="spellStart"/>
            <w:r>
              <w:rPr>
                <w:rFonts w:ascii="Times New Roman" w:eastAsia="Times New Roman" w:hAnsi="Times New Roman"/>
                <w:sz w:val="24"/>
                <w:szCs w:val="24"/>
              </w:rPr>
              <w:t>NaN</w:t>
            </w:r>
            <w:proofErr w:type="spellEnd"/>
          </w:p>
        </w:tc>
      </w:tr>
    </w:tbl>
    <w:p w14:paraId="44A60A09"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30DBD230"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7C1B49E2" w14:textId="77777777" w:rsidR="00B8432D" w:rsidRPr="005A7BB5" w:rsidRDefault="00B8432D" w:rsidP="00F316DF">
      <w:pPr>
        <w:pStyle w:val="Caption"/>
        <w:keepNext/>
        <w:spacing w:before="120"/>
        <w:jc w:val="center"/>
        <w:rPr>
          <w:rFonts w:ascii="Times New Roman" w:hAnsi="Times New Roman"/>
          <w:color w:val="auto"/>
          <w:sz w:val="24"/>
          <w:szCs w:val="24"/>
        </w:rPr>
      </w:pPr>
      <w:bookmarkStart w:id="37" w:name="_Toc239977130"/>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5C72B21A" w14:textId="77777777" w:rsidTr="00BC2EC2">
        <w:tc>
          <w:tcPr>
            <w:tcW w:w="2254" w:type="dxa"/>
            <w:vAlign w:val="center"/>
          </w:tcPr>
          <w:p w14:paraId="3DEE6A1F"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7E6A0D6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45907E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53617281"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795A2A90" w14:textId="77777777" w:rsidTr="00BC2EC2">
        <w:tc>
          <w:tcPr>
            <w:tcW w:w="2254" w:type="dxa"/>
            <w:vAlign w:val="center"/>
          </w:tcPr>
          <w:p w14:paraId="37277739"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00158F24"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Assault_offences</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r>
              <w:rPr>
                <w:rFonts w:ascii="Times New Roman" w:eastAsia="Times New Roman" w:hAnsi="Times New Roman"/>
                <w:sz w:val="24"/>
                <w:szCs w:val="24"/>
              </w:rPr>
              <w:t xml:space="preserve"> x 100,000</w:t>
            </w:r>
          </w:p>
        </w:tc>
        <w:tc>
          <w:tcPr>
            <w:tcW w:w="2254" w:type="dxa"/>
            <w:vAlign w:val="center"/>
          </w:tcPr>
          <w:p w14:paraId="56210BD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4CD097B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4DC1D720" w14:textId="77777777" w:rsidTr="00BC2EC2">
        <w:tc>
          <w:tcPr>
            <w:tcW w:w="2254" w:type="dxa"/>
            <w:vAlign w:val="center"/>
          </w:tcPr>
          <w:p w14:paraId="131FCEA7" w14:textId="77777777" w:rsidR="000C0621" w:rsidRPr="005A7BB5" w:rsidRDefault="000C0621" w:rsidP="00F316DF">
            <w:pPr>
              <w:spacing w:before="120"/>
              <w:jc w:val="both"/>
              <w:rPr>
                <w:rFonts w:ascii="Times New Roman" w:eastAsia="Times New Roman" w:hAnsi="Times New Roman"/>
                <w:sz w:val="24"/>
                <w:szCs w:val="24"/>
              </w:rPr>
            </w:pPr>
            <w:proofErr w:type="spellStart"/>
            <w:r>
              <w:rPr>
                <w:rFonts w:ascii="Times New Roman" w:eastAsia="Times New Roman" w:hAnsi="Times New Roman"/>
                <w:sz w:val="24"/>
                <w:szCs w:val="24"/>
              </w:rPr>
              <w:t>Alcohol_per_capita</w:t>
            </w:r>
            <w:proofErr w:type="spellEnd"/>
          </w:p>
        </w:tc>
        <w:tc>
          <w:tcPr>
            <w:tcW w:w="2254" w:type="dxa"/>
            <w:vAlign w:val="center"/>
          </w:tcPr>
          <w:p w14:paraId="4647855B"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Total_PAC</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p>
        </w:tc>
        <w:tc>
          <w:tcPr>
            <w:tcW w:w="2254" w:type="dxa"/>
            <w:vAlign w:val="center"/>
          </w:tcPr>
          <w:p w14:paraId="40D3BFB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66F7AA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2066BAC6"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2017F0B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517B159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Log_assault_rate</w:t>
      </w:r>
      <w:proofErr w:type="spellEnd"/>
      <w:r>
        <w:rPr>
          <w:rStyle w:val="normaltextrun"/>
          <w:b/>
          <w:bCs/>
          <w:lang w:val="en-AU"/>
        </w:rPr>
        <w:t>:</w:t>
      </w:r>
    </w:p>
    <w:p w14:paraId="79F9268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64760C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Sin_month</w:t>
      </w:r>
      <w:proofErr w:type="spellEnd"/>
      <w:r>
        <w:rPr>
          <w:rStyle w:val="normaltextrun"/>
          <w:b/>
          <w:bCs/>
          <w:lang w:val="en-AU"/>
        </w:rPr>
        <w:t> and </w:t>
      </w:r>
      <w:proofErr w:type="spellStart"/>
      <w:r>
        <w:rPr>
          <w:rStyle w:val="normaltextrun"/>
          <w:b/>
          <w:bCs/>
          <w:lang w:val="en-AU"/>
        </w:rPr>
        <w:t>cos_month</w:t>
      </w:r>
      <w:proofErr w:type="spellEnd"/>
      <w:r>
        <w:rPr>
          <w:rStyle w:val="normaltextrun"/>
          <w:b/>
          <w:bCs/>
          <w:lang w:val="en-AU"/>
        </w:rPr>
        <w:t>:</w:t>
      </w:r>
    </w:p>
    <w:p w14:paraId="5B59AA5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9E958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27E1C3E7"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B254ED6" w14:textId="77777777" w:rsidR="00E7469B" w:rsidRPr="005A7BB5" w:rsidRDefault="00E7469B" w:rsidP="00F316DF">
      <w:pPr>
        <w:pStyle w:val="NormalWeb"/>
        <w:jc w:val="both"/>
        <w:rPr>
          <w:lang w:val="en-AU"/>
        </w:rPr>
      </w:pPr>
      <w:r>
        <w:rPr>
          <w:rStyle w:val="Strong"/>
          <w:lang w:val="en-AU"/>
        </w:rPr>
        <w:t>Assault_rate_lag1, lag3, lag12:</w:t>
      </w:r>
    </w:p>
    <w:p w14:paraId="014E1A0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w:t>
      </w:r>
      <w:proofErr w:type="spellStart"/>
      <w:r>
        <w:rPr>
          <w:lang w:val="en-AU"/>
        </w:rPr>
        <w:t>groupby</w:t>
      </w:r>
      <w:proofErr w:type="spellEnd"/>
      <w:r>
        <w:rPr>
          <w:lang w:val="en-AU"/>
        </w:rPr>
        <w:t xml:space="preserve">("Region"))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C490716"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08A1A599"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3C5A8BF4"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78B7D5A8" w14:textId="77777777" w:rsidR="007F6443" w:rsidRPr="005A7BB5" w:rsidRDefault="00F10282" w:rsidP="00F316DF">
      <w:pPr>
        <w:pStyle w:val="Caption"/>
        <w:jc w:val="center"/>
        <w:rPr>
          <w:rFonts w:ascii="Times New Roman" w:hAnsi="Times New Roman"/>
          <w:color w:val="auto"/>
          <w:sz w:val="24"/>
          <w:szCs w:val="24"/>
        </w:rPr>
      </w:pPr>
      <w:bookmarkStart w:id="40" w:name="_Toc24021213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41" w:name="OLE_LINK18"/>
      <w:r>
        <w:rPr>
          <w:rFonts w:ascii="Times New Roman" w:hAnsi="Times New Roman"/>
          <w:color w:val="auto"/>
          <w:sz w:val="24"/>
          <w:szCs w:val="24"/>
        </w:rPr>
        <w:t>Train/Test Split</w:t>
      </w:r>
      <w:bookmarkEnd w:id="40"/>
    </w:p>
    <w:p w14:paraId="3F8C979A"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0FA0B54E"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23583A51"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0AC20C1F"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5157BACE" w14:textId="77777777" w:rsidR="00CC7D8B" w:rsidRPr="005A7BB5" w:rsidRDefault="00F10282" w:rsidP="00F316DF">
      <w:pPr>
        <w:pStyle w:val="Caption"/>
        <w:jc w:val="center"/>
        <w:rPr>
          <w:rFonts w:ascii="Times New Roman" w:hAnsi="Times New Roman"/>
          <w:color w:val="auto"/>
          <w:sz w:val="24"/>
          <w:szCs w:val="24"/>
        </w:rPr>
      </w:pPr>
      <w:bookmarkStart w:id="44" w:name="_Toc24021213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4"/>
    </w:p>
    <w:p w14:paraId="2DA65DDC"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626B7F69"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5103CBB7"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19AB0CE4"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21A3F66" w14:textId="77777777" w:rsidR="00E7469B" w:rsidRPr="008350BB" w:rsidRDefault="00E7469B" w:rsidP="00F316DF">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38AC7F78" w14:textId="77777777" w:rsidTr="004C5A95">
        <w:trPr>
          <w:trHeight w:val="569"/>
          <w:jc w:val="center"/>
        </w:trPr>
        <w:tc>
          <w:tcPr>
            <w:tcW w:w="964" w:type="dxa"/>
            <w:vAlign w:val="center"/>
            <w:hideMark/>
          </w:tcPr>
          <w:p w14:paraId="53FF0B36"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7A5E0AAE"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04CC9CE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18649BB" w14:textId="77777777" w:rsidTr="004C5A95">
        <w:trPr>
          <w:trHeight w:val="284"/>
          <w:jc w:val="center"/>
        </w:trPr>
        <w:tc>
          <w:tcPr>
            <w:tcW w:w="964" w:type="dxa"/>
            <w:vAlign w:val="center"/>
            <w:hideMark/>
          </w:tcPr>
          <w:p w14:paraId="4CA2FCDA"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23CB245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433EF693"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391889D9" w14:textId="77777777" w:rsidTr="004C5A95">
        <w:trPr>
          <w:trHeight w:val="284"/>
          <w:jc w:val="center"/>
        </w:trPr>
        <w:tc>
          <w:tcPr>
            <w:tcW w:w="964" w:type="dxa"/>
            <w:vAlign w:val="center"/>
            <w:hideMark/>
          </w:tcPr>
          <w:p w14:paraId="77C76D16"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8B0E33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750AC44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229C88C3" w14:textId="77777777" w:rsidTr="004C5A95">
        <w:trPr>
          <w:trHeight w:val="284"/>
          <w:jc w:val="center"/>
        </w:trPr>
        <w:tc>
          <w:tcPr>
            <w:tcW w:w="964" w:type="dxa"/>
            <w:vAlign w:val="center"/>
            <w:hideMark/>
          </w:tcPr>
          <w:p w14:paraId="7D6D0A3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5B2CFB2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7AAE83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13E10A8D" w14:textId="77777777" w:rsidTr="004C5A95">
        <w:trPr>
          <w:trHeight w:val="284"/>
          <w:jc w:val="center"/>
        </w:trPr>
        <w:tc>
          <w:tcPr>
            <w:tcW w:w="964" w:type="dxa"/>
            <w:vAlign w:val="center"/>
            <w:hideMark/>
          </w:tcPr>
          <w:p w14:paraId="6A376C7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480F7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685BE4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35576FA9" w14:textId="77777777" w:rsidTr="004C5A95">
        <w:trPr>
          <w:trHeight w:val="284"/>
          <w:jc w:val="center"/>
        </w:trPr>
        <w:tc>
          <w:tcPr>
            <w:tcW w:w="964" w:type="dxa"/>
            <w:vAlign w:val="center"/>
            <w:hideMark/>
          </w:tcPr>
          <w:p w14:paraId="3B5E808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337511C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2D37161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4CD983E3" w14:textId="77777777" w:rsidTr="004C5A95">
        <w:trPr>
          <w:trHeight w:val="284"/>
          <w:jc w:val="center"/>
        </w:trPr>
        <w:tc>
          <w:tcPr>
            <w:tcW w:w="964" w:type="dxa"/>
            <w:vAlign w:val="center"/>
          </w:tcPr>
          <w:p w14:paraId="7663712C"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5FF9897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31B640A"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4FA57468"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196F9B91"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 xml:space="preserve">Four feature variants were compared using a baseline Linear Regression model with </w:t>
      </w:r>
      <w:proofErr w:type="spellStart"/>
      <w:r>
        <w:rPr>
          <w:lang w:val="en-AU"/>
        </w:rPr>
        <w:t>TimeSeriesSplit</w:t>
      </w:r>
      <w:proofErr w:type="spellEnd"/>
      <w:r>
        <w:rPr>
          <w:lang w:val="en-AU"/>
        </w:rPr>
        <w:t xml:space="preserve">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69AFBEB9" w14:textId="77777777"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50" w:name="_Toc23997713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50"/>
    </w:p>
    <w:tbl>
      <w:tblPr>
        <w:tblW w:w="6854" w:type="dxa"/>
        <w:jc w:val="center"/>
        <w:tblLook w:val="04A0" w:firstRow="1" w:lastRow="0" w:firstColumn="1" w:lastColumn="0" w:noHBand="0" w:noVBand="1"/>
      </w:tblPr>
      <w:tblGrid>
        <w:gridCol w:w="2122"/>
        <w:gridCol w:w="3772"/>
        <w:gridCol w:w="960"/>
      </w:tblGrid>
      <w:tr w:rsidR="00470863" w:rsidRPr="005A7BB5" w14:paraId="097A175D"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1634B020"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558B32"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32C9F99F"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EF8531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2BDF1305"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27E95E3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ECF3A32"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5827D19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797E19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68B6F21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4D73379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6C0498E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AA0DA9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V3: + Crime </w:t>
            </w:r>
            <w:proofErr w:type="spellStart"/>
            <w:r>
              <w:rPr>
                <w:rFonts w:ascii="Times New Roman" w:eastAsia="Times New Roman" w:hAnsi="Times New Roman"/>
                <w:color w:val="000000"/>
                <w:sz w:val="24"/>
                <w:szCs w:val="24"/>
                <w:lang w:eastAsia="en-US"/>
              </w:rPr>
              <w:t>ctx</w:t>
            </w:r>
            <w:proofErr w:type="spellEnd"/>
          </w:p>
        </w:tc>
        <w:tc>
          <w:tcPr>
            <w:tcW w:w="3772" w:type="dxa"/>
            <w:tcBorders>
              <w:top w:val="nil"/>
              <w:left w:val="nil"/>
              <w:bottom w:val="single" w:sz="4" w:space="0" w:color="auto"/>
              <w:right w:val="single" w:sz="4" w:space="0" w:color="auto"/>
            </w:tcBorders>
            <w:vAlign w:val="center"/>
            <w:hideMark/>
          </w:tcPr>
          <w:p w14:paraId="57ED831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p>
        </w:tc>
        <w:tc>
          <w:tcPr>
            <w:tcW w:w="960" w:type="dxa"/>
            <w:tcBorders>
              <w:top w:val="nil"/>
              <w:left w:val="nil"/>
              <w:bottom w:val="single" w:sz="4" w:space="0" w:color="auto"/>
              <w:right w:val="single" w:sz="4" w:space="0" w:color="auto"/>
            </w:tcBorders>
            <w:vAlign w:val="center"/>
            <w:hideMark/>
          </w:tcPr>
          <w:p w14:paraId="4DCA7C05"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10F72021"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076B45B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95D545E"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r>
              <w:rPr>
                <w:rFonts w:ascii="Times New Roman" w:eastAsia="Times New Roman" w:hAnsi="Times New Roman"/>
                <w:color w:val="000000"/>
                <w:sz w:val="24"/>
                <w:szCs w:val="24"/>
                <w:lang w:eastAsia="en-US"/>
              </w:rPr>
              <w:t xml:space="preserve"> + region dummies</w:t>
            </w:r>
          </w:p>
        </w:tc>
        <w:tc>
          <w:tcPr>
            <w:tcW w:w="960" w:type="dxa"/>
            <w:tcBorders>
              <w:top w:val="nil"/>
              <w:left w:val="nil"/>
              <w:bottom w:val="single" w:sz="4" w:space="0" w:color="auto"/>
              <w:right w:val="single" w:sz="4" w:space="0" w:color="auto"/>
            </w:tcBorders>
            <w:vAlign w:val="center"/>
            <w:hideMark/>
          </w:tcPr>
          <w:p w14:paraId="4C7A7569"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3984370" w14:textId="77777777" w:rsidR="001D356B" w:rsidRDefault="001D356B" w:rsidP="00F316DF">
      <w:pPr>
        <w:pStyle w:val="paragraph"/>
        <w:keepNext/>
        <w:spacing w:before="120" w:beforeAutospacing="0" w:after="0" w:afterAutospacing="0"/>
        <w:textAlignment w:val="baseline"/>
        <w:rPr>
          <w:lang w:val="vi-VN"/>
        </w:rPr>
      </w:pPr>
    </w:p>
    <w:p w14:paraId="33601B65"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0907C757" w14:textId="77777777" w:rsidR="0F594335" w:rsidRPr="005A7BB5" w:rsidRDefault="00F10282" w:rsidP="00F316DF">
      <w:pPr>
        <w:pStyle w:val="Caption"/>
        <w:jc w:val="center"/>
        <w:rPr>
          <w:rFonts w:ascii="Times New Roman" w:hAnsi="Times New Roman"/>
          <w:color w:val="auto"/>
          <w:sz w:val="24"/>
          <w:szCs w:val="24"/>
        </w:rPr>
      </w:pPr>
      <w:bookmarkStart w:id="51" w:name="_Toc24021213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51"/>
    </w:p>
    <w:p w14:paraId="0A76F953"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114798C8"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02BCE9E8"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w:t>
      </w:r>
      <w:proofErr w:type="spellStart"/>
      <w:r>
        <w:rPr>
          <w:rStyle w:val="normaltextrun"/>
          <w:lang w:val="en-AU"/>
        </w:rPr>
        <w:t>Dertli</w:t>
      </w:r>
      <w:proofErr w:type="spellEnd"/>
      <w:r>
        <w:rPr>
          <w:rStyle w:val="normaltextrun"/>
          <w:lang w:val="en-AU"/>
        </w:rPr>
        <w:t> et al., 2024).</w:t>
      </w:r>
      <w:r>
        <w:rPr>
          <w:rStyle w:val="normaltextrun"/>
          <w:lang w:val="vi-VN"/>
        </w:rPr>
        <w:t xml:space="preserve"> </w:t>
      </w:r>
      <w:r>
        <w:rPr>
          <w:lang w:val="en-AU"/>
        </w:rPr>
        <w:t xml:space="preserve">In this study, while </w:t>
      </w:r>
      <w:proofErr w:type="spellStart"/>
      <w:r>
        <w:rPr>
          <w:lang w:val="en-AU"/>
        </w:rPr>
        <w:t>Alcohol_offences</w:t>
      </w:r>
      <w:proofErr w:type="spellEnd"/>
      <w:r>
        <w:rPr>
          <w:lang w:val="en-AU"/>
        </w:rPr>
        <w:t xml:space="preserve"> (VIF = 24.1), </w:t>
      </w:r>
      <w:proofErr w:type="spellStart"/>
      <w:r>
        <w:rPr>
          <w:lang w:val="en-AU"/>
        </w:rPr>
        <w:t>Reg_Barkly</w:t>
      </w:r>
      <w:proofErr w:type="spellEnd"/>
      <w:r>
        <w:rPr>
          <w:lang w:val="en-AU"/>
        </w:rPr>
        <w:t xml:space="preserve"> (17.2), </w:t>
      </w:r>
      <w:proofErr w:type="spellStart"/>
      <w:r>
        <w:rPr>
          <w:lang w:val="en-AU"/>
        </w:rPr>
        <w:t>DV_offences</w:t>
      </w:r>
      <w:proofErr w:type="spellEnd"/>
      <w:r>
        <w:rPr>
          <w:lang w:val="en-AU"/>
        </w:rPr>
        <w:t xml:space="preserve"> (16.6)</w:t>
      </w:r>
      <w:r>
        <w:rPr>
          <w:lang w:val="vi-VN"/>
        </w:rPr>
        <w:t>, and Reg_Top End (10.6)</w:t>
      </w:r>
      <w:r>
        <w:rPr>
          <w:lang w:val="en-AU"/>
        </w:rPr>
        <w:t xml:space="preserve"> were flagged as elevated, all features remained below the removal threshold of 30, and no features were dropped.</w:t>
      </w:r>
    </w:p>
    <w:p w14:paraId="24661411"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7B1C9F26" w14:textId="77777777" w:rsidR="0045195E" w:rsidRPr="00005E6C" w:rsidRDefault="00005E6C" w:rsidP="00F316DF">
      <w:pPr>
        <w:pStyle w:val="Caption"/>
        <w:jc w:val="center"/>
        <w:rPr>
          <w:rFonts w:ascii="Times New Roman" w:hAnsi="Times New Roman"/>
          <w:color w:val="auto"/>
          <w:sz w:val="24"/>
          <w:szCs w:val="24"/>
          <w:lang w:val="vi-VN"/>
        </w:rPr>
      </w:pPr>
      <w:bookmarkStart w:id="53" w:name="_Toc24021213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53"/>
    </w:p>
    <w:p w14:paraId="141276E2"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677C2B"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12899A95">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54133CB6" w14:textId="77777777" w:rsidR="00195B9B" w:rsidRPr="00C90A9F" w:rsidRDefault="00C90A9F" w:rsidP="00F316DF">
      <w:pPr>
        <w:pStyle w:val="Caption"/>
        <w:jc w:val="center"/>
        <w:rPr>
          <w:rFonts w:ascii="Times New Roman" w:hAnsi="Times New Roman"/>
          <w:color w:val="auto"/>
          <w:sz w:val="24"/>
          <w:szCs w:val="24"/>
          <w:lang w:val="vi-VN"/>
        </w:rPr>
      </w:pPr>
      <w:bookmarkStart w:id="54" w:name="_Toc24021213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54"/>
    </w:p>
    <w:p w14:paraId="010CE9B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5" w:name="_Toc239977752"/>
      <w:r>
        <w:rPr>
          <w:rFonts w:ascii="Times New Roman" w:eastAsia="Times New Roman" w:hAnsi="Times New Roman" w:cs="Times New Roman"/>
          <w:b/>
          <w:bCs/>
          <w:sz w:val="24"/>
          <w:szCs w:val="24"/>
          <w:lang w:val="en-AU"/>
        </w:rPr>
        <w:lastRenderedPageBreak/>
        <w:t>Model Results and Evaluation</w:t>
      </w:r>
      <w:bookmarkEnd w:id="55"/>
    </w:p>
    <w:p w14:paraId="676EAB8E" w14:textId="77777777" w:rsidR="00654FDD" w:rsidRPr="008350BB" w:rsidRDefault="00C324E7" w:rsidP="00F316DF">
      <w:pPr>
        <w:spacing w:before="120"/>
        <w:jc w:val="both"/>
        <w:rPr>
          <w:rFonts w:ascii="Times New Roman" w:eastAsia="Times New Roman" w:hAnsi="Times New Roman"/>
          <w:sz w:val="24"/>
          <w:szCs w:val="24"/>
          <w:lang w:val="vi-VN"/>
        </w:rPr>
      </w:pPr>
      <w:bookmarkStart w:id="56"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1BB84885" w14:textId="77777777" w:rsidR="00654FDD" w:rsidRPr="008350BB" w:rsidRDefault="00654FDD" w:rsidP="00F316DF">
      <w:pPr>
        <w:pStyle w:val="Caption"/>
        <w:keepNext/>
        <w:spacing w:before="120"/>
        <w:jc w:val="center"/>
        <w:rPr>
          <w:rFonts w:ascii="Times New Roman" w:hAnsi="Times New Roman"/>
          <w:color w:val="auto"/>
          <w:sz w:val="24"/>
          <w:szCs w:val="24"/>
        </w:rPr>
      </w:pPr>
      <w:bookmarkStart w:id="57" w:name="_Toc23997713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7"/>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1BA9F0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7C2E4C5"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ACF13DC" w14:textId="77777777" w:rsidR="00654FDD" w:rsidRPr="005A7BB5" w:rsidRDefault="00654FDD" w:rsidP="00F316DF">
            <w:pPr>
              <w:jc w:val="center"/>
              <w:rPr>
                <w:rFonts w:ascii="Times New Roman" w:eastAsia="Times New Roman" w:hAnsi="Times New Roman"/>
                <w:b/>
                <w:bCs/>
                <w:color w:val="000000"/>
                <w:sz w:val="24"/>
                <w:szCs w:val="24"/>
                <w:lang w:eastAsia="en-US"/>
              </w:rPr>
            </w:pPr>
            <w:proofErr w:type="gramStart"/>
            <w:r>
              <w:rPr>
                <w:rFonts w:ascii="Times New Roman" w:eastAsia="Times New Roman" w:hAnsi="Times New Roman"/>
                <w:b/>
                <w:bCs/>
                <w:color w:val="000000"/>
                <w:sz w:val="24"/>
                <w:szCs w:val="24"/>
                <w:lang w:eastAsia="en-US"/>
              </w:rPr>
              <w:t>RMSE(</w:t>
            </w:r>
            <w:proofErr w:type="gramEnd"/>
            <w:r>
              <w:rPr>
                <w:rFonts w:ascii="Times New Roman" w:eastAsia="Times New Roman" w:hAnsi="Times New Roman"/>
                <w:b/>
                <w:bCs/>
                <w:color w:val="000000"/>
                <w:sz w:val="24"/>
                <w:szCs w:val="24"/>
                <w:lang w:eastAsia="en-US"/>
              </w:rPr>
              <w:t>log)</w:t>
            </w:r>
          </w:p>
        </w:tc>
        <w:tc>
          <w:tcPr>
            <w:tcW w:w="1243" w:type="dxa"/>
            <w:tcBorders>
              <w:top w:val="single" w:sz="4" w:space="0" w:color="auto"/>
              <w:left w:val="nil"/>
              <w:bottom w:val="single" w:sz="4" w:space="0" w:color="auto"/>
              <w:right w:val="single" w:sz="4" w:space="0" w:color="auto"/>
            </w:tcBorders>
            <w:vAlign w:val="center"/>
            <w:hideMark/>
          </w:tcPr>
          <w:p w14:paraId="5539C4E6" w14:textId="77777777" w:rsidR="00654FDD" w:rsidRPr="005A7BB5" w:rsidRDefault="00654FDD" w:rsidP="00F316DF">
            <w:pPr>
              <w:jc w:val="center"/>
              <w:rPr>
                <w:rFonts w:ascii="Times New Roman" w:eastAsia="Times New Roman" w:hAnsi="Times New Roman"/>
                <w:b/>
                <w:bCs/>
                <w:color w:val="000000"/>
                <w:sz w:val="24"/>
                <w:szCs w:val="24"/>
                <w:lang w:eastAsia="en-US"/>
              </w:rPr>
            </w:pPr>
            <w:proofErr w:type="gramStart"/>
            <w:r>
              <w:rPr>
                <w:rFonts w:ascii="Times New Roman" w:eastAsia="Times New Roman" w:hAnsi="Times New Roman"/>
                <w:b/>
                <w:bCs/>
                <w:color w:val="000000"/>
                <w:sz w:val="24"/>
                <w:szCs w:val="24"/>
                <w:lang w:eastAsia="en-US"/>
              </w:rPr>
              <w:t>MAE(</w:t>
            </w:r>
            <w:proofErr w:type="gramEnd"/>
            <w:r>
              <w:rPr>
                <w:rFonts w:ascii="Times New Roman" w:eastAsia="Times New Roman" w:hAnsi="Times New Roman"/>
                <w:b/>
                <w:bCs/>
                <w:color w:val="000000"/>
                <w:sz w:val="24"/>
                <w:szCs w:val="24"/>
                <w:lang w:eastAsia="en-US"/>
              </w:rPr>
              <w:t>log)</w:t>
            </w:r>
          </w:p>
        </w:tc>
        <w:tc>
          <w:tcPr>
            <w:tcW w:w="1630" w:type="dxa"/>
            <w:tcBorders>
              <w:top w:val="single" w:sz="4" w:space="0" w:color="auto"/>
              <w:left w:val="nil"/>
              <w:bottom w:val="single" w:sz="4" w:space="0" w:color="auto"/>
              <w:right w:val="single" w:sz="4" w:space="0" w:color="auto"/>
            </w:tcBorders>
            <w:vAlign w:val="center"/>
            <w:hideMark/>
          </w:tcPr>
          <w:p w14:paraId="24438D90"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4E9A9744"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FB9B8E9"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172E4A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0FBB8C61"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29051C5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441BEFF2"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7ED0EA4E"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0C0C614A"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2F77ED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6BC8C5EE"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05E2989"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076C30BC"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5C96461B"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7789837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FD017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722D10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5D792B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A258086"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0BC09E67"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252C6A6E"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186942C" w14:textId="77777777" w:rsidR="00654FDD" w:rsidRPr="005A7BB5" w:rsidRDefault="00654FDD" w:rsidP="00F316DF">
            <w:pPr>
              <w:jc w:val="both"/>
              <w:rPr>
                <w:rFonts w:ascii="Times New Roman" w:eastAsia="Times New Roman" w:hAnsi="Times New Roman"/>
                <w:b/>
                <w:bCs/>
                <w:color w:val="000000"/>
                <w:sz w:val="24"/>
                <w:szCs w:val="24"/>
                <w:lang w:eastAsia="en-US"/>
              </w:rPr>
            </w:pPr>
            <w:proofErr w:type="spellStart"/>
            <w:r>
              <w:rPr>
                <w:rFonts w:ascii="Times New Roman" w:eastAsia="Times New Roman" w:hAnsi="Times New Roman"/>
                <w:b/>
                <w:bCs/>
                <w:color w:val="000000"/>
                <w:sz w:val="24"/>
                <w:szCs w:val="24"/>
                <w:lang w:eastAsia="en-US"/>
              </w:rPr>
              <w:t>XGBoost</w:t>
            </w:r>
            <w:proofErr w:type="spellEnd"/>
          </w:p>
        </w:tc>
        <w:tc>
          <w:tcPr>
            <w:tcW w:w="2264" w:type="dxa"/>
            <w:tcBorders>
              <w:top w:val="nil"/>
              <w:left w:val="nil"/>
              <w:bottom w:val="single" w:sz="4" w:space="0" w:color="auto"/>
              <w:right w:val="single" w:sz="4" w:space="0" w:color="auto"/>
            </w:tcBorders>
            <w:vAlign w:val="center"/>
            <w:hideMark/>
          </w:tcPr>
          <w:p w14:paraId="52EF51B2"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21E014A"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142455BE"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50FA160A"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33FBCDE9" w14:textId="77777777" w:rsidR="003A30EB" w:rsidRDefault="003A30EB" w:rsidP="00F316DF">
      <w:pPr>
        <w:spacing w:before="120"/>
        <w:jc w:val="both"/>
        <w:rPr>
          <w:rFonts w:ascii="Times New Roman" w:eastAsia="Times New Roman" w:hAnsi="Times New Roman"/>
          <w:sz w:val="24"/>
          <w:szCs w:val="24"/>
          <w:lang w:val="vi-VN"/>
        </w:rPr>
      </w:pPr>
    </w:p>
    <w:p w14:paraId="5E173637" w14:textId="77777777" w:rsidR="00EF00D0" w:rsidRPr="00DD3A31" w:rsidRDefault="00EF00D0" w:rsidP="00F316DF">
      <w:pPr>
        <w:spacing w:before="120"/>
        <w:jc w:val="both"/>
        <w:rPr>
          <w:rFonts w:ascii="Times New Roman" w:eastAsia="Times New Roman" w:hAnsi="Times New Roman"/>
          <w:sz w:val="24"/>
          <w:szCs w:val="24"/>
          <w:lang w:val="vi-VN"/>
        </w:rPr>
      </w:pP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as the final model. Paired t-tests on absolute error confirmed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significantly outperformed all three linear models (p&lt;0.001), while differences between Linear Regression and Lasso were not statistically significant (p=0.94).</w:t>
      </w:r>
    </w:p>
    <w:p w14:paraId="3B87BC4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614E3FD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11F3EB5B" w14:textId="77777777" w:rsidR="00654FDD" w:rsidRPr="008E151C" w:rsidRDefault="00654FDD" w:rsidP="00F316DF">
      <w:pPr>
        <w:pStyle w:val="Caption"/>
        <w:keepNext/>
        <w:jc w:val="center"/>
        <w:rPr>
          <w:rFonts w:ascii="Times New Roman" w:hAnsi="Times New Roman"/>
          <w:color w:val="auto"/>
          <w:sz w:val="24"/>
          <w:szCs w:val="24"/>
        </w:rPr>
      </w:pPr>
      <w:bookmarkStart w:id="58" w:name="_Toc23997713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w:t>
      </w:r>
      <w:proofErr w:type="spellStart"/>
      <w:r>
        <w:rPr>
          <w:rFonts w:ascii="Times New Roman" w:hAnsi="Times New Roman"/>
          <w:color w:val="auto"/>
          <w:sz w:val="24"/>
          <w:szCs w:val="24"/>
        </w:rPr>
        <w:t>XGBoost</w:t>
      </w:r>
      <w:proofErr w:type="spellEnd"/>
      <w:r>
        <w:rPr>
          <w:rFonts w:ascii="Times New Roman" w:hAnsi="Times New Roman"/>
          <w:color w:val="auto"/>
          <w:sz w:val="24"/>
          <w:szCs w:val="24"/>
        </w:rPr>
        <w:t>, test 2023</w:t>
      </w:r>
      <w:r>
        <w:rPr>
          <w:rFonts w:ascii="Times New Roman" w:hAnsi="Times New Roman"/>
          <w:color w:val="auto"/>
          <w:sz w:val="24"/>
          <w:szCs w:val="24"/>
          <w:lang w:val="vi-VN"/>
        </w:rPr>
        <w:t>-</w:t>
      </w:r>
      <w:r>
        <w:rPr>
          <w:rFonts w:ascii="Times New Roman" w:hAnsi="Times New Roman"/>
          <w:color w:val="auto"/>
          <w:sz w:val="24"/>
          <w:szCs w:val="24"/>
        </w:rPr>
        <w:t>2025)</w:t>
      </w:r>
      <w:bookmarkEnd w:id="58"/>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3304801C"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5598CA23"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618F96E0"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C9BFA5F"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6E0F70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5F71FD05"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39F5A546"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EB37D19"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56D31A7F"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7BAC61FC"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1F37F75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411767CB"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20FBCF93"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1FD22FB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5D7C7B28"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0B8D8FE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50D6CA7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5B2120F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51CFE442"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756F45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DE7D749"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223B0222"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4CCD9A6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06AA642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02B5A92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F74A08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83E374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5DA698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570FC46C"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12EF55A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7082C9FD"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E2733E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1100077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92BD83E"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3213A535"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36B59E3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5FB72DC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48BE95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6683A75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63B699C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6F37435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361F095E"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164AC00" w14:textId="77777777" w:rsidR="00EF00D0" w:rsidRPr="005A7BB5" w:rsidRDefault="00EF00D0" w:rsidP="00F316DF">
      <w:pPr>
        <w:spacing w:before="120"/>
        <w:jc w:val="both"/>
        <w:rPr>
          <w:rFonts w:ascii="Times New Roman" w:eastAsia="Times New Roman" w:hAnsi="Times New Roman"/>
          <w:sz w:val="24"/>
          <w:szCs w:val="24"/>
        </w:rPr>
      </w:pPr>
    </w:p>
    <w:p w14:paraId="5E273B03"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As a secondary specification, Model B adds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220FD91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Results are not directly comparable to Model </w:t>
      </w:r>
      <w:proofErr w:type="gramStart"/>
      <w:r>
        <w:rPr>
          <w:rFonts w:ascii="Times New Roman" w:eastAsia="Times New Roman" w:hAnsi="Times New Roman"/>
          <w:sz w:val="24"/>
          <w:szCs w:val="24"/>
        </w:rPr>
        <w:t>A</w:t>
      </w:r>
      <w:r>
        <w:rPr>
          <w:rFonts w:ascii="Times New Roman" w:eastAsia="Times New Roman" w:hAnsi="Times New Roman"/>
          <w:sz w:val="24"/>
          <w:szCs w:val="24"/>
          <w:lang w:val="vi-VN"/>
        </w:rPr>
        <w:t>,</w:t>
      </w:r>
      <w:proofErr w:type="gramEnd"/>
      <w:r>
        <w:rPr>
          <w:rFonts w:ascii="Times New Roman" w:eastAsia="Times New Roman" w:hAnsi="Times New Roman"/>
          <w:sz w:val="24"/>
          <w:szCs w:val="24"/>
        </w:rPr>
        <w:t xml:space="preserve"> the smaller sample and different test period mean RMSE differences reflect the data window as much as the model itself.</w:t>
      </w:r>
    </w:p>
    <w:p w14:paraId="550798D3"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 xml:space="preserve">Figure 10 shows Model B's results. Unlike Model A, Linear Regression performs best here, with a small, consistent positive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1F7EB836"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5B6DB620" w14:textId="77777777" w:rsidR="52C1AD2A" w:rsidRDefault="00F10282" w:rsidP="00F316DF">
      <w:pPr>
        <w:pStyle w:val="Caption"/>
        <w:jc w:val="center"/>
        <w:rPr>
          <w:rFonts w:ascii="Times New Roman" w:hAnsi="Times New Roman"/>
          <w:color w:val="auto"/>
          <w:sz w:val="24"/>
          <w:szCs w:val="24"/>
        </w:rPr>
      </w:pPr>
      <w:bookmarkStart w:id="59" w:name="_Toc240212135"/>
      <w:bookmarkStart w:id="60" w:name="OLE_LINK1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9"/>
    </w:p>
    <w:p w14:paraId="1AF0C08B" w14:textId="77777777" w:rsidR="00FA1FA6" w:rsidRDefault="00461D4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61" w:name="_Toc239977790"/>
      <w:r>
        <w:rPr>
          <w:rFonts w:ascii="Times New Roman" w:eastAsia="Times New Roman" w:hAnsi="Times New Roman" w:cs="Times New Roman"/>
          <w:b/>
          <w:bCs/>
          <w:sz w:val="24"/>
          <w:szCs w:val="24"/>
          <w:lang w:val="en-AU"/>
        </w:rPr>
        <w:t>Forecast Evaluation and Benchmarking</w:t>
      </w:r>
      <w:bookmarkEnd w:id="61"/>
    </w:p>
    <w:p w14:paraId="211762F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93BBE9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240ACD0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w:t>
      </w:r>
      <w:proofErr w:type="gramStart"/>
      <w:r>
        <w:rPr>
          <w:rFonts w:ascii="Times New Roman" w:hAnsi="Times New Roman"/>
          <w:sz w:val="24"/>
          <w:szCs w:val="24"/>
          <w:lang w:val="en-US"/>
        </w:rPr>
        <w:t>twelve month</w:t>
      </w:r>
      <w:proofErr w:type="gramEnd"/>
      <w:r>
        <w:rPr>
          <w:rFonts w:ascii="Times New Roman" w:hAnsi="Times New Roman"/>
          <w:sz w:val="24"/>
          <w:szCs w:val="24"/>
          <w:lang w:val="en-US"/>
        </w:rPr>
        <w:t xml:space="preserve"> horizon but did not specify the prediction task precisely. It is now defined as follows.</w:t>
      </w:r>
    </w:p>
    <w:p w14:paraId="4D67F47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 xml:space="preserve">Target: assault offences per 100,000 residents, by NT Government service region, by calendar month. The model is fitted on the log1p transform of this rate and predictions are </w:t>
      </w:r>
      <w:proofErr w:type="gramStart"/>
      <w:r>
        <w:rPr>
          <w:rFonts w:ascii="Times New Roman" w:hAnsi="Times New Roman"/>
          <w:sz w:val="24"/>
          <w:szCs w:val="24"/>
          <w:lang w:val="en-US"/>
        </w:rPr>
        <w:t>back-transformed</w:t>
      </w:r>
      <w:proofErr w:type="gramEnd"/>
      <w:r>
        <w:rPr>
          <w:rFonts w:ascii="Times New Roman" w:hAnsi="Times New Roman"/>
          <w:sz w:val="24"/>
          <w:szCs w:val="24"/>
          <w:lang w:val="en-US"/>
        </w:rPr>
        <w:t xml:space="preserve"> before evaluation, so all reported errors are on the interpretable rate scale.</w:t>
      </w:r>
    </w:p>
    <w:p w14:paraId="281A1CD3"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CD088D9"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371E972B"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 xml:space="preserve">Evaluation window: the six most recent months are excluded because offences are still being recorded against them. This aligns the implementation with the commitment made </w:t>
      </w:r>
      <w:proofErr w:type="gramStart"/>
      <w:r>
        <w:rPr>
          <w:rFonts w:ascii="Times New Roman" w:hAnsi="Times New Roman"/>
          <w:sz w:val="24"/>
          <w:szCs w:val="24"/>
          <w:lang w:val="en-US"/>
        </w:rPr>
        <w:t>in</w:t>
      </w:r>
      <w:proofErr w:type="gramEnd"/>
      <w:r>
        <w:rPr>
          <w:rFonts w:ascii="Times New Roman" w:hAnsi="Times New Roman"/>
          <w:sz w:val="24"/>
          <w:szCs w:val="24"/>
          <w:lang w:val="en-US"/>
        </w:rPr>
        <w:t xml:space="preserve"> the Assessment 1 risk analysis.</w:t>
      </w:r>
    </w:p>
    <w:p w14:paraId="2B9A1826"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19D473D" w14:textId="77777777" w:rsidR="00605884" w:rsidRPr="009F5B63" w:rsidRDefault="00571B6D" w:rsidP="00F316DF">
      <w:pPr>
        <w:spacing w:before="120"/>
        <w:jc w:val="both"/>
        <w:rPr>
          <w:rFonts w:ascii="Times New Roman" w:hAnsi="Times New Roman"/>
          <w:sz w:val="24"/>
          <w:szCs w:val="24"/>
          <w:lang w:val="vi-VN"/>
        </w:rPr>
      </w:pPr>
      <w:proofErr w:type="spellStart"/>
      <w:r>
        <w:rPr>
          <w:rFonts w:ascii="Times New Roman" w:hAnsi="Times New Roman"/>
          <w:sz w:val="24"/>
          <w:szCs w:val="24"/>
          <w:lang w:val="en-US"/>
        </w:rPr>
        <w:t>Regularised</w:t>
      </w:r>
      <w:proofErr w:type="spellEnd"/>
      <w:r>
        <w:rPr>
          <w:rFonts w:ascii="Times New Roman" w:hAnsi="Times New Roman"/>
          <w:sz w:val="24"/>
          <w:szCs w:val="24"/>
          <w:lang w:val="en-US"/>
        </w:rPr>
        <w:t xml:space="preserve"> linear regression is appropriate here for three reasons. First, the predictor set is dominated by lagged values of the target at one, three and twelve months, which are strongly correlated with one another; L2 </w:t>
      </w:r>
      <w:proofErr w:type="spellStart"/>
      <w:r>
        <w:rPr>
          <w:rFonts w:ascii="Times New Roman" w:hAnsi="Times New Roman"/>
          <w:sz w:val="24"/>
          <w:szCs w:val="24"/>
          <w:lang w:val="en-US"/>
        </w:rPr>
        <w:t>regularisation</w:t>
      </w:r>
      <w:proofErr w:type="spellEnd"/>
      <w:r>
        <w:rPr>
          <w:rFonts w:ascii="Times New Roman" w:hAnsi="Times New Roman"/>
          <w:sz w:val="24"/>
          <w:szCs w:val="24"/>
          <w:lang w:val="en-US"/>
        </w:rPr>
        <w:t xml:space="preserve">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19C2DC6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638E55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 xml:space="preserve">the cross-validation routine fitted the feature scaler on the entire frame before splitting, so each fold was </w:t>
      </w:r>
      <w:proofErr w:type="spellStart"/>
      <w:r>
        <w:rPr>
          <w:rFonts w:ascii="Times New Roman" w:hAnsi="Times New Roman"/>
          <w:sz w:val="24"/>
          <w:szCs w:val="24"/>
          <w:lang w:val="en-US"/>
        </w:rPr>
        <w:t>standardised</w:t>
      </w:r>
      <w:proofErr w:type="spellEnd"/>
      <w:r>
        <w:rPr>
          <w:rFonts w:ascii="Times New Roman" w:hAnsi="Times New Roman"/>
          <w:sz w:val="24"/>
          <w:szCs w:val="24"/>
          <w:lang w:val="en-US"/>
        </w:rPr>
        <w:t xml:space="preserve"> using statistics that included later folds. Scaling is now performed inside a scikit-learn Pipeline, which refits the scaler on each fold's training rows alone.</w:t>
      </w:r>
    </w:p>
    <w:p w14:paraId="66667F8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Validation uses rolling-origin </w:t>
      </w:r>
      <w:proofErr w:type="spellStart"/>
      <w:r>
        <w:rPr>
          <w:rFonts w:ascii="Times New Roman" w:hAnsi="Times New Roman"/>
          <w:sz w:val="24"/>
          <w:szCs w:val="24"/>
          <w:lang w:val="en-US"/>
        </w:rPr>
        <w:t>backtesting</w:t>
      </w:r>
      <w:proofErr w:type="spellEnd"/>
      <w:r>
        <w:rPr>
          <w:rFonts w:ascii="Times New Roman" w:hAnsi="Times New Roman"/>
          <w:sz w:val="24"/>
          <w:szCs w:val="24"/>
          <w:lang w:val="en-US"/>
        </w:rPr>
        <w:t xml:space="preserve"> with an expanding window. At each origin the model is </w:t>
      </w:r>
      <w:proofErr w:type="gramStart"/>
      <w:r>
        <w:rPr>
          <w:rFonts w:ascii="Times New Roman" w:hAnsi="Times New Roman"/>
          <w:sz w:val="24"/>
          <w:szCs w:val="24"/>
          <w:lang w:val="en-US"/>
        </w:rPr>
        <w:t>refitted on</w:t>
      </w:r>
      <w:proofErr w:type="gramEnd"/>
      <w:r>
        <w:rPr>
          <w:rFonts w:ascii="Times New Roman" w:hAnsi="Times New Roman"/>
          <w:sz w:val="24"/>
          <w:szCs w:val="24"/>
          <w:lang w:val="en-US"/>
        </w:rPr>
        <w:t xml:space="preserve">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w:t>
      </w:r>
      <w:proofErr w:type="gramStart"/>
      <w:r>
        <w:rPr>
          <w:rFonts w:ascii="Times New Roman" w:hAnsi="Times New Roman"/>
          <w:sz w:val="24"/>
          <w:szCs w:val="24"/>
          <w:lang w:val="en-US"/>
        </w:rPr>
        <w:t>fit, and</w:t>
      </w:r>
      <w:proofErr w:type="gramEnd"/>
      <w:r>
        <w:rPr>
          <w:rFonts w:ascii="Times New Roman" w:hAnsi="Times New Roman"/>
          <w:sz w:val="24"/>
          <w:szCs w:val="24"/>
          <w:lang w:val="en-US"/>
        </w:rPr>
        <w:t xml:space="preserve"> produces a distribution of errors across many origins rather than a single train-test split.</w:t>
      </w:r>
    </w:p>
    <w:p w14:paraId="05384D1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5BF34C44"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 xml:space="preserve">Assessment 1 compared candidate models only against one another, which cannot establish whether any of them add value. Two naive benchmarks were introduced: a </w:t>
      </w:r>
      <w:proofErr w:type="gramStart"/>
      <w:r>
        <w:rPr>
          <w:rFonts w:ascii="Times New Roman" w:hAnsi="Times New Roman"/>
          <w:sz w:val="24"/>
          <w:szCs w:val="24"/>
          <w:lang w:val="en-US"/>
        </w:rPr>
        <w:t>seasonal naive</w:t>
      </w:r>
      <w:proofErr w:type="gramEnd"/>
      <w:r>
        <w:rPr>
          <w:rFonts w:ascii="Times New Roman" w:hAnsi="Times New Roman"/>
          <w:sz w:val="24"/>
          <w:szCs w:val="24"/>
          <w:lang w:val="en-US"/>
        </w:rPr>
        <w:t xml:space="preser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1FC1BAC6" w14:textId="77777777" w:rsidR="00FA1FA6" w:rsidRDefault="00461D40" w:rsidP="00F316DF">
      <w:pPr>
        <w:pStyle w:val="Caption"/>
        <w:keepNext/>
        <w:spacing w:before="120"/>
        <w:jc w:val="center"/>
        <w:rPr>
          <w:rFonts w:ascii="Times New Roman" w:hAnsi="Times New Roman"/>
          <w:color w:val="auto"/>
          <w:sz w:val="24"/>
          <w:szCs w:val="24"/>
        </w:rPr>
      </w:pPr>
      <w:bookmarkStart w:id="62" w:name="_Toc23997779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xml:space="preserve">: Forecast accuracy by horizon, assault rate per 100,000 (rolling-origin </w:t>
      </w:r>
      <w:proofErr w:type="spellStart"/>
      <w:r>
        <w:rPr>
          <w:rFonts w:ascii="Times New Roman" w:hAnsi="Times New Roman"/>
          <w:color w:val="auto"/>
          <w:sz w:val="24"/>
          <w:szCs w:val="24"/>
        </w:rPr>
        <w:t>backtest</w:t>
      </w:r>
      <w:proofErr w:type="spellEnd"/>
      <w:r>
        <w:rPr>
          <w:rFonts w:ascii="Times New Roman" w:hAnsi="Times New Roman"/>
          <w:color w:val="auto"/>
          <w:sz w:val="24"/>
          <w:szCs w:val="24"/>
        </w:rPr>
        <w:t>)</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6DB29557" w14:textId="77777777" w:rsidTr="00A9506A">
        <w:trPr>
          <w:tblHeader/>
        </w:trPr>
        <w:tc>
          <w:tcPr>
            <w:tcW w:w="2400" w:type="dxa"/>
            <w:shd w:val="clear" w:color="auto" w:fill="D9E2F3"/>
            <w:tcMar>
              <w:top w:w="60" w:type="dxa"/>
              <w:left w:w="90" w:type="dxa"/>
              <w:bottom w:w="60" w:type="dxa"/>
              <w:right w:w="90" w:type="dxa"/>
            </w:tcMar>
          </w:tcPr>
          <w:p w14:paraId="6627113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03CD9D7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021FAB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13F258C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5345C8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726FC8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7EBC3F5B" w14:textId="77777777">
        <w:tc>
          <w:tcPr>
            <w:tcW w:w="2400" w:type="dxa"/>
            <w:shd w:val="clear" w:color="auto" w:fill="F2F2F2"/>
            <w:tcMar>
              <w:top w:w="60" w:type="dxa"/>
              <w:left w:w="90" w:type="dxa"/>
              <w:bottom w:w="60" w:type="dxa"/>
              <w:right w:w="90" w:type="dxa"/>
            </w:tcMar>
          </w:tcPr>
          <w:p w14:paraId="771823B0"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b/>
                <w:bCs/>
                <w:sz w:val="24"/>
                <w:szCs w:val="24"/>
                <w:lang w:val="en-US"/>
              </w:rPr>
              <w:t>XGBoost</w:t>
            </w:r>
            <w:proofErr w:type="spellEnd"/>
          </w:p>
        </w:tc>
        <w:tc>
          <w:tcPr>
            <w:tcW w:w="1500" w:type="dxa"/>
            <w:shd w:val="clear" w:color="auto" w:fill="F2F2F2"/>
            <w:tcMar>
              <w:top w:w="60" w:type="dxa"/>
              <w:left w:w="90" w:type="dxa"/>
              <w:bottom w:w="60" w:type="dxa"/>
              <w:right w:w="90" w:type="dxa"/>
            </w:tcMar>
          </w:tcPr>
          <w:p w14:paraId="741E052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3EB8B0D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4E65E6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3641E8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197D80A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0E5BCAB9" w14:textId="77777777">
        <w:tc>
          <w:tcPr>
            <w:tcW w:w="2400" w:type="dxa"/>
            <w:tcMar>
              <w:top w:w="60" w:type="dxa"/>
              <w:left w:w="90" w:type="dxa"/>
              <w:bottom w:w="60" w:type="dxa"/>
              <w:right w:w="90" w:type="dxa"/>
            </w:tcMar>
          </w:tcPr>
          <w:p w14:paraId="16D77FF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645514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2F118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4FBC4BC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5B385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531958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04270C1A" w14:textId="77777777">
        <w:tc>
          <w:tcPr>
            <w:tcW w:w="2400" w:type="dxa"/>
            <w:tcMar>
              <w:top w:w="60" w:type="dxa"/>
              <w:left w:w="90" w:type="dxa"/>
              <w:bottom w:w="60" w:type="dxa"/>
              <w:right w:w="90" w:type="dxa"/>
            </w:tcMar>
          </w:tcPr>
          <w:p w14:paraId="727CE0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BBE027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37179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3458D4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0E49AE6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3BB404C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6890D57B" w14:textId="77777777">
        <w:tc>
          <w:tcPr>
            <w:tcW w:w="2400" w:type="dxa"/>
            <w:tcMar>
              <w:top w:w="60" w:type="dxa"/>
              <w:left w:w="90" w:type="dxa"/>
              <w:bottom w:w="60" w:type="dxa"/>
              <w:right w:w="90" w:type="dxa"/>
            </w:tcMar>
          </w:tcPr>
          <w:p w14:paraId="6907E6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F210C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1E4414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0CA8ED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479BD9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40E692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1683998D" w14:textId="77777777">
        <w:tc>
          <w:tcPr>
            <w:tcW w:w="2400" w:type="dxa"/>
            <w:tcMar>
              <w:top w:w="60" w:type="dxa"/>
              <w:left w:w="90" w:type="dxa"/>
              <w:bottom w:w="60" w:type="dxa"/>
              <w:right w:w="90" w:type="dxa"/>
            </w:tcMar>
          </w:tcPr>
          <w:p w14:paraId="175ABA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EB5AD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ADBE4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10CCA9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168D6F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AF0E4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57623BF7" w14:textId="77777777">
        <w:tc>
          <w:tcPr>
            <w:tcW w:w="2400" w:type="dxa"/>
            <w:tcMar>
              <w:top w:w="60" w:type="dxa"/>
              <w:left w:w="90" w:type="dxa"/>
              <w:bottom w:w="60" w:type="dxa"/>
              <w:right w:w="90" w:type="dxa"/>
            </w:tcMar>
          </w:tcPr>
          <w:p w14:paraId="51A671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96B1B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1D0EC78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5B084A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681911C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4CC94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4010485" w14:textId="77777777">
        <w:tc>
          <w:tcPr>
            <w:tcW w:w="2400" w:type="dxa"/>
            <w:shd w:val="clear" w:color="auto" w:fill="F2F2F2"/>
            <w:tcMar>
              <w:top w:w="60" w:type="dxa"/>
              <w:left w:w="90" w:type="dxa"/>
              <w:bottom w:w="60" w:type="dxa"/>
              <w:right w:w="90" w:type="dxa"/>
            </w:tcMar>
          </w:tcPr>
          <w:p w14:paraId="6EA3657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D77A3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41D2C9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4E838D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7D8B2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3F3875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2A9D97B3" w14:textId="77777777">
        <w:tc>
          <w:tcPr>
            <w:tcW w:w="2400" w:type="dxa"/>
            <w:tcMar>
              <w:top w:w="60" w:type="dxa"/>
              <w:left w:w="90" w:type="dxa"/>
              <w:bottom w:w="60" w:type="dxa"/>
              <w:right w:w="90" w:type="dxa"/>
            </w:tcMar>
          </w:tcPr>
          <w:p w14:paraId="66174BAA"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6BEA1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A49AF6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77DA56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0E2749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430AE5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6A923B5" w14:textId="77777777">
        <w:tc>
          <w:tcPr>
            <w:tcW w:w="2400" w:type="dxa"/>
            <w:tcMar>
              <w:top w:w="60" w:type="dxa"/>
              <w:left w:w="90" w:type="dxa"/>
              <w:bottom w:w="60" w:type="dxa"/>
              <w:right w:w="90" w:type="dxa"/>
            </w:tcMar>
          </w:tcPr>
          <w:p w14:paraId="7AD1822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527BAB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D61B0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7C243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29B7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304448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25478589" w14:textId="77777777">
        <w:tc>
          <w:tcPr>
            <w:tcW w:w="2400" w:type="dxa"/>
            <w:tcMar>
              <w:top w:w="60" w:type="dxa"/>
              <w:left w:w="90" w:type="dxa"/>
              <w:bottom w:w="60" w:type="dxa"/>
              <w:right w:w="90" w:type="dxa"/>
            </w:tcMar>
          </w:tcPr>
          <w:p w14:paraId="61CBA4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5C797D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BCEA7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02009E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6CC6DF1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246A8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6D2E23E2" w14:textId="77777777">
        <w:tc>
          <w:tcPr>
            <w:tcW w:w="2400" w:type="dxa"/>
            <w:tcMar>
              <w:top w:w="60" w:type="dxa"/>
              <w:left w:w="90" w:type="dxa"/>
              <w:bottom w:w="60" w:type="dxa"/>
              <w:right w:w="90" w:type="dxa"/>
            </w:tcMar>
          </w:tcPr>
          <w:p w14:paraId="43DAA3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35BB56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EF5FD8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6E0CFF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03B21C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62F1B1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25F03AD4" w14:textId="77777777">
        <w:tc>
          <w:tcPr>
            <w:tcW w:w="2400" w:type="dxa"/>
            <w:tcMar>
              <w:top w:w="60" w:type="dxa"/>
              <w:left w:w="90" w:type="dxa"/>
              <w:bottom w:w="60" w:type="dxa"/>
              <w:right w:w="90" w:type="dxa"/>
            </w:tcMar>
          </w:tcPr>
          <w:p w14:paraId="1E2392E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5C7A7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76700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758A79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5C64F9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8CEF0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2609A40" w14:textId="77777777">
        <w:tc>
          <w:tcPr>
            <w:tcW w:w="2400" w:type="dxa"/>
            <w:shd w:val="clear" w:color="auto" w:fill="F2F2F2"/>
            <w:tcMar>
              <w:top w:w="60" w:type="dxa"/>
              <w:left w:w="90" w:type="dxa"/>
              <w:bottom w:w="60" w:type="dxa"/>
              <w:right w:w="90" w:type="dxa"/>
            </w:tcMar>
          </w:tcPr>
          <w:p w14:paraId="0C0DA16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1F66DE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5E1E25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25B53E1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351C977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24EC25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40D1B6D9" w14:textId="77777777">
        <w:tc>
          <w:tcPr>
            <w:tcW w:w="2400" w:type="dxa"/>
            <w:tcMar>
              <w:top w:w="60" w:type="dxa"/>
              <w:left w:w="90" w:type="dxa"/>
              <w:bottom w:w="60" w:type="dxa"/>
              <w:right w:w="90" w:type="dxa"/>
            </w:tcMar>
          </w:tcPr>
          <w:p w14:paraId="1F0A4C77"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6924221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A3C6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6AB985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6A4F640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02BDA78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5BB47C5" w14:textId="77777777">
        <w:tc>
          <w:tcPr>
            <w:tcW w:w="2400" w:type="dxa"/>
            <w:tcMar>
              <w:top w:w="60" w:type="dxa"/>
              <w:left w:w="90" w:type="dxa"/>
              <w:bottom w:w="60" w:type="dxa"/>
              <w:right w:w="90" w:type="dxa"/>
            </w:tcMar>
          </w:tcPr>
          <w:p w14:paraId="4860688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5967D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696A9FA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A7AC0D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12452B1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293A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1E0784C4" w14:textId="77777777">
        <w:tc>
          <w:tcPr>
            <w:tcW w:w="2400" w:type="dxa"/>
            <w:tcMar>
              <w:top w:w="60" w:type="dxa"/>
              <w:left w:w="90" w:type="dxa"/>
              <w:bottom w:w="60" w:type="dxa"/>
              <w:right w:w="90" w:type="dxa"/>
            </w:tcMar>
          </w:tcPr>
          <w:p w14:paraId="2CBD369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71E54B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48C64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1906C7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340D65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0F04E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79645C45" w14:textId="77777777">
        <w:tc>
          <w:tcPr>
            <w:tcW w:w="2400" w:type="dxa"/>
            <w:tcMar>
              <w:top w:w="60" w:type="dxa"/>
              <w:left w:w="90" w:type="dxa"/>
              <w:bottom w:w="60" w:type="dxa"/>
              <w:right w:w="90" w:type="dxa"/>
            </w:tcMar>
          </w:tcPr>
          <w:p w14:paraId="217D09F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54F49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692B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049694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1FBF500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096EC4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7DA89950" w14:textId="77777777">
        <w:tc>
          <w:tcPr>
            <w:tcW w:w="2400" w:type="dxa"/>
            <w:tcMar>
              <w:top w:w="60" w:type="dxa"/>
              <w:left w:w="90" w:type="dxa"/>
              <w:bottom w:w="60" w:type="dxa"/>
              <w:right w:w="90" w:type="dxa"/>
            </w:tcMar>
          </w:tcPr>
          <w:p w14:paraId="1A34C7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5DD984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126F65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EC543D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50C87F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36E155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60AC5FE" w14:textId="77777777">
        <w:tc>
          <w:tcPr>
            <w:tcW w:w="2400" w:type="dxa"/>
            <w:shd w:val="clear" w:color="auto" w:fill="F2F2F2"/>
            <w:tcMar>
              <w:top w:w="60" w:type="dxa"/>
              <w:left w:w="90" w:type="dxa"/>
              <w:bottom w:w="60" w:type="dxa"/>
              <w:right w:w="90" w:type="dxa"/>
            </w:tcMar>
          </w:tcPr>
          <w:p w14:paraId="480E86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704DA09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6D17F13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A8CC15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14E1E6A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95B13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1DC778E0" w14:textId="77777777">
        <w:tc>
          <w:tcPr>
            <w:tcW w:w="2400" w:type="dxa"/>
            <w:tcMar>
              <w:top w:w="60" w:type="dxa"/>
              <w:left w:w="90" w:type="dxa"/>
              <w:bottom w:w="60" w:type="dxa"/>
              <w:right w:w="90" w:type="dxa"/>
            </w:tcMar>
          </w:tcPr>
          <w:p w14:paraId="165A8814"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A2322D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20FC2E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05997E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6C8D0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795A71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1A85EC34" w14:textId="77777777">
        <w:tc>
          <w:tcPr>
            <w:tcW w:w="2400" w:type="dxa"/>
            <w:tcMar>
              <w:top w:w="60" w:type="dxa"/>
              <w:left w:w="90" w:type="dxa"/>
              <w:bottom w:w="60" w:type="dxa"/>
              <w:right w:w="90" w:type="dxa"/>
            </w:tcMar>
          </w:tcPr>
          <w:p w14:paraId="0874F5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9F83E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38092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46749E5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2EC43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3CEE3C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5F9514C7" w14:textId="77777777">
        <w:tc>
          <w:tcPr>
            <w:tcW w:w="2400" w:type="dxa"/>
            <w:tcMar>
              <w:top w:w="60" w:type="dxa"/>
              <w:left w:w="90" w:type="dxa"/>
              <w:bottom w:w="60" w:type="dxa"/>
              <w:right w:w="90" w:type="dxa"/>
            </w:tcMar>
          </w:tcPr>
          <w:p w14:paraId="1EC3371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2247F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D3C93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67F306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714DC3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F46862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41FB3404" w14:textId="77777777">
        <w:tc>
          <w:tcPr>
            <w:tcW w:w="2400" w:type="dxa"/>
            <w:tcMar>
              <w:top w:w="60" w:type="dxa"/>
              <w:left w:w="90" w:type="dxa"/>
              <w:bottom w:w="60" w:type="dxa"/>
              <w:right w:w="90" w:type="dxa"/>
            </w:tcMar>
          </w:tcPr>
          <w:p w14:paraId="754B00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9551E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317520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55EB7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DBB52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65FBD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6C702A16" w14:textId="77777777">
        <w:tc>
          <w:tcPr>
            <w:tcW w:w="2400" w:type="dxa"/>
            <w:tcMar>
              <w:top w:w="60" w:type="dxa"/>
              <w:left w:w="90" w:type="dxa"/>
              <w:bottom w:w="60" w:type="dxa"/>
              <w:right w:w="90" w:type="dxa"/>
            </w:tcMar>
          </w:tcPr>
          <w:p w14:paraId="5D074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7B0088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E8903C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4962F7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74CC65F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60710F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260B6F1A"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1FB1FB82" w14:textId="77777777" w:rsidR="00406DE7" w:rsidRPr="00571B6D" w:rsidRDefault="00406DE7" w:rsidP="00F316DF">
      <w:pPr>
        <w:rPr>
          <w:rFonts w:ascii="Times New Roman" w:hAnsi="Times New Roman"/>
          <w:sz w:val="24"/>
          <w:szCs w:val="24"/>
          <w:lang w:val="en-US"/>
        </w:rPr>
      </w:pPr>
    </w:p>
    <w:p w14:paraId="0A0A7383"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4DFE0E6E" w14:textId="77777777" w:rsidR="00406DE7" w:rsidRPr="00571B6D" w:rsidRDefault="00406DE7" w:rsidP="00F316DF">
      <w:pPr>
        <w:rPr>
          <w:rFonts w:ascii="Times New Roman" w:hAnsi="Times New Roman"/>
          <w:sz w:val="24"/>
          <w:szCs w:val="24"/>
          <w:lang w:val="en-US"/>
        </w:rPr>
      </w:pPr>
    </w:p>
    <w:p w14:paraId="267C6163"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No single model dominates across the forecast range.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and the gap persists at six and twelve months.</w:t>
      </w:r>
    </w:p>
    <w:p w14:paraId="0CB0DB20"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pattern is consistent across metrics and is not an artefact of the error measure chosen.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retains the lowest MAPE at one and three months while the moving average has the lower RMSE from three months on, which indicates that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makes smaller errors on typical months but larger errors on the extreme months that RMSE penalises more heavily. For a resource-planning application where large under-predictions are the costly failure mode, RMSE is the more relevant </w:t>
      </w:r>
      <w:proofErr w:type="gramStart"/>
      <w:r>
        <w:rPr>
          <w:rFonts w:ascii="Times New Roman" w:eastAsiaTheme="minorEastAsia" w:hAnsi="Times New Roman"/>
          <w:sz w:val="24"/>
          <w:szCs w:val="24"/>
        </w:rPr>
        <w:t>criterion</w:t>
      </w:r>
      <w:proofErr w:type="gramEnd"/>
      <w:r>
        <w:rPr>
          <w:rFonts w:ascii="Times New Roman" w:eastAsiaTheme="minorEastAsia" w:hAnsi="Times New Roman"/>
          <w:sz w:val="24"/>
          <w:szCs w:val="24"/>
        </w:rPr>
        <w:t xml:space="preserve"> and the moving average is the safer choice beyond the immediate month.</w:t>
      </w:r>
    </w:p>
    <w:p w14:paraId="77D30B07"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765AF26B"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 xml:space="preserve">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w:t>
      </w:r>
      <w:proofErr w:type="spellStart"/>
      <w:r>
        <w:rPr>
          <w:rFonts w:ascii="Times New Roman" w:eastAsiaTheme="minorEastAsia" w:hAnsi="Times New Roman"/>
          <w:sz w:val="24"/>
          <w:szCs w:val="24"/>
        </w:rPr>
        <w:t>backtest</w:t>
      </w:r>
      <w:proofErr w:type="spellEnd"/>
      <w:r>
        <w:rPr>
          <w:rFonts w:ascii="Times New Roman" w:eastAsiaTheme="minorEastAsia" w:hAnsi="Times New Roman"/>
          <w:sz w:val="24"/>
          <w:szCs w:val="24"/>
        </w:rPr>
        <w:t xml:space="preserve"> is the more conservative estimate of operational performance and is the basis for the recommendation below.</w:t>
      </w:r>
    </w:p>
    <w:p w14:paraId="1A12DBD9"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6088D9BD"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7D16138E"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practical reading is that the short horizon and the planning horizon are different problems. At one month ahead there is enough recent signal for a non-linear model to exploit, and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2F91E01"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recommendation for the operational system is therefore a split specification: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3A00EA1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5021A3D6"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Prediction intervals are constructed empirically from the distribution of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w:t>
      </w:r>
      <w:proofErr w:type="gramStart"/>
      <w:r>
        <w:rPr>
          <w:rFonts w:ascii="Times New Roman" w:hAnsi="Times New Roman"/>
          <w:sz w:val="24"/>
          <w:szCs w:val="24"/>
          <w:lang w:val="en-US"/>
        </w:rPr>
        <w:t>is itself</w:t>
      </w:r>
      <w:proofErr w:type="gramEnd"/>
      <w:r>
        <w:rPr>
          <w:rFonts w:ascii="Times New Roman" w:hAnsi="Times New Roman"/>
          <w:sz w:val="24"/>
          <w:szCs w:val="24"/>
          <w:lang w:val="en-US"/>
        </w:rPr>
        <w:t xml:space="preserve"> an important operational message: forecasts at this granularity carry substantial uncertainty and should be presented to PFES as planning ranges rather than point predictions.</w:t>
      </w:r>
    </w:p>
    <w:p w14:paraId="3597320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0466A52A"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Binary indicators were added for the two documented changes in crime recording: the transition from PROMIS to </w:t>
      </w:r>
      <w:proofErr w:type="spellStart"/>
      <w:r>
        <w:rPr>
          <w:rFonts w:ascii="Times New Roman" w:hAnsi="Times New Roman"/>
          <w:sz w:val="24"/>
          <w:szCs w:val="24"/>
          <w:lang w:val="en-US"/>
        </w:rPr>
        <w:t>SerPro</w:t>
      </w:r>
      <w:proofErr w:type="spellEnd"/>
      <w:r>
        <w:rPr>
          <w:rFonts w:ascii="Times New Roman" w:hAnsi="Times New Roman"/>
          <w:sz w:val="24"/>
          <w:szCs w:val="24"/>
          <w:lang w:val="en-US"/>
        </w:rPr>
        <w:t xml:space="preserve">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 xml:space="preserve">validation period ends in 2022 and both indicators are therefore constant across every fold. They are retained because they are active in the evaluation period and because omitting a known level shift would bias the coefficients on </w:t>
      </w:r>
      <w:proofErr w:type="gramStart"/>
      <w:r>
        <w:rPr>
          <w:rFonts w:ascii="Times New Roman" w:hAnsi="Times New Roman"/>
          <w:sz w:val="24"/>
          <w:szCs w:val="24"/>
          <w:lang w:val="en-US"/>
        </w:rPr>
        <w:t>the lag</w:t>
      </w:r>
      <w:proofErr w:type="gramEnd"/>
      <w:r>
        <w:rPr>
          <w:rFonts w:ascii="Times New Roman" w:hAnsi="Times New Roman"/>
          <w:sz w:val="24"/>
          <w:szCs w:val="24"/>
          <w:lang w:val="en-US"/>
        </w:rPr>
        <w:t xml:space="preserve"> terms. This null result in cross-validation is reported explicitly rather than left implicit.</w:t>
      </w:r>
    </w:p>
    <w:p w14:paraId="70DAEA5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195CDA48"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Forecast error is tracked as a rolling three-month MAE on the rate scale. A drift alert is raised when this rolling error exceeds the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A2ECB82"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Assessment 1 described an incremental learning stage, and the feedback correctly questioned whether the selected approach supports it. It does not: neither Ridge nor Lasso in scikit-learn implements </w:t>
      </w:r>
      <w:proofErr w:type="spellStart"/>
      <w:r>
        <w:rPr>
          <w:rFonts w:ascii="Times New Roman" w:hAnsi="Times New Roman"/>
          <w:sz w:val="24"/>
          <w:szCs w:val="24"/>
          <w:lang w:val="en-US"/>
        </w:rPr>
        <w:t>partial_fit</w:t>
      </w:r>
      <w:proofErr w:type="spellEnd"/>
      <w:r>
        <w:rPr>
          <w:rFonts w:ascii="Times New Roman" w:hAnsi="Times New Roman"/>
          <w:sz w:val="24"/>
          <w:szCs w:val="24"/>
          <w:lang w:val="en-US"/>
        </w:rPr>
        <w:t>, so parameters cannot be updated online from streaming data. The stage is therefore clarified as scheduled full retraining on an expanded training window, not online parameter updating.</w:t>
      </w:r>
    </w:p>
    <w:p w14:paraId="1041FB6B"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4E56EC6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7B7C531"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6014D538"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3"/>
      <w:bookmarkStart w:id="64" w:name="OLE_LINK7"/>
      <w:bookmarkEnd w:id="56"/>
      <w:bookmarkEnd w:id="60"/>
      <w:r>
        <w:rPr>
          <w:rFonts w:ascii="Times New Roman" w:eastAsia="Times New Roman" w:hAnsi="Times New Roman" w:cs="Times New Roman"/>
          <w:b/>
          <w:bCs/>
          <w:sz w:val="24"/>
          <w:szCs w:val="24"/>
          <w:lang w:val="en-AU"/>
        </w:rPr>
        <w:t>Implementation progress</w:t>
      </w:r>
      <w:bookmarkEnd w:id="63"/>
    </w:p>
    <w:bookmarkEnd w:id="64"/>
    <w:p w14:paraId="1A44BF41"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5A69E86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2C0544FB"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6134264D"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28AE3F00"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w:t>
      </w:r>
      <w:proofErr w:type="spellStart"/>
      <w:r>
        <w:rPr>
          <w:rFonts w:ascii="Times New Roman" w:eastAsia="Times New Roman" w:hAnsi="Times New Roman"/>
          <w:sz w:val="24"/>
          <w:szCs w:val="24"/>
          <w:lang w:eastAsia="en-US"/>
        </w:rPr>
        <w:t>backtesting</w:t>
      </w:r>
      <w:proofErr w:type="spellEnd"/>
      <w:r>
        <w:rPr>
          <w:rFonts w:ascii="Times New Roman" w:eastAsia="Times New Roman" w:hAnsi="Times New Roman"/>
          <w:sz w:val="24"/>
          <w:szCs w:val="24"/>
          <w:lang w:eastAsia="en-US"/>
        </w:rPr>
        <w:t>, and empirical prediction intervals, responding directly to the Assessment 1 feedback on validation rigour (Section 4.6, Hendrick).</w:t>
      </w:r>
    </w:p>
    <w:p w14:paraId="3FB3B37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BF905F1"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4B65D85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4"/>
      <w:r>
        <w:rPr>
          <w:rFonts w:ascii="Times New Roman" w:eastAsia="Times New Roman" w:hAnsi="Times New Roman" w:cs="Times New Roman"/>
          <w:b/>
          <w:bCs/>
          <w:sz w:val="24"/>
          <w:szCs w:val="24"/>
          <w:lang w:val="en-AU"/>
        </w:rPr>
        <w:t>Updated Workflow</w:t>
      </w:r>
      <w:bookmarkEnd w:id="65"/>
      <w:r>
        <w:rPr>
          <w:rFonts w:ascii="Times New Roman" w:eastAsia="Times New Roman" w:hAnsi="Times New Roman" w:cs="Times New Roman"/>
          <w:b/>
          <w:bCs/>
          <w:sz w:val="24"/>
          <w:szCs w:val="24"/>
          <w:lang w:val="en-AU"/>
        </w:rPr>
        <w:t xml:space="preserve"> </w:t>
      </w:r>
    </w:p>
    <w:p w14:paraId="1D29BA75"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4E2D219" w14:textId="77777777"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66" w:name="_Toc23997713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66"/>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46315E54" w14:textId="77777777" w:rsidTr="00A3477D">
        <w:tc>
          <w:tcPr>
            <w:tcW w:w="804" w:type="dxa"/>
            <w:shd w:val="clear" w:color="auto" w:fill="DBE5F1" w:themeFill="accent1" w:themeFillTint="33"/>
          </w:tcPr>
          <w:p w14:paraId="6CA300B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446055E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3ECD94A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6FCCBAE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1C2B5A3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A9F6017" w14:textId="77777777" w:rsidTr="00A3477D">
        <w:tc>
          <w:tcPr>
            <w:tcW w:w="804" w:type="dxa"/>
          </w:tcPr>
          <w:p w14:paraId="6EFC8E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69F8E0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BB82EA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3E2DE5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1796EE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3BBF44E" w14:textId="77777777" w:rsidTr="00A3477D">
        <w:tc>
          <w:tcPr>
            <w:tcW w:w="804" w:type="dxa"/>
          </w:tcPr>
          <w:p w14:paraId="5F362E9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3CA647B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521966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3832F1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4AB16D53"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74FB68C" w14:textId="77777777" w:rsidTr="00A3477D">
        <w:tc>
          <w:tcPr>
            <w:tcW w:w="804" w:type="dxa"/>
            <w:shd w:val="clear" w:color="auto" w:fill="DBE5F1" w:themeFill="accent1" w:themeFillTint="33"/>
          </w:tcPr>
          <w:p w14:paraId="2C97FE1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DFAD9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7B65796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EEF284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7EA01B1"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37755C20" w14:textId="77777777" w:rsidTr="00A3477D">
        <w:tc>
          <w:tcPr>
            <w:tcW w:w="804" w:type="dxa"/>
          </w:tcPr>
          <w:p w14:paraId="381AEB2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7BBB3BC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58F07B7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1CBD2C9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20657F9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0DBB32B"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EE87E2B" w14:textId="77777777" w:rsidTr="00A3477D">
        <w:tc>
          <w:tcPr>
            <w:tcW w:w="804" w:type="dxa"/>
          </w:tcPr>
          <w:p w14:paraId="2C5C19D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6458C56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C9A721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0C16A1A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5B43AB2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4E0AC9B2"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4378DC5A" w14:textId="77777777" w:rsidTr="006E3566">
        <w:tc>
          <w:tcPr>
            <w:tcW w:w="804" w:type="dxa"/>
            <w:shd w:val="clear" w:color="auto" w:fill="FFFFFF" w:themeFill="background1"/>
          </w:tcPr>
          <w:p w14:paraId="083CFC8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6B1B19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09F7F90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09195A5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CAB521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5A183BC2" w14:textId="77777777" w:rsidTr="006E3566">
        <w:tc>
          <w:tcPr>
            <w:tcW w:w="804" w:type="dxa"/>
            <w:shd w:val="clear" w:color="auto" w:fill="DBE5F1" w:themeFill="accent1" w:themeFillTint="33"/>
          </w:tcPr>
          <w:p w14:paraId="0EAA31A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3240908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1F5DE0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05412A8"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45C7599"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08147DE" w14:textId="77777777" w:rsidTr="00A3477D">
        <w:tc>
          <w:tcPr>
            <w:tcW w:w="804" w:type="dxa"/>
          </w:tcPr>
          <w:p w14:paraId="6EB96D2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A9D255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59AD7E7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6FD8DC7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D8DACA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6F252ECC"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76961943" w14:textId="77777777" w:rsidTr="00A3477D">
        <w:tc>
          <w:tcPr>
            <w:tcW w:w="804" w:type="dxa"/>
            <w:shd w:val="clear" w:color="auto" w:fill="DBE5F1" w:themeFill="accent1" w:themeFillTint="33"/>
          </w:tcPr>
          <w:p w14:paraId="7AAEB79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C5C83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0D9EB96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1D3A78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71DA02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4C97D1EB" w14:textId="77777777" w:rsidTr="00A3477D">
        <w:tc>
          <w:tcPr>
            <w:tcW w:w="804" w:type="dxa"/>
          </w:tcPr>
          <w:p w14:paraId="77540D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6E93488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w:t>
            </w:r>
            <w:proofErr w:type="gramStart"/>
            <w:r>
              <w:rPr>
                <w:rFonts w:ascii="Times New Roman" w:eastAsia="Times New Roman" w:hAnsi="Times New Roman" w:cs="Times New Roman"/>
                <w:sz w:val="24"/>
                <w:szCs w:val="24"/>
                <w:lang w:val="en-AU"/>
              </w:rPr>
              <w:t>dashboard;  deploy</w:t>
            </w:r>
            <w:proofErr w:type="gramEnd"/>
            <w:r>
              <w:rPr>
                <w:rFonts w:ascii="Times New Roman" w:eastAsia="Times New Roman" w:hAnsi="Times New Roman" w:cs="Times New Roman"/>
                <w:sz w:val="24"/>
                <w:szCs w:val="24"/>
                <w:lang w:val="en-AU"/>
              </w:rPr>
              <w:t xml:space="preserve">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2352B66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2CEA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11CFED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60698EC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208A85F9" w14:textId="77777777" w:rsidTr="00A3477D">
        <w:tc>
          <w:tcPr>
            <w:tcW w:w="804" w:type="dxa"/>
          </w:tcPr>
          <w:p w14:paraId="775D0BD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479C57C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53DF4B5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5B678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5A0AFF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16D68D32" w14:textId="77777777" w:rsidTr="00A3477D">
        <w:tc>
          <w:tcPr>
            <w:tcW w:w="804" w:type="dxa"/>
            <w:shd w:val="clear" w:color="auto" w:fill="DBE5F1" w:themeFill="accent1" w:themeFillTint="33"/>
          </w:tcPr>
          <w:p w14:paraId="7D4257A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7528A1D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32D593B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4691A36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C35CB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3FF38816"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5"/>
      <w:r>
        <w:rPr>
          <w:rFonts w:ascii="Times New Roman" w:eastAsia="Times New Roman" w:hAnsi="Times New Roman" w:cs="Times New Roman"/>
          <w:b/>
          <w:bCs/>
          <w:sz w:val="24"/>
          <w:szCs w:val="24"/>
          <w:lang w:val="en-AU"/>
        </w:rPr>
        <w:t>Project governance</w:t>
      </w:r>
      <w:bookmarkEnd w:id="67"/>
    </w:p>
    <w:p w14:paraId="7CB8946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022EAAB"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669190A3"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7966BA5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7507A8D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1E54F72"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15258E53"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5CD1CBAF"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8" w:name="_Toc239977756"/>
      <w:r>
        <w:rPr>
          <w:rFonts w:ascii="Times New Roman" w:eastAsia="Times New Roman" w:hAnsi="Times New Roman" w:cs="Times New Roman"/>
          <w:b/>
          <w:bCs/>
          <w:sz w:val="24"/>
          <w:szCs w:val="24"/>
          <w:lang w:val="en-AU"/>
        </w:rPr>
        <w:t>Risk analysis</w:t>
      </w:r>
      <w:bookmarkEnd w:id="68"/>
      <w:r>
        <w:rPr>
          <w:rFonts w:ascii="Times New Roman" w:eastAsia="Times New Roman" w:hAnsi="Times New Roman" w:cs="Times New Roman"/>
          <w:b/>
          <w:bCs/>
          <w:sz w:val="24"/>
          <w:szCs w:val="24"/>
          <w:lang w:val="en-AU"/>
        </w:rPr>
        <w:t xml:space="preserve"> </w:t>
      </w:r>
    </w:p>
    <w:p w14:paraId="777FE7FD"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0F3D8F0" w14:textId="77777777" w:rsidR="00426331" w:rsidRPr="005A7BB5" w:rsidRDefault="00426331"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25D624C3"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34D21D0"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6116E6CA"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6A0BABF"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F290E00"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 xml:space="preserve">And the final risk is misuse or misinterpretation of the forecasts. If predictions are read as statements about </w:t>
      </w:r>
      <w:proofErr w:type="gramStart"/>
      <w:r>
        <w:rPr>
          <w:rFonts w:ascii="Times New Roman" w:eastAsia="Times New Roman" w:hAnsi="Times New Roman"/>
          <w:sz w:val="24"/>
          <w:szCs w:val="24"/>
        </w:rPr>
        <w:t>particular communities</w:t>
      </w:r>
      <w:proofErr w:type="gramEnd"/>
      <w:r>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050ADCF6"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0CCB7D5F"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9" w:name="_Toc239977757"/>
      <w:r>
        <w:rPr>
          <w:rFonts w:ascii="Times New Roman" w:eastAsia="Times New Roman" w:hAnsi="Times New Roman" w:cs="Times New Roman"/>
          <w:b/>
          <w:bCs/>
          <w:sz w:val="24"/>
          <w:szCs w:val="24"/>
          <w:lang w:val="en-AU"/>
        </w:rPr>
        <w:lastRenderedPageBreak/>
        <w:t>Ethics, privacy and security considerations</w:t>
      </w:r>
      <w:bookmarkEnd w:id="69"/>
    </w:p>
    <w:p w14:paraId="75955B3B"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DD9EFB3"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2CCD9D3D"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71606B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530BDD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9316451"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46E21DCA"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B9DA838"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1A4B6462"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956B6C7"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EAECC74"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2E66804"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0" w:name="_Toc239977758"/>
      <w:bookmarkStart w:id="71" w:name="OLE_LINK8"/>
      <w:r>
        <w:rPr>
          <w:rFonts w:ascii="Times New Roman" w:hAnsi="Times New Roman" w:cs="Times New Roman"/>
          <w:b/>
          <w:bCs/>
          <w:sz w:val="24"/>
          <w:szCs w:val="24"/>
          <w:lang w:val="en-AU"/>
        </w:rPr>
        <w:t>Evaluation of progress</w:t>
      </w:r>
      <w:bookmarkEnd w:id="70"/>
    </w:p>
    <w:p w14:paraId="1C312E42"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25C8546C"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2" w:name="_Toc239977759"/>
      <w:r>
        <w:rPr>
          <w:rFonts w:ascii="Times New Roman" w:hAnsi="Times New Roman" w:cs="Times New Roman"/>
          <w:b/>
          <w:bCs/>
          <w:sz w:val="24"/>
          <w:szCs w:val="24"/>
          <w:lang w:val="en-AU"/>
        </w:rPr>
        <w:t xml:space="preserve">Any </w:t>
      </w:r>
      <w:bookmarkStart w:id="73" w:name="OLE_LINK9"/>
      <w:r>
        <w:rPr>
          <w:rFonts w:ascii="Times New Roman" w:hAnsi="Times New Roman" w:cs="Times New Roman"/>
          <w:b/>
          <w:bCs/>
          <w:sz w:val="24"/>
          <w:szCs w:val="24"/>
          <w:lang w:val="en-AU"/>
        </w:rPr>
        <w:t>other relevant technical developments</w:t>
      </w:r>
      <w:bookmarkEnd w:id="72"/>
      <w:bookmarkEnd w:id="73"/>
    </w:p>
    <w:bookmarkEnd w:id="71"/>
    <w:p w14:paraId="115B80CA"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E6878C8"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8EE81B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w:t>
      </w:r>
      <w:proofErr w:type="spellStart"/>
      <w:r>
        <w:rPr>
          <w:rFonts w:ascii="Times New Roman" w:eastAsia="Times New Roman" w:hAnsi="Times New Roman"/>
          <w:sz w:val="24"/>
          <w:szCs w:val="24"/>
          <w:lang w:eastAsia="en-US"/>
        </w:rPr>
        <w:t>xgboost</w:t>
      </w:r>
      <w:proofErr w:type="spellEnd"/>
      <w:r>
        <w:rPr>
          <w:rFonts w:ascii="Times New Roman" w:eastAsia="Times New Roman" w:hAnsi="Times New Roman"/>
          <w:sz w:val="24"/>
          <w:szCs w:val="24"/>
          <w:lang w:eastAsia="en-US"/>
        </w:rPr>
        <w:t xml:space="preserve">, </w:t>
      </w:r>
      <w:proofErr w:type="spellStart"/>
      <w:r>
        <w:rPr>
          <w:rFonts w:ascii="Times New Roman" w:eastAsia="Times New Roman" w:hAnsi="Times New Roman"/>
          <w:sz w:val="24"/>
          <w:szCs w:val="24"/>
          <w:lang w:eastAsia="en-US"/>
        </w:rPr>
        <w:t>openpyxl</w:t>
      </w:r>
      <w:proofErr w:type="spellEnd"/>
      <w:r>
        <w:rPr>
          <w:rFonts w:ascii="Times New Roman" w:eastAsia="Times New Roman" w:hAnsi="Times New Roman"/>
          <w:sz w:val="24"/>
          <w:szCs w:val="24"/>
          <w:lang w:eastAsia="en-US"/>
        </w:rPr>
        <w:t xml:space="preserve">) that broke the pipeline on any machine but the original </w:t>
      </w:r>
      <w:proofErr w:type="gramStart"/>
      <w:r>
        <w:rPr>
          <w:rFonts w:ascii="Times New Roman" w:eastAsia="Times New Roman" w:hAnsi="Times New Roman"/>
          <w:sz w:val="24"/>
          <w:szCs w:val="24"/>
          <w:lang w:eastAsia="en-US"/>
        </w:rPr>
        <w:t>developer's</w:t>
      </w:r>
      <w:proofErr w:type="gramEnd"/>
      <w:r>
        <w:rPr>
          <w:rFonts w:ascii="Times New Roman" w:eastAsia="Times New Roman" w:hAnsi="Times New Roman"/>
          <w:sz w:val="24"/>
          <w:szCs w:val="24"/>
          <w:lang w:eastAsia="en-US"/>
        </w:rPr>
        <w:t>.</w:t>
      </w:r>
    </w:p>
    <w:p w14:paraId="40F373CB"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Windows-only Unicode crash inside a </w:t>
      </w:r>
      <w:proofErr w:type="gramStart"/>
      <w:r>
        <w:rPr>
          <w:rFonts w:ascii="Times New Roman" w:eastAsia="Times New Roman" w:hAnsi="Times New Roman"/>
          <w:sz w:val="24"/>
          <w:szCs w:val="24"/>
          <w:lang w:eastAsia="en-US"/>
        </w:rPr>
        <w:t>print(</w:t>
      </w:r>
      <w:proofErr w:type="gramEnd"/>
      <w:r>
        <w:rPr>
          <w:rFonts w:ascii="Times New Roman" w:eastAsia="Times New Roman" w:hAnsi="Times New Roman"/>
          <w:sz w:val="24"/>
          <w:szCs w:val="24"/>
          <w:lang w:eastAsia="en-US"/>
        </w:rPr>
        <w:t>) statement.</w:t>
      </w:r>
    </w:p>
    <w:p w14:paraId="56AE0790"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6D6510D4"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biased VIF calculation (missing its constant term) and an unsafe </w:t>
      </w:r>
      <w:proofErr w:type="gramStart"/>
      <w:r>
        <w:rPr>
          <w:rFonts w:ascii="Times New Roman" w:eastAsia="Times New Roman" w:hAnsi="Times New Roman"/>
          <w:sz w:val="24"/>
          <w:szCs w:val="24"/>
          <w:lang w:eastAsia="en-US"/>
        </w:rPr>
        <w:t>eval(</w:t>
      </w:r>
      <w:proofErr w:type="gramEnd"/>
      <w:r>
        <w:rPr>
          <w:rFonts w:ascii="Times New Roman" w:eastAsia="Times New Roman" w:hAnsi="Times New Roman"/>
          <w:sz w:val="24"/>
          <w:szCs w:val="24"/>
          <w:lang w:eastAsia="en-US"/>
        </w:rPr>
        <w:t>) call.</w:t>
      </w:r>
    </w:p>
    <w:p w14:paraId="594375F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0C11AD1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w:t>
      </w:r>
      <w:proofErr w:type="spellStart"/>
      <w:r>
        <w:rPr>
          <w:rFonts w:ascii="Times New Roman" w:eastAsia="Times New Roman" w:hAnsi="Times New Roman"/>
          <w:sz w:val="24"/>
          <w:szCs w:val="24"/>
        </w:rPr>
        <w:t>eda_plots</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regression_plots</w:t>
      </w:r>
      <w:proofErr w:type="spellEnd"/>
      <w:r>
        <w:rPr>
          <w:rFonts w:ascii="Times New Roman" w:eastAsia="Times New Roman" w:hAnsi="Times New Roman"/>
          <w:sz w:val="24"/>
          <w:szCs w:val="24"/>
        </w:rPr>
        <w:t xml:space="preserve">/, dataset/raw/, dataset/processed/) to GitHub rather </w:t>
      </w:r>
      <w:proofErr w:type="gramStart"/>
      <w:r>
        <w:rPr>
          <w:rFonts w:ascii="Times New Roman" w:eastAsia="Times New Roman" w:hAnsi="Times New Roman"/>
          <w:sz w:val="24"/>
          <w:szCs w:val="24"/>
        </w:rPr>
        <w:t>than .</w:t>
      </w:r>
      <w:proofErr w:type="spellStart"/>
      <w:r>
        <w:rPr>
          <w:rFonts w:ascii="Times New Roman" w:eastAsia="Times New Roman" w:hAnsi="Times New Roman"/>
          <w:sz w:val="24"/>
          <w:szCs w:val="24"/>
        </w:rPr>
        <w:t>gitignore</w:t>
      </w:r>
      <w:proofErr w:type="spellEnd"/>
      <w:proofErr w:type="gramEnd"/>
      <w:r>
        <w:rPr>
          <w:rFonts w:ascii="Times New Roman" w:eastAsia="Times New Roman" w:hAnsi="Times New Roman"/>
          <w:sz w:val="24"/>
          <w:szCs w:val="24"/>
        </w:rPr>
        <w:t>-excluding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D2A512E"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39977760"/>
      <w:r>
        <w:rPr>
          <w:rFonts w:ascii="Times New Roman" w:eastAsia="Times New Roman" w:hAnsi="Times New Roman" w:cs="Times New Roman"/>
          <w:b/>
          <w:bCs/>
          <w:sz w:val="24"/>
          <w:szCs w:val="24"/>
          <w:lang w:val="en-AU"/>
        </w:rPr>
        <w:t>References</w:t>
      </w:r>
      <w:bookmarkEnd w:id="74"/>
    </w:p>
    <w:p w14:paraId="7B7914EB"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6F2478F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6540EC99"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06C1A03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4D2B663F"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14FE4EB0"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w:t>
      </w:r>
      <w:proofErr w:type="gramStart"/>
      <w:r>
        <w:rPr>
          <w:rFonts w:ascii="Times New Roman" w:eastAsia="Times New Roman" w:hAnsi="Times New Roman"/>
          <w:sz w:val="24"/>
          <w:szCs w:val="24"/>
        </w:rPr>
        <w:t>statistics march</w:t>
      </w:r>
      <w:proofErr w:type="gramEnd"/>
      <w:r>
        <w:rPr>
          <w:rFonts w:ascii="Times New Roman" w:eastAsia="Times New Roman" w:hAnsi="Times New Roman"/>
          <w:sz w:val="24"/>
          <w:szCs w:val="24"/>
        </w:rPr>
        <w:t xml:space="preserve">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7B1D7A92"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34F41B91"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13D24C24"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5BFB8FB"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272815A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47D28DE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39B2E5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234D7B6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proofErr w:type="spellStart"/>
      <w:r>
        <w:rPr>
          <w:rFonts w:ascii="Times New Roman" w:eastAsia="Times New Roman" w:hAnsi="Times New Roman"/>
          <w:sz w:val="24"/>
          <w:szCs w:val="24"/>
          <w:lang w:val="en-US"/>
        </w:rPr>
        <w:t>Dertli</w:t>
      </w:r>
      <w:proofErr w:type="spellEnd"/>
      <w:r>
        <w:rPr>
          <w:rFonts w:ascii="Times New Roman" w:eastAsia="Times New Roman" w:hAnsi="Times New Roman"/>
          <w:sz w:val="24"/>
          <w:szCs w:val="24"/>
          <w:lang w:val="en-US"/>
        </w:rPr>
        <w:t xml:space="preserve">,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6E83D01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 xml:space="preserve">Pess+ </w:t>
      </w:r>
      <w:proofErr w:type="spellStart"/>
      <w:r>
        <w:rPr>
          <w:rFonts w:ascii="Times New Roman" w:eastAsia="Times New Roman" w:hAnsi="Times New Roman"/>
          <w:i/>
          <w:iCs/>
          <w:sz w:val="24"/>
          <w:szCs w:val="24"/>
          <w:lang w:val="en-US"/>
        </w:rPr>
        <w:t>pelss</w:t>
      </w:r>
      <w:proofErr w:type="spellEnd"/>
      <w:r>
        <w:rPr>
          <w:rFonts w:ascii="Times New Roman" w:eastAsia="Times New Roman" w:hAnsi="Times New Roman"/>
          <w:i/>
          <w:iCs/>
          <w:sz w:val="24"/>
          <w:szCs w:val="24"/>
          <w:lang w:val="en-US"/>
        </w:rPr>
        <w:t xml:space="preserve"> 2022; power and energy student summit</w:t>
      </w:r>
      <w:r>
        <w:rPr>
          <w:rFonts w:ascii="Times New Roman" w:eastAsia="Times New Roman" w:hAnsi="Times New Roman"/>
          <w:sz w:val="24"/>
          <w:szCs w:val="24"/>
          <w:lang w:val="en-US"/>
        </w:rPr>
        <w:t xml:space="preserve"> (pp. 1–6). VDE.</w:t>
      </w:r>
    </w:p>
    <w:p w14:paraId="51D312F7"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w:t>
      </w:r>
      <w:proofErr w:type="spellStart"/>
      <w:r>
        <w:rPr>
          <w:rFonts w:ascii="Times New Roman" w:eastAsia="Times New Roman" w:hAnsi="Times New Roman"/>
          <w:sz w:val="24"/>
          <w:szCs w:val="24"/>
          <w:lang w:val="en-US"/>
        </w:rPr>
        <w:t>Salciccioli</w:t>
      </w:r>
      <w:proofErr w:type="spellEnd"/>
      <w:r>
        <w:rPr>
          <w:rFonts w:ascii="Times New Roman" w:eastAsia="Times New Roman" w:hAnsi="Times New Roman"/>
          <w:sz w:val="24"/>
          <w:szCs w:val="24"/>
          <w:lang w:val="en-US"/>
        </w:rPr>
        <w:t xml:space="preserve">, J. D., &amp; </w:t>
      </w:r>
      <w:proofErr w:type="spellStart"/>
      <w:r>
        <w:rPr>
          <w:rFonts w:ascii="Times New Roman" w:eastAsia="Times New Roman" w:hAnsi="Times New Roman"/>
          <w:sz w:val="24"/>
          <w:szCs w:val="24"/>
          <w:lang w:val="en-US"/>
        </w:rPr>
        <w:t>Crutain</w:t>
      </w:r>
      <w:proofErr w:type="spellEnd"/>
      <w:r>
        <w:rPr>
          <w:rFonts w:ascii="Times New Roman" w:eastAsia="Times New Roman" w:hAnsi="Times New Roman"/>
          <w:sz w:val="24"/>
          <w:szCs w:val="24"/>
          <w:lang w:val="en-US"/>
        </w:rPr>
        <w:t xml:space="preserve">,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298B7D7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w:t>
      </w:r>
      <w:proofErr w:type="spellStart"/>
      <w:r>
        <w:rPr>
          <w:rFonts w:ascii="Times New Roman" w:eastAsia="Times New Roman" w:hAnsi="Times New Roman"/>
          <w:sz w:val="24"/>
          <w:szCs w:val="24"/>
          <w:lang w:val="en-US"/>
        </w:rPr>
        <w:t>Abbt</w:t>
      </w:r>
      <w:proofErr w:type="spellEnd"/>
      <w:r>
        <w:rPr>
          <w:rFonts w:ascii="Times New Roman" w:eastAsia="Times New Roman" w:hAnsi="Times New Roman"/>
          <w:sz w:val="24"/>
          <w:szCs w:val="24"/>
          <w:lang w:val="en-US"/>
        </w:rPr>
        <w:t xml:space="preserve">,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proofErr w:type="spellStart"/>
      <w:r>
        <w:rPr>
          <w:rFonts w:ascii="Times New Roman" w:eastAsia="Times New Roman" w:hAnsi="Times New Roman"/>
          <w:i/>
          <w:iCs/>
          <w:sz w:val="24"/>
          <w:szCs w:val="24"/>
          <w:lang w:val="en-US"/>
        </w:rPr>
        <w:t>BioScience</w:t>
      </w:r>
      <w:proofErr w:type="spellEnd"/>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675877F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47FE709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0731CCA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w:t>
      </w:r>
      <w:proofErr w:type="spellStart"/>
      <w:r>
        <w:rPr>
          <w:rFonts w:ascii="Times New Roman" w:eastAsia="Times New Roman" w:hAnsi="Times New Roman"/>
          <w:sz w:val="24"/>
          <w:szCs w:val="24"/>
          <w:lang w:val="en-US"/>
        </w:rPr>
        <w:t>Taraphder</w:t>
      </w:r>
      <w:proofErr w:type="spellEnd"/>
      <w:r>
        <w:rPr>
          <w:rFonts w:ascii="Times New Roman" w:eastAsia="Times New Roman" w:hAnsi="Times New Roman"/>
          <w:sz w:val="24"/>
          <w:szCs w:val="24"/>
          <w:lang w:val="en-US"/>
        </w:rPr>
        <w:t xml:space="preserve">, S., Datta, S., Swain, D., </w:t>
      </w:r>
      <w:proofErr w:type="spellStart"/>
      <w:r>
        <w:rPr>
          <w:rFonts w:ascii="Times New Roman" w:eastAsia="Times New Roman" w:hAnsi="Times New Roman"/>
          <w:sz w:val="24"/>
          <w:szCs w:val="24"/>
          <w:lang w:val="en-US"/>
        </w:rPr>
        <w:t>Saikhom</w:t>
      </w:r>
      <w:proofErr w:type="spellEnd"/>
      <w:r>
        <w:rPr>
          <w:rFonts w:ascii="Times New Roman" w:eastAsia="Times New Roman" w:hAnsi="Times New Roman"/>
          <w:sz w:val="24"/>
          <w:szCs w:val="24"/>
          <w:lang w:val="en-US"/>
        </w:rPr>
        <w:t xml:space="preserve">,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C8542A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3F5A5FDA"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091BF29C"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1036F7EF"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75" w:name="_Toc239977761"/>
      <w:r>
        <w:rPr>
          <w:rFonts w:ascii="Times New Roman" w:eastAsiaTheme="minorEastAsia" w:hAnsi="Times New Roman"/>
          <w:b/>
          <w:bCs/>
          <w:sz w:val="24"/>
          <w:szCs w:val="24"/>
        </w:rPr>
        <w:lastRenderedPageBreak/>
        <w:t>Individual Work and Contribution Summary</w:t>
      </w:r>
      <w:bookmarkEnd w:id="75"/>
    </w:p>
    <w:p w14:paraId="27D2343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629D1C9"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D61E183"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3F154218"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D9574F4"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9B46D23"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79CBAFE7"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628291B"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6" w:name="OLE_LINK10"/>
    <w:p w14:paraId="1DBDB1C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6"/>
    <w:p w14:paraId="1159BEEA"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7"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7"/>
    </w:p>
    <w:p w14:paraId="3AFDE383"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8"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8"/>
    <w:p w14:paraId="390DDD86"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3F83BB6"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517B3BF"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39577F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6CB6C48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3A9F41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B1A9F9"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CD26CC1"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0FA303E7"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7BD97BF2"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6174FA9C"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was responsible for the Ingest and Data Store stage, and for verifying that the pipeline the team built </w:t>
      </w:r>
      <w:proofErr w:type="gramStart"/>
      <w:r>
        <w:rPr>
          <w:rFonts w:ascii="Times New Roman" w:eastAsia="Times New Roman" w:hAnsi="Times New Roman"/>
          <w:sz w:val="24"/>
          <w:szCs w:val="24"/>
          <w:lang w:val="en-AU"/>
        </w:rPr>
        <w:t>actually runs</w:t>
      </w:r>
      <w:proofErr w:type="gramEnd"/>
      <w:r>
        <w:rPr>
          <w:rFonts w:ascii="Times New Roman" w:eastAsia="Times New Roman" w:hAnsi="Times New Roman"/>
          <w:sz w:val="24"/>
          <w:szCs w:val="24"/>
          <w:lang w:val="en-AU"/>
        </w:rPr>
        <w:t xml:space="preserve">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w:t>
      </w:r>
      <w:proofErr w:type="gramStart"/>
      <w:r>
        <w:rPr>
          <w:rFonts w:ascii="Times New Roman" w:eastAsia="Times New Roman" w:hAnsi="Times New Roman"/>
          <w:sz w:val="24"/>
          <w:szCs w:val="24"/>
          <w:lang w:val="en-AU"/>
        </w:rPr>
        <w:t>eval(</w:t>
      </w:r>
      <w:proofErr w:type="gramEnd"/>
      <w:r>
        <w:rPr>
          <w:rFonts w:ascii="Times New Roman" w:eastAsia="Times New Roman" w:hAnsi="Times New Roman"/>
          <w:sz w:val="24"/>
          <w:szCs w:val="24"/>
          <w:lang w:val="en-AU"/>
        </w:rPr>
        <w:t>) call - before re-running the full pipeline to confirm it completes without errors ahead of the technical write-up.</w:t>
      </w:r>
    </w:p>
    <w:p w14:paraId="5FBF0AB6"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3F0AD25E"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D35295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B804D4B"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w:t>
      </w:r>
      <w:proofErr w:type="gramStart"/>
      <w:r>
        <w:rPr>
          <w:rFonts w:ascii="Times New Roman" w:eastAsia="Times New Roman" w:hAnsi="Times New Roman"/>
          <w:sz w:val="24"/>
          <w:szCs w:val="24"/>
          <w:lang w:val="en-AU"/>
        </w:rPr>
        <w:t>eval(</w:t>
      </w:r>
      <w:proofErr w:type="gramEnd"/>
      <w:r>
        <w:rPr>
          <w:rFonts w:ascii="Times New Roman" w:eastAsia="Times New Roman" w:hAnsi="Times New Roman"/>
          <w:sz w:val="24"/>
          <w:szCs w:val="24"/>
          <w:lang w:val="en-AU"/>
        </w:rPr>
        <w:t>) call ran without crashing, yet one was statistically biased and the other insecure.</w:t>
      </w:r>
    </w:p>
    <w:p w14:paraId="242209C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48DE7887"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9C2AD56"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5C806AF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45959FA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81B0D3C"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60D76D6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38D8BAC"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covered the analytics and evaluation stage, addressing the modelling feedback. I built evaluation.py, a standalone module providing naive baselines, leakage-free feature selection, rolling-origin </w:t>
      </w:r>
      <w:proofErr w:type="spellStart"/>
      <w:r>
        <w:rPr>
          <w:rFonts w:ascii="Times New Roman" w:eastAsia="Times New Roman" w:hAnsi="Times New Roman"/>
          <w:sz w:val="24"/>
          <w:szCs w:val="24"/>
          <w:lang w:val="en-AU"/>
        </w:rPr>
        <w:t>backtesting</w:t>
      </w:r>
      <w:proofErr w:type="spellEnd"/>
      <w:r>
        <w:rPr>
          <w:rFonts w:ascii="Times New Roman" w:eastAsia="Times New Roman" w:hAnsi="Times New Roman"/>
          <w:sz w:val="24"/>
          <w:szCs w:val="24"/>
          <w:lang w:val="en-AU"/>
        </w:rPr>
        <w:t xml:space="preserve">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8340B3F" w14:textId="77777777"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6FA0277B"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6E179157"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192FB9F5"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56FDAF83"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D4327AE"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 xml:space="preserve">A model comparison only means something against a benchmark. Assessment 1 compared regression models against each other; once naive baselines were added, a 12-month moving average beat every model from three months out, and </w:t>
      </w:r>
      <w:proofErr w:type="spellStart"/>
      <w:r>
        <w:rPr>
          <w:rFonts w:ascii="Times New Roman" w:hAnsi="Times New Roman"/>
          <w:sz w:val="24"/>
          <w:szCs w:val="24"/>
        </w:rPr>
        <w:t>XGBoost</w:t>
      </w:r>
      <w:proofErr w:type="spellEnd"/>
      <w:r>
        <w:rPr>
          <w:rFonts w:ascii="Times New Roman" w:hAnsi="Times New Roman"/>
          <w:sz w:val="24"/>
          <w:szCs w:val="24"/>
        </w:rPr>
        <w:t xml:space="preserve">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7456180C"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5E57C6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FE2083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4D629B9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F8003E"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772E252F"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4055740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9514FC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w:t>
      </w:r>
      <w:proofErr w:type="gramStart"/>
      <w:r>
        <w:rPr>
          <w:rFonts w:ascii="Times New Roman" w:eastAsia="Times New Roman" w:hAnsi="Times New Roman"/>
          <w:sz w:val="24"/>
          <w:szCs w:val="24"/>
          <w:lang w:val="en-AU"/>
        </w:rPr>
        <w:t>includes:</w:t>
      </w:r>
      <w:proofErr w:type="gramEnd"/>
      <w:r>
        <w:rPr>
          <w:rFonts w:ascii="Times New Roman" w:eastAsia="Times New Roman" w:hAnsi="Times New Roman"/>
          <w:sz w:val="24"/>
          <w:szCs w:val="24"/>
          <w:lang w:val="en-AU"/>
        </w:rPr>
        <w:t xml:space="preserve">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2F6DEB85"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 xml:space="preserve">Commits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26F11493"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 xml:space="preserve">PRT661-DATA-SCIENCE-PRACTICE/documents at main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09AF1B4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DB63E66"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73848D18" w14:textId="77777777" w:rsidR="00744932" w:rsidRDefault="00BC2D92"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561EF7">
        <w:rPr>
          <w:rFonts w:ascii="Times New Roman" w:eastAsia="Times New Roman" w:hAnsi="Times New Roman" w:cs="Times New Roman"/>
          <w:b/>
          <w:bCs/>
          <w:color w:val="1F497D" w:themeColor="text2"/>
          <w:sz w:val="24"/>
          <w:szCs w:val="24"/>
          <w:lang w:val="en-AU"/>
        </w:rPr>
        <w:lastRenderedPageBreak/>
        <w:t>Section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p>
    <w:p w14:paraId="3F25BAD8"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1F88F4AD" w14:textId="77777777" w:rsidTr="00953DD7">
        <w:tc>
          <w:tcPr>
            <w:tcW w:w="1475" w:type="dxa"/>
            <w:hideMark/>
          </w:tcPr>
          <w:p w14:paraId="257DC451"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64E114B7"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29E4A0A6"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42F3D6EC"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B9E1F37" w14:textId="77777777" w:rsidTr="00953DD7">
        <w:tc>
          <w:tcPr>
            <w:tcW w:w="1475" w:type="dxa"/>
          </w:tcPr>
          <w:p w14:paraId="641F5BA0"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220AED9B"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184A1D0A"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Adds forecast stage, monitoring script, dashboard and audit (Figure 11)</w:t>
            </w:r>
          </w:p>
        </w:tc>
        <w:tc>
          <w:tcPr>
            <w:tcW w:w="2438" w:type="dxa"/>
          </w:tcPr>
          <w:p w14:paraId="6E48D847"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599EC9E3" w14:textId="77777777" w:rsidTr="00953DD7">
        <w:tc>
          <w:tcPr>
            <w:tcW w:w="1475" w:type="dxa"/>
          </w:tcPr>
          <w:p w14:paraId="7C2071E5"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03BE5435" w14:textId="77777777" w:rsidR="006E6906" w:rsidRPr="002C565D"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37B12C07"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22F2D9EB"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897354" w:rsidRPr="005A7BB5" w14:paraId="1B874556" w14:textId="77777777" w:rsidTr="00953DD7">
        <w:tc>
          <w:tcPr>
            <w:tcW w:w="1475" w:type="dxa"/>
          </w:tcPr>
          <w:p w14:paraId="1CD3B258" w14:textId="7A2C2600" w:rsidR="00897354" w:rsidRDefault="00897354" w:rsidP="00897354">
            <w:pPr>
              <w:rPr>
                <w:rFonts w:ascii="Times New Roman" w:eastAsia="Times New Roman" w:hAnsi="Times New Roman"/>
                <w:b/>
                <w:sz w:val="19"/>
              </w:rPr>
            </w:pPr>
            <w:r w:rsidRPr="00897354">
              <w:rPr>
                <w:rFonts w:ascii="Times New Roman" w:eastAsia="Times New Roman" w:hAnsi="Times New Roman"/>
                <w:b/>
                <w:sz w:val="19"/>
              </w:rPr>
              <w:t>Ingest validation</w:t>
            </w:r>
          </w:p>
        </w:tc>
        <w:tc>
          <w:tcPr>
            <w:tcW w:w="2211" w:type="dxa"/>
          </w:tcPr>
          <w:p w14:paraId="006DA341" w14:textId="318EB8C7"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Warnings only (empty file, duplicate or empty columns)</w:t>
            </w:r>
          </w:p>
        </w:tc>
        <w:tc>
          <w:tcPr>
            <w:tcW w:w="2891" w:type="dxa"/>
          </w:tcPr>
          <w:p w14:paraId="091C9A75" w14:textId="4B53676F"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Schema check stops a bad source file before anything is written; 17 tests</w:t>
            </w:r>
          </w:p>
        </w:tc>
        <w:tc>
          <w:tcPr>
            <w:tcW w:w="2438" w:type="dxa"/>
          </w:tcPr>
          <w:p w14:paraId="295E2391" w14:textId="59B3EF8E"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A renamed column or new flag value would otherwise corrupt the panel silently</w:t>
            </w:r>
          </w:p>
        </w:tc>
      </w:tr>
      <w:tr w:rsidR="00897354" w:rsidRPr="005A7BB5" w14:paraId="4E41B21A" w14:textId="77777777" w:rsidTr="00953DD7">
        <w:tc>
          <w:tcPr>
            <w:tcW w:w="1475" w:type="dxa"/>
          </w:tcPr>
          <w:p w14:paraId="3BB3E82D"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b/>
                <w:sz w:val="19"/>
              </w:rPr>
              <w:t>Backtest</w:t>
            </w:r>
          </w:p>
        </w:tc>
        <w:tc>
          <w:tcPr>
            <w:tcW w:w="2211" w:type="dxa"/>
          </w:tcPr>
          <w:p w14:paraId="7FDED099"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Features built at the target month</w:t>
            </w:r>
          </w:p>
        </w:tc>
        <w:tc>
          <w:tcPr>
            <w:tcW w:w="2891" w:type="dxa"/>
          </w:tcPr>
          <w:p w14:paraId="21F57E03"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 xml:space="preserve">Direct multi-horizon </w:t>
            </w:r>
            <w:proofErr w:type="spellStart"/>
            <w:r>
              <w:rPr>
                <w:rFonts w:ascii="Times New Roman" w:eastAsia="Times New Roman" w:hAnsi="Times New Roman"/>
                <w:sz w:val="19"/>
              </w:rPr>
              <w:t>backtest</w:t>
            </w:r>
            <w:proofErr w:type="spellEnd"/>
            <w:r>
              <w:rPr>
                <w:rFonts w:ascii="Times New Roman" w:eastAsia="Times New Roman" w:hAnsi="Times New Roman"/>
                <w:sz w:val="19"/>
              </w:rPr>
              <w:t>, every month scored</w:t>
            </w:r>
          </w:p>
        </w:tc>
        <w:tc>
          <w:tcPr>
            <w:tcW w:w="2438" w:type="dxa"/>
          </w:tcPr>
          <w:p w14:paraId="61EFF974"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A forecast may only use data known on its date</w:t>
            </w:r>
          </w:p>
        </w:tc>
      </w:tr>
      <w:tr w:rsidR="00897354" w:rsidRPr="005A7BB5" w14:paraId="51BD0CF9" w14:textId="77777777" w:rsidTr="00953DD7">
        <w:tc>
          <w:tcPr>
            <w:tcW w:w="1475" w:type="dxa"/>
          </w:tcPr>
          <w:p w14:paraId="495A7CEA"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2F77054F"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04137B8C"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7A776726"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897354" w:rsidRPr="005A7BB5" w14:paraId="253E3140" w14:textId="77777777" w:rsidTr="00953DD7">
        <w:tc>
          <w:tcPr>
            <w:tcW w:w="1475" w:type="dxa"/>
          </w:tcPr>
          <w:p w14:paraId="5CA7832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15F28B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5AA9BB23" w14:textId="77777777" w:rsidR="00897354" w:rsidRPr="008D74F8" w:rsidRDefault="00897354" w:rsidP="00953DD7">
            <w:pPr>
              <w:jc w:val="both"/>
              <w:rPr>
                <w:rFonts w:ascii="Times New Roman" w:eastAsia="Times New Roman" w:hAnsi="Times New Roman"/>
                <w:sz w:val="24"/>
                <w:szCs w:val="24"/>
                <w:lang w:eastAsia="en-US"/>
              </w:rPr>
            </w:pPr>
            <w:proofErr w:type="gramStart"/>
            <w:r>
              <w:rPr>
                <w:rFonts w:ascii="Times New Roman" w:eastAsia="Times New Roman" w:hAnsi="Times New Roman"/>
                <w:sz w:val="19"/>
              </w:rPr>
              <w:t>1 to 12 month</w:t>
            </w:r>
            <w:proofErr w:type="gramEnd"/>
            <w:r>
              <w:rPr>
                <w:rFonts w:ascii="Times New Roman" w:eastAsia="Times New Roman" w:hAnsi="Times New Roman"/>
                <w:sz w:val="19"/>
              </w:rPr>
              <w:t xml:space="preserve"> forecasts with 80% intervals</w:t>
            </w:r>
          </w:p>
        </w:tc>
        <w:tc>
          <w:tcPr>
            <w:tcW w:w="2438" w:type="dxa"/>
          </w:tcPr>
          <w:p w14:paraId="3C7D1292"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897354" w:rsidRPr="005A7BB5" w14:paraId="6BE23B8F" w14:textId="77777777" w:rsidTr="00953DD7">
        <w:tc>
          <w:tcPr>
            <w:tcW w:w="1475" w:type="dxa"/>
          </w:tcPr>
          <w:p w14:paraId="5DF41F4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9615F2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278D46D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71E4A6DC"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897354" w:rsidRPr="005A7BB5" w14:paraId="635185C3" w14:textId="77777777" w:rsidTr="00953DD7">
        <w:tc>
          <w:tcPr>
            <w:tcW w:w="1475" w:type="dxa"/>
          </w:tcPr>
          <w:p w14:paraId="6113BDAE"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4D60A93B"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1049214A"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 xml:space="preserve">Saved with </w:t>
            </w:r>
            <w:proofErr w:type="spellStart"/>
            <w:r>
              <w:rPr>
                <w:rFonts w:ascii="Times New Roman" w:eastAsia="Times New Roman" w:hAnsi="Times New Roman"/>
                <w:sz w:val="19"/>
              </w:rPr>
              <w:t>joblib</w:t>
            </w:r>
            <w:proofErr w:type="spellEnd"/>
            <w:r>
              <w:rPr>
                <w:rFonts w:ascii="Times New Roman" w:eastAsia="Times New Roman" w:hAnsi="Times New Roman"/>
                <w:sz w:val="19"/>
              </w:rPr>
              <w:t xml:space="preserve"> [A21]</w:t>
            </w:r>
          </w:p>
        </w:tc>
        <w:tc>
          <w:tcPr>
            <w:tcW w:w="2438" w:type="dxa"/>
          </w:tcPr>
          <w:p w14:paraId="608EDA17"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897354" w:rsidRPr="005A7BB5" w14:paraId="30CEE6D8" w14:textId="77777777" w:rsidTr="00953DD7">
        <w:tc>
          <w:tcPr>
            <w:tcW w:w="1475" w:type="dxa"/>
          </w:tcPr>
          <w:p w14:paraId="498568C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1E11531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19AD670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 xml:space="preserve">Dual-role </w:t>
            </w: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portal with forecast and monitoring views</w:t>
            </w:r>
          </w:p>
        </w:tc>
        <w:tc>
          <w:tcPr>
            <w:tcW w:w="2438" w:type="dxa"/>
          </w:tcPr>
          <w:p w14:paraId="2C576BCA"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897354" w:rsidRPr="005A7BB5" w14:paraId="16CBA0F8" w14:textId="77777777" w:rsidTr="00953DD7">
        <w:tc>
          <w:tcPr>
            <w:tcW w:w="1475" w:type="dxa"/>
          </w:tcPr>
          <w:p w14:paraId="0C7ACAB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DC02EB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30CDFB74"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Reference environment, deployment design, rollback</w:t>
            </w:r>
          </w:p>
        </w:tc>
        <w:tc>
          <w:tcPr>
            <w:tcW w:w="2438" w:type="dxa"/>
          </w:tcPr>
          <w:p w14:paraId="69344F1B"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897354" w:rsidRPr="005A7BB5" w14:paraId="4720112B" w14:textId="77777777" w:rsidTr="00953DD7">
        <w:tc>
          <w:tcPr>
            <w:tcW w:w="1475" w:type="dxa"/>
          </w:tcPr>
          <w:p w14:paraId="1CEAFBA0"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7DC3DF12"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5E51AD59"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monitoring.py: 25 PASS / WARN / FAIL checks per release</w:t>
            </w:r>
          </w:p>
        </w:tc>
        <w:tc>
          <w:tcPr>
            <w:tcW w:w="2438" w:type="dxa"/>
          </w:tcPr>
          <w:p w14:paraId="7E741A40"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Decides promotion and retraining</w:t>
            </w:r>
          </w:p>
        </w:tc>
      </w:tr>
    </w:tbl>
    <w:p w14:paraId="343F8BA5"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0F18F9D1" w14:textId="77777777" w:rsidTr="00C65495">
        <w:tc>
          <w:tcPr>
            <w:tcW w:w="2381" w:type="dxa"/>
          </w:tcPr>
          <w:p w14:paraId="04DCF76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2C0D2389"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09F3D350" w14:textId="77777777" w:rsidTr="00C65495">
        <w:tc>
          <w:tcPr>
            <w:tcW w:w="2381" w:type="dxa"/>
            <w:vAlign w:val="center"/>
          </w:tcPr>
          <w:p w14:paraId="4C347F7F" w14:textId="77777777" w:rsidR="006E6906" w:rsidRPr="005A7BB5" w:rsidRDefault="006E6906" w:rsidP="00C65495">
            <w:pPr>
              <w:tabs>
                <w:tab w:val="left" w:pos="4962"/>
              </w:tabs>
              <w:rPr>
                <w:rFonts w:ascii="Times New Roman" w:eastAsiaTheme="minorEastAsia" w:hAnsi="Times New Roman"/>
                <w:b/>
                <w:bCs/>
                <w:sz w:val="24"/>
                <w:szCs w:val="24"/>
              </w:rPr>
            </w:pPr>
            <w:r>
              <w:rPr>
                <w:rFonts w:ascii="Times New Roman" w:eastAsiaTheme="minorEastAsia" w:hAnsi="Times New Roman"/>
                <w:b/>
                <w:sz w:val="19"/>
                <w:szCs w:val="24"/>
              </w:rPr>
              <w:t xml:space="preserve">Thi Xuan Thanh Tran (Emma) </w:t>
            </w:r>
          </w:p>
        </w:tc>
        <w:tc>
          <w:tcPr>
            <w:tcW w:w="6633" w:type="dxa"/>
          </w:tcPr>
          <w:p w14:paraId="150C0A4C" w14:textId="77777777" w:rsidR="006E6906" w:rsidRPr="005A7BB5" w:rsidRDefault="006E6906" w:rsidP="00953DD7">
            <w:pPr>
              <w:jc w:val="both"/>
              <w:rPr>
                <w:rFonts w:ascii="Times New Roman" w:eastAsiaTheme="minorEastAsia" w:hAnsi="Times New Roman"/>
                <w:b/>
                <w:bCs/>
                <w:sz w:val="24"/>
                <w:szCs w:val="24"/>
              </w:rPr>
            </w:pPr>
            <w:r>
              <w:rPr>
                <w:rFonts w:ascii="Times New Roman" w:eastAsia="Times New Roman" w:hAnsi="Times New Roman"/>
                <w:sz w:val="19"/>
              </w:rPr>
              <w:t>Deployment and monitoring design documents (now implemented in monitoring.py); coordinated the Assessment 3 and 4 reports; dashboard section of the Assessment 3 slides.</w:t>
            </w:r>
          </w:p>
        </w:tc>
      </w:tr>
      <w:tr w:rsidR="006E6906" w:rsidRPr="005A7BB5" w14:paraId="0800B000" w14:textId="77777777" w:rsidTr="00C65495">
        <w:tc>
          <w:tcPr>
            <w:tcW w:w="2381" w:type="dxa"/>
          </w:tcPr>
          <w:p w14:paraId="69FE6566"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5F84E2E1" w14:textId="18A4C612" w:rsidR="006E6906" w:rsidRPr="002E220F" w:rsidRDefault="002E220F" w:rsidP="00953DD7">
            <w:pPr>
              <w:jc w:val="both"/>
              <w:rPr>
                <w:rFonts w:ascii="Times New Roman" w:eastAsia="Times New Roman" w:hAnsi="Times New Roman"/>
                <w:sz w:val="19"/>
              </w:rPr>
            </w:pPr>
            <w:r w:rsidRPr="002E220F">
              <w:rPr>
                <w:rFonts w:ascii="Times New Roman" w:eastAsia="Times New Roman" w:hAnsi="Times New Roman"/>
                <w:sz w:val="19"/>
              </w:rPr>
              <w:t>Read-only data lineage, reproducibility and leakage audit (pull request #8), which found the same-month feature issue; schema check in the ingest stage with 17 tests (pull request #9); drafted the Assessment 3 deck.</w:t>
            </w:r>
          </w:p>
        </w:tc>
      </w:tr>
      <w:tr w:rsidR="006E6906" w:rsidRPr="005A7BB5" w14:paraId="21CEB175" w14:textId="77777777" w:rsidTr="00C65495">
        <w:tc>
          <w:tcPr>
            <w:tcW w:w="2381" w:type="dxa"/>
          </w:tcPr>
          <w:p w14:paraId="1D6CB6C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6EADEFA0" w14:textId="77777777" w:rsidR="006E6906" w:rsidRPr="002E220F" w:rsidRDefault="006E6906" w:rsidP="00953DD7">
            <w:pPr>
              <w:jc w:val="both"/>
              <w:rPr>
                <w:rFonts w:ascii="Times New Roman" w:eastAsia="Times New Roman" w:hAnsi="Times New Roman"/>
                <w:sz w:val="19"/>
              </w:rPr>
            </w:pPr>
            <w:r>
              <w:rPr>
                <w:rFonts w:ascii="Times New Roman" w:eastAsia="Times New Roman" w:hAnsi="Times New Roman"/>
                <w:sz w:val="19"/>
              </w:rPr>
              <w:t xml:space="preserve">Feature-timing and </w:t>
            </w:r>
            <w:proofErr w:type="spellStart"/>
            <w:r>
              <w:rPr>
                <w:rFonts w:ascii="Times New Roman" w:eastAsia="Times New Roman" w:hAnsi="Times New Roman"/>
                <w:sz w:val="19"/>
              </w:rPr>
              <w:t>backtest</w:t>
            </w:r>
            <w:proofErr w:type="spellEnd"/>
            <w:r>
              <w:rPr>
                <w:rFonts w:ascii="Times New Roman" w:eastAsia="Times New Roman" w:hAnsi="Times New Roman"/>
                <w:sz w:val="19"/>
              </w:rPr>
              <w:t xml:space="preserve"> corrections; forecast stage, saved models and 2026 check; monitoring script and dashboard forecast view; documentation, GitHub and Jira.</w:t>
            </w:r>
          </w:p>
        </w:tc>
      </w:tr>
      <w:tr w:rsidR="006E6906" w:rsidRPr="005A7BB5" w14:paraId="5F3EBCB3" w14:textId="77777777" w:rsidTr="00C65495">
        <w:tc>
          <w:tcPr>
            <w:tcW w:w="2381" w:type="dxa"/>
          </w:tcPr>
          <w:p w14:paraId="117A9160"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2627C85F" w14:textId="77777777" w:rsidR="006E6906" w:rsidRPr="005A7BB5" w:rsidRDefault="006E6906" w:rsidP="00953DD7">
            <w:pPr>
              <w:jc w:val="both"/>
              <w:rPr>
                <w:rFonts w:ascii="Times New Roman" w:eastAsiaTheme="minorEastAsia" w:hAnsi="Times New Roman"/>
                <w:sz w:val="24"/>
                <w:szCs w:val="24"/>
              </w:rPr>
            </w:pP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dual-role dashboard (app.py, core_data.py, two portal pages, Windows launcher); Assessment 3 system demonstration.</w:t>
            </w:r>
          </w:p>
        </w:tc>
      </w:tr>
    </w:tbl>
    <w:p w14:paraId="04DA173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4D268F" w14:paraId="77916A0E" w14:textId="77777777" w:rsidTr="0007450B">
        <w:tc>
          <w:tcPr>
            <w:tcW w:w="2041" w:type="dxa"/>
          </w:tcPr>
          <w:p w14:paraId="3DB959F2"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Evidence</w:t>
            </w:r>
          </w:p>
        </w:tc>
        <w:tc>
          <w:tcPr>
            <w:tcW w:w="6974" w:type="dxa"/>
          </w:tcPr>
          <w:p w14:paraId="0ABC5EE7"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Repository Location</w:t>
            </w:r>
          </w:p>
        </w:tc>
      </w:tr>
      <w:tr w:rsidR="006E6906" w:rsidRPr="005A7BB5" w14:paraId="2A7AB47B" w14:textId="77777777" w:rsidTr="0007450B">
        <w:tc>
          <w:tcPr>
            <w:tcW w:w="2041" w:type="dxa"/>
          </w:tcPr>
          <w:p w14:paraId="209E8663"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4" w:type="dxa"/>
          </w:tcPr>
          <w:p w14:paraId="7C963BA2"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w:t>
              </w:r>
              <w:proofErr w:type="spellStart"/>
              <w:r>
                <w:rPr>
                  <w:rStyle w:val="Hyperlink"/>
                  <w:rFonts w:ascii="Times New Roman" w:hAnsi="Times New Roman"/>
                  <w:color w:val="0563C1"/>
                  <w:sz w:val="19"/>
                </w:rPr>
                <w:t>HendrickDang</w:t>
              </w:r>
              <w:proofErr w:type="spellEnd"/>
              <w:r>
                <w:rPr>
                  <w:rStyle w:val="Hyperlink"/>
                  <w:rFonts w:ascii="Times New Roman" w:hAnsi="Times New Roman"/>
                  <w:color w:val="0563C1"/>
                  <w:sz w:val="19"/>
                </w:rPr>
                <w:t>/PRT661-DATA-SCIENCE-PRACTICE</w:t>
              </w:r>
            </w:hyperlink>
          </w:p>
        </w:tc>
      </w:tr>
      <w:tr w:rsidR="006E6906" w:rsidRPr="005A7BB5" w14:paraId="55A1F965" w14:textId="77777777" w:rsidTr="0007450B">
        <w:tc>
          <w:tcPr>
            <w:tcW w:w="2041" w:type="dxa"/>
          </w:tcPr>
          <w:p w14:paraId="406AABA0"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4" w:type="dxa"/>
          </w:tcPr>
          <w:p w14:paraId="5746E3E7" w14:textId="77777777" w:rsidR="006E6906" w:rsidRPr="005A7BB5" w:rsidRDefault="006E6906" w:rsidP="00C65495">
            <w:pPr>
              <w:jc w:val="both"/>
              <w:rPr>
                <w:rFonts w:ascii="Times New Roman" w:eastAsiaTheme="minorEastAsia" w:hAnsi="Times New Roman"/>
                <w:b/>
                <w:bCs/>
                <w:sz w:val="24"/>
                <w:szCs w:val="24"/>
              </w:rPr>
            </w:pPr>
            <w:hyperlink r:id="rId67">
              <w:r>
                <w:rPr>
                  <w:rStyle w:val="Hyperlink"/>
                  <w:rFonts w:ascii="Times New Roman" w:hAnsi="Times New Roman"/>
                  <w:color w:val="0563C1"/>
                  <w:sz w:val="19"/>
                </w:rPr>
                <w:t>hendrickdang.atlassian.net/jira/software/projects/SCRUM/boards/1/timeline</w:t>
              </w:r>
            </w:hyperlink>
          </w:p>
        </w:tc>
      </w:tr>
      <w:tr w:rsidR="006E6906" w:rsidRPr="005A7BB5" w14:paraId="3B18F22F" w14:textId="77777777" w:rsidTr="0007450B">
        <w:tc>
          <w:tcPr>
            <w:tcW w:w="2041" w:type="dxa"/>
          </w:tcPr>
          <w:p w14:paraId="41E987C9"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4" w:type="dxa"/>
          </w:tcPr>
          <w:p w14:paraId="370AF9AB" w14:textId="77777777" w:rsidR="006E6906" w:rsidRPr="001F6331" w:rsidRDefault="006E6906" w:rsidP="00C65495">
            <w:pPr>
              <w:jc w:val="both"/>
              <w:rPr>
                <w:rFonts w:ascii="Times New Roman" w:hAnsi="Times New Roman"/>
                <w:sz w:val="24"/>
                <w:szCs w:val="24"/>
                <w:lang w:val="vi-VN"/>
              </w:rPr>
            </w:pPr>
            <w:hyperlink r:id="rId68">
              <w:r>
                <w:rPr>
                  <w:rStyle w:val="Hyperlink"/>
                  <w:rFonts w:ascii="Times New Roman" w:hAnsi="Times New Roman"/>
                  <w:color w:val="0563C1"/>
                  <w:sz w:val="19"/>
                </w:rPr>
                <w:t>github.com/HendrickDang/PRT661-DATA-SCIENCE-PRACTICE/blob/main/Execution%20Instructions/execution_instructions.md</w:t>
              </w:r>
            </w:hyperlink>
          </w:p>
        </w:tc>
      </w:tr>
      <w:tr w:rsidR="006E6906" w:rsidRPr="005A7BB5" w14:paraId="02ED8F21" w14:textId="77777777" w:rsidTr="0007450B">
        <w:tc>
          <w:tcPr>
            <w:tcW w:w="2041" w:type="dxa"/>
          </w:tcPr>
          <w:p w14:paraId="470FBF7A"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4" w:type="dxa"/>
          </w:tcPr>
          <w:p w14:paraId="42319352" w14:textId="77777777" w:rsidR="006E6906" w:rsidRPr="00075D6D"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github.com/HendrickDang/PRT661-DATA-SCIENCE-PRACTICE/tree/main/Outputs</w:t>
              </w:r>
            </w:hyperlink>
          </w:p>
        </w:tc>
      </w:tr>
      <w:tr w:rsidR="006E6906" w:rsidRPr="005A7BB5" w14:paraId="0DB49BEB" w14:textId="77777777" w:rsidTr="0007450B">
        <w:tc>
          <w:tcPr>
            <w:tcW w:w="2041" w:type="dxa"/>
          </w:tcPr>
          <w:p w14:paraId="6E988C66"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Release checks</w:t>
            </w:r>
          </w:p>
        </w:tc>
        <w:tc>
          <w:tcPr>
            <w:tcW w:w="6974" w:type="dxa"/>
          </w:tcPr>
          <w:p w14:paraId="6D4F13B9" w14:textId="77777777" w:rsidR="006E6906" w:rsidRPr="00075D6D" w:rsidRDefault="006E6906" w:rsidP="00C65495">
            <w:pPr>
              <w:jc w:val="both"/>
              <w:rPr>
                <w:rFonts w:ascii="Times New Roman" w:hAnsi="Times New Roman"/>
                <w:sz w:val="24"/>
                <w:szCs w:val="24"/>
                <w:lang w:val="vi-VN"/>
              </w:rPr>
            </w:pPr>
            <w:hyperlink r:id="rId70">
              <w:r>
                <w:rPr>
                  <w:rStyle w:val="Hyperlink"/>
                  <w:rFonts w:ascii="Times New Roman" w:hAnsi="Times New Roman"/>
                  <w:color w:val="0563C1"/>
                  <w:sz w:val="19"/>
                </w:rPr>
                <w:t>github.com/HendrickDang/PRT661-DATA-SCIENCE-PRACTICE/blob/main/Outputs/M1_monitoring_checks.csv</w:t>
              </w:r>
            </w:hyperlink>
          </w:p>
        </w:tc>
      </w:tr>
      <w:tr w:rsidR="006E6906" w14:paraId="02F50361" w14:textId="77777777" w:rsidTr="0007450B">
        <w:tc>
          <w:tcPr>
            <w:tcW w:w="2041" w:type="dxa"/>
          </w:tcPr>
          <w:p w14:paraId="64CE35A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4" w:type="dxa"/>
          </w:tcPr>
          <w:p w14:paraId="55ED12BF"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github.com/HendrickDang/PRT661-DATA-SCIENCE-PRACTICE/blob/main/CHANGELOG.md</w:t>
              </w:r>
            </w:hyperlink>
          </w:p>
        </w:tc>
      </w:tr>
      <w:tr w:rsidR="006E6906" w14:paraId="36E25322" w14:textId="77777777" w:rsidTr="0007450B">
        <w:tc>
          <w:tcPr>
            <w:tcW w:w="2041" w:type="dxa"/>
          </w:tcPr>
          <w:p w14:paraId="0C8F597D"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4" w:type="dxa"/>
          </w:tcPr>
          <w:p w14:paraId="7268BB32"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github.com/HendrickDang/PRT661-DATA-SCIENCE-PRACTICE/blob/main/audit/README.md</w:t>
              </w:r>
            </w:hyperlink>
          </w:p>
        </w:tc>
      </w:tr>
      <w:tr w:rsidR="006E6906" w14:paraId="4CB19FA0" w14:textId="77777777" w:rsidTr="0007450B">
        <w:tc>
          <w:tcPr>
            <w:tcW w:w="2041" w:type="dxa"/>
          </w:tcPr>
          <w:p w14:paraId="239C122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4" w:type="dxa"/>
          </w:tcPr>
          <w:p w14:paraId="35710AA1" w14:textId="77777777" w:rsidR="006E6906" w:rsidRDefault="006E6906" w:rsidP="00C65495">
            <w:pPr>
              <w:jc w:val="both"/>
              <w:rPr>
                <w:rFonts w:ascii="Times New Roman" w:eastAsiaTheme="minorEastAsia" w:hAnsi="Times New Roman"/>
                <w:sz w:val="24"/>
                <w:szCs w:val="24"/>
              </w:rPr>
            </w:pPr>
            <w:hyperlink r:id="rId73">
              <w:r>
                <w:rPr>
                  <w:rStyle w:val="Hyperlink"/>
                  <w:rFonts w:ascii="Times New Roman" w:hAnsi="Times New Roman"/>
                  <w:color w:val="0563C1"/>
                  <w:sz w:val="19"/>
                </w:rPr>
                <w:t>github.com/HendrickDang/PRT661-DATA-SCIENCE-PRACTICE/tree/main/documents</w:t>
              </w:r>
            </w:hyperlink>
          </w:p>
        </w:tc>
      </w:tr>
      <w:tr w:rsidR="0007450B" w14:paraId="1100ECBF" w14:textId="77777777" w:rsidTr="0007450B">
        <w:tc>
          <w:tcPr>
            <w:tcW w:w="2041" w:type="dxa"/>
          </w:tcPr>
          <w:p w14:paraId="65FA976E" w14:textId="31892B97" w:rsidR="0007450B" w:rsidRDefault="0007450B" w:rsidP="0007450B">
            <w:pPr>
              <w:jc w:val="both"/>
              <w:rPr>
                <w:rFonts w:ascii="Times New Roman" w:eastAsia="Times New Roman" w:hAnsi="Times New Roman"/>
                <w:b/>
                <w:sz w:val="19"/>
              </w:rPr>
            </w:pPr>
            <w:r w:rsidRPr="0007450B">
              <w:rPr>
                <w:rFonts w:ascii="Times New Roman" w:eastAsia="Times New Roman" w:hAnsi="Times New Roman"/>
                <w:b/>
                <w:sz w:val="19"/>
              </w:rPr>
              <w:t>Ingest tests</w:t>
            </w:r>
          </w:p>
        </w:tc>
        <w:tc>
          <w:tcPr>
            <w:tcW w:w="6974" w:type="dxa"/>
          </w:tcPr>
          <w:p w14:paraId="5990545A" w14:textId="6C1D51E9" w:rsidR="0007450B" w:rsidRPr="0007450B" w:rsidRDefault="0007450B" w:rsidP="0007450B">
            <w:pPr>
              <w:jc w:val="both"/>
              <w:rPr>
                <w:rStyle w:val="Hyperlink"/>
                <w:rFonts w:ascii="Times New Roman" w:hAnsi="Times New Roman"/>
                <w:color w:val="0563C1"/>
                <w:sz w:val="19"/>
              </w:rPr>
            </w:pPr>
            <w:r w:rsidRPr="0007450B">
              <w:rPr>
                <w:rStyle w:val="Hyperlink"/>
                <w:rFonts w:ascii="Times New Roman" w:hAnsi="Times New Roman"/>
                <w:color w:val="0563C1"/>
                <w:sz w:val="19"/>
              </w:rPr>
              <w:t>github.com/HendrickDang/PRT661-DATA-SCIENCE-PRACTICE/blob/main/tests/test_ingest_schema.py</w:t>
            </w:r>
          </w:p>
        </w:tc>
      </w:tr>
    </w:tbl>
    <w:p w14:paraId="55458E7F"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8788204" w14:textId="1F67B263" w:rsidR="006E6906" w:rsidRDefault="00793CEB"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lastRenderedPageBreak/>
        <w:t xml:space="preserve">Section 3 </w:t>
      </w:r>
      <w:r w:rsidR="00E02729">
        <w:rPr>
          <w:rFonts w:ascii="Times New Roman" w:eastAsia="Times New Roman" w:hAnsi="Times New Roman" w:cs="Times New Roman"/>
          <w:b/>
          <w:bCs/>
          <w:color w:val="1F497D" w:themeColor="text2"/>
          <w:sz w:val="24"/>
          <w:szCs w:val="24"/>
          <w:lang w:val="en-AU"/>
        </w:rPr>
        <w:t>-</w:t>
      </w:r>
      <w:r>
        <w:rPr>
          <w:rFonts w:ascii="Times New Roman" w:eastAsia="Times New Roman" w:hAnsi="Times New Roman" w:cs="Times New Roman"/>
          <w:b/>
          <w:bCs/>
          <w:color w:val="1F497D" w:themeColor="text2"/>
          <w:sz w:val="24"/>
          <w:szCs w:val="24"/>
          <w:lang w:val="en-AU"/>
        </w:rPr>
        <w:t xml:space="preserve"> Final Technical Development</w:t>
      </w:r>
    </w:p>
    <w:p w14:paraId="7220B229" w14:textId="77777777" w:rsidR="001C4FBB"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system architecture</w:t>
      </w:r>
    </w:p>
    <w:p w14:paraId="6B5FBF82" w14:textId="77777777" w:rsidR="006C2E53" w:rsidRDefault="00461D40">
      <w:pPr>
        <w:spacing w:after="120"/>
        <w:jc w:val="both"/>
      </w:pPr>
      <w:r>
        <w:rPr>
          <w:rFonts w:ascii="Times New Roman" w:eastAsia="Times New Roman" w:hAnsi="Times New Roman"/>
          <w:sz w:val="24"/>
        </w:rPr>
        <w:t xml:space="preserve">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five executable components: the pipeline (ingest, panel build, EDA, PCA and regression), the evaluation module (benchmarks and the rolling-origin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the new forecast stage, the new monitoring script, which checks every data release before its forecasts reach users, and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dashboard. A read-only data audit supports them as a release check.</w:t>
      </w:r>
    </w:p>
    <w:p w14:paraId="5342DEBA" w14:textId="77777777" w:rsidR="006C2E53" w:rsidRDefault="00461D40">
      <w:pPr>
        <w:spacing w:after="120"/>
        <w:jc w:val="both"/>
      </w:pPr>
      <w:r>
        <w:rPr>
          <w:rFonts w:ascii="Times New Roman" w:eastAsia="Times New Roman" w:hAnsi="Times New Roman"/>
          <w:sz w:val="24"/>
        </w:rPr>
        <w:t>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w:t>
      </w:r>
    </w:p>
    <w:p w14:paraId="47677331" w14:textId="77777777" w:rsidR="006C2E53" w:rsidRDefault="00461D40">
      <w:pPr>
        <w:keepNext/>
        <w:jc w:val="center"/>
      </w:pPr>
      <w:r>
        <w:rPr>
          <w:noProof/>
        </w:rPr>
        <w:drawing>
          <wp:inline distT="0" distB="0" distL="0" distR="0" wp14:anchorId="52851A7B" wp14:editId="21AE05F2">
            <wp:extent cx="4818218" cy="4913906"/>
            <wp:effectExtent l="0" t="0" r="1905" b="127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4"/>
                    <a:stretch>
                      <a:fillRect/>
                    </a:stretch>
                  </pic:blipFill>
                  <pic:spPr>
                    <a:xfrm>
                      <a:off x="0" y="0"/>
                      <a:ext cx="4834921" cy="4930940"/>
                    </a:xfrm>
                    <a:prstGeom prst="rect">
                      <a:avLst/>
                    </a:prstGeom>
                  </pic:spPr>
                </pic:pic>
              </a:graphicData>
            </a:graphic>
          </wp:inline>
        </w:drawing>
      </w:r>
    </w:p>
    <w:p w14:paraId="66BAEEAC"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p>
    <w:p w14:paraId="2C632E74" w14:textId="77777777" w:rsidR="00A0048D"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Complete implementation</w:t>
      </w:r>
    </w:p>
    <w:p w14:paraId="73F9D62E" w14:textId="77777777" w:rsidR="006C2E53" w:rsidRDefault="00461D40">
      <w:pPr>
        <w:keepNext/>
        <w:spacing w:after="120"/>
        <w:jc w:val="both"/>
      </w:pPr>
      <w:r>
        <w:rPr>
          <w:rFonts w:ascii="Times New Roman" w:eastAsia="Times New Roman" w:hAnsi="Times New Roman"/>
          <w:sz w:val="24"/>
        </w:rPr>
        <w:t xml:space="preserve">Table 15 lists every component of the final system, the file that implements it and its status. All code is in the GitHub repository and runs in four commands: python Updated_End_to_End_pipeline.py, python evaluation.py, python forecast.py and python monitoring.py, followed by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run app.py for the dashboard.</w:t>
      </w:r>
    </w:p>
    <w:p w14:paraId="529A8BD6"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p>
    <w:tbl>
      <w:tblPr>
        <w:tblStyle w:val="TableGrid"/>
        <w:tblW w:w="9015" w:type="dxa"/>
        <w:tblLayout w:type="fixed"/>
        <w:tblLook w:val="04A0" w:firstRow="1" w:lastRow="0" w:firstColumn="1" w:lastColumn="0" w:noHBand="0" w:noVBand="1"/>
      </w:tblPr>
      <w:tblGrid>
        <w:gridCol w:w="1758"/>
        <w:gridCol w:w="2211"/>
        <w:gridCol w:w="3629"/>
        <w:gridCol w:w="1417"/>
      </w:tblGrid>
      <w:tr w:rsidR="006C2E53" w:rsidRPr="00E02729" w14:paraId="76CCF7D2" w14:textId="77777777">
        <w:trPr>
          <w:cantSplit/>
          <w:tblHeader/>
        </w:trPr>
        <w:tc>
          <w:tcPr>
            <w:tcW w:w="1757" w:type="dxa"/>
            <w:shd w:val="clear" w:color="auto" w:fill="D9E2F3"/>
          </w:tcPr>
          <w:p w14:paraId="0DF36497"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Component</w:t>
            </w:r>
          </w:p>
        </w:tc>
        <w:tc>
          <w:tcPr>
            <w:tcW w:w="2211" w:type="dxa"/>
            <w:shd w:val="clear" w:color="auto" w:fill="D9E2F3"/>
          </w:tcPr>
          <w:p w14:paraId="4D66B225"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Implementation</w:t>
            </w:r>
          </w:p>
        </w:tc>
        <w:tc>
          <w:tcPr>
            <w:tcW w:w="3628" w:type="dxa"/>
            <w:shd w:val="clear" w:color="auto" w:fill="D9E2F3"/>
          </w:tcPr>
          <w:p w14:paraId="77CD259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What it does</w:t>
            </w:r>
          </w:p>
        </w:tc>
        <w:tc>
          <w:tcPr>
            <w:tcW w:w="1417" w:type="dxa"/>
            <w:shd w:val="clear" w:color="auto" w:fill="D9E2F3"/>
          </w:tcPr>
          <w:p w14:paraId="1428A84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Status</w:t>
            </w:r>
          </w:p>
        </w:tc>
      </w:tr>
      <w:tr w:rsidR="006C2E53" w:rsidRPr="00E02729" w14:paraId="0857518C" w14:textId="77777777">
        <w:trPr>
          <w:cantSplit/>
        </w:trPr>
        <w:tc>
          <w:tcPr>
            <w:tcW w:w="1757" w:type="dxa"/>
          </w:tcPr>
          <w:p w14:paraId="304C246F" w14:textId="77777777" w:rsidR="006C2E53" w:rsidRPr="00E02729" w:rsidRDefault="00461D40">
            <w:pPr>
              <w:rPr>
                <w:sz w:val="24"/>
                <w:szCs w:val="24"/>
              </w:rPr>
            </w:pPr>
            <w:r w:rsidRPr="00E02729">
              <w:rPr>
                <w:rFonts w:ascii="Times New Roman" w:eastAsia="Times New Roman" w:hAnsi="Times New Roman"/>
                <w:sz w:val="24"/>
                <w:szCs w:val="24"/>
              </w:rPr>
              <w:t>Ingest and panel build</w:t>
            </w:r>
          </w:p>
        </w:tc>
        <w:tc>
          <w:tcPr>
            <w:tcW w:w="2211" w:type="dxa"/>
          </w:tcPr>
          <w:p w14:paraId="741E7496" w14:textId="77777777" w:rsidR="006C2E53" w:rsidRPr="00E02729" w:rsidRDefault="00461D40">
            <w:pPr>
              <w:rPr>
                <w:sz w:val="24"/>
                <w:szCs w:val="24"/>
              </w:rPr>
            </w:pPr>
            <w:r w:rsidRPr="00E02729">
              <w:rPr>
                <w:rFonts w:ascii="Times New Roman" w:eastAsia="Times New Roman" w:hAnsi="Times New Roman"/>
                <w:sz w:val="24"/>
                <w:szCs w:val="24"/>
              </w:rPr>
              <w:t>Updated_End_to_End_pipeline.py, Stages 1-2</w:t>
            </w:r>
          </w:p>
        </w:tc>
        <w:tc>
          <w:tcPr>
            <w:tcW w:w="3628" w:type="dxa"/>
          </w:tcPr>
          <w:p w14:paraId="4F6B9C85" w14:textId="4D53E486" w:rsidR="006C2E53" w:rsidRPr="00E02729" w:rsidRDefault="0025188F" w:rsidP="00A17EDB">
            <w:pPr>
              <w:jc w:val="both"/>
              <w:rPr>
                <w:sz w:val="24"/>
                <w:szCs w:val="24"/>
              </w:rPr>
            </w:pPr>
            <w:r w:rsidRPr="00E02729">
              <w:rPr>
                <w:rFonts w:ascii="Times New Roman" w:eastAsia="Times New Roman" w:hAnsi="Times New Roman"/>
                <w:sz w:val="24"/>
                <w:szCs w:val="24"/>
              </w:rPr>
              <w:t xml:space="preserve">Checks the six source files against a schema and writes nothing if one fails, logs each </w:t>
            </w:r>
            <w:proofErr w:type="gramStart"/>
            <w:r w:rsidRPr="00E02729">
              <w:rPr>
                <w:rFonts w:ascii="Times New Roman" w:eastAsia="Times New Roman" w:hAnsi="Times New Roman"/>
                <w:sz w:val="24"/>
                <w:szCs w:val="24"/>
              </w:rPr>
              <w:t>run in</w:t>
            </w:r>
            <w:proofErr w:type="gramEnd"/>
            <w:r w:rsidRPr="00E02729">
              <w:rPr>
                <w:rFonts w:ascii="Times New Roman" w:eastAsia="Times New Roman" w:hAnsi="Times New Roman"/>
                <w:sz w:val="24"/>
                <w:szCs w:val="24"/>
              </w:rPr>
              <w:t xml:space="preserve"> </w:t>
            </w:r>
            <w:proofErr w:type="spellStart"/>
            <w:proofErr w:type="gramStart"/>
            <w:r w:rsidRPr="00E02729">
              <w:rPr>
                <w:rFonts w:ascii="Times New Roman" w:eastAsia="Times New Roman" w:hAnsi="Times New Roman"/>
                <w:sz w:val="24"/>
                <w:szCs w:val="24"/>
              </w:rPr>
              <w:t>manifest.json</w:t>
            </w:r>
            <w:proofErr w:type="spellEnd"/>
            <w:proofErr w:type="gramEnd"/>
            <w:r w:rsidRPr="00E02729">
              <w:rPr>
                <w:rFonts w:ascii="Times New Roman" w:eastAsia="Times New Roman" w:hAnsi="Times New Roman"/>
                <w:sz w:val="24"/>
                <w:szCs w:val="24"/>
              </w:rPr>
              <w:t>, harmonises categories and regions, builds the 13,629-row panel</w:t>
            </w:r>
          </w:p>
        </w:tc>
        <w:tc>
          <w:tcPr>
            <w:tcW w:w="1417" w:type="dxa"/>
          </w:tcPr>
          <w:p w14:paraId="6E60883C"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7161B848" w14:textId="77777777">
        <w:trPr>
          <w:cantSplit/>
        </w:trPr>
        <w:tc>
          <w:tcPr>
            <w:tcW w:w="1757" w:type="dxa"/>
          </w:tcPr>
          <w:p w14:paraId="18E02321" w14:textId="77777777" w:rsidR="006C2E53" w:rsidRPr="00E02729" w:rsidRDefault="00461D40">
            <w:pPr>
              <w:rPr>
                <w:sz w:val="24"/>
                <w:szCs w:val="24"/>
              </w:rPr>
            </w:pPr>
            <w:r w:rsidRPr="00E02729">
              <w:rPr>
                <w:rFonts w:ascii="Times New Roman" w:eastAsia="Times New Roman" w:hAnsi="Times New Roman"/>
                <w:sz w:val="24"/>
                <w:szCs w:val="24"/>
              </w:rPr>
              <w:t>EDA, PCA, regression</w:t>
            </w:r>
          </w:p>
        </w:tc>
        <w:tc>
          <w:tcPr>
            <w:tcW w:w="2211" w:type="dxa"/>
          </w:tcPr>
          <w:p w14:paraId="69B07676" w14:textId="77777777" w:rsidR="006C2E53" w:rsidRPr="00E02729" w:rsidRDefault="00461D40">
            <w:pPr>
              <w:rPr>
                <w:sz w:val="24"/>
                <w:szCs w:val="24"/>
              </w:rPr>
            </w:pPr>
            <w:r w:rsidRPr="00E02729">
              <w:rPr>
                <w:rFonts w:ascii="Times New Roman" w:eastAsia="Times New Roman" w:hAnsi="Times New Roman"/>
                <w:sz w:val="24"/>
                <w:szCs w:val="24"/>
              </w:rPr>
              <w:t>Pipeline, Stages 3-5</w:t>
            </w:r>
          </w:p>
        </w:tc>
        <w:tc>
          <w:tcPr>
            <w:tcW w:w="3628" w:type="dxa"/>
          </w:tcPr>
          <w:p w14:paraId="31BD8607" w14:textId="77777777" w:rsidR="006C2E53" w:rsidRPr="00E02729" w:rsidRDefault="00461D40" w:rsidP="00A17EDB">
            <w:pPr>
              <w:jc w:val="both"/>
              <w:rPr>
                <w:sz w:val="24"/>
                <w:szCs w:val="24"/>
              </w:rPr>
            </w:pPr>
            <w:r w:rsidRPr="00E02729">
              <w:rPr>
                <w:rFonts w:ascii="Times New Roman" w:eastAsia="Times New Roman" w:hAnsi="Times New Roman"/>
                <w:sz w:val="24"/>
                <w:szCs w:val="24"/>
              </w:rPr>
              <w:t>13 EDA figures, PCA, Model A and B, result tables R1-R10, saves Model A</w:t>
            </w:r>
          </w:p>
        </w:tc>
        <w:tc>
          <w:tcPr>
            <w:tcW w:w="1417" w:type="dxa"/>
          </w:tcPr>
          <w:p w14:paraId="4ECB895E"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4EE22F55" w14:textId="77777777">
        <w:trPr>
          <w:cantSplit/>
        </w:trPr>
        <w:tc>
          <w:tcPr>
            <w:tcW w:w="1757" w:type="dxa"/>
          </w:tcPr>
          <w:p w14:paraId="4CE799E4" w14:textId="77777777" w:rsidR="006C2E53" w:rsidRPr="00E02729" w:rsidRDefault="00461D40">
            <w:pPr>
              <w:rPr>
                <w:sz w:val="24"/>
                <w:szCs w:val="24"/>
              </w:rPr>
            </w:pPr>
            <w:r w:rsidRPr="00E02729">
              <w:rPr>
                <w:rFonts w:ascii="Times New Roman" w:eastAsia="Times New Roman" w:hAnsi="Times New Roman"/>
                <w:sz w:val="24"/>
                <w:szCs w:val="24"/>
              </w:rPr>
              <w:t>Evaluation</w:t>
            </w:r>
          </w:p>
        </w:tc>
        <w:tc>
          <w:tcPr>
            <w:tcW w:w="2211" w:type="dxa"/>
          </w:tcPr>
          <w:p w14:paraId="6C07A3DB" w14:textId="77777777" w:rsidR="006C2E53" w:rsidRPr="00E02729" w:rsidRDefault="00461D40">
            <w:pPr>
              <w:rPr>
                <w:sz w:val="24"/>
                <w:szCs w:val="24"/>
              </w:rPr>
            </w:pPr>
            <w:r w:rsidRPr="00E02729">
              <w:rPr>
                <w:rFonts w:ascii="Times New Roman" w:eastAsia="Times New Roman" w:hAnsi="Times New Roman"/>
                <w:sz w:val="24"/>
                <w:szCs w:val="24"/>
              </w:rPr>
              <w:t>evaluation.py</w:t>
            </w:r>
          </w:p>
        </w:tc>
        <w:tc>
          <w:tcPr>
            <w:tcW w:w="3628" w:type="dxa"/>
          </w:tcPr>
          <w:p w14:paraId="7C25F534" w14:textId="77777777" w:rsidR="006C2E53" w:rsidRPr="00E02729" w:rsidRDefault="00461D40" w:rsidP="00A17EDB">
            <w:pPr>
              <w:jc w:val="both"/>
              <w:rPr>
                <w:sz w:val="24"/>
                <w:szCs w:val="24"/>
              </w:rPr>
            </w:pPr>
            <w:r w:rsidRPr="00E02729">
              <w:rPr>
                <w:rFonts w:ascii="Times New Roman" w:eastAsia="Times New Roman" w:hAnsi="Times New Roman"/>
                <w:sz w:val="24"/>
                <w:szCs w:val="24"/>
              </w:rPr>
              <w:t xml:space="preserve">Benchmarks, rolling-origin </w:t>
            </w:r>
            <w:proofErr w:type="spellStart"/>
            <w:r w:rsidRPr="00E02729">
              <w:rPr>
                <w:rFonts w:ascii="Times New Roman" w:eastAsia="Times New Roman" w:hAnsi="Times New Roman"/>
                <w:sz w:val="24"/>
                <w:szCs w:val="24"/>
              </w:rPr>
              <w:t>backtest</w:t>
            </w:r>
            <w:proofErr w:type="spellEnd"/>
            <w:r w:rsidRPr="00E02729">
              <w:rPr>
                <w:rFonts w:ascii="Times New Roman" w:eastAsia="Times New Roman" w:hAnsi="Times New Roman"/>
                <w:sz w:val="24"/>
                <w:szCs w:val="24"/>
              </w:rPr>
              <w:t xml:space="preserve"> at 1, 3, 6, 12 months, 80% intervals, bootstrap</w:t>
            </w:r>
          </w:p>
        </w:tc>
        <w:tc>
          <w:tcPr>
            <w:tcW w:w="1417" w:type="dxa"/>
          </w:tcPr>
          <w:p w14:paraId="573CB46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19D788C4" w14:textId="77777777">
        <w:trPr>
          <w:cantSplit/>
        </w:trPr>
        <w:tc>
          <w:tcPr>
            <w:tcW w:w="1757" w:type="dxa"/>
          </w:tcPr>
          <w:p w14:paraId="563EAE23" w14:textId="77777777" w:rsidR="006C2E53" w:rsidRPr="00E02729" w:rsidRDefault="00461D40">
            <w:pPr>
              <w:rPr>
                <w:sz w:val="24"/>
                <w:szCs w:val="24"/>
              </w:rPr>
            </w:pPr>
            <w:r w:rsidRPr="00E02729">
              <w:rPr>
                <w:rFonts w:ascii="Times New Roman" w:eastAsia="Times New Roman" w:hAnsi="Times New Roman"/>
                <w:sz w:val="24"/>
                <w:szCs w:val="24"/>
              </w:rPr>
              <w:t>Forecast stage</w:t>
            </w:r>
          </w:p>
        </w:tc>
        <w:tc>
          <w:tcPr>
            <w:tcW w:w="2211" w:type="dxa"/>
          </w:tcPr>
          <w:p w14:paraId="3DAB61E3" w14:textId="77777777" w:rsidR="006C2E53" w:rsidRPr="00E02729" w:rsidRDefault="00461D40">
            <w:pPr>
              <w:rPr>
                <w:sz w:val="24"/>
                <w:szCs w:val="24"/>
              </w:rPr>
            </w:pPr>
            <w:r w:rsidRPr="00E02729">
              <w:rPr>
                <w:rFonts w:ascii="Times New Roman" w:eastAsia="Times New Roman" w:hAnsi="Times New Roman"/>
                <w:sz w:val="24"/>
                <w:szCs w:val="24"/>
              </w:rPr>
              <w:t>forecast.py (new)</w:t>
            </w:r>
          </w:p>
        </w:tc>
        <w:tc>
          <w:tcPr>
            <w:tcW w:w="3628" w:type="dxa"/>
          </w:tcPr>
          <w:p w14:paraId="72D70DE4" w14:textId="77777777" w:rsidR="006C2E53" w:rsidRPr="00E02729" w:rsidRDefault="00461D40" w:rsidP="00A17EDB">
            <w:pPr>
              <w:jc w:val="both"/>
              <w:rPr>
                <w:sz w:val="24"/>
                <w:szCs w:val="24"/>
              </w:rPr>
            </w:pPr>
            <w:r w:rsidRPr="00E02729">
              <w:rPr>
                <w:rFonts w:ascii="Times New Roman" w:eastAsia="Times New Roman" w:hAnsi="Times New Roman"/>
                <w:sz w:val="24"/>
                <w:szCs w:val="24"/>
              </w:rPr>
              <w:t>Forecasts with intervals, one saved model per horizon, 2026 out-of-sample check</w:t>
            </w:r>
          </w:p>
        </w:tc>
        <w:tc>
          <w:tcPr>
            <w:tcW w:w="1417" w:type="dxa"/>
          </w:tcPr>
          <w:p w14:paraId="3F3CC828"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6B9405F" w14:textId="77777777">
        <w:trPr>
          <w:cantSplit/>
        </w:trPr>
        <w:tc>
          <w:tcPr>
            <w:tcW w:w="1757" w:type="dxa"/>
          </w:tcPr>
          <w:p w14:paraId="7CA67FB2" w14:textId="77777777" w:rsidR="006C2E53" w:rsidRPr="00E02729" w:rsidRDefault="00461D40">
            <w:pPr>
              <w:rPr>
                <w:sz w:val="24"/>
                <w:szCs w:val="24"/>
              </w:rPr>
            </w:pPr>
            <w:r w:rsidRPr="00E02729">
              <w:rPr>
                <w:rFonts w:ascii="Times New Roman" w:eastAsia="Times New Roman" w:hAnsi="Times New Roman"/>
                <w:sz w:val="24"/>
                <w:szCs w:val="24"/>
              </w:rPr>
              <w:t>Dashboard</w:t>
            </w:r>
          </w:p>
        </w:tc>
        <w:tc>
          <w:tcPr>
            <w:tcW w:w="2211" w:type="dxa"/>
          </w:tcPr>
          <w:p w14:paraId="1A7DCE38" w14:textId="77777777" w:rsidR="006C2E53" w:rsidRPr="00E02729" w:rsidRDefault="00461D40">
            <w:pPr>
              <w:rPr>
                <w:sz w:val="24"/>
                <w:szCs w:val="24"/>
              </w:rPr>
            </w:pPr>
            <w:r w:rsidRPr="00E02729">
              <w:rPr>
                <w:rFonts w:ascii="Times New Roman" w:eastAsia="Times New Roman" w:hAnsi="Times New Roman"/>
                <w:sz w:val="24"/>
                <w:szCs w:val="24"/>
              </w:rPr>
              <w:t>app.py, core_data.py, pages/</w:t>
            </w:r>
          </w:p>
        </w:tc>
        <w:tc>
          <w:tcPr>
            <w:tcW w:w="3628" w:type="dxa"/>
          </w:tcPr>
          <w:p w14:paraId="675D0C3D" w14:textId="77777777" w:rsidR="006C2E53" w:rsidRPr="00E02729" w:rsidRDefault="00461D40" w:rsidP="00A17EDB">
            <w:pPr>
              <w:jc w:val="both"/>
              <w:rPr>
                <w:sz w:val="24"/>
                <w:szCs w:val="24"/>
              </w:rPr>
            </w:pPr>
            <w:r w:rsidRPr="00E02729">
              <w:rPr>
                <w:rFonts w:ascii="Times New Roman" w:eastAsia="Times New Roman" w:hAnsi="Times New Roman"/>
                <w:sz w:val="24"/>
                <w:szCs w:val="24"/>
              </w:rPr>
              <w:t xml:space="preserve">Administrator Portal with a forecast and release-check tab; Data Science Workbench with a </w:t>
            </w:r>
            <w:proofErr w:type="spellStart"/>
            <w:r w:rsidRPr="00E02729">
              <w:rPr>
                <w:rFonts w:ascii="Times New Roman" w:eastAsia="Times New Roman" w:hAnsi="Times New Roman"/>
                <w:sz w:val="24"/>
                <w:szCs w:val="24"/>
              </w:rPr>
              <w:t>backtest</w:t>
            </w:r>
            <w:proofErr w:type="spellEnd"/>
            <w:r w:rsidRPr="00E02729">
              <w:rPr>
                <w:rFonts w:ascii="Times New Roman" w:eastAsia="Times New Roman" w:hAnsi="Times New Roman"/>
                <w:sz w:val="24"/>
                <w:szCs w:val="24"/>
              </w:rPr>
              <w:t xml:space="preserve"> and monitoring tab</w:t>
            </w:r>
          </w:p>
        </w:tc>
        <w:tc>
          <w:tcPr>
            <w:tcW w:w="1417" w:type="dxa"/>
          </w:tcPr>
          <w:p w14:paraId="77AB6E74"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 runs locally</w:t>
            </w:r>
          </w:p>
        </w:tc>
      </w:tr>
      <w:tr w:rsidR="006C2E53" w:rsidRPr="00E02729" w14:paraId="1E7093C9" w14:textId="77777777">
        <w:trPr>
          <w:cantSplit/>
        </w:trPr>
        <w:tc>
          <w:tcPr>
            <w:tcW w:w="1757" w:type="dxa"/>
          </w:tcPr>
          <w:p w14:paraId="0BE7231A" w14:textId="77777777" w:rsidR="006C2E53" w:rsidRPr="00E02729" w:rsidRDefault="00461D40">
            <w:pPr>
              <w:rPr>
                <w:sz w:val="24"/>
                <w:szCs w:val="24"/>
              </w:rPr>
            </w:pPr>
            <w:r w:rsidRPr="00E02729">
              <w:rPr>
                <w:rFonts w:ascii="Times New Roman" w:eastAsia="Times New Roman" w:hAnsi="Times New Roman"/>
                <w:sz w:val="24"/>
                <w:szCs w:val="24"/>
              </w:rPr>
              <w:t>Data audit</w:t>
            </w:r>
          </w:p>
        </w:tc>
        <w:tc>
          <w:tcPr>
            <w:tcW w:w="2211" w:type="dxa"/>
          </w:tcPr>
          <w:p w14:paraId="3D3A64D4" w14:textId="77777777" w:rsidR="006C2E53" w:rsidRPr="00E02729" w:rsidRDefault="00461D40">
            <w:pPr>
              <w:rPr>
                <w:sz w:val="24"/>
                <w:szCs w:val="24"/>
              </w:rPr>
            </w:pPr>
            <w:r w:rsidRPr="00E02729">
              <w:rPr>
                <w:rFonts w:ascii="Times New Roman" w:eastAsia="Times New Roman" w:hAnsi="Times New Roman"/>
                <w:sz w:val="24"/>
                <w:szCs w:val="24"/>
              </w:rPr>
              <w:t>audit/data_audit.py</w:t>
            </w:r>
          </w:p>
        </w:tc>
        <w:tc>
          <w:tcPr>
            <w:tcW w:w="3628" w:type="dxa"/>
          </w:tcPr>
          <w:p w14:paraId="043ADE54" w14:textId="77777777" w:rsidR="006C2E53" w:rsidRPr="00E02729" w:rsidRDefault="00461D40" w:rsidP="00A17EDB">
            <w:pPr>
              <w:jc w:val="both"/>
              <w:rPr>
                <w:sz w:val="24"/>
                <w:szCs w:val="24"/>
              </w:rPr>
            </w:pPr>
            <w:r w:rsidRPr="00E02729">
              <w:rPr>
                <w:rFonts w:ascii="Times New Roman" w:eastAsia="Times New Roman" w:hAnsi="Times New Roman"/>
                <w:sz w:val="24"/>
                <w:szCs w:val="24"/>
              </w:rPr>
              <w:t>Row lineage, reproducibility, feature availability</w:t>
            </w:r>
          </w:p>
        </w:tc>
        <w:tc>
          <w:tcPr>
            <w:tcW w:w="1417" w:type="dxa"/>
          </w:tcPr>
          <w:p w14:paraId="616FF0A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D709972" w14:textId="77777777">
        <w:trPr>
          <w:cantSplit/>
        </w:trPr>
        <w:tc>
          <w:tcPr>
            <w:tcW w:w="1757" w:type="dxa"/>
          </w:tcPr>
          <w:p w14:paraId="5FE23A51" w14:textId="77777777" w:rsidR="006C2E53" w:rsidRPr="00E02729" w:rsidRDefault="00461D40">
            <w:pPr>
              <w:rPr>
                <w:sz w:val="24"/>
                <w:szCs w:val="24"/>
              </w:rPr>
            </w:pPr>
            <w:r w:rsidRPr="00E02729">
              <w:rPr>
                <w:rFonts w:ascii="Times New Roman" w:eastAsia="Times New Roman" w:hAnsi="Times New Roman"/>
                <w:sz w:val="24"/>
                <w:szCs w:val="24"/>
              </w:rPr>
              <w:t>Monitoring</w:t>
            </w:r>
          </w:p>
        </w:tc>
        <w:tc>
          <w:tcPr>
            <w:tcW w:w="2211" w:type="dxa"/>
          </w:tcPr>
          <w:p w14:paraId="04E42D64" w14:textId="77777777" w:rsidR="006C2E53" w:rsidRPr="00E02729" w:rsidRDefault="00461D40">
            <w:pPr>
              <w:rPr>
                <w:sz w:val="24"/>
                <w:szCs w:val="24"/>
              </w:rPr>
            </w:pPr>
            <w:r w:rsidRPr="00E02729">
              <w:rPr>
                <w:rFonts w:ascii="Times New Roman" w:eastAsia="Times New Roman" w:hAnsi="Times New Roman"/>
                <w:sz w:val="24"/>
                <w:szCs w:val="24"/>
              </w:rPr>
              <w:t>monitoring.py (new), from the monitoring design</w:t>
            </w:r>
          </w:p>
        </w:tc>
        <w:tc>
          <w:tcPr>
            <w:tcW w:w="3628" w:type="dxa"/>
          </w:tcPr>
          <w:p w14:paraId="40AE0163" w14:textId="77777777" w:rsidR="006C2E53" w:rsidRPr="00E02729" w:rsidRDefault="00461D40" w:rsidP="00A17EDB">
            <w:pPr>
              <w:jc w:val="both"/>
              <w:rPr>
                <w:sz w:val="24"/>
                <w:szCs w:val="24"/>
              </w:rPr>
            </w:pPr>
            <w:r w:rsidRPr="00E02729">
              <w:rPr>
                <w:rFonts w:ascii="Times New Roman" w:eastAsia="Times New Roman" w:hAnsi="Times New Roman"/>
                <w:sz w:val="24"/>
                <w:szCs w:val="24"/>
              </w:rPr>
              <w:t>25 data, accuracy and drift checks after each release; decides promotion and retraining</w:t>
            </w:r>
          </w:p>
        </w:tc>
        <w:tc>
          <w:tcPr>
            <w:tcW w:w="1417" w:type="dxa"/>
          </w:tcPr>
          <w:p w14:paraId="6E78054F"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 first run 18 Oct 2026</w:t>
            </w:r>
          </w:p>
        </w:tc>
      </w:tr>
      <w:tr w:rsidR="006C2E53" w:rsidRPr="00E02729" w14:paraId="482047A8" w14:textId="77777777">
        <w:trPr>
          <w:cantSplit/>
        </w:trPr>
        <w:tc>
          <w:tcPr>
            <w:tcW w:w="1757" w:type="dxa"/>
          </w:tcPr>
          <w:p w14:paraId="33BB53B3" w14:textId="77777777" w:rsidR="006C2E53" w:rsidRPr="00E02729" w:rsidRDefault="00461D40">
            <w:pPr>
              <w:rPr>
                <w:sz w:val="24"/>
                <w:szCs w:val="24"/>
              </w:rPr>
            </w:pPr>
            <w:r w:rsidRPr="00E02729">
              <w:rPr>
                <w:rFonts w:ascii="Times New Roman" w:eastAsia="Times New Roman" w:hAnsi="Times New Roman"/>
                <w:sz w:val="24"/>
                <w:szCs w:val="24"/>
              </w:rPr>
              <w:t>Documentation</w:t>
            </w:r>
          </w:p>
        </w:tc>
        <w:tc>
          <w:tcPr>
            <w:tcW w:w="2211" w:type="dxa"/>
          </w:tcPr>
          <w:p w14:paraId="3486D717" w14:textId="77777777" w:rsidR="006C2E53" w:rsidRPr="00E02729" w:rsidRDefault="00461D40">
            <w:pPr>
              <w:rPr>
                <w:sz w:val="24"/>
                <w:szCs w:val="24"/>
              </w:rPr>
            </w:pPr>
            <w:r w:rsidRPr="00E02729">
              <w:rPr>
                <w:rFonts w:ascii="Times New Roman" w:eastAsia="Times New Roman" w:hAnsi="Times New Roman"/>
                <w:sz w:val="24"/>
                <w:szCs w:val="24"/>
              </w:rPr>
              <w:t>README, CHANGELOG, Execution and Environment instructions, Models/README</w:t>
            </w:r>
          </w:p>
        </w:tc>
        <w:tc>
          <w:tcPr>
            <w:tcW w:w="3628" w:type="dxa"/>
          </w:tcPr>
          <w:p w14:paraId="33F657C3" w14:textId="77777777" w:rsidR="006C2E53" w:rsidRPr="00E02729" w:rsidRDefault="00461D40" w:rsidP="00A17EDB">
            <w:pPr>
              <w:jc w:val="both"/>
              <w:rPr>
                <w:sz w:val="24"/>
                <w:szCs w:val="24"/>
              </w:rPr>
            </w:pPr>
            <w:r w:rsidRPr="00E02729">
              <w:rPr>
                <w:rFonts w:ascii="Times New Roman" w:eastAsia="Times New Roman" w:hAnsi="Times New Roman"/>
                <w:sz w:val="24"/>
                <w:szCs w:val="24"/>
              </w:rPr>
              <w:t>How to install, run, verify and roll back</w:t>
            </w:r>
          </w:p>
        </w:tc>
        <w:tc>
          <w:tcPr>
            <w:tcW w:w="1417" w:type="dxa"/>
          </w:tcPr>
          <w:p w14:paraId="0C91957B"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bl>
    <w:p w14:paraId="1969C5CF" w14:textId="77777777" w:rsidR="006C2E53" w:rsidRDefault="006C2E53">
      <w:pPr>
        <w:spacing w:after="40"/>
        <w:jc w:val="both"/>
      </w:pPr>
    </w:p>
    <w:p w14:paraId="09D65E82" w14:textId="31650076" w:rsidR="006C2E53" w:rsidRDefault="00461D40">
      <w:pPr>
        <w:keepNext/>
        <w:spacing w:after="120"/>
        <w:jc w:val="both"/>
      </w:pPr>
      <w:r>
        <w:rPr>
          <w:rFonts w:ascii="Times New Roman" w:eastAsia="Times New Roman" w:hAnsi="Times New Roman"/>
          <w:sz w:val="24"/>
        </w:rPr>
        <w:t xml:space="preserve">Testing was built into the implementation rather than left to the end. </w:t>
      </w:r>
      <w:r w:rsidR="00B4536B" w:rsidRPr="00B4536B">
        <w:rPr>
          <w:rFonts w:ascii="Times New Roman" w:eastAsia="Times New Roman" w:hAnsi="Times New Roman"/>
          <w:sz w:val="24"/>
        </w:rPr>
        <w:t xml:space="preserve">Seven </w:t>
      </w:r>
      <w:r>
        <w:rPr>
          <w:rFonts w:ascii="Times New Roman" w:eastAsia="Times New Roman" w:hAnsi="Times New Roman"/>
          <w:sz w:val="24"/>
        </w:rPr>
        <w:t>checks were run on the final code:</w:t>
      </w:r>
    </w:p>
    <w:p w14:paraId="7FF45F90" w14:textId="77777777" w:rsidR="006C2E53" w:rsidRDefault="00461D4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forecast and monitoring stages give identical files on Python 3.8 and 3.11.</w:t>
      </w:r>
    </w:p>
    <w:p w14:paraId="5D031C4F" w14:textId="77777777" w:rsidR="006C2E53" w:rsidRDefault="00461D4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w:t>
      </w:r>
    </w:p>
    <w:p w14:paraId="5B61EC6C" w14:textId="77777777" w:rsidR="006C2E53" w:rsidRPr="00B4536B" w:rsidRDefault="00461D40">
      <w:pPr>
        <w:numPr>
          <w:ilvl w:val="0"/>
          <w:numId w:val="17"/>
        </w:numPr>
        <w:spacing w:after="40"/>
        <w:jc w:val="both"/>
      </w:pPr>
      <w:r>
        <w:rPr>
          <w:rFonts w:ascii="Times New Roman" w:eastAsia="Times New Roman" w:hAnsi="Times New Roman"/>
          <w:b/>
          <w:sz w:val="24"/>
        </w:rPr>
        <w:t xml:space="preserve">Data </w:t>
      </w:r>
      <w:proofErr w:type="gramStart"/>
      <w:r>
        <w:rPr>
          <w:rFonts w:ascii="Times New Roman" w:eastAsia="Times New Roman" w:hAnsi="Times New Roman"/>
          <w:b/>
          <w:sz w:val="24"/>
        </w:rPr>
        <w:t>rebuild:</w:t>
      </w:r>
      <w:proofErr w:type="gramEnd"/>
      <w:r>
        <w:rPr>
          <w:rFonts w:ascii="Times New Roman" w:eastAsia="Times New Roman" w:hAnsi="Times New Roman"/>
          <w:b/>
          <w:sz w:val="24"/>
        </w:rPr>
        <w:t xml:space="preserve">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127FBBA3" w14:textId="51C0ECAA" w:rsidR="00B4536B" w:rsidRPr="00B4536B" w:rsidRDefault="00B4536B">
      <w:pPr>
        <w:numPr>
          <w:ilvl w:val="0"/>
          <w:numId w:val="17"/>
        </w:numPr>
        <w:spacing w:after="40"/>
        <w:jc w:val="both"/>
        <w:rPr>
          <w:rFonts w:ascii="Times New Roman" w:eastAsia="Times New Roman" w:hAnsi="Times New Roman"/>
          <w:sz w:val="24"/>
        </w:rPr>
      </w:pPr>
      <w:r w:rsidRPr="00B4536B">
        <w:rPr>
          <w:rFonts w:ascii="Times New Roman" w:eastAsia="Times New Roman" w:hAnsi="Times New Roman"/>
          <w:b/>
          <w:bCs/>
          <w:sz w:val="24"/>
        </w:rPr>
        <w:lastRenderedPageBreak/>
        <w:t>Ingest:</w:t>
      </w:r>
      <w:r w:rsidRPr="00B4536B">
        <w:rPr>
          <w:rFonts w:ascii="Times New Roman" w:eastAsia="Times New Roman" w:hAnsi="Times New Roman"/>
          <w:sz w:val="24"/>
        </w:rPr>
        <w:t xml:space="preserve"> </w:t>
      </w:r>
      <w:proofErr w:type="gramStart"/>
      <w:r w:rsidRPr="00B4536B">
        <w:rPr>
          <w:rFonts w:ascii="Times New Roman" w:eastAsia="Times New Roman" w:hAnsi="Times New Roman"/>
          <w:sz w:val="24"/>
        </w:rPr>
        <w:t>17 unit</w:t>
      </w:r>
      <w:proofErr w:type="gramEnd"/>
      <w:r w:rsidRPr="00B4536B">
        <w:rPr>
          <w:rFonts w:ascii="Times New Roman" w:eastAsia="Times New Roman" w:hAnsi="Times New Roman"/>
          <w:sz w:val="24"/>
        </w:rPr>
        <w:t xml:space="preserve"> tests (tests/test_ingest_schema.py) confirm that the six current source files pass, that eleven kinds of broken file are rejected, and that a rejected or missing file leaves dataset/raw/ unchanged. On the current files, ingest reproduces the committed raw files exactly.</w:t>
      </w:r>
    </w:p>
    <w:p w14:paraId="56B7D063" w14:textId="77777777" w:rsidR="006C2E53" w:rsidRDefault="00461D40">
      <w:pPr>
        <w:numPr>
          <w:ilvl w:val="0"/>
          <w:numId w:val="17"/>
        </w:numPr>
        <w:spacing w:after="40"/>
        <w:jc w:val="both"/>
      </w:pPr>
      <w:r>
        <w:rPr>
          <w:rFonts w:ascii="Times New Roman" w:eastAsia="Times New Roman" w:hAnsi="Times New Roman"/>
          <w:b/>
          <w:sz w:val="24"/>
        </w:rPr>
        <w:t>Dashboard:</w:t>
      </w:r>
      <w:r>
        <w:rPr>
          <w:rFonts w:ascii="Times New Roman" w:eastAsia="Times New Roman" w:hAnsi="Times New Roman"/>
          <w:sz w:val="24"/>
        </w:rPr>
        <w:t xml:space="preserve"> all three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pages, including the new forecast and monitoring tabs, load headless in </w:t>
      </w:r>
      <w:proofErr w:type="spellStart"/>
      <w:r>
        <w:rPr>
          <w:rFonts w:ascii="Times New Roman" w:eastAsia="Times New Roman" w:hAnsi="Times New Roman"/>
          <w:sz w:val="24"/>
        </w:rPr>
        <w:t>Streamlit's</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AppTest</w:t>
      </w:r>
      <w:proofErr w:type="spellEnd"/>
      <w:r>
        <w:rPr>
          <w:rFonts w:ascii="Times New Roman" w:eastAsia="Times New Roman" w:hAnsi="Times New Roman"/>
          <w:sz w:val="24"/>
        </w:rPr>
        <w:t xml:space="preserve"> with no exceptions, in under 5 seconds and about 300 MB of memory, and the leaderboard matches the pipeline.</w:t>
      </w:r>
    </w:p>
    <w:p w14:paraId="64C2480B" w14:textId="77777777" w:rsidR="006C2E53" w:rsidRDefault="00461D4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0C52C549" w14:textId="77777777" w:rsidR="006C2E53" w:rsidRDefault="00461D40">
      <w:pPr>
        <w:numPr>
          <w:ilvl w:val="0"/>
          <w:numId w:val="17"/>
        </w:numPr>
        <w:spacing w:after="120"/>
        <w:jc w:val="both"/>
      </w:pPr>
      <w:r>
        <w:rPr>
          <w:rFonts w:ascii="Times New Roman" w:eastAsia="Times New Roman" w:hAnsi="Times New Roman"/>
          <w:b/>
          <w:sz w:val="24"/>
        </w:rPr>
        <w:t>Monitoring:</w:t>
      </w:r>
      <w:r>
        <w:rPr>
          <w:rFonts w:ascii="Times New Roman" w:eastAsia="Times New Roman" w:hAnsi="Times New Roman"/>
          <w:sz w:val="24"/>
        </w:rPr>
        <w:t xml:space="preserve"> the first release check (Table 26) rebuilt 2025 from the raw crime file and matched the panel </w:t>
      </w:r>
      <w:proofErr w:type="gramStart"/>
      <w:r>
        <w:rPr>
          <w:rFonts w:ascii="Times New Roman" w:eastAsia="Times New Roman" w:hAnsi="Times New Roman"/>
          <w:sz w:val="24"/>
        </w:rPr>
        <w:t>exactly, and</w:t>
      </w:r>
      <w:proofErr w:type="gramEnd"/>
      <w:r>
        <w:rPr>
          <w:rFonts w:ascii="Times New Roman" w:eastAsia="Times New Roman" w:hAnsi="Times New Roman"/>
          <w:sz w:val="24"/>
        </w:rPr>
        <w:t xml:space="preserve"> re-scored the latest settled months against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w:t>
      </w:r>
    </w:p>
    <w:p w14:paraId="5E673B96" w14:textId="77777777" w:rsidR="006C2E53" w:rsidRDefault="00461D40">
      <w:pPr>
        <w:spacing w:after="120"/>
        <w:jc w:val="both"/>
      </w:pPr>
      <w:r>
        <w:rPr>
          <w:rFonts w:ascii="Times New Roman" w:eastAsia="Times New Roman" w:hAnsi="Times New Roman"/>
          <w:sz w:val="24"/>
        </w:rPr>
        <w:t xml:space="preserve">The dashboard (Figure 12) gives two audiences their own view of the same results. The Administrator Portal now opens a Forecasts &amp; Planning Ranges tab with the latest release check, then shows each region's forecast at 1, 3, 6 and 12 months with an 80% planning range, both as a rate and as an expected number of assaults, a chart against the observed series and a plain-language note on how reliable each horizon has been. Its other tabs show territory indicators, a regional map, a staffing priority matrix, a seasonal calendar, a policy scenario simulator and a briefing export. The Data Science Workbench adds a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forecast and monitoring tab to the assumption log, EDA, PCA, feature selection and VIF, tuning curves, the Model A and B leaderboard and residual diagnostics. The forecast views read the saved output files and refit nothing, so they always show the numbers in this report. Since Assessment 3 the simulator is labelled as </w:t>
      </w:r>
      <w:proofErr w:type="gramStart"/>
      <w:r>
        <w:rPr>
          <w:rFonts w:ascii="Times New Roman" w:eastAsia="Times New Roman" w:hAnsi="Times New Roman"/>
          <w:sz w:val="24"/>
        </w:rPr>
        <w:t>illustrative</w:t>
      </w:r>
      <w:proofErr w:type="gramEnd"/>
      <w:r>
        <w:rPr>
          <w:rFonts w:ascii="Times New Roman" w:eastAsia="Times New Roman" w:hAnsi="Times New Roman"/>
          <w:sz w:val="24"/>
        </w:rPr>
        <w:t xml:space="preserve"> and the priority labels use neutral wording (item 11).</w:t>
      </w:r>
    </w:p>
    <w:p w14:paraId="3965E0EE" w14:textId="77777777" w:rsidR="006C2E53" w:rsidRDefault="00461D40">
      <w:pPr>
        <w:keepNext/>
        <w:jc w:val="center"/>
      </w:pPr>
      <w:r>
        <w:rPr>
          <w:noProof/>
        </w:rPr>
        <w:drawing>
          <wp:inline distT="0" distB="0" distL="0" distR="0" wp14:anchorId="12A46D08" wp14:editId="6DADC1A3">
            <wp:extent cx="5050415" cy="4283262"/>
            <wp:effectExtent l="0" t="0" r="0" b="3175"/>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5"/>
                    <a:stretch>
                      <a:fillRect/>
                    </a:stretch>
                  </pic:blipFill>
                  <pic:spPr>
                    <a:xfrm>
                      <a:off x="0" y="0"/>
                      <a:ext cx="5070548" cy="4300337"/>
                    </a:xfrm>
                    <a:prstGeom prst="rect">
                      <a:avLst/>
                    </a:prstGeom>
                  </pic:spPr>
                </pic:pic>
              </a:graphicData>
            </a:graphic>
          </wp:inline>
        </w:drawing>
      </w:r>
    </w:p>
    <w:p w14:paraId="1472D278"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12</w:t>
      </w:r>
      <w:r>
        <w:rPr>
          <w:rFonts w:ascii="Times New Roman" w:hAnsi="Times New Roman"/>
          <w:color w:val="auto"/>
          <w:sz w:val="24"/>
        </w:rPr>
        <w:fldChar w:fldCharType="end"/>
      </w:r>
      <w:r>
        <w:rPr>
          <w:rFonts w:ascii="Times New Roman" w:hAnsi="Times New Roman"/>
          <w:color w:val="auto"/>
          <w:sz w:val="24"/>
        </w:rPr>
        <w:t>: Forecasts &amp; Planning Ranges tab of the Administrator Portal, with the latest release check</w:t>
      </w:r>
    </w:p>
    <w:p w14:paraId="14010E6D"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Deployment</w:t>
      </w:r>
    </w:p>
    <w:p w14:paraId="0793345B" w14:textId="77777777" w:rsidR="006C2E53" w:rsidRDefault="00461D40">
      <w:pPr>
        <w:keepNext/>
        <w:spacing w:after="120"/>
        <w:jc w:val="both"/>
      </w:pPr>
      <w:r>
        <w:rPr>
          <w:rFonts w:ascii="Times New Roman" w:eastAsia="Times New Roman" w:hAnsi="Times New Roman"/>
          <w:sz w:val="24"/>
        </w:rPr>
        <w:t>The system is deployed as a local, reproducible demonstrator, following the team's deployment design (documents/Deployment_Design_DAN2_Theme2.docx). This suits the project: all inputs are public open data, there are no credentials to protect, and markers and lab PCs can run it without cloud accounts. A containerised service and a REST API were considered and deferred, because every current user is a person reading the dashboard. Table 16 lists the deployment artefacts.</w:t>
      </w:r>
    </w:p>
    <w:p w14:paraId="354C48D9"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p>
    <w:tbl>
      <w:tblPr>
        <w:tblStyle w:val="TableGrid"/>
        <w:tblW w:w="9015" w:type="dxa"/>
        <w:tblLayout w:type="fixed"/>
        <w:tblLook w:val="04A0" w:firstRow="1" w:lastRow="0" w:firstColumn="1" w:lastColumn="0" w:noHBand="0" w:noVBand="1"/>
      </w:tblPr>
      <w:tblGrid>
        <w:gridCol w:w="1696"/>
        <w:gridCol w:w="7319"/>
      </w:tblGrid>
      <w:tr w:rsidR="006C2E53" w:rsidRPr="00411D01" w14:paraId="0F403F02" w14:textId="77777777" w:rsidTr="00411D01">
        <w:trPr>
          <w:cantSplit/>
          <w:tblHeader/>
        </w:trPr>
        <w:tc>
          <w:tcPr>
            <w:tcW w:w="1696" w:type="dxa"/>
            <w:shd w:val="clear" w:color="auto" w:fill="D9E2F3"/>
          </w:tcPr>
          <w:p w14:paraId="4A9372BD"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Artefact</w:t>
            </w:r>
          </w:p>
        </w:tc>
        <w:tc>
          <w:tcPr>
            <w:tcW w:w="7319" w:type="dxa"/>
            <w:shd w:val="clear" w:color="auto" w:fill="D9E2F3"/>
          </w:tcPr>
          <w:p w14:paraId="15A5A88F"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Implementation</w:t>
            </w:r>
          </w:p>
        </w:tc>
      </w:tr>
      <w:tr w:rsidR="006C2E53" w:rsidRPr="00411D01" w14:paraId="397C6D20" w14:textId="77777777" w:rsidTr="00411D01">
        <w:trPr>
          <w:cantSplit/>
        </w:trPr>
        <w:tc>
          <w:tcPr>
            <w:tcW w:w="1696" w:type="dxa"/>
          </w:tcPr>
          <w:p w14:paraId="2EBDE706" w14:textId="77777777" w:rsidR="006C2E53" w:rsidRPr="00411D01" w:rsidRDefault="00461D40">
            <w:pPr>
              <w:rPr>
                <w:sz w:val="24"/>
                <w:szCs w:val="24"/>
              </w:rPr>
            </w:pPr>
            <w:r w:rsidRPr="00411D01">
              <w:rPr>
                <w:rFonts w:ascii="Times New Roman" w:eastAsia="Times New Roman" w:hAnsi="Times New Roman"/>
                <w:b/>
                <w:sz w:val="24"/>
                <w:szCs w:val="24"/>
              </w:rPr>
              <w:t>Environment contract</w:t>
            </w:r>
          </w:p>
        </w:tc>
        <w:tc>
          <w:tcPr>
            <w:tcW w:w="7319" w:type="dxa"/>
          </w:tcPr>
          <w:p w14:paraId="4654ACF7" w14:textId="77777777" w:rsidR="006C2E53" w:rsidRPr="00411D01" w:rsidRDefault="00461D40" w:rsidP="00411D01">
            <w:pPr>
              <w:jc w:val="both"/>
              <w:rPr>
                <w:sz w:val="24"/>
                <w:szCs w:val="24"/>
              </w:rPr>
            </w:pPr>
            <w:r w:rsidRPr="00411D01">
              <w:rPr>
                <w:rFonts w:ascii="Times New Roman" w:eastAsia="Times New Roman" w:hAnsi="Times New Roman"/>
                <w:sz w:val="24"/>
                <w:szCs w:val="24"/>
              </w:rPr>
              <w:t xml:space="preserve">requirements.txt with pinned versions (pandas 2.0.3, scikit-learn 1.3.2, </w:t>
            </w:r>
            <w:proofErr w:type="spellStart"/>
            <w:r w:rsidRPr="00411D01">
              <w:rPr>
                <w:rFonts w:ascii="Times New Roman" w:eastAsia="Times New Roman" w:hAnsi="Times New Roman"/>
                <w:sz w:val="24"/>
                <w:szCs w:val="24"/>
              </w:rPr>
              <w:t>xgboost</w:t>
            </w:r>
            <w:proofErr w:type="spellEnd"/>
            <w:r w:rsidRPr="00411D01">
              <w:rPr>
                <w:rFonts w:ascii="Times New Roman" w:eastAsia="Times New Roman" w:hAnsi="Times New Roman"/>
                <w:sz w:val="24"/>
                <w:szCs w:val="24"/>
              </w:rPr>
              <w:t xml:space="preserve"> 2.1.4, </w:t>
            </w:r>
            <w:proofErr w:type="spellStart"/>
            <w:r w:rsidRPr="00411D01">
              <w:rPr>
                <w:rFonts w:ascii="Times New Roman" w:eastAsia="Times New Roman" w:hAnsi="Times New Roman"/>
                <w:sz w:val="24"/>
                <w:szCs w:val="24"/>
              </w:rPr>
              <w:t>joblib</w:t>
            </w:r>
            <w:proofErr w:type="spellEnd"/>
            <w:r w:rsidRPr="00411D01">
              <w:rPr>
                <w:rFonts w:ascii="Times New Roman" w:eastAsia="Times New Roman" w:hAnsi="Times New Roman"/>
                <w:sz w:val="24"/>
                <w:szCs w:val="24"/>
              </w:rPr>
              <w:t xml:space="preserve"> 1.4.2, </w:t>
            </w:r>
            <w:proofErr w:type="spellStart"/>
            <w:r w:rsidRPr="00411D01">
              <w:rPr>
                <w:rFonts w:ascii="Times New Roman" w:eastAsia="Times New Roman" w:hAnsi="Times New Roman"/>
                <w:sz w:val="24"/>
                <w:szCs w:val="24"/>
              </w:rPr>
              <w:t>streamlit</w:t>
            </w:r>
            <w:proofErr w:type="spellEnd"/>
            <w:r w:rsidRPr="00411D01">
              <w:rPr>
                <w:rFonts w:ascii="Times New Roman" w:eastAsia="Times New Roman" w:hAnsi="Times New Roman"/>
                <w:sz w:val="24"/>
                <w:szCs w:val="24"/>
              </w:rPr>
              <w:t xml:space="preserve"> 1.45.1); Python 3.8+ for the scripts, 3.9+ for the dashboard</w:t>
            </w:r>
          </w:p>
        </w:tc>
      </w:tr>
      <w:tr w:rsidR="006C2E53" w:rsidRPr="00411D01" w14:paraId="23B8D087" w14:textId="77777777" w:rsidTr="00411D01">
        <w:trPr>
          <w:cantSplit/>
        </w:trPr>
        <w:tc>
          <w:tcPr>
            <w:tcW w:w="1696" w:type="dxa"/>
          </w:tcPr>
          <w:p w14:paraId="757345F4" w14:textId="77777777" w:rsidR="006C2E53" w:rsidRPr="00411D01" w:rsidRDefault="00461D40">
            <w:pPr>
              <w:rPr>
                <w:sz w:val="24"/>
                <w:szCs w:val="24"/>
              </w:rPr>
            </w:pPr>
            <w:r w:rsidRPr="00411D01">
              <w:rPr>
                <w:rFonts w:ascii="Times New Roman" w:eastAsia="Times New Roman" w:hAnsi="Times New Roman"/>
                <w:b/>
                <w:sz w:val="24"/>
                <w:szCs w:val="24"/>
              </w:rPr>
              <w:t>Reference environment</w:t>
            </w:r>
          </w:p>
        </w:tc>
        <w:tc>
          <w:tcPr>
            <w:tcW w:w="7319" w:type="dxa"/>
          </w:tcPr>
          <w:p w14:paraId="624F9FF8" w14:textId="77777777" w:rsidR="006C2E53" w:rsidRPr="00411D01" w:rsidRDefault="00461D40" w:rsidP="00411D01">
            <w:pPr>
              <w:jc w:val="both"/>
              <w:rPr>
                <w:sz w:val="24"/>
                <w:szCs w:val="24"/>
              </w:rPr>
            </w:pPr>
            <w:r w:rsidRPr="00411D01">
              <w:rPr>
                <w:rFonts w:ascii="Times New Roman" w:eastAsia="Times New Roman" w:hAnsi="Times New Roman"/>
                <w:sz w:val="24"/>
                <w:szCs w:val="24"/>
              </w:rPr>
              <w:t>Linux x86_64, Python 3.11. Every reported figure comes from this environment, which is recorded in Outputs/</w:t>
            </w:r>
            <w:proofErr w:type="spellStart"/>
            <w:r w:rsidRPr="00411D01">
              <w:rPr>
                <w:rFonts w:ascii="Times New Roman" w:eastAsia="Times New Roman" w:hAnsi="Times New Roman"/>
                <w:sz w:val="24"/>
                <w:szCs w:val="24"/>
              </w:rPr>
              <w:t>pipeline_run_summary.json</w:t>
            </w:r>
            <w:proofErr w:type="spellEnd"/>
            <w:r w:rsidRPr="00411D01">
              <w:rPr>
                <w:rFonts w:ascii="Times New Roman" w:eastAsia="Times New Roman" w:hAnsi="Times New Roman"/>
                <w:sz w:val="24"/>
                <w:szCs w:val="24"/>
              </w:rPr>
              <w:t xml:space="preserve"> and </w:t>
            </w:r>
            <w:proofErr w:type="spellStart"/>
            <w:r w:rsidRPr="00411D01">
              <w:rPr>
                <w:rFonts w:ascii="Times New Roman" w:eastAsia="Times New Roman" w:hAnsi="Times New Roman"/>
                <w:sz w:val="24"/>
                <w:szCs w:val="24"/>
              </w:rPr>
              <w:t>forecast_run_</w:t>
            </w:r>
            <w:proofErr w:type="gramStart"/>
            <w:r w:rsidRPr="00411D01">
              <w:rPr>
                <w:rFonts w:ascii="Times New Roman" w:eastAsia="Times New Roman" w:hAnsi="Times New Roman"/>
                <w:sz w:val="24"/>
                <w:szCs w:val="24"/>
              </w:rPr>
              <w:t>summary.json</w:t>
            </w:r>
            <w:proofErr w:type="spellEnd"/>
            <w:proofErr w:type="gramEnd"/>
          </w:p>
        </w:tc>
      </w:tr>
      <w:tr w:rsidR="006C2E53" w:rsidRPr="00411D01" w14:paraId="3558F039" w14:textId="77777777" w:rsidTr="00411D01">
        <w:trPr>
          <w:cantSplit/>
        </w:trPr>
        <w:tc>
          <w:tcPr>
            <w:tcW w:w="1696" w:type="dxa"/>
          </w:tcPr>
          <w:p w14:paraId="04247FF2" w14:textId="77777777" w:rsidR="006C2E53" w:rsidRPr="00411D01" w:rsidRDefault="00461D40">
            <w:pPr>
              <w:rPr>
                <w:sz w:val="24"/>
                <w:szCs w:val="24"/>
              </w:rPr>
            </w:pPr>
            <w:r w:rsidRPr="00411D01">
              <w:rPr>
                <w:rFonts w:ascii="Times New Roman" w:eastAsia="Times New Roman" w:hAnsi="Times New Roman"/>
                <w:b/>
                <w:sz w:val="24"/>
                <w:szCs w:val="24"/>
              </w:rPr>
              <w:t>Saved models</w:t>
            </w:r>
          </w:p>
        </w:tc>
        <w:tc>
          <w:tcPr>
            <w:tcW w:w="7319" w:type="dxa"/>
          </w:tcPr>
          <w:p w14:paraId="074D2389" w14:textId="77777777" w:rsidR="006C2E53" w:rsidRPr="00411D01" w:rsidRDefault="00461D40" w:rsidP="00411D01">
            <w:pPr>
              <w:jc w:val="both"/>
              <w:rPr>
                <w:sz w:val="24"/>
                <w:szCs w:val="24"/>
              </w:rPr>
            </w:pPr>
            <w:r w:rsidRPr="00411D01">
              <w:rPr>
                <w:rFonts w:ascii="Times New Roman" w:eastAsia="Times New Roman" w:hAnsi="Times New Roman"/>
                <w:sz w:val="24"/>
                <w:szCs w:val="24"/>
              </w:rPr>
              <w:t>Models/</w:t>
            </w:r>
            <w:proofErr w:type="spellStart"/>
            <w:r w:rsidRPr="00411D01">
              <w:rPr>
                <w:rFonts w:ascii="Times New Roman" w:eastAsia="Times New Roman" w:hAnsi="Times New Roman"/>
                <w:sz w:val="24"/>
                <w:szCs w:val="24"/>
              </w:rPr>
              <w:t>model_a.joblib</w:t>
            </w:r>
            <w:proofErr w:type="spellEnd"/>
            <w:r w:rsidRPr="00411D01">
              <w:rPr>
                <w:rFonts w:ascii="Times New Roman" w:eastAsia="Times New Roman" w:hAnsi="Times New Roman"/>
                <w:sz w:val="24"/>
                <w:szCs w:val="24"/>
              </w:rPr>
              <w:t xml:space="preserve"> and Models/forecast_h1/3/6/12.joblib, each with its feature order and package versions</w:t>
            </w:r>
          </w:p>
        </w:tc>
      </w:tr>
      <w:tr w:rsidR="006C2E53" w:rsidRPr="00411D01" w14:paraId="230BB95C" w14:textId="77777777" w:rsidTr="00411D01">
        <w:trPr>
          <w:cantSplit/>
        </w:trPr>
        <w:tc>
          <w:tcPr>
            <w:tcW w:w="1696" w:type="dxa"/>
          </w:tcPr>
          <w:p w14:paraId="3004900D" w14:textId="77777777" w:rsidR="006C2E53" w:rsidRPr="00411D01" w:rsidRDefault="00461D40">
            <w:pPr>
              <w:rPr>
                <w:sz w:val="24"/>
                <w:szCs w:val="24"/>
              </w:rPr>
            </w:pPr>
            <w:r w:rsidRPr="00411D01">
              <w:rPr>
                <w:rFonts w:ascii="Times New Roman" w:eastAsia="Times New Roman" w:hAnsi="Times New Roman"/>
                <w:b/>
                <w:sz w:val="24"/>
                <w:szCs w:val="24"/>
              </w:rPr>
              <w:t>Launch</w:t>
            </w:r>
          </w:p>
        </w:tc>
        <w:tc>
          <w:tcPr>
            <w:tcW w:w="7319" w:type="dxa"/>
          </w:tcPr>
          <w:p w14:paraId="3A17184B" w14:textId="77777777" w:rsidR="006C2E53" w:rsidRPr="00411D01" w:rsidRDefault="00461D40" w:rsidP="00411D01">
            <w:pPr>
              <w:jc w:val="both"/>
              <w:rPr>
                <w:sz w:val="24"/>
                <w:szCs w:val="24"/>
              </w:rPr>
            </w:pPr>
            <w:proofErr w:type="spellStart"/>
            <w:r w:rsidRPr="00411D01">
              <w:rPr>
                <w:rFonts w:ascii="Times New Roman" w:eastAsia="Times New Roman" w:hAnsi="Times New Roman"/>
                <w:sz w:val="24"/>
                <w:szCs w:val="24"/>
              </w:rPr>
              <w:t>streamlit</w:t>
            </w:r>
            <w:proofErr w:type="spellEnd"/>
            <w:r w:rsidRPr="00411D01">
              <w:rPr>
                <w:rFonts w:ascii="Times New Roman" w:eastAsia="Times New Roman" w:hAnsi="Times New Roman"/>
                <w:sz w:val="24"/>
                <w:szCs w:val="24"/>
              </w:rPr>
              <w:t xml:space="preserve"> run app.py (any platform) or run_dashboard.bat (Windows); opens at localhost:8501</w:t>
            </w:r>
          </w:p>
        </w:tc>
      </w:tr>
      <w:tr w:rsidR="006C2E53" w:rsidRPr="00411D01" w14:paraId="39E09C3A" w14:textId="77777777" w:rsidTr="00411D01">
        <w:trPr>
          <w:cantSplit/>
        </w:trPr>
        <w:tc>
          <w:tcPr>
            <w:tcW w:w="1696" w:type="dxa"/>
          </w:tcPr>
          <w:p w14:paraId="13D2B62C" w14:textId="77777777" w:rsidR="006C2E53" w:rsidRPr="00411D01" w:rsidRDefault="00461D40">
            <w:pPr>
              <w:rPr>
                <w:sz w:val="24"/>
                <w:szCs w:val="24"/>
              </w:rPr>
            </w:pPr>
            <w:r w:rsidRPr="00411D01">
              <w:rPr>
                <w:rFonts w:ascii="Times New Roman" w:eastAsia="Times New Roman" w:hAnsi="Times New Roman"/>
                <w:b/>
                <w:sz w:val="24"/>
                <w:szCs w:val="24"/>
              </w:rPr>
              <w:t>Release and rollback</w:t>
            </w:r>
          </w:p>
        </w:tc>
        <w:tc>
          <w:tcPr>
            <w:tcW w:w="7319" w:type="dxa"/>
          </w:tcPr>
          <w:p w14:paraId="15A36EDC" w14:textId="77777777" w:rsidR="006C2E53" w:rsidRPr="00411D01" w:rsidRDefault="00461D40" w:rsidP="00411D01">
            <w:pPr>
              <w:jc w:val="both"/>
              <w:rPr>
                <w:sz w:val="24"/>
                <w:szCs w:val="24"/>
              </w:rPr>
            </w:pPr>
            <w:r w:rsidRPr="00411D01">
              <w:rPr>
                <w:rFonts w:ascii="Times New Roman" w:eastAsia="Times New Roman" w:hAnsi="Times New Roman"/>
                <w:sz w:val="24"/>
                <w:szCs w:val="24"/>
              </w:rPr>
              <w:t>Changes reach main through commits or pull requests; monitoring.py decides whether new forecasts are promoted; a bad release is reverted in GitHub. Committed outputs let a reviewer inspect the last good results without re-running anything</w:t>
            </w:r>
          </w:p>
        </w:tc>
      </w:tr>
    </w:tbl>
    <w:p w14:paraId="78D640A6" w14:textId="77777777" w:rsidR="006C2E53" w:rsidRDefault="006C2E53">
      <w:pPr>
        <w:spacing w:after="40"/>
        <w:jc w:val="both"/>
      </w:pPr>
    </w:p>
    <w:p w14:paraId="4E7B0981" w14:textId="77777777" w:rsidR="006C2E53" w:rsidRDefault="00461D40">
      <w:pPr>
        <w:spacing w:after="120"/>
        <w:jc w:val="both"/>
      </w:pPr>
      <w:r>
        <w:rPr>
          <w:rFonts w:ascii="Times New Roman" w:eastAsia="Times New Roman" w:hAnsi="Times New Roman"/>
          <w:sz w:val="24"/>
        </w:rPr>
        <w:t xml:space="preserve">The reference environment was a deliberate decision. Will's audit showed that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produces slightly different trees on Windows and Linux even with identical package versions (80.7 against 84.5 RMSE at Assessment 3). Linux was chosen because it matches the audit and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the hosting platform. The audit also found that evaluation.py wrote to outputs/ while the repository used Outputs/, which are different folders on Linux; this was corrected, so the scripts write, and the dashboard reads, the same committed results. Hosting on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is prepared (a root requirements.txt and the Python 3.11 setting) and is the next step (items 9 and 13).</w:t>
      </w:r>
    </w:p>
    <w:p w14:paraId="6128749A"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Data engineering</w:t>
      </w:r>
    </w:p>
    <w:p w14:paraId="680E1082" w14:textId="77777777" w:rsidR="006C2E53" w:rsidRDefault="00461D4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7E9C3FE3"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p>
    <w:tbl>
      <w:tblPr>
        <w:tblStyle w:val="TableGrid"/>
        <w:tblW w:w="9015" w:type="dxa"/>
        <w:tblLayout w:type="fixed"/>
        <w:tblLook w:val="04A0" w:firstRow="1" w:lastRow="0" w:firstColumn="1" w:lastColumn="0" w:noHBand="0" w:noVBand="1"/>
      </w:tblPr>
      <w:tblGrid>
        <w:gridCol w:w="2835"/>
        <w:gridCol w:w="1247"/>
        <w:gridCol w:w="4933"/>
      </w:tblGrid>
      <w:tr w:rsidR="006C2E53" w:rsidRPr="00411D01" w14:paraId="584596AD" w14:textId="77777777">
        <w:trPr>
          <w:cantSplit/>
          <w:tblHeader/>
        </w:trPr>
        <w:tc>
          <w:tcPr>
            <w:tcW w:w="2835" w:type="dxa"/>
            <w:shd w:val="clear" w:color="auto" w:fill="D9E2F3"/>
          </w:tcPr>
          <w:p w14:paraId="4B4BE08C"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Stage</w:t>
            </w:r>
          </w:p>
        </w:tc>
        <w:tc>
          <w:tcPr>
            <w:tcW w:w="1247" w:type="dxa"/>
            <w:shd w:val="clear" w:color="auto" w:fill="D9E2F3"/>
          </w:tcPr>
          <w:p w14:paraId="38F24914"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Rows</w:t>
            </w:r>
          </w:p>
        </w:tc>
        <w:tc>
          <w:tcPr>
            <w:tcW w:w="4932" w:type="dxa"/>
            <w:shd w:val="clear" w:color="auto" w:fill="D9E2F3"/>
          </w:tcPr>
          <w:p w14:paraId="41EA6586"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Explanation</w:t>
            </w:r>
          </w:p>
        </w:tc>
      </w:tr>
      <w:tr w:rsidR="006C2E53" w:rsidRPr="00411D01" w14:paraId="5156D334" w14:textId="77777777">
        <w:trPr>
          <w:cantSplit/>
        </w:trPr>
        <w:tc>
          <w:tcPr>
            <w:tcW w:w="2835" w:type="dxa"/>
          </w:tcPr>
          <w:p w14:paraId="00B25241" w14:textId="77777777" w:rsidR="006C2E53" w:rsidRPr="00411D01" w:rsidRDefault="00461D40">
            <w:pPr>
              <w:rPr>
                <w:sz w:val="24"/>
                <w:szCs w:val="24"/>
              </w:rPr>
            </w:pPr>
            <w:r w:rsidRPr="00411D01">
              <w:rPr>
                <w:rFonts w:ascii="Times New Roman" w:eastAsia="Times New Roman" w:hAnsi="Times New Roman"/>
                <w:sz w:val="24"/>
                <w:szCs w:val="24"/>
              </w:rPr>
              <w:t>Raw crime rows, both files</w:t>
            </w:r>
          </w:p>
        </w:tc>
        <w:tc>
          <w:tcPr>
            <w:tcW w:w="1247" w:type="dxa"/>
          </w:tcPr>
          <w:p w14:paraId="540A2E33" w14:textId="77777777" w:rsidR="006C2E53" w:rsidRPr="00411D01" w:rsidRDefault="00461D40">
            <w:pPr>
              <w:jc w:val="right"/>
              <w:rPr>
                <w:sz w:val="24"/>
                <w:szCs w:val="24"/>
              </w:rPr>
            </w:pPr>
            <w:r w:rsidRPr="00411D01">
              <w:rPr>
                <w:rFonts w:ascii="Times New Roman" w:eastAsia="Times New Roman" w:hAnsi="Times New Roman"/>
                <w:sz w:val="24"/>
                <w:szCs w:val="24"/>
              </w:rPr>
              <w:t>55,146</w:t>
            </w:r>
          </w:p>
        </w:tc>
        <w:tc>
          <w:tcPr>
            <w:tcW w:w="4932" w:type="dxa"/>
          </w:tcPr>
          <w:p w14:paraId="259B4946" w14:textId="77777777" w:rsidR="006C2E53" w:rsidRPr="00411D01" w:rsidRDefault="00461D40">
            <w:pPr>
              <w:rPr>
                <w:sz w:val="24"/>
                <w:szCs w:val="24"/>
              </w:rPr>
            </w:pPr>
            <w:r w:rsidRPr="00411D01">
              <w:rPr>
                <w:rFonts w:ascii="Times New Roman" w:eastAsia="Times New Roman" w:hAnsi="Times New Roman"/>
                <w:sz w:val="24"/>
                <w:szCs w:val="24"/>
              </w:rPr>
              <w:t>46,036 (2008 to 2023) plus 9,110 (Dec 2023 to Apr 2026)</w:t>
            </w:r>
          </w:p>
        </w:tc>
      </w:tr>
      <w:tr w:rsidR="006C2E53" w:rsidRPr="00411D01" w14:paraId="7BF81A61" w14:textId="77777777">
        <w:trPr>
          <w:cantSplit/>
        </w:trPr>
        <w:tc>
          <w:tcPr>
            <w:tcW w:w="2835" w:type="dxa"/>
          </w:tcPr>
          <w:p w14:paraId="0AF14464" w14:textId="77777777" w:rsidR="006C2E53" w:rsidRPr="00411D01" w:rsidRDefault="00461D40">
            <w:pPr>
              <w:rPr>
                <w:sz w:val="24"/>
                <w:szCs w:val="24"/>
              </w:rPr>
            </w:pPr>
            <w:r w:rsidRPr="00411D01">
              <w:rPr>
                <w:rFonts w:ascii="Times New Roman" w:eastAsia="Times New Roman" w:hAnsi="Times New Roman"/>
                <w:sz w:val="24"/>
                <w:szCs w:val="24"/>
              </w:rPr>
              <w:t>Inside the 2015 to 2025 window</w:t>
            </w:r>
          </w:p>
        </w:tc>
        <w:tc>
          <w:tcPr>
            <w:tcW w:w="1247" w:type="dxa"/>
          </w:tcPr>
          <w:p w14:paraId="64D96347" w14:textId="77777777" w:rsidR="006C2E53" w:rsidRPr="00411D01" w:rsidRDefault="00461D40">
            <w:pPr>
              <w:jc w:val="right"/>
              <w:rPr>
                <w:sz w:val="24"/>
                <w:szCs w:val="24"/>
              </w:rPr>
            </w:pPr>
            <w:r w:rsidRPr="00411D01">
              <w:rPr>
                <w:rFonts w:ascii="Times New Roman" w:eastAsia="Times New Roman" w:hAnsi="Times New Roman"/>
                <w:sz w:val="24"/>
                <w:szCs w:val="24"/>
              </w:rPr>
              <w:t>34,306</w:t>
            </w:r>
          </w:p>
        </w:tc>
        <w:tc>
          <w:tcPr>
            <w:tcW w:w="4932" w:type="dxa"/>
          </w:tcPr>
          <w:p w14:paraId="02C2886B" w14:textId="77777777" w:rsidR="006C2E53" w:rsidRPr="00411D01" w:rsidRDefault="00461D40">
            <w:pPr>
              <w:rPr>
                <w:sz w:val="24"/>
                <w:szCs w:val="24"/>
              </w:rPr>
            </w:pPr>
            <w:r w:rsidRPr="00411D01">
              <w:rPr>
                <w:rFonts w:ascii="Times New Roman" w:eastAsia="Times New Roman" w:hAnsi="Times New Roman"/>
                <w:sz w:val="24"/>
                <w:szCs w:val="24"/>
              </w:rPr>
              <w:t>Rows outside the analysis window are not used</w:t>
            </w:r>
          </w:p>
        </w:tc>
      </w:tr>
      <w:tr w:rsidR="006C2E53" w:rsidRPr="00411D01" w14:paraId="090DC2AA" w14:textId="77777777">
        <w:trPr>
          <w:cantSplit/>
        </w:trPr>
        <w:tc>
          <w:tcPr>
            <w:tcW w:w="2835" w:type="dxa"/>
          </w:tcPr>
          <w:p w14:paraId="7818ED34" w14:textId="77777777" w:rsidR="006C2E53" w:rsidRPr="00411D01" w:rsidRDefault="00461D40">
            <w:pPr>
              <w:rPr>
                <w:sz w:val="24"/>
                <w:szCs w:val="24"/>
              </w:rPr>
            </w:pPr>
            <w:r w:rsidRPr="00411D01">
              <w:rPr>
                <w:rFonts w:ascii="Times New Roman" w:eastAsia="Times New Roman" w:hAnsi="Times New Roman"/>
                <w:sz w:val="24"/>
                <w:szCs w:val="24"/>
              </w:rPr>
              <w:t>Processed offence-level panel</w:t>
            </w:r>
          </w:p>
        </w:tc>
        <w:tc>
          <w:tcPr>
            <w:tcW w:w="1247" w:type="dxa"/>
          </w:tcPr>
          <w:p w14:paraId="6F50DF4C" w14:textId="77777777" w:rsidR="006C2E53" w:rsidRPr="00411D01" w:rsidRDefault="00461D40">
            <w:pPr>
              <w:jc w:val="right"/>
              <w:rPr>
                <w:sz w:val="24"/>
                <w:szCs w:val="24"/>
              </w:rPr>
            </w:pPr>
            <w:r w:rsidRPr="00411D01">
              <w:rPr>
                <w:rFonts w:ascii="Times New Roman" w:eastAsia="Times New Roman" w:hAnsi="Times New Roman"/>
                <w:sz w:val="24"/>
                <w:szCs w:val="24"/>
              </w:rPr>
              <w:t>13,629</w:t>
            </w:r>
          </w:p>
        </w:tc>
        <w:tc>
          <w:tcPr>
            <w:tcW w:w="4932" w:type="dxa"/>
          </w:tcPr>
          <w:p w14:paraId="0C9346BF" w14:textId="77777777" w:rsidR="006C2E53" w:rsidRPr="00411D01" w:rsidRDefault="00461D40">
            <w:pPr>
              <w:rPr>
                <w:sz w:val="24"/>
                <w:szCs w:val="24"/>
              </w:rPr>
            </w:pPr>
            <w:r w:rsidRPr="00411D01">
              <w:rPr>
                <w:rFonts w:ascii="Times New Roman" w:eastAsia="Times New Roman" w:hAnsi="Times New Roman"/>
                <w:sz w:val="24"/>
                <w:szCs w:val="24"/>
              </w:rPr>
              <w:t>Aggregated by region, month, offence type and flags</w:t>
            </w:r>
          </w:p>
        </w:tc>
      </w:tr>
      <w:tr w:rsidR="006C2E53" w:rsidRPr="00411D01" w14:paraId="6E5EBED9" w14:textId="77777777">
        <w:trPr>
          <w:cantSplit/>
        </w:trPr>
        <w:tc>
          <w:tcPr>
            <w:tcW w:w="2835" w:type="dxa"/>
          </w:tcPr>
          <w:p w14:paraId="6FF1ACDA" w14:textId="77777777" w:rsidR="006C2E53" w:rsidRPr="00411D01" w:rsidRDefault="00461D40">
            <w:pPr>
              <w:rPr>
                <w:sz w:val="24"/>
                <w:szCs w:val="24"/>
              </w:rPr>
            </w:pPr>
            <w:r w:rsidRPr="00411D01">
              <w:rPr>
                <w:rFonts w:ascii="Times New Roman" w:eastAsia="Times New Roman" w:hAnsi="Times New Roman"/>
                <w:sz w:val="24"/>
                <w:szCs w:val="24"/>
              </w:rPr>
              <w:lastRenderedPageBreak/>
              <w:t>Complete region-month grid</w:t>
            </w:r>
          </w:p>
        </w:tc>
        <w:tc>
          <w:tcPr>
            <w:tcW w:w="1247" w:type="dxa"/>
          </w:tcPr>
          <w:p w14:paraId="258110C5" w14:textId="77777777" w:rsidR="006C2E53" w:rsidRPr="00411D01" w:rsidRDefault="00461D40">
            <w:pPr>
              <w:jc w:val="right"/>
              <w:rPr>
                <w:sz w:val="24"/>
                <w:szCs w:val="24"/>
              </w:rPr>
            </w:pPr>
            <w:r w:rsidRPr="00411D01">
              <w:rPr>
                <w:rFonts w:ascii="Times New Roman" w:eastAsia="Times New Roman" w:hAnsi="Times New Roman"/>
                <w:sz w:val="24"/>
                <w:szCs w:val="24"/>
              </w:rPr>
              <w:t>792</w:t>
            </w:r>
          </w:p>
        </w:tc>
        <w:tc>
          <w:tcPr>
            <w:tcW w:w="4932" w:type="dxa"/>
          </w:tcPr>
          <w:p w14:paraId="636D2CDB" w14:textId="77777777" w:rsidR="006C2E53" w:rsidRPr="00411D01" w:rsidRDefault="00461D40">
            <w:pPr>
              <w:rPr>
                <w:sz w:val="24"/>
                <w:szCs w:val="24"/>
              </w:rPr>
            </w:pPr>
            <w:r w:rsidRPr="00411D01">
              <w:rPr>
                <w:rFonts w:ascii="Times New Roman" w:eastAsia="Times New Roman" w:hAnsi="Times New Roman"/>
                <w:sz w:val="24"/>
                <w:szCs w:val="24"/>
              </w:rPr>
              <w:t>132 months x 6 regions</w:t>
            </w:r>
          </w:p>
        </w:tc>
      </w:tr>
      <w:tr w:rsidR="006C2E53" w:rsidRPr="00411D01" w14:paraId="09A2BF5C" w14:textId="77777777">
        <w:trPr>
          <w:cantSplit/>
        </w:trPr>
        <w:tc>
          <w:tcPr>
            <w:tcW w:w="2835" w:type="dxa"/>
          </w:tcPr>
          <w:p w14:paraId="43CC7D3F" w14:textId="77777777" w:rsidR="006C2E53" w:rsidRPr="00411D01" w:rsidRDefault="00461D40">
            <w:pPr>
              <w:rPr>
                <w:sz w:val="24"/>
                <w:szCs w:val="24"/>
              </w:rPr>
            </w:pPr>
            <w:r w:rsidRPr="00411D01">
              <w:rPr>
                <w:rFonts w:ascii="Times New Roman" w:eastAsia="Times New Roman" w:hAnsi="Times New Roman"/>
                <w:sz w:val="24"/>
                <w:szCs w:val="24"/>
              </w:rPr>
              <w:t>Usable model panel</w:t>
            </w:r>
          </w:p>
        </w:tc>
        <w:tc>
          <w:tcPr>
            <w:tcW w:w="1247" w:type="dxa"/>
          </w:tcPr>
          <w:p w14:paraId="16EDC1D1" w14:textId="77777777" w:rsidR="006C2E53" w:rsidRPr="00411D01" w:rsidRDefault="00461D40">
            <w:pPr>
              <w:jc w:val="right"/>
              <w:rPr>
                <w:sz w:val="24"/>
                <w:szCs w:val="24"/>
              </w:rPr>
            </w:pPr>
            <w:r w:rsidRPr="00411D01">
              <w:rPr>
                <w:rFonts w:ascii="Times New Roman" w:eastAsia="Times New Roman" w:hAnsi="Times New Roman"/>
                <w:sz w:val="24"/>
                <w:szCs w:val="24"/>
              </w:rPr>
              <w:t>696</w:t>
            </w:r>
          </w:p>
        </w:tc>
        <w:tc>
          <w:tcPr>
            <w:tcW w:w="4932" w:type="dxa"/>
          </w:tcPr>
          <w:p w14:paraId="3A311FEE" w14:textId="77777777" w:rsidR="006C2E53" w:rsidRPr="00411D01" w:rsidRDefault="00461D40">
            <w:pPr>
              <w:rPr>
                <w:sz w:val="24"/>
                <w:szCs w:val="24"/>
              </w:rPr>
            </w:pPr>
            <w:r w:rsidRPr="00411D01">
              <w:rPr>
                <w:rFonts w:ascii="Times New Roman" w:eastAsia="Times New Roman" w:hAnsi="Times New Roman"/>
                <w:sz w:val="24"/>
                <w:szCs w:val="24"/>
              </w:rPr>
              <w:t>After the lag-12 warm-up, the Nov 2023 gap and lags that fall on it</w:t>
            </w:r>
          </w:p>
        </w:tc>
      </w:tr>
      <w:tr w:rsidR="006C2E53" w:rsidRPr="00411D01" w14:paraId="05EFD274" w14:textId="77777777">
        <w:trPr>
          <w:cantSplit/>
        </w:trPr>
        <w:tc>
          <w:tcPr>
            <w:tcW w:w="2835" w:type="dxa"/>
          </w:tcPr>
          <w:p w14:paraId="4393F45A" w14:textId="77777777" w:rsidR="006C2E53" w:rsidRPr="00411D01" w:rsidRDefault="00461D40">
            <w:pPr>
              <w:rPr>
                <w:sz w:val="24"/>
                <w:szCs w:val="24"/>
              </w:rPr>
            </w:pPr>
            <w:r w:rsidRPr="00411D01">
              <w:rPr>
                <w:rFonts w:ascii="Times New Roman" w:eastAsia="Times New Roman" w:hAnsi="Times New Roman"/>
                <w:sz w:val="24"/>
                <w:szCs w:val="24"/>
              </w:rPr>
              <w:t>Train / test</w:t>
            </w:r>
          </w:p>
        </w:tc>
        <w:tc>
          <w:tcPr>
            <w:tcW w:w="1247" w:type="dxa"/>
          </w:tcPr>
          <w:p w14:paraId="1E1208EC" w14:textId="77777777" w:rsidR="006C2E53" w:rsidRPr="00411D01" w:rsidRDefault="00461D40">
            <w:pPr>
              <w:jc w:val="right"/>
              <w:rPr>
                <w:sz w:val="24"/>
                <w:szCs w:val="24"/>
              </w:rPr>
            </w:pPr>
            <w:r w:rsidRPr="00411D01">
              <w:rPr>
                <w:rFonts w:ascii="Times New Roman" w:eastAsia="Times New Roman" w:hAnsi="Times New Roman"/>
                <w:sz w:val="24"/>
                <w:szCs w:val="24"/>
              </w:rPr>
              <w:t>504 / 192</w:t>
            </w:r>
          </w:p>
        </w:tc>
        <w:tc>
          <w:tcPr>
            <w:tcW w:w="4932" w:type="dxa"/>
          </w:tcPr>
          <w:p w14:paraId="34ED129D" w14:textId="77777777" w:rsidR="006C2E53" w:rsidRPr="00411D01" w:rsidRDefault="00461D40">
            <w:pPr>
              <w:rPr>
                <w:sz w:val="24"/>
                <w:szCs w:val="24"/>
              </w:rPr>
            </w:pPr>
            <w:r w:rsidRPr="00411D01">
              <w:rPr>
                <w:rFonts w:ascii="Times New Roman" w:eastAsia="Times New Roman" w:hAnsi="Times New Roman"/>
                <w:sz w:val="24"/>
                <w:szCs w:val="24"/>
              </w:rPr>
              <w:t>Jan 2016 to Dec 2022 / Jan 2023 to Dec 2025</w:t>
            </w:r>
          </w:p>
        </w:tc>
      </w:tr>
    </w:tbl>
    <w:p w14:paraId="5C694F35" w14:textId="77777777" w:rsidR="006C2E53" w:rsidRDefault="006C2E53">
      <w:pPr>
        <w:spacing w:after="40"/>
        <w:jc w:val="both"/>
      </w:pPr>
    </w:p>
    <w:p w14:paraId="4F107E64" w14:textId="3A46E4E9" w:rsidR="006C2E53" w:rsidRDefault="00461D40">
      <w:pPr>
        <w:spacing w:after="120"/>
        <w:jc w:val="both"/>
      </w:pPr>
      <w:r>
        <w:rPr>
          <w:rFonts w:ascii="Times New Roman" w:eastAsia="Times New Roman" w:hAnsi="Times New Roman"/>
          <w:sz w:val="24"/>
        </w:rPr>
        <w:t xml:space="preserve">The audit produced five findings, and all were acted on. The same-month feature overlap is corrected in 5.1 below. The platform dependence of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w:t>
      </w:r>
      <w:r w:rsidR="00B4536B" w:rsidRPr="00B4536B">
        <w:rPr>
          <w:rFonts w:ascii="Times New Roman" w:eastAsia="Times New Roman" w:hAnsi="Times New Roman"/>
          <w:sz w:val="24"/>
        </w:rPr>
        <w:t xml:space="preserve">The pipeline still accepts </w:t>
      </w:r>
      <w:proofErr w:type="gramStart"/>
      <w:r w:rsidR="00B4536B" w:rsidRPr="00B4536B">
        <w:rPr>
          <w:rFonts w:ascii="Times New Roman" w:eastAsia="Times New Roman" w:hAnsi="Times New Roman"/>
          <w:sz w:val="24"/>
        </w:rPr>
        <w:t>both, but</w:t>
      </w:r>
      <w:proofErr w:type="gramEnd"/>
      <w:r w:rsidR="00B4536B" w:rsidRPr="00B4536B">
        <w:rPr>
          <w:rFonts w:ascii="Times New Roman" w:eastAsia="Times New Roman" w:hAnsi="Times New Roman"/>
          <w:sz w:val="24"/>
        </w:rPr>
        <w:t xml:space="preserve"> ingest now checks every source file before writing anything (pull request #9). A missing or renamed column, a month outside 1 to 12, a negative or non-numeric count, or an alcohol or DV flag other than "Yes", "No" or "-" stops the run with a clear message, and dataset/raw/ keeps the last good copies. Before this change, an unexpected flag value was silently counted as "No". The check changes no reported figure: on the current files, ingest reproduces the committed raw data exactly. monitoring.py still reports drift after each run (check D2).</w:t>
      </w:r>
    </w:p>
    <w:p w14:paraId="46CDAFE0" w14:textId="77777777" w:rsidR="006C2E53" w:rsidRDefault="00461D40">
      <w:pPr>
        <w:spacing w:after="120"/>
        <w:jc w:val="both"/>
      </w:pPr>
      <w:r>
        <w:rPr>
          <w:rFonts w:ascii="Times New Roman" w:eastAsia="Times New Roman" w:hAnsi="Times New Roman"/>
          <w:sz w:val="24"/>
        </w:rPr>
        <w:t xml:space="preserve">The latest crime file (As </w:t>
      </w:r>
      <w:proofErr w:type="gramStart"/>
      <w:r>
        <w:rPr>
          <w:rFonts w:ascii="Times New Roman" w:eastAsia="Times New Roman" w:hAnsi="Times New Roman"/>
          <w:sz w:val="24"/>
        </w:rPr>
        <w:t>At</w:t>
      </w:r>
      <w:proofErr w:type="gramEnd"/>
      <w:r>
        <w:rPr>
          <w:rFonts w:ascii="Times New Roman" w:eastAsia="Times New Roman" w:hAnsi="Times New Roman"/>
          <w:sz w:val="24"/>
        </w:rPr>
        <w:t xml:space="preserve"> 1 June 2026) already contains January to April 2026. The processed panel stops at December 2025 because population estimates end in 2025 [A1]. Rather than wait, forecast.py builds the 2026 months with the pipeline's own region crosswalk and flag rules, after first rebuilding 2025 the same way and confirming it matches the panel exactly. Rates for 2026 use each region's 2025 population [A22]. All four months are within six months of the As At date, so they are provisional and will be revised upward [A23].</w:t>
      </w:r>
    </w:p>
    <w:p w14:paraId="5BE0ED47" w14:textId="77777777" w:rsidR="00A0048D" w:rsidRDefault="00A0048D" w:rsidP="00643686">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Analytics and machine learning</w:t>
      </w:r>
    </w:p>
    <w:p w14:paraId="5EFBB2E1" w14:textId="77777777" w:rsidR="006C2E53" w:rsidRDefault="00461D40">
      <w:pPr>
        <w:keepNext/>
        <w:spacing w:after="80"/>
        <w:outlineLvl w:val="2"/>
      </w:pPr>
      <w:r>
        <w:rPr>
          <w:rFonts w:ascii="Times New Roman" w:eastAsia="Times New Roman" w:hAnsi="Times New Roman"/>
          <w:b/>
          <w:sz w:val="24"/>
        </w:rPr>
        <w:t>5.1. Feature timing correction [A18]</w:t>
      </w:r>
    </w:p>
    <w:p w14:paraId="790A45C4" w14:textId="77777777" w:rsidR="006C2E53" w:rsidRDefault="00461D40">
      <w:pPr>
        <w:keepNext/>
        <w:spacing w:after="120"/>
        <w:jc w:val="both"/>
      </w:pPr>
      <w:r>
        <w:rPr>
          <w:rFonts w:ascii="Times New Roman" w:eastAsia="Times New Roman" w:hAnsi="Times New Roman"/>
          <w:sz w:val="24"/>
        </w:rPr>
        <w:t>The audit showed that the alcohol- and DV-flagged assault counts in feature variants V3 and V4 were counted from the same region-month as the target. They make up 49% and 64% of the number being predicted and are not known when a forecast is made, a form of leakage that is a well-known cause of over-optimistic results (Kaufman et al., 2012). Both features now use the previous month's value. Table 18 compares the feature variants before and after the correction.</w:t>
      </w:r>
    </w:p>
    <w:p w14:paraId="1A235CDA"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p>
    <w:tbl>
      <w:tblPr>
        <w:tblStyle w:val="TableGrid"/>
        <w:tblW w:w="9015" w:type="dxa"/>
        <w:tblLayout w:type="fixed"/>
        <w:tblLook w:val="04A0" w:firstRow="1" w:lastRow="0" w:firstColumn="1" w:lastColumn="0" w:noHBand="0" w:noVBand="1"/>
      </w:tblPr>
      <w:tblGrid>
        <w:gridCol w:w="2041"/>
        <w:gridCol w:w="3572"/>
        <w:gridCol w:w="1701"/>
        <w:gridCol w:w="1701"/>
      </w:tblGrid>
      <w:tr w:rsidR="006C2E53" w:rsidRPr="00643686" w14:paraId="2269BD51" w14:textId="77777777">
        <w:trPr>
          <w:cantSplit/>
          <w:tblHeader/>
        </w:trPr>
        <w:tc>
          <w:tcPr>
            <w:tcW w:w="2041" w:type="dxa"/>
            <w:shd w:val="clear" w:color="auto" w:fill="D9E2F3"/>
          </w:tcPr>
          <w:p w14:paraId="59ADD95B"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Variant</w:t>
            </w:r>
          </w:p>
        </w:tc>
        <w:tc>
          <w:tcPr>
            <w:tcW w:w="3572" w:type="dxa"/>
            <w:shd w:val="clear" w:color="auto" w:fill="D9E2F3"/>
          </w:tcPr>
          <w:p w14:paraId="7D7860C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Features</w:t>
            </w:r>
          </w:p>
        </w:tc>
        <w:tc>
          <w:tcPr>
            <w:tcW w:w="1701" w:type="dxa"/>
            <w:shd w:val="clear" w:color="auto" w:fill="D9E2F3"/>
          </w:tcPr>
          <w:p w14:paraId="0E26BC7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2</w:t>
            </w:r>
          </w:p>
        </w:tc>
        <w:tc>
          <w:tcPr>
            <w:tcW w:w="1701" w:type="dxa"/>
            <w:shd w:val="clear" w:color="auto" w:fill="D9E2F3"/>
          </w:tcPr>
          <w:p w14:paraId="7F19F8C6"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4</w:t>
            </w:r>
          </w:p>
        </w:tc>
      </w:tr>
      <w:tr w:rsidR="006C2E53" w:rsidRPr="00643686" w14:paraId="1A11B7FF" w14:textId="77777777">
        <w:trPr>
          <w:cantSplit/>
        </w:trPr>
        <w:tc>
          <w:tcPr>
            <w:tcW w:w="2041" w:type="dxa"/>
          </w:tcPr>
          <w:p w14:paraId="4D9089CB" w14:textId="77777777" w:rsidR="006C2E53" w:rsidRPr="00643686" w:rsidRDefault="00461D40">
            <w:pPr>
              <w:rPr>
                <w:sz w:val="24"/>
                <w:szCs w:val="24"/>
              </w:rPr>
            </w:pPr>
            <w:r w:rsidRPr="00643686">
              <w:rPr>
                <w:rFonts w:ascii="Times New Roman" w:eastAsia="Times New Roman" w:hAnsi="Times New Roman"/>
                <w:sz w:val="24"/>
                <w:szCs w:val="24"/>
              </w:rPr>
              <w:t>V1: Temporal</w:t>
            </w:r>
          </w:p>
        </w:tc>
        <w:tc>
          <w:tcPr>
            <w:tcW w:w="3572" w:type="dxa"/>
          </w:tcPr>
          <w:p w14:paraId="3D030185" w14:textId="77777777" w:rsidR="006C2E53" w:rsidRPr="00643686" w:rsidRDefault="00461D40">
            <w:pPr>
              <w:rPr>
                <w:sz w:val="24"/>
                <w:szCs w:val="24"/>
              </w:rPr>
            </w:pPr>
            <w:r w:rsidRPr="00643686">
              <w:rPr>
                <w:rFonts w:ascii="Times New Roman" w:eastAsia="Times New Roman" w:hAnsi="Times New Roman"/>
                <w:sz w:val="24"/>
                <w:szCs w:val="24"/>
              </w:rPr>
              <w:t>sin/cos month, season, lags 1/3/12</w:t>
            </w:r>
          </w:p>
        </w:tc>
        <w:tc>
          <w:tcPr>
            <w:tcW w:w="1701" w:type="dxa"/>
          </w:tcPr>
          <w:p w14:paraId="375E1DD0"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c>
          <w:tcPr>
            <w:tcW w:w="1701" w:type="dxa"/>
          </w:tcPr>
          <w:p w14:paraId="30AA8DE1"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r>
      <w:tr w:rsidR="006C2E53" w:rsidRPr="00643686" w14:paraId="32205F4D" w14:textId="77777777">
        <w:trPr>
          <w:cantSplit/>
        </w:trPr>
        <w:tc>
          <w:tcPr>
            <w:tcW w:w="2041" w:type="dxa"/>
          </w:tcPr>
          <w:p w14:paraId="34CC8183" w14:textId="77777777" w:rsidR="006C2E53" w:rsidRPr="00643686" w:rsidRDefault="00461D40">
            <w:pPr>
              <w:rPr>
                <w:sz w:val="24"/>
                <w:szCs w:val="24"/>
              </w:rPr>
            </w:pPr>
            <w:r w:rsidRPr="00643686">
              <w:rPr>
                <w:rFonts w:ascii="Times New Roman" w:eastAsia="Times New Roman" w:hAnsi="Times New Roman"/>
                <w:sz w:val="24"/>
                <w:szCs w:val="24"/>
              </w:rPr>
              <w:t>V2: + Region</w:t>
            </w:r>
          </w:p>
        </w:tc>
        <w:tc>
          <w:tcPr>
            <w:tcW w:w="3572" w:type="dxa"/>
          </w:tcPr>
          <w:p w14:paraId="24914A32" w14:textId="77777777" w:rsidR="006C2E53" w:rsidRPr="00643686" w:rsidRDefault="00461D40">
            <w:pPr>
              <w:rPr>
                <w:sz w:val="24"/>
                <w:szCs w:val="24"/>
              </w:rPr>
            </w:pPr>
            <w:r w:rsidRPr="00643686">
              <w:rPr>
                <w:rFonts w:ascii="Times New Roman" w:eastAsia="Times New Roman" w:hAnsi="Times New Roman"/>
                <w:sz w:val="24"/>
                <w:szCs w:val="24"/>
              </w:rPr>
              <w:t>V1 + region dummies</w:t>
            </w:r>
          </w:p>
        </w:tc>
        <w:tc>
          <w:tcPr>
            <w:tcW w:w="1701" w:type="dxa"/>
          </w:tcPr>
          <w:p w14:paraId="74D81E3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c>
          <w:tcPr>
            <w:tcW w:w="1701" w:type="dxa"/>
          </w:tcPr>
          <w:p w14:paraId="220B9A0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r>
      <w:tr w:rsidR="006C2E53" w:rsidRPr="00643686" w14:paraId="53C1E6EC" w14:textId="77777777">
        <w:trPr>
          <w:cantSplit/>
        </w:trPr>
        <w:tc>
          <w:tcPr>
            <w:tcW w:w="2041" w:type="dxa"/>
          </w:tcPr>
          <w:p w14:paraId="1EF4CA44" w14:textId="77777777" w:rsidR="006C2E53" w:rsidRPr="00643686" w:rsidRDefault="00461D40">
            <w:pPr>
              <w:rPr>
                <w:sz w:val="24"/>
                <w:szCs w:val="24"/>
              </w:rPr>
            </w:pPr>
            <w:r w:rsidRPr="00643686">
              <w:rPr>
                <w:rFonts w:ascii="Times New Roman" w:eastAsia="Times New Roman" w:hAnsi="Times New Roman"/>
                <w:sz w:val="24"/>
                <w:szCs w:val="24"/>
              </w:rPr>
              <w:t>V3: + Crime context</w:t>
            </w:r>
          </w:p>
        </w:tc>
        <w:tc>
          <w:tcPr>
            <w:tcW w:w="3572" w:type="dxa"/>
          </w:tcPr>
          <w:p w14:paraId="30005C82" w14:textId="77777777" w:rsidR="006C2E53" w:rsidRPr="00643686" w:rsidRDefault="00461D40">
            <w:pPr>
              <w:rPr>
                <w:sz w:val="24"/>
                <w:szCs w:val="24"/>
              </w:rPr>
            </w:pPr>
            <w:r w:rsidRPr="00643686">
              <w:rPr>
                <w:rFonts w:ascii="Times New Roman" w:eastAsia="Times New Roman" w:hAnsi="Times New Roman"/>
                <w:sz w:val="24"/>
                <w:szCs w:val="24"/>
              </w:rPr>
              <w:t>V1 + alcohol and DV offences</w:t>
            </w:r>
          </w:p>
        </w:tc>
        <w:tc>
          <w:tcPr>
            <w:tcW w:w="1701" w:type="dxa"/>
          </w:tcPr>
          <w:p w14:paraId="18E9BDD9"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0.2246</w:t>
            </w:r>
          </w:p>
        </w:tc>
        <w:tc>
          <w:tcPr>
            <w:tcW w:w="1701" w:type="dxa"/>
          </w:tcPr>
          <w:p w14:paraId="5A24E068"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0.2323</w:t>
            </w:r>
          </w:p>
        </w:tc>
      </w:tr>
      <w:tr w:rsidR="006C2E53" w:rsidRPr="00643686" w14:paraId="2D8F3742" w14:textId="77777777">
        <w:trPr>
          <w:cantSplit/>
        </w:trPr>
        <w:tc>
          <w:tcPr>
            <w:tcW w:w="2041" w:type="dxa"/>
          </w:tcPr>
          <w:p w14:paraId="50C4D036" w14:textId="77777777" w:rsidR="006C2E53" w:rsidRPr="00643686" w:rsidRDefault="00461D40">
            <w:pPr>
              <w:rPr>
                <w:sz w:val="24"/>
                <w:szCs w:val="24"/>
              </w:rPr>
            </w:pPr>
            <w:r w:rsidRPr="00643686">
              <w:rPr>
                <w:rFonts w:ascii="Times New Roman" w:eastAsia="Times New Roman" w:hAnsi="Times New Roman"/>
                <w:sz w:val="24"/>
                <w:szCs w:val="24"/>
              </w:rPr>
              <w:t>V4: Full (selected)</w:t>
            </w:r>
          </w:p>
        </w:tc>
        <w:tc>
          <w:tcPr>
            <w:tcW w:w="3572" w:type="dxa"/>
          </w:tcPr>
          <w:p w14:paraId="297497B6" w14:textId="77777777" w:rsidR="006C2E53" w:rsidRPr="00643686" w:rsidRDefault="00461D40">
            <w:pPr>
              <w:rPr>
                <w:sz w:val="24"/>
                <w:szCs w:val="24"/>
              </w:rPr>
            </w:pPr>
            <w:r w:rsidRPr="00643686">
              <w:rPr>
                <w:rFonts w:ascii="Times New Roman" w:eastAsia="Times New Roman" w:hAnsi="Times New Roman"/>
                <w:sz w:val="24"/>
                <w:szCs w:val="24"/>
              </w:rPr>
              <w:t>V1 + crime context + region dummies</w:t>
            </w:r>
          </w:p>
        </w:tc>
        <w:tc>
          <w:tcPr>
            <w:tcW w:w="1701" w:type="dxa"/>
          </w:tcPr>
          <w:p w14:paraId="78ECF0C3"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0.1794</w:t>
            </w:r>
          </w:p>
        </w:tc>
        <w:tc>
          <w:tcPr>
            <w:tcW w:w="1701" w:type="dxa"/>
          </w:tcPr>
          <w:p w14:paraId="34DD6C4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0.2088</w:t>
            </w:r>
          </w:p>
        </w:tc>
      </w:tr>
    </w:tbl>
    <w:p w14:paraId="6A47AE8C" w14:textId="77777777" w:rsidR="006C2E53" w:rsidRDefault="006C2E53">
      <w:pPr>
        <w:spacing w:after="40"/>
        <w:jc w:val="both"/>
      </w:pPr>
    </w:p>
    <w:p w14:paraId="5B002D50" w14:textId="77777777" w:rsidR="006C2E53" w:rsidRDefault="00461D40">
      <w:pPr>
        <w:spacing w:after="120"/>
        <w:jc w:val="both"/>
      </w:pPr>
      <w:r>
        <w:rPr>
          <w:rFonts w:ascii="Times New Roman" w:eastAsia="Times New Roman" w:hAnsi="Times New Roman"/>
          <w:sz w:val="24"/>
        </w:rPr>
        <w:t xml:space="preserve">V4 is still selected, but by a far smaller margin over V2, which confirms that most of its Assessment 2 advantage came from the leaked information. A useful side effect is that the </w:t>
      </w:r>
      <w:r>
        <w:rPr>
          <w:rFonts w:ascii="Times New Roman" w:eastAsia="Times New Roman" w:hAnsi="Times New Roman"/>
          <w:sz w:val="24"/>
        </w:rPr>
        <w:lastRenderedPageBreak/>
        <w:t>pipeline (log scale) and the evaluation module (rate scale, 81.6 against 85.1 for V2) now select the same variant; in Assessment 2 they disagreed.</w:t>
      </w:r>
    </w:p>
    <w:p w14:paraId="30D74AF4" w14:textId="77777777" w:rsidR="006C2E53" w:rsidRDefault="00461D40">
      <w:pPr>
        <w:keepNext/>
        <w:spacing w:after="80"/>
        <w:outlineLvl w:val="2"/>
      </w:pPr>
      <w:r>
        <w:rPr>
          <w:rFonts w:ascii="Times New Roman" w:eastAsia="Times New Roman" w:hAnsi="Times New Roman"/>
          <w:b/>
          <w:sz w:val="24"/>
        </w:rPr>
        <w:t>5.2. Genuine forecast horizons</w:t>
      </w:r>
    </w:p>
    <w:p w14:paraId="4E6333E7" w14:textId="77777777" w:rsidR="006C2E53" w:rsidRDefault="00461D40">
      <w:pPr>
        <w:spacing w:after="120"/>
        <w:jc w:val="both"/>
      </w:pPr>
      <w:r>
        <w:rPr>
          <w:rFonts w:ascii="Times New Roman" w:eastAsia="Times New Roman" w:hAnsi="Times New Roman"/>
          <w:sz w:val="24"/>
        </w:rPr>
        <w:t xml:space="preserve">The Assessment 2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refitted the models at each origin but built the features at the target month, so a "3-month-ahead" forecast still used the assault rate from one month before the target.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now forecasts directly: for horizon h the lags are h, h + 2 and 12 months, the moving-average benchmark ends h months before the target, and a separate model is fitted for each horizon. Training windows expand from a 60-month minimum and are refitted every three months, and every month from June 2021 to June 2025 is scored at every horizon. This rolling-origin design follows standard practice for out-of-sample forecast evaluation (Tashman, 2000; Hyndman &amp; Athanasopoulos, 2021).</w:t>
      </w:r>
    </w:p>
    <w:p w14:paraId="4ECB06C6" w14:textId="77777777" w:rsidR="006C2E53" w:rsidRDefault="00461D40">
      <w:pPr>
        <w:keepNext/>
        <w:spacing w:after="80"/>
        <w:outlineLvl w:val="2"/>
      </w:pPr>
      <w:r>
        <w:rPr>
          <w:rFonts w:ascii="Times New Roman" w:eastAsia="Times New Roman" w:hAnsi="Times New Roman"/>
          <w:b/>
          <w:sz w:val="24"/>
        </w:rPr>
        <w:t>5.3. Alcohol supply comparison redesigned [A19]</w:t>
      </w:r>
    </w:p>
    <w:p w14:paraId="5DCFBC4F" w14:textId="77777777" w:rsidR="006C2E53" w:rsidRDefault="00461D4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w:t>
      </w:r>
    </w:p>
    <w:p w14:paraId="05780F80"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rsidRPr="00B32483" w14:paraId="00EEB8CE" w14:textId="77777777">
        <w:trPr>
          <w:cantSplit/>
          <w:tblHeader/>
        </w:trPr>
        <w:tc>
          <w:tcPr>
            <w:tcW w:w="1984" w:type="dxa"/>
            <w:shd w:val="clear" w:color="auto" w:fill="D9E2F3"/>
          </w:tcPr>
          <w:p w14:paraId="69F74B15" w14:textId="77777777" w:rsidR="006C2E53" w:rsidRPr="00B32483" w:rsidRDefault="00461D40">
            <w:pPr>
              <w:keepNext/>
              <w:rPr>
                <w:sz w:val="24"/>
                <w:szCs w:val="24"/>
              </w:rPr>
            </w:pPr>
            <w:r w:rsidRPr="00B32483">
              <w:rPr>
                <w:rFonts w:ascii="Times New Roman" w:eastAsia="Times New Roman" w:hAnsi="Times New Roman"/>
                <w:b/>
                <w:sz w:val="24"/>
                <w:szCs w:val="24"/>
              </w:rPr>
              <w:t>Model</w:t>
            </w:r>
          </w:p>
        </w:tc>
        <w:tc>
          <w:tcPr>
            <w:tcW w:w="1361" w:type="dxa"/>
            <w:shd w:val="clear" w:color="auto" w:fill="D9E2F3"/>
          </w:tcPr>
          <w:p w14:paraId="4F085D90" w14:textId="77777777" w:rsidR="006C2E53" w:rsidRPr="00B32483" w:rsidRDefault="00461D40">
            <w:pPr>
              <w:keepNext/>
              <w:rPr>
                <w:sz w:val="24"/>
                <w:szCs w:val="24"/>
              </w:rPr>
            </w:pPr>
            <w:r w:rsidRPr="00B32483">
              <w:rPr>
                <w:rFonts w:ascii="Times New Roman" w:eastAsia="Times New Roman" w:hAnsi="Times New Roman"/>
                <w:b/>
                <w:sz w:val="24"/>
                <w:szCs w:val="24"/>
              </w:rPr>
              <w:t>No alcohol</w:t>
            </w:r>
          </w:p>
        </w:tc>
        <w:tc>
          <w:tcPr>
            <w:tcW w:w="1871" w:type="dxa"/>
            <w:shd w:val="clear" w:color="auto" w:fill="D9E2F3"/>
          </w:tcPr>
          <w:p w14:paraId="0EFA3D99" w14:textId="77777777" w:rsidR="006C2E53" w:rsidRPr="00B32483" w:rsidRDefault="00461D40">
            <w:pPr>
              <w:keepNext/>
              <w:rPr>
                <w:sz w:val="24"/>
                <w:szCs w:val="24"/>
              </w:rPr>
            </w:pPr>
            <w:r w:rsidRPr="00B32483">
              <w:rPr>
                <w:rFonts w:ascii="Times New Roman" w:eastAsia="Times New Roman" w:hAnsi="Times New Roman"/>
                <w:b/>
                <w:sz w:val="24"/>
                <w:szCs w:val="24"/>
              </w:rPr>
              <w:t>Same quarter (association)</w:t>
            </w:r>
          </w:p>
        </w:tc>
        <w:tc>
          <w:tcPr>
            <w:tcW w:w="2041" w:type="dxa"/>
            <w:shd w:val="clear" w:color="auto" w:fill="D9E2F3"/>
          </w:tcPr>
          <w:p w14:paraId="3119D9B8" w14:textId="77777777" w:rsidR="006C2E53" w:rsidRPr="00B32483" w:rsidRDefault="00461D40">
            <w:pPr>
              <w:keepNext/>
              <w:rPr>
                <w:sz w:val="24"/>
                <w:szCs w:val="24"/>
              </w:rPr>
            </w:pPr>
            <w:r w:rsidRPr="00B32483">
              <w:rPr>
                <w:rFonts w:ascii="Times New Roman" w:eastAsia="Times New Roman" w:hAnsi="Times New Roman"/>
                <w:b/>
                <w:sz w:val="24"/>
                <w:szCs w:val="24"/>
              </w:rPr>
              <w:t>Previous quarter (forecast test)</w:t>
            </w:r>
          </w:p>
        </w:tc>
        <w:tc>
          <w:tcPr>
            <w:tcW w:w="1757" w:type="dxa"/>
            <w:shd w:val="clear" w:color="auto" w:fill="D9E2F3"/>
          </w:tcPr>
          <w:p w14:paraId="47C23818" w14:textId="77777777" w:rsidR="006C2E53" w:rsidRPr="00B32483" w:rsidRDefault="00461D40">
            <w:pPr>
              <w:keepNext/>
              <w:rPr>
                <w:sz w:val="24"/>
                <w:szCs w:val="24"/>
              </w:rPr>
            </w:pPr>
            <w:r w:rsidRPr="00B32483">
              <w:rPr>
                <w:rFonts w:ascii="Times New Roman" w:eastAsia="Times New Roman" w:hAnsi="Times New Roman"/>
                <w:b/>
                <w:sz w:val="24"/>
                <w:szCs w:val="24"/>
              </w:rPr>
              <w:t>Coefficient (prev. quarter)</w:t>
            </w:r>
          </w:p>
        </w:tc>
      </w:tr>
      <w:tr w:rsidR="006C2E53" w:rsidRPr="00B32483" w14:paraId="7E6A21A0" w14:textId="77777777">
        <w:trPr>
          <w:cantSplit/>
        </w:trPr>
        <w:tc>
          <w:tcPr>
            <w:tcW w:w="1984" w:type="dxa"/>
          </w:tcPr>
          <w:p w14:paraId="6134604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361" w:type="dxa"/>
          </w:tcPr>
          <w:p w14:paraId="315E221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1871" w:type="dxa"/>
          </w:tcPr>
          <w:p w14:paraId="034DB3C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98.7</w:t>
            </w:r>
          </w:p>
        </w:tc>
        <w:tc>
          <w:tcPr>
            <w:tcW w:w="2041" w:type="dxa"/>
          </w:tcPr>
          <w:p w14:paraId="56F7A03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74C9D7D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+0.138</w:t>
            </w:r>
          </w:p>
        </w:tc>
      </w:tr>
      <w:tr w:rsidR="006C2E53" w:rsidRPr="00B32483" w14:paraId="67D38BEC" w14:textId="77777777">
        <w:trPr>
          <w:cantSplit/>
        </w:trPr>
        <w:tc>
          <w:tcPr>
            <w:tcW w:w="1984" w:type="dxa"/>
          </w:tcPr>
          <w:p w14:paraId="4899051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361" w:type="dxa"/>
          </w:tcPr>
          <w:p w14:paraId="31660B7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99.1</w:t>
            </w:r>
          </w:p>
        </w:tc>
        <w:tc>
          <w:tcPr>
            <w:tcW w:w="1871" w:type="dxa"/>
          </w:tcPr>
          <w:p w14:paraId="32D2BD9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2041" w:type="dxa"/>
          </w:tcPr>
          <w:p w14:paraId="59BFBF7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2C20226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+0.137</w:t>
            </w:r>
          </w:p>
        </w:tc>
      </w:tr>
      <w:tr w:rsidR="006C2E53" w:rsidRPr="00B32483" w14:paraId="1F5859E1" w14:textId="77777777">
        <w:trPr>
          <w:cantSplit/>
        </w:trPr>
        <w:tc>
          <w:tcPr>
            <w:tcW w:w="1984" w:type="dxa"/>
          </w:tcPr>
          <w:p w14:paraId="39ABCEC7"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361" w:type="dxa"/>
          </w:tcPr>
          <w:p w14:paraId="0F286D4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126.1</w:t>
            </w:r>
          </w:p>
        </w:tc>
        <w:tc>
          <w:tcPr>
            <w:tcW w:w="1871" w:type="dxa"/>
          </w:tcPr>
          <w:p w14:paraId="1CF607F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125.9</w:t>
            </w:r>
          </w:p>
        </w:tc>
        <w:tc>
          <w:tcPr>
            <w:tcW w:w="2041" w:type="dxa"/>
          </w:tcPr>
          <w:p w14:paraId="259CD5F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122.7</w:t>
            </w:r>
          </w:p>
        </w:tc>
        <w:tc>
          <w:tcPr>
            <w:tcW w:w="1757" w:type="dxa"/>
          </w:tcPr>
          <w:p w14:paraId="0CC93DE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+0.062</w:t>
            </w:r>
          </w:p>
        </w:tc>
      </w:tr>
      <w:tr w:rsidR="006C2E53" w:rsidRPr="00B32483" w14:paraId="08344914" w14:textId="77777777">
        <w:trPr>
          <w:cantSplit/>
        </w:trPr>
        <w:tc>
          <w:tcPr>
            <w:tcW w:w="1984" w:type="dxa"/>
          </w:tcPr>
          <w:p w14:paraId="1B7CBE7E" w14:textId="77777777" w:rsidR="006C2E53" w:rsidRPr="00B32483" w:rsidRDefault="00461D40">
            <w:pPr>
              <w:rPr>
                <w:sz w:val="24"/>
                <w:szCs w:val="24"/>
              </w:rPr>
            </w:pPr>
            <w:proofErr w:type="spellStart"/>
            <w:r w:rsidRPr="00B32483">
              <w:rPr>
                <w:rFonts w:ascii="Times New Roman" w:eastAsia="Times New Roman" w:hAnsi="Times New Roman"/>
                <w:sz w:val="24"/>
                <w:szCs w:val="24"/>
              </w:rPr>
              <w:t>XGBoost</w:t>
            </w:r>
            <w:proofErr w:type="spellEnd"/>
          </w:p>
        </w:tc>
        <w:tc>
          <w:tcPr>
            <w:tcW w:w="1361" w:type="dxa"/>
          </w:tcPr>
          <w:p w14:paraId="1BA4B2A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95.6</w:t>
            </w:r>
          </w:p>
        </w:tc>
        <w:tc>
          <w:tcPr>
            <w:tcW w:w="1871" w:type="dxa"/>
          </w:tcPr>
          <w:p w14:paraId="18658F9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105.7</w:t>
            </w:r>
          </w:p>
        </w:tc>
        <w:tc>
          <w:tcPr>
            <w:tcW w:w="2041" w:type="dxa"/>
          </w:tcPr>
          <w:p w14:paraId="0B41C00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95.0</w:t>
            </w:r>
          </w:p>
        </w:tc>
        <w:tc>
          <w:tcPr>
            <w:tcW w:w="1757" w:type="dxa"/>
          </w:tcPr>
          <w:p w14:paraId="7470031C"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n/a</w:t>
            </w:r>
          </w:p>
        </w:tc>
      </w:tr>
    </w:tbl>
    <w:p w14:paraId="58E43A23" w14:textId="77777777" w:rsidR="006C2E53" w:rsidRDefault="006C2E53">
      <w:pPr>
        <w:spacing w:after="40"/>
        <w:jc w:val="both"/>
      </w:pPr>
    </w:p>
    <w:p w14:paraId="4697418F" w14:textId="77777777" w:rsidR="006C2E53" w:rsidRDefault="00461D40">
      <w:pPr>
        <w:spacing w:after="120"/>
        <w:jc w:val="both"/>
      </w:pPr>
      <w:r>
        <w:rPr>
          <w:rFonts w:ascii="Times New Roman" w:eastAsia="Times New Roman" w:hAnsi="Times New Roman"/>
          <w:sz w:val="24"/>
        </w:rPr>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33BAD38E" w14:textId="77777777" w:rsidR="006C2E53" w:rsidRDefault="00461D40">
      <w:pPr>
        <w:keepNext/>
        <w:spacing w:after="80"/>
        <w:outlineLvl w:val="2"/>
      </w:pPr>
      <w:r>
        <w:rPr>
          <w:rFonts w:ascii="Times New Roman" w:eastAsia="Times New Roman" w:hAnsi="Times New Roman"/>
          <w:b/>
          <w:sz w:val="24"/>
        </w:rPr>
        <w:t>5.4. Final models, saved models and forecasts</w:t>
      </w:r>
    </w:p>
    <w:p w14:paraId="2152C8CD" w14:textId="77777777" w:rsidR="006C2E53" w:rsidRDefault="00461D40">
      <w:pPr>
        <w:spacing w:after="120"/>
        <w:jc w:val="both"/>
      </w:pPr>
      <w:r>
        <w:rPr>
          <w:rFonts w:ascii="Times New Roman" w:eastAsia="Times New Roman" w:hAnsi="Times New Roman"/>
          <w:sz w:val="24"/>
        </w:rPr>
        <w:t xml:space="preserve">The final model set is Linear Regression, Ridge and Lasso (alpha 0.01 for both, tuned on training-period cross-validation) and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(Chen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2016; depth 3, learning rate 0.05, 800 trees), with the seasonal naive and 12-month moving-average benchmarks. The fitted models are now saved with </w:t>
      </w:r>
      <w:proofErr w:type="spellStart"/>
      <w:r>
        <w:rPr>
          <w:rFonts w:ascii="Times New Roman" w:eastAsia="Times New Roman" w:hAnsi="Times New Roman"/>
          <w:sz w:val="24"/>
        </w:rPr>
        <w:t>joblib</w:t>
      </w:r>
      <w:proofErr w:type="spellEnd"/>
      <w:r>
        <w:rPr>
          <w:rFonts w:ascii="Times New Roman" w:eastAsia="Times New Roman" w:hAnsi="Times New Roman"/>
          <w:sz w:val="24"/>
        </w:rPr>
        <w:t xml:space="preserve"> [A21]: Model A by the pipeline, and one bundle per horizon by forecast.py, trained on every month to December 2025 with the </w:t>
      </w:r>
      <w:proofErr w:type="spellStart"/>
      <w:r>
        <w:rPr>
          <w:rFonts w:ascii="Times New Roman" w:eastAsia="Times New Roman" w:hAnsi="Times New Roman"/>
          <w:sz w:val="24"/>
        </w:rPr>
        <w:t>backtested</w:t>
      </w:r>
      <w:proofErr w:type="spellEnd"/>
      <w:r>
        <w:rPr>
          <w:rFonts w:ascii="Times New Roman" w:eastAsia="Times New Roman" w:hAnsi="Times New Roman"/>
          <w:sz w:val="24"/>
        </w:rPr>
        <w:t xml:space="preserve"> set-up.</w:t>
      </w:r>
    </w:p>
    <w:p w14:paraId="7FEE2E9F" w14:textId="77777777" w:rsidR="006C2E53" w:rsidRDefault="00461D40">
      <w:pPr>
        <w:keepNext/>
        <w:spacing w:after="120"/>
        <w:jc w:val="both"/>
      </w:pPr>
      <w:r>
        <w:rPr>
          <w:rFonts w:ascii="Times New Roman" w:eastAsia="Times New Roman" w:hAnsi="Times New Roman"/>
          <w:sz w:val="24"/>
        </w:rPr>
        <w:t xml:space="preserve">forecast.py turns the evaluation into forecasts PFES can use. For each horizon it applies the method with the lowest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and its empirical 80% interval: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at one month, the 12-month moving average at three and six months, and the seasonal naive value at twelve months. Table 20 and Figure 13 show the forecasts from December 2025.</w:t>
      </w:r>
    </w:p>
    <w:p w14:paraId="6F7F74E8"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rsidRPr="00B32483" w14:paraId="2E59A326" w14:textId="77777777">
        <w:trPr>
          <w:cantSplit/>
          <w:tblHeader/>
        </w:trPr>
        <w:tc>
          <w:tcPr>
            <w:tcW w:w="1984" w:type="dxa"/>
            <w:shd w:val="clear" w:color="auto" w:fill="D9E2F3"/>
          </w:tcPr>
          <w:p w14:paraId="07B4DEE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Region</w:t>
            </w:r>
          </w:p>
        </w:tc>
        <w:tc>
          <w:tcPr>
            <w:tcW w:w="1757" w:type="dxa"/>
            <w:shd w:val="clear" w:color="auto" w:fill="D9E2F3"/>
          </w:tcPr>
          <w:p w14:paraId="40D7BF59"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Jan 2026 (</w:t>
            </w:r>
            <w:proofErr w:type="spellStart"/>
            <w:r w:rsidRPr="00B32483">
              <w:rPr>
                <w:rFonts w:ascii="Times New Roman" w:eastAsia="Times New Roman" w:hAnsi="Times New Roman"/>
                <w:b/>
                <w:sz w:val="24"/>
                <w:szCs w:val="24"/>
              </w:rPr>
              <w:t>XGBoost</w:t>
            </w:r>
            <w:proofErr w:type="spellEnd"/>
            <w:r w:rsidRPr="00B32483">
              <w:rPr>
                <w:rFonts w:ascii="Times New Roman" w:eastAsia="Times New Roman" w:hAnsi="Times New Roman"/>
                <w:b/>
                <w:sz w:val="24"/>
                <w:szCs w:val="24"/>
              </w:rPr>
              <w:t>)</w:t>
            </w:r>
          </w:p>
        </w:tc>
        <w:tc>
          <w:tcPr>
            <w:tcW w:w="1757" w:type="dxa"/>
            <w:shd w:val="clear" w:color="auto" w:fill="D9E2F3"/>
          </w:tcPr>
          <w:p w14:paraId="2FD4901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Mar 2026 (moving avg.)</w:t>
            </w:r>
          </w:p>
        </w:tc>
        <w:tc>
          <w:tcPr>
            <w:tcW w:w="1757" w:type="dxa"/>
            <w:shd w:val="clear" w:color="auto" w:fill="D9E2F3"/>
          </w:tcPr>
          <w:p w14:paraId="08A8F5F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Jun 2026 (moving avg.)</w:t>
            </w:r>
          </w:p>
        </w:tc>
        <w:tc>
          <w:tcPr>
            <w:tcW w:w="1757" w:type="dxa"/>
            <w:shd w:val="clear" w:color="auto" w:fill="D9E2F3"/>
          </w:tcPr>
          <w:p w14:paraId="54F0A0E7"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Dec 2026 (seasonal naive)</w:t>
            </w:r>
          </w:p>
        </w:tc>
      </w:tr>
      <w:tr w:rsidR="006C2E53" w:rsidRPr="00B32483" w14:paraId="01FC91D3" w14:textId="77777777">
        <w:trPr>
          <w:cantSplit/>
        </w:trPr>
        <w:tc>
          <w:tcPr>
            <w:tcW w:w="1984" w:type="dxa"/>
          </w:tcPr>
          <w:p w14:paraId="3FD4AB7E" w14:textId="77777777" w:rsidR="006C2E53" w:rsidRPr="00B32483" w:rsidRDefault="00461D40">
            <w:pPr>
              <w:rPr>
                <w:sz w:val="24"/>
                <w:szCs w:val="24"/>
              </w:rPr>
            </w:pPr>
            <w:r w:rsidRPr="00B32483">
              <w:rPr>
                <w:rFonts w:ascii="Times New Roman" w:eastAsia="Times New Roman" w:hAnsi="Times New Roman"/>
                <w:b/>
                <w:sz w:val="24"/>
                <w:szCs w:val="24"/>
              </w:rPr>
              <w:t>Greater Darwin</w:t>
            </w:r>
          </w:p>
        </w:tc>
        <w:tc>
          <w:tcPr>
            <w:tcW w:w="1757" w:type="dxa"/>
          </w:tcPr>
          <w:p w14:paraId="5CC3CD93" w14:textId="77777777" w:rsidR="006C2E53" w:rsidRPr="00B32483" w:rsidRDefault="00461D40">
            <w:pPr>
              <w:rPr>
                <w:sz w:val="24"/>
                <w:szCs w:val="24"/>
              </w:rPr>
            </w:pPr>
            <w:r w:rsidRPr="00B32483">
              <w:rPr>
                <w:rFonts w:ascii="Times New Roman" w:eastAsia="Times New Roman" w:hAnsi="Times New Roman"/>
                <w:sz w:val="24"/>
                <w:szCs w:val="24"/>
              </w:rPr>
              <w:t>199 (130-348)</w:t>
            </w:r>
          </w:p>
        </w:tc>
        <w:tc>
          <w:tcPr>
            <w:tcW w:w="1757" w:type="dxa"/>
          </w:tcPr>
          <w:p w14:paraId="5EB26135" w14:textId="77777777" w:rsidR="006C2E53" w:rsidRPr="00B32483" w:rsidRDefault="00461D40">
            <w:pPr>
              <w:rPr>
                <w:sz w:val="24"/>
                <w:szCs w:val="24"/>
              </w:rPr>
            </w:pPr>
            <w:r w:rsidRPr="00B32483">
              <w:rPr>
                <w:rFonts w:ascii="Times New Roman" w:eastAsia="Times New Roman" w:hAnsi="Times New Roman"/>
                <w:sz w:val="24"/>
                <w:szCs w:val="24"/>
              </w:rPr>
              <w:t>207 (108-362)</w:t>
            </w:r>
          </w:p>
        </w:tc>
        <w:tc>
          <w:tcPr>
            <w:tcW w:w="1757" w:type="dxa"/>
          </w:tcPr>
          <w:p w14:paraId="7C48222A" w14:textId="77777777" w:rsidR="006C2E53" w:rsidRPr="00B32483" w:rsidRDefault="00461D40">
            <w:pPr>
              <w:rPr>
                <w:sz w:val="24"/>
                <w:szCs w:val="24"/>
              </w:rPr>
            </w:pPr>
            <w:r w:rsidRPr="00B32483">
              <w:rPr>
                <w:rFonts w:ascii="Times New Roman" w:eastAsia="Times New Roman" w:hAnsi="Times New Roman"/>
                <w:sz w:val="24"/>
                <w:szCs w:val="24"/>
              </w:rPr>
              <w:t>207 (102-404)</w:t>
            </w:r>
          </w:p>
        </w:tc>
        <w:tc>
          <w:tcPr>
            <w:tcW w:w="1757" w:type="dxa"/>
          </w:tcPr>
          <w:p w14:paraId="7653A562" w14:textId="77777777" w:rsidR="006C2E53" w:rsidRPr="00B32483" w:rsidRDefault="00461D40">
            <w:pPr>
              <w:rPr>
                <w:sz w:val="24"/>
                <w:szCs w:val="24"/>
              </w:rPr>
            </w:pPr>
            <w:r w:rsidRPr="00B32483">
              <w:rPr>
                <w:rFonts w:ascii="Times New Roman" w:eastAsia="Times New Roman" w:hAnsi="Times New Roman"/>
                <w:sz w:val="24"/>
                <w:szCs w:val="24"/>
              </w:rPr>
              <w:t>230 (116-465)</w:t>
            </w:r>
          </w:p>
        </w:tc>
      </w:tr>
      <w:tr w:rsidR="006C2E53" w:rsidRPr="00B32483" w14:paraId="67E06EA0" w14:textId="77777777">
        <w:trPr>
          <w:cantSplit/>
        </w:trPr>
        <w:tc>
          <w:tcPr>
            <w:tcW w:w="1984" w:type="dxa"/>
          </w:tcPr>
          <w:p w14:paraId="5172EA72" w14:textId="77777777" w:rsidR="006C2E53" w:rsidRPr="00B32483" w:rsidRDefault="00461D40">
            <w:pPr>
              <w:rPr>
                <w:sz w:val="24"/>
                <w:szCs w:val="24"/>
              </w:rPr>
            </w:pPr>
            <w:r w:rsidRPr="00B32483">
              <w:rPr>
                <w:rFonts w:ascii="Times New Roman" w:eastAsia="Times New Roman" w:hAnsi="Times New Roman"/>
                <w:b/>
                <w:sz w:val="24"/>
                <w:szCs w:val="24"/>
              </w:rPr>
              <w:t>Central Australia</w:t>
            </w:r>
          </w:p>
        </w:tc>
        <w:tc>
          <w:tcPr>
            <w:tcW w:w="1757" w:type="dxa"/>
          </w:tcPr>
          <w:p w14:paraId="40990A5B" w14:textId="77777777" w:rsidR="006C2E53" w:rsidRPr="00B32483" w:rsidRDefault="00461D40">
            <w:pPr>
              <w:rPr>
                <w:sz w:val="24"/>
                <w:szCs w:val="24"/>
              </w:rPr>
            </w:pPr>
            <w:r w:rsidRPr="00B32483">
              <w:rPr>
                <w:rFonts w:ascii="Times New Roman" w:eastAsia="Times New Roman" w:hAnsi="Times New Roman"/>
                <w:sz w:val="24"/>
                <w:szCs w:val="24"/>
              </w:rPr>
              <w:t>474 (405-624)</w:t>
            </w:r>
          </w:p>
        </w:tc>
        <w:tc>
          <w:tcPr>
            <w:tcW w:w="1757" w:type="dxa"/>
          </w:tcPr>
          <w:p w14:paraId="4A2F27F7" w14:textId="77777777" w:rsidR="006C2E53" w:rsidRPr="00B32483" w:rsidRDefault="00461D40">
            <w:pPr>
              <w:rPr>
                <w:sz w:val="24"/>
                <w:szCs w:val="24"/>
              </w:rPr>
            </w:pPr>
            <w:r w:rsidRPr="00B32483">
              <w:rPr>
                <w:rFonts w:ascii="Times New Roman" w:eastAsia="Times New Roman" w:hAnsi="Times New Roman"/>
                <w:sz w:val="24"/>
                <w:szCs w:val="24"/>
              </w:rPr>
              <w:t>460 (360-614)</w:t>
            </w:r>
          </w:p>
        </w:tc>
        <w:tc>
          <w:tcPr>
            <w:tcW w:w="1757" w:type="dxa"/>
          </w:tcPr>
          <w:p w14:paraId="0E1CFF95" w14:textId="77777777" w:rsidR="006C2E53" w:rsidRPr="00B32483" w:rsidRDefault="00461D40">
            <w:pPr>
              <w:rPr>
                <w:sz w:val="24"/>
                <w:szCs w:val="24"/>
              </w:rPr>
            </w:pPr>
            <w:r w:rsidRPr="00B32483">
              <w:rPr>
                <w:rFonts w:ascii="Times New Roman" w:eastAsia="Times New Roman" w:hAnsi="Times New Roman"/>
                <w:sz w:val="24"/>
                <w:szCs w:val="24"/>
              </w:rPr>
              <w:t>460 (355-657)</w:t>
            </w:r>
          </w:p>
        </w:tc>
        <w:tc>
          <w:tcPr>
            <w:tcW w:w="1757" w:type="dxa"/>
          </w:tcPr>
          <w:p w14:paraId="0985AA3C" w14:textId="77777777" w:rsidR="006C2E53" w:rsidRPr="00B32483" w:rsidRDefault="00461D40">
            <w:pPr>
              <w:rPr>
                <w:sz w:val="24"/>
                <w:szCs w:val="24"/>
              </w:rPr>
            </w:pPr>
            <w:r w:rsidRPr="00B32483">
              <w:rPr>
                <w:rFonts w:ascii="Times New Roman" w:eastAsia="Times New Roman" w:hAnsi="Times New Roman"/>
                <w:sz w:val="24"/>
                <w:szCs w:val="24"/>
              </w:rPr>
              <w:t>486 (372-721)</w:t>
            </w:r>
          </w:p>
        </w:tc>
      </w:tr>
      <w:tr w:rsidR="006C2E53" w:rsidRPr="00B32483" w14:paraId="0ABEA082" w14:textId="77777777">
        <w:trPr>
          <w:cantSplit/>
        </w:trPr>
        <w:tc>
          <w:tcPr>
            <w:tcW w:w="1984" w:type="dxa"/>
          </w:tcPr>
          <w:p w14:paraId="2800DE1F" w14:textId="77777777" w:rsidR="006C2E53" w:rsidRPr="00B32483" w:rsidRDefault="00461D40">
            <w:pPr>
              <w:rPr>
                <w:sz w:val="24"/>
                <w:szCs w:val="24"/>
              </w:rPr>
            </w:pPr>
            <w:r w:rsidRPr="00B32483">
              <w:rPr>
                <w:rFonts w:ascii="Times New Roman" w:eastAsia="Times New Roman" w:hAnsi="Times New Roman"/>
                <w:b/>
                <w:sz w:val="24"/>
                <w:szCs w:val="24"/>
              </w:rPr>
              <w:t>Big Rivers</w:t>
            </w:r>
          </w:p>
        </w:tc>
        <w:tc>
          <w:tcPr>
            <w:tcW w:w="1757" w:type="dxa"/>
          </w:tcPr>
          <w:p w14:paraId="4456179D" w14:textId="77777777" w:rsidR="006C2E53" w:rsidRPr="00B32483" w:rsidRDefault="00461D40">
            <w:pPr>
              <w:rPr>
                <w:sz w:val="24"/>
                <w:szCs w:val="24"/>
              </w:rPr>
            </w:pPr>
            <w:r w:rsidRPr="00B32483">
              <w:rPr>
                <w:rFonts w:ascii="Times New Roman" w:eastAsia="Times New Roman" w:hAnsi="Times New Roman"/>
                <w:sz w:val="24"/>
                <w:szCs w:val="24"/>
              </w:rPr>
              <w:t>467 (397-616)</w:t>
            </w:r>
          </w:p>
        </w:tc>
        <w:tc>
          <w:tcPr>
            <w:tcW w:w="1757" w:type="dxa"/>
          </w:tcPr>
          <w:p w14:paraId="35D4BF66" w14:textId="77777777" w:rsidR="006C2E53" w:rsidRPr="00B32483" w:rsidRDefault="00461D40">
            <w:pPr>
              <w:rPr>
                <w:sz w:val="24"/>
                <w:szCs w:val="24"/>
              </w:rPr>
            </w:pPr>
            <w:r w:rsidRPr="00B32483">
              <w:rPr>
                <w:rFonts w:ascii="Times New Roman" w:eastAsia="Times New Roman" w:hAnsi="Times New Roman"/>
                <w:sz w:val="24"/>
                <w:szCs w:val="24"/>
              </w:rPr>
              <w:t>589 (489-744)</w:t>
            </w:r>
          </w:p>
        </w:tc>
        <w:tc>
          <w:tcPr>
            <w:tcW w:w="1757" w:type="dxa"/>
          </w:tcPr>
          <w:p w14:paraId="3DBF6BF8" w14:textId="77777777" w:rsidR="006C2E53" w:rsidRPr="00B32483" w:rsidRDefault="00461D40">
            <w:pPr>
              <w:rPr>
                <w:sz w:val="24"/>
                <w:szCs w:val="24"/>
              </w:rPr>
            </w:pPr>
            <w:r w:rsidRPr="00B32483">
              <w:rPr>
                <w:rFonts w:ascii="Times New Roman" w:eastAsia="Times New Roman" w:hAnsi="Times New Roman"/>
                <w:sz w:val="24"/>
                <w:szCs w:val="24"/>
              </w:rPr>
              <w:t>589 (484-786)</w:t>
            </w:r>
          </w:p>
        </w:tc>
        <w:tc>
          <w:tcPr>
            <w:tcW w:w="1757" w:type="dxa"/>
          </w:tcPr>
          <w:p w14:paraId="739DE09B" w14:textId="77777777" w:rsidR="006C2E53" w:rsidRPr="00B32483" w:rsidRDefault="00461D40">
            <w:pPr>
              <w:rPr>
                <w:sz w:val="24"/>
                <w:szCs w:val="24"/>
              </w:rPr>
            </w:pPr>
            <w:r w:rsidRPr="00B32483">
              <w:rPr>
                <w:rFonts w:ascii="Times New Roman" w:eastAsia="Times New Roman" w:hAnsi="Times New Roman"/>
                <w:sz w:val="24"/>
                <w:szCs w:val="24"/>
              </w:rPr>
              <w:t>478 (363-712)</w:t>
            </w:r>
          </w:p>
        </w:tc>
      </w:tr>
      <w:tr w:rsidR="006C2E53" w:rsidRPr="00B32483" w14:paraId="7EEBDE4C" w14:textId="77777777">
        <w:trPr>
          <w:cantSplit/>
        </w:trPr>
        <w:tc>
          <w:tcPr>
            <w:tcW w:w="1984" w:type="dxa"/>
          </w:tcPr>
          <w:p w14:paraId="4E205AFD" w14:textId="77777777" w:rsidR="006C2E53" w:rsidRPr="00B32483" w:rsidRDefault="00461D40">
            <w:pPr>
              <w:rPr>
                <w:sz w:val="24"/>
                <w:szCs w:val="24"/>
              </w:rPr>
            </w:pPr>
            <w:r w:rsidRPr="00B32483">
              <w:rPr>
                <w:rFonts w:ascii="Times New Roman" w:eastAsia="Times New Roman" w:hAnsi="Times New Roman"/>
                <w:b/>
                <w:sz w:val="24"/>
                <w:szCs w:val="24"/>
              </w:rPr>
              <w:lastRenderedPageBreak/>
              <w:t>East Arnhem</w:t>
            </w:r>
          </w:p>
        </w:tc>
        <w:tc>
          <w:tcPr>
            <w:tcW w:w="1757" w:type="dxa"/>
          </w:tcPr>
          <w:p w14:paraId="4A4F8BDA" w14:textId="77777777" w:rsidR="006C2E53" w:rsidRPr="00B32483" w:rsidRDefault="00461D40">
            <w:pPr>
              <w:rPr>
                <w:sz w:val="24"/>
                <w:szCs w:val="24"/>
              </w:rPr>
            </w:pPr>
            <w:r w:rsidRPr="00B32483">
              <w:rPr>
                <w:rFonts w:ascii="Times New Roman" w:eastAsia="Times New Roman" w:hAnsi="Times New Roman"/>
                <w:sz w:val="24"/>
                <w:szCs w:val="24"/>
              </w:rPr>
              <w:t>265 (195-414)</w:t>
            </w:r>
          </w:p>
        </w:tc>
        <w:tc>
          <w:tcPr>
            <w:tcW w:w="1757" w:type="dxa"/>
          </w:tcPr>
          <w:p w14:paraId="68B51245" w14:textId="77777777" w:rsidR="006C2E53" w:rsidRPr="00B32483" w:rsidRDefault="00461D40">
            <w:pPr>
              <w:rPr>
                <w:sz w:val="24"/>
                <w:szCs w:val="24"/>
              </w:rPr>
            </w:pPr>
            <w:r w:rsidRPr="00B32483">
              <w:rPr>
                <w:rFonts w:ascii="Times New Roman" w:eastAsia="Times New Roman" w:hAnsi="Times New Roman"/>
                <w:sz w:val="24"/>
                <w:szCs w:val="24"/>
              </w:rPr>
              <w:t>295 (196-450)</w:t>
            </w:r>
          </w:p>
        </w:tc>
        <w:tc>
          <w:tcPr>
            <w:tcW w:w="1757" w:type="dxa"/>
          </w:tcPr>
          <w:p w14:paraId="058AC660" w14:textId="77777777" w:rsidR="006C2E53" w:rsidRPr="00B32483" w:rsidRDefault="00461D40">
            <w:pPr>
              <w:rPr>
                <w:sz w:val="24"/>
                <w:szCs w:val="24"/>
              </w:rPr>
            </w:pPr>
            <w:r w:rsidRPr="00B32483">
              <w:rPr>
                <w:rFonts w:ascii="Times New Roman" w:eastAsia="Times New Roman" w:hAnsi="Times New Roman"/>
                <w:sz w:val="24"/>
                <w:szCs w:val="24"/>
              </w:rPr>
              <w:t>295 (190-492)</w:t>
            </w:r>
          </w:p>
        </w:tc>
        <w:tc>
          <w:tcPr>
            <w:tcW w:w="1757" w:type="dxa"/>
          </w:tcPr>
          <w:p w14:paraId="37E8F42B" w14:textId="77777777" w:rsidR="006C2E53" w:rsidRPr="00B32483" w:rsidRDefault="00461D40">
            <w:pPr>
              <w:rPr>
                <w:sz w:val="24"/>
                <w:szCs w:val="24"/>
              </w:rPr>
            </w:pPr>
            <w:r w:rsidRPr="00B32483">
              <w:rPr>
                <w:rFonts w:ascii="Times New Roman" w:eastAsia="Times New Roman" w:hAnsi="Times New Roman"/>
                <w:sz w:val="24"/>
                <w:szCs w:val="24"/>
              </w:rPr>
              <w:t>332 (218-567)</w:t>
            </w:r>
          </w:p>
        </w:tc>
      </w:tr>
      <w:tr w:rsidR="006C2E53" w:rsidRPr="00B32483" w14:paraId="20CC3EC5" w14:textId="77777777">
        <w:trPr>
          <w:cantSplit/>
        </w:trPr>
        <w:tc>
          <w:tcPr>
            <w:tcW w:w="1984" w:type="dxa"/>
          </w:tcPr>
          <w:p w14:paraId="39BC1128" w14:textId="77777777" w:rsidR="006C2E53" w:rsidRPr="00B32483" w:rsidRDefault="00461D40">
            <w:pPr>
              <w:rPr>
                <w:sz w:val="24"/>
                <w:szCs w:val="24"/>
              </w:rPr>
            </w:pPr>
            <w:r w:rsidRPr="00B32483">
              <w:rPr>
                <w:rFonts w:ascii="Times New Roman" w:eastAsia="Times New Roman" w:hAnsi="Times New Roman"/>
                <w:b/>
                <w:sz w:val="24"/>
                <w:szCs w:val="24"/>
              </w:rPr>
              <w:t>Barkly</w:t>
            </w:r>
          </w:p>
        </w:tc>
        <w:tc>
          <w:tcPr>
            <w:tcW w:w="1757" w:type="dxa"/>
          </w:tcPr>
          <w:p w14:paraId="7EEAF5A2" w14:textId="77777777" w:rsidR="006C2E53" w:rsidRPr="00B32483" w:rsidRDefault="00461D40">
            <w:pPr>
              <w:rPr>
                <w:sz w:val="24"/>
                <w:szCs w:val="24"/>
              </w:rPr>
            </w:pPr>
            <w:r w:rsidRPr="00B32483">
              <w:rPr>
                <w:rFonts w:ascii="Times New Roman" w:eastAsia="Times New Roman" w:hAnsi="Times New Roman"/>
                <w:sz w:val="24"/>
                <w:szCs w:val="24"/>
              </w:rPr>
              <w:t>632 (563-782)</w:t>
            </w:r>
          </w:p>
        </w:tc>
        <w:tc>
          <w:tcPr>
            <w:tcW w:w="1757" w:type="dxa"/>
          </w:tcPr>
          <w:p w14:paraId="16DE3A58" w14:textId="77777777" w:rsidR="006C2E53" w:rsidRPr="00B32483" w:rsidRDefault="00461D40">
            <w:pPr>
              <w:rPr>
                <w:sz w:val="24"/>
                <w:szCs w:val="24"/>
              </w:rPr>
            </w:pPr>
            <w:r w:rsidRPr="00B32483">
              <w:rPr>
                <w:rFonts w:ascii="Times New Roman" w:eastAsia="Times New Roman" w:hAnsi="Times New Roman"/>
                <w:sz w:val="24"/>
                <w:szCs w:val="24"/>
              </w:rPr>
              <w:t>866 (766-1021)</w:t>
            </w:r>
          </w:p>
        </w:tc>
        <w:tc>
          <w:tcPr>
            <w:tcW w:w="1757" w:type="dxa"/>
          </w:tcPr>
          <w:p w14:paraId="66710A6C" w14:textId="77777777" w:rsidR="006C2E53" w:rsidRPr="00B32483" w:rsidRDefault="00461D40">
            <w:pPr>
              <w:rPr>
                <w:sz w:val="24"/>
                <w:szCs w:val="24"/>
              </w:rPr>
            </w:pPr>
            <w:r w:rsidRPr="00B32483">
              <w:rPr>
                <w:rFonts w:ascii="Times New Roman" w:eastAsia="Times New Roman" w:hAnsi="Times New Roman"/>
                <w:sz w:val="24"/>
                <w:szCs w:val="24"/>
              </w:rPr>
              <w:t>866 (761-1063)</w:t>
            </w:r>
          </w:p>
        </w:tc>
        <w:tc>
          <w:tcPr>
            <w:tcW w:w="1757" w:type="dxa"/>
          </w:tcPr>
          <w:p w14:paraId="19A9C3E1" w14:textId="77777777" w:rsidR="006C2E53" w:rsidRPr="00B32483" w:rsidRDefault="00461D40">
            <w:pPr>
              <w:rPr>
                <w:sz w:val="24"/>
                <w:szCs w:val="24"/>
              </w:rPr>
            </w:pPr>
            <w:r w:rsidRPr="00B32483">
              <w:rPr>
                <w:rFonts w:ascii="Times New Roman" w:eastAsia="Times New Roman" w:hAnsi="Times New Roman"/>
                <w:sz w:val="24"/>
                <w:szCs w:val="24"/>
              </w:rPr>
              <w:t>636 (521-870)</w:t>
            </w:r>
          </w:p>
        </w:tc>
      </w:tr>
      <w:tr w:rsidR="006C2E53" w:rsidRPr="00B32483" w14:paraId="726AA882" w14:textId="77777777">
        <w:trPr>
          <w:cantSplit/>
        </w:trPr>
        <w:tc>
          <w:tcPr>
            <w:tcW w:w="1984" w:type="dxa"/>
          </w:tcPr>
          <w:p w14:paraId="5690CF9A" w14:textId="77777777" w:rsidR="006C2E53" w:rsidRPr="00B32483" w:rsidRDefault="00461D40">
            <w:pPr>
              <w:rPr>
                <w:sz w:val="24"/>
                <w:szCs w:val="24"/>
              </w:rPr>
            </w:pPr>
            <w:r w:rsidRPr="00B32483">
              <w:rPr>
                <w:rFonts w:ascii="Times New Roman" w:eastAsia="Times New Roman" w:hAnsi="Times New Roman"/>
                <w:b/>
                <w:sz w:val="24"/>
                <w:szCs w:val="24"/>
              </w:rPr>
              <w:t>Top End</w:t>
            </w:r>
          </w:p>
        </w:tc>
        <w:tc>
          <w:tcPr>
            <w:tcW w:w="1757" w:type="dxa"/>
          </w:tcPr>
          <w:p w14:paraId="0C791E17" w14:textId="77777777" w:rsidR="006C2E53" w:rsidRPr="00B32483" w:rsidRDefault="00461D40">
            <w:pPr>
              <w:rPr>
                <w:sz w:val="24"/>
                <w:szCs w:val="24"/>
              </w:rPr>
            </w:pPr>
            <w:r w:rsidRPr="00B32483">
              <w:rPr>
                <w:rFonts w:ascii="Times New Roman" w:eastAsia="Times New Roman" w:hAnsi="Times New Roman"/>
                <w:sz w:val="24"/>
                <w:szCs w:val="24"/>
              </w:rPr>
              <w:t>595 (526-745)</w:t>
            </w:r>
          </w:p>
        </w:tc>
        <w:tc>
          <w:tcPr>
            <w:tcW w:w="1757" w:type="dxa"/>
          </w:tcPr>
          <w:p w14:paraId="1D841559" w14:textId="77777777" w:rsidR="006C2E53" w:rsidRPr="00B32483" w:rsidRDefault="00461D40">
            <w:pPr>
              <w:rPr>
                <w:sz w:val="24"/>
                <w:szCs w:val="24"/>
              </w:rPr>
            </w:pPr>
            <w:r w:rsidRPr="00B32483">
              <w:rPr>
                <w:rFonts w:ascii="Times New Roman" w:eastAsia="Times New Roman" w:hAnsi="Times New Roman"/>
                <w:sz w:val="24"/>
                <w:szCs w:val="24"/>
              </w:rPr>
              <w:t>572 (473-727)</w:t>
            </w:r>
          </w:p>
        </w:tc>
        <w:tc>
          <w:tcPr>
            <w:tcW w:w="1757" w:type="dxa"/>
          </w:tcPr>
          <w:p w14:paraId="6F33CBA0" w14:textId="77777777" w:rsidR="006C2E53" w:rsidRPr="00B32483" w:rsidRDefault="00461D40">
            <w:pPr>
              <w:rPr>
                <w:sz w:val="24"/>
                <w:szCs w:val="24"/>
              </w:rPr>
            </w:pPr>
            <w:r w:rsidRPr="00B32483">
              <w:rPr>
                <w:rFonts w:ascii="Times New Roman" w:eastAsia="Times New Roman" w:hAnsi="Times New Roman"/>
                <w:sz w:val="24"/>
                <w:szCs w:val="24"/>
              </w:rPr>
              <w:t>572 (467-770)</w:t>
            </w:r>
          </w:p>
        </w:tc>
        <w:tc>
          <w:tcPr>
            <w:tcW w:w="1757" w:type="dxa"/>
          </w:tcPr>
          <w:p w14:paraId="3117A03A" w14:textId="77777777" w:rsidR="006C2E53" w:rsidRPr="00B32483" w:rsidRDefault="00461D40">
            <w:pPr>
              <w:rPr>
                <w:sz w:val="24"/>
                <w:szCs w:val="24"/>
              </w:rPr>
            </w:pPr>
            <w:r w:rsidRPr="00B32483">
              <w:rPr>
                <w:rFonts w:ascii="Times New Roman" w:eastAsia="Times New Roman" w:hAnsi="Times New Roman"/>
                <w:sz w:val="24"/>
                <w:szCs w:val="24"/>
              </w:rPr>
              <w:t>634 (519-869)</w:t>
            </w:r>
          </w:p>
        </w:tc>
      </w:tr>
    </w:tbl>
    <w:p w14:paraId="00CF8276" w14:textId="77777777" w:rsidR="006C2E53" w:rsidRDefault="00461D40">
      <w:pPr>
        <w:keepNext/>
        <w:jc w:val="center"/>
      </w:pPr>
      <w:r>
        <w:rPr>
          <w:noProof/>
        </w:rPr>
        <w:drawing>
          <wp:inline distT="0" distB="0" distL="0" distR="0" wp14:anchorId="59E18425" wp14:editId="3B9754B6">
            <wp:extent cx="4896000" cy="4098337"/>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6"/>
                    <a:stretch>
                      <a:fillRect/>
                    </a:stretch>
                  </pic:blipFill>
                  <pic:spPr>
                    <a:xfrm>
                      <a:off x="0" y="0"/>
                      <a:ext cx="4896000" cy="4098337"/>
                    </a:xfrm>
                    <a:prstGeom prst="rect">
                      <a:avLst/>
                    </a:prstGeom>
                  </pic:spPr>
                </pic:pic>
              </a:graphicData>
            </a:graphic>
          </wp:inline>
        </w:drawing>
      </w:r>
    </w:p>
    <w:p w14:paraId="33CC8677"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p>
    <w:p w14:paraId="484F5368" w14:textId="77777777" w:rsidR="00A0048D" w:rsidRDefault="00A0048D" w:rsidP="00B32483">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System evaluation</w:t>
      </w:r>
    </w:p>
    <w:p w14:paraId="263F8966" w14:textId="77777777" w:rsidR="006C2E53" w:rsidRDefault="00461D4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Skill is reported as the percentage reduction in error against the seasonal naive forecast, a scale-free comparison with a benchmark (Hyndman &amp; Koehler, 2006). Table 21 gives the rolling-origin results after the corrections in Section 5.</w:t>
      </w:r>
    </w:p>
    <w:p w14:paraId="6E86CA4B"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21</w:t>
      </w:r>
      <w:r>
        <w:rPr>
          <w:rFonts w:ascii="Times New Roman" w:hAnsi="Times New Roman"/>
          <w:color w:val="auto"/>
          <w:sz w:val="24"/>
        </w:rPr>
        <w:fldChar w:fldCharType="end"/>
      </w:r>
      <w:r>
        <w:rPr>
          <w:rFonts w:ascii="Times New Roman" w:hAnsi="Times New Roman"/>
          <w:color w:val="auto"/>
          <w:sz w:val="24"/>
        </w:rPr>
        <w:t xml:space="preserve">: </w:t>
      </w:r>
      <w:proofErr w:type="gramStart"/>
      <w:r>
        <w:rPr>
          <w:rFonts w:ascii="Times New Roman" w:hAnsi="Times New Roman"/>
          <w:color w:val="auto"/>
          <w:sz w:val="24"/>
        </w:rPr>
        <w:t>Rolling-origin</w:t>
      </w:r>
      <w:proofErr w:type="gramEnd"/>
      <w:r>
        <w:rPr>
          <w:rFonts w:ascii="Times New Roman" w:hAnsi="Times New Roman"/>
          <w:color w:val="auto"/>
          <w:sz w:val="24"/>
        </w:rPr>
        <w:t xml:space="preserve"> </w:t>
      </w:r>
      <w:proofErr w:type="spellStart"/>
      <w:r>
        <w:rPr>
          <w:rFonts w:ascii="Times New Roman" w:hAnsi="Times New Roman"/>
          <w:color w:val="auto"/>
          <w:sz w:val="24"/>
        </w:rPr>
        <w:t>backtest</w:t>
      </w:r>
      <w:proofErr w:type="spellEnd"/>
      <w:r>
        <w:rPr>
          <w:rFonts w:ascii="Times New Roman" w:hAnsi="Times New Roman"/>
          <w:color w:val="auto"/>
          <w:sz w:val="24"/>
        </w:rPr>
        <w:t>, RMSE per 100,000 by horizon (targets June 2021 to June 2025; best in bold)</w:t>
      </w:r>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rsidRPr="00B32483" w14:paraId="26FF17F8" w14:textId="77777777">
        <w:trPr>
          <w:cantSplit/>
          <w:tblHeader/>
        </w:trPr>
        <w:tc>
          <w:tcPr>
            <w:tcW w:w="3005" w:type="dxa"/>
            <w:shd w:val="clear" w:color="auto" w:fill="D9E2F3"/>
          </w:tcPr>
          <w:p w14:paraId="440BA0F2"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Model</w:t>
            </w:r>
          </w:p>
        </w:tc>
        <w:tc>
          <w:tcPr>
            <w:tcW w:w="1502" w:type="dxa"/>
            <w:shd w:val="clear" w:color="auto" w:fill="D9E2F3"/>
          </w:tcPr>
          <w:p w14:paraId="0D2A4DF1"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w:t>
            </w:r>
          </w:p>
        </w:tc>
        <w:tc>
          <w:tcPr>
            <w:tcW w:w="1502" w:type="dxa"/>
            <w:shd w:val="clear" w:color="auto" w:fill="D9E2F3"/>
          </w:tcPr>
          <w:p w14:paraId="2AFCCAD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3</w:t>
            </w:r>
          </w:p>
        </w:tc>
        <w:tc>
          <w:tcPr>
            <w:tcW w:w="1502" w:type="dxa"/>
            <w:shd w:val="clear" w:color="auto" w:fill="D9E2F3"/>
          </w:tcPr>
          <w:p w14:paraId="3EFEDEC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6</w:t>
            </w:r>
          </w:p>
        </w:tc>
        <w:tc>
          <w:tcPr>
            <w:tcW w:w="1502" w:type="dxa"/>
            <w:shd w:val="clear" w:color="auto" w:fill="D9E2F3"/>
          </w:tcPr>
          <w:p w14:paraId="52B5E42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12</w:t>
            </w:r>
          </w:p>
        </w:tc>
      </w:tr>
      <w:tr w:rsidR="006C2E53" w:rsidRPr="00B32483" w14:paraId="13F263A0" w14:textId="77777777">
        <w:trPr>
          <w:cantSplit/>
        </w:trPr>
        <w:tc>
          <w:tcPr>
            <w:tcW w:w="3005" w:type="dxa"/>
          </w:tcPr>
          <w:p w14:paraId="23475079" w14:textId="77777777" w:rsidR="006C2E53" w:rsidRPr="00B32483" w:rsidRDefault="00461D40">
            <w:pPr>
              <w:rPr>
                <w:sz w:val="24"/>
                <w:szCs w:val="24"/>
              </w:rPr>
            </w:pPr>
            <w:proofErr w:type="spellStart"/>
            <w:r w:rsidRPr="00B32483">
              <w:rPr>
                <w:rFonts w:ascii="Times New Roman" w:eastAsia="Times New Roman" w:hAnsi="Times New Roman"/>
                <w:sz w:val="24"/>
                <w:szCs w:val="24"/>
              </w:rPr>
              <w:t>XGBoost</w:t>
            </w:r>
            <w:proofErr w:type="spellEnd"/>
          </w:p>
        </w:tc>
        <w:tc>
          <w:tcPr>
            <w:tcW w:w="1502" w:type="dxa"/>
          </w:tcPr>
          <w:p w14:paraId="01E70176"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99.8</w:t>
            </w:r>
          </w:p>
        </w:tc>
        <w:tc>
          <w:tcPr>
            <w:tcW w:w="1502" w:type="dxa"/>
          </w:tcPr>
          <w:p w14:paraId="162FB4A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124.5</w:t>
            </w:r>
          </w:p>
        </w:tc>
        <w:tc>
          <w:tcPr>
            <w:tcW w:w="1502" w:type="dxa"/>
          </w:tcPr>
          <w:p w14:paraId="3F31572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139.3</w:t>
            </w:r>
          </w:p>
        </w:tc>
        <w:tc>
          <w:tcPr>
            <w:tcW w:w="1502" w:type="dxa"/>
          </w:tcPr>
          <w:p w14:paraId="62E8B19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172.0</w:t>
            </w:r>
          </w:p>
        </w:tc>
      </w:tr>
      <w:tr w:rsidR="006C2E53" w:rsidRPr="00B32483" w14:paraId="2BD82A0E" w14:textId="77777777">
        <w:trPr>
          <w:cantSplit/>
        </w:trPr>
        <w:tc>
          <w:tcPr>
            <w:tcW w:w="3005" w:type="dxa"/>
          </w:tcPr>
          <w:p w14:paraId="54E49C3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502" w:type="dxa"/>
          </w:tcPr>
          <w:p w14:paraId="6149881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5CF7280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10C7ABE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571A6D1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178.2</w:t>
            </w:r>
          </w:p>
        </w:tc>
      </w:tr>
      <w:tr w:rsidR="006C2E53" w:rsidRPr="00B32483" w14:paraId="0EE221D7" w14:textId="77777777">
        <w:trPr>
          <w:cantSplit/>
        </w:trPr>
        <w:tc>
          <w:tcPr>
            <w:tcW w:w="3005" w:type="dxa"/>
          </w:tcPr>
          <w:p w14:paraId="1ED229F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502" w:type="dxa"/>
          </w:tcPr>
          <w:p w14:paraId="7FA18CA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739DAFE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0372AEB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61A4EB4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178.1</w:t>
            </w:r>
          </w:p>
        </w:tc>
      </w:tr>
      <w:tr w:rsidR="006C2E53" w:rsidRPr="00B32483" w14:paraId="1254F302" w14:textId="77777777">
        <w:trPr>
          <w:cantSplit/>
        </w:trPr>
        <w:tc>
          <w:tcPr>
            <w:tcW w:w="3005" w:type="dxa"/>
          </w:tcPr>
          <w:p w14:paraId="1438E6F0"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502" w:type="dxa"/>
          </w:tcPr>
          <w:p w14:paraId="660030A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129.2</w:t>
            </w:r>
          </w:p>
        </w:tc>
        <w:tc>
          <w:tcPr>
            <w:tcW w:w="1502" w:type="dxa"/>
          </w:tcPr>
          <w:p w14:paraId="3057114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134.6</w:t>
            </w:r>
          </w:p>
        </w:tc>
        <w:tc>
          <w:tcPr>
            <w:tcW w:w="1502" w:type="dxa"/>
          </w:tcPr>
          <w:p w14:paraId="173E4A0D"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151.0</w:t>
            </w:r>
          </w:p>
        </w:tc>
        <w:tc>
          <w:tcPr>
            <w:tcW w:w="1502" w:type="dxa"/>
          </w:tcPr>
          <w:p w14:paraId="4BABA13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153.6</w:t>
            </w:r>
          </w:p>
        </w:tc>
      </w:tr>
      <w:tr w:rsidR="006C2E53" w:rsidRPr="00B32483" w14:paraId="30FDB2E8" w14:textId="77777777">
        <w:trPr>
          <w:cantSplit/>
        </w:trPr>
        <w:tc>
          <w:tcPr>
            <w:tcW w:w="3005" w:type="dxa"/>
          </w:tcPr>
          <w:p w14:paraId="5FFB4B66" w14:textId="77777777" w:rsidR="006C2E53" w:rsidRPr="00B32483" w:rsidRDefault="00461D40">
            <w:pPr>
              <w:rPr>
                <w:sz w:val="24"/>
                <w:szCs w:val="24"/>
              </w:rPr>
            </w:pPr>
            <w:r w:rsidRPr="00B32483">
              <w:rPr>
                <w:rFonts w:ascii="Times New Roman" w:eastAsia="Times New Roman" w:hAnsi="Times New Roman"/>
                <w:sz w:val="24"/>
                <w:szCs w:val="24"/>
              </w:rPr>
              <w:t>12-month moving average</w:t>
            </w:r>
          </w:p>
        </w:tc>
        <w:tc>
          <w:tcPr>
            <w:tcW w:w="1502" w:type="dxa"/>
          </w:tcPr>
          <w:p w14:paraId="4688605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107.3</w:t>
            </w:r>
          </w:p>
        </w:tc>
        <w:tc>
          <w:tcPr>
            <w:tcW w:w="1502" w:type="dxa"/>
          </w:tcPr>
          <w:p w14:paraId="78E40293"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116.3</w:t>
            </w:r>
          </w:p>
        </w:tc>
        <w:tc>
          <w:tcPr>
            <w:tcW w:w="1502" w:type="dxa"/>
          </w:tcPr>
          <w:p w14:paraId="5E43CAF8"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130.4</w:t>
            </w:r>
          </w:p>
        </w:tc>
        <w:tc>
          <w:tcPr>
            <w:tcW w:w="1502" w:type="dxa"/>
          </w:tcPr>
          <w:p w14:paraId="69CE78D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150.8</w:t>
            </w:r>
          </w:p>
        </w:tc>
      </w:tr>
      <w:tr w:rsidR="006C2E53" w:rsidRPr="00B32483" w14:paraId="5B4183A2" w14:textId="77777777">
        <w:trPr>
          <w:cantSplit/>
        </w:trPr>
        <w:tc>
          <w:tcPr>
            <w:tcW w:w="3005" w:type="dxa"/>
          </w:tcPr>
          <w:p w14:paraId="0FC544FA" w14:textId="77777777" w:rsidR="006C2E53" w:rsidRPr="00B32483" w:rsidRDefault="00461D40">
            <w:pPr>
              <w:rPr>
                <w:sz w:val="24"/>
                <w:szCs w:val="24"/>
              </w:rPr>
            </w:pPr>
            <w:r w:rsidRPr="00B32483">
              <w:rPr>
                <w:rFonts w:ascii="Times New Roman" w:eastAsia="Times New Roman" w:hAnsi="Times New Roman"/>
                <w:sz w:val="24"/>
                <w:szCs w:val="24"/>
              </w:rPr>
              <w:t>Seasonal naive (t-12)</w:t>
            </w:r>
          </w:p>
        </w:tc>
        <w:tc>
          <w:tcPr>
            <w:tcW w:w="1502" w:type="dxa"/>
          </w:tcPr>
          <w:p w14:paraId="1DF3E45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137.4</w:t>
            </w:r>
          </w:p>
        </w:tc>
        <w:tc>
          <w:tcPr>
            <w:tcW w:w="1502" w:type="dxa"/>
          </w:tcPr>
          <w:p w14:paraId="308CB0CF"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139.1</w:t>
            </w:r>
          </w:p>
        </w:tc>
        <w:tc>
          <w:tcPr>
            <w:tcW w:w="1502" w:type="dxa"/>
          </w:tcPr>
          <w:p w14:paraId="2067B3B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141.2</w:t>
            </w:r>
          </w:p>
        </w:tc>
        <w:tc>
          <w:tcPr>
            <w:tcW w:w="1502" w:type="dxa"/>
          </w:tcPr>
          <w:p w14:paraId="45655382"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145.5</w:t>
            </w:r>
          </w:p>
        </w:tc>
      </w:tr>
      <w:tr w:rsidR="006C2E53" w:rsidRPr="00B32483" w14:paraId="60A365E9" w14:textId="77777777">
        <w:trPr>
          <w:cantSplit/>
        </w:trPr>
        <w:tc>
          <w:tcPr>
            <w:tcW w:w="3005" w:type="dxa"/>
          </w:tcPr>
          <w:p w14:paraId="7B63BCC8" w14:textId="77777777" w:rsidR="006C2E53" w:rsidRPr="00B32483" w:rsidRDefault="00461D40">
            <w:pPr>
              <w:rPr>
                <w:sz w:val="24"/>
                <w:szCs w:val="24"/>
              </w:rPr>
            </w:pPr>
            <w:r w:rsidRPr="00B32483">
              <w:rPr>
                <w:rFonts w:ascii="Times New Roman" w:eastAsia="Times New Roman" w:hAnsi="Times New Roman"/>
                <w:sz w:val="24"/>
                <w:szCs w:val="24"/>
              </w:rPr>
              <w:t>Forecasts scored</w:t>
            </w:r>
          </w:p>
        </w:tc>
        <w:tc>
          <w:tcPr>
            <w:tcW w:w="1502" w:type="dxa"/>
          </w:tcPr>
          <w:p w14:paraId="3C4E4A2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270</w:t>
            </w:r>
          </w:p>
        </w:tc>
        <w:tc>
          <w:tcPr>
            <w:tcW w:w="1502" w:type="dxa"/>
          </w:tcPr>
          <w:p w14:paraId="2280949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258</w:t>
            </w:r>
          </w:p>
        </w:tc>
        <w:tc>
          <w:tcPr>
            <w:tcW w:w="1502" w:type="dxa"/>
          </w:tcPr>
          <w:p w14:paraId="39D0279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240</w:t>
            </w:r>
          </w:p>
        </w:tc>
        <w:tc>
          <w:tcPr>
            <w:tcW w:w="1502" w:type="dxa"/>
          </w:tcPr>
          <w:p w14:paraId="018B861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210</w:t>
            </w:r>
          </w:p>
        </w:tc>
      </w:tr>
    </w:tbl>
    <w:p w14:paraId="778981C5" w14:textId="77777777" w:rsidR="006C2E53" w:rsidRDefault="006C2E53">
      <w:pPr>
        <w:spacing w:after="40"/>
        <w:jc w:val="both"/>
      </w:pPr>
    </w:p>
    <w:p w14:paraId="71445DF8" w14:textId="77777777" w:rsidR="006C2E53" w:rsidRDefault="00461D40">
      <w:pPr>
        <w:spacing w:after="120"/>
        <w:jc w:val="both"/>
      </w:pP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66D5F997" w14:textId="77777777" w:rsidR="006C2E53" w:rsidRDefault="00461D40">
      <w:pPr>
        <w:spacing w:after="120"/>
        <w:jc w:val="both"/>
      </w:pPr>
      <w:r>
        <w:rPr>
          <w:rFonts w:ascii="Times New Roman" w:eastAsia="Times New Roman" w:hAnsi="Times New Roman"/>
          <w:sz w:val="24"/>
        </w:rPr>
        <w:t xml:space="preserve">Two further checks measure how far these results can be trusted. A paired bootstrap that resamples whole months puts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ahead of the moving average at one month in 93% of resamples, but its 95% interval for the difference (-17.7 to +2.3) includes zero, so the lead is likely rather than established. The 80% prediction intervals, built from the distribution of past forecast errors (Hyndman &amp; Athanasopoulos, 2021), were checked out of sample, each month against an interval built only from earlier months, giving coverage of 79.3%, 74.7%, 77.4% and 76.8% at the four horizons. Intervals are therefore slightly narrower than they should be, most of all at three months.</w:t>
      </w:r>
    </w:p>
    <w:p w14:paraId="39D4F17E" w14:textId="77777777" w:rsidR="006C2E53" w:rsidRDefault="00461D40">
      <w:pPr>
        <w:keepNext/>
        <w:jc w:val="center"/>
      </w:pPr>
      <w:r>
        <w:rPr>
          <w:noProof/>
        </w:rPr>
        <w:drawing>
          <wp:inline distT="0" distB="0" distL="0" distR="0" wp14:anchorId="379998B8" wp14:editId="1A849314">
            <wp:extent cx="4500000" cy="2668291"/>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77"/>
                    <a:stretch>
                      <a:fillRect/>
                    </a:stretch>
                  </pic:blipFill>
                  <pic:spPr>
                    <a:xfrm>
                      <a:off x="0" y="0"/>
                      <a:ext cx="4500000" cy="2668291"/>
                    </a:xfrm>
                    <a:prstGeom prst="rect">
                      <a:avLst/>
                    </a:prstGeom>
                  </pic:spPr>
                </pic:pic>
              </a:graphicData>
            </a:graphic>
          </wp:inline>
        </w:drawing>
      </w:r>
    </w:p>
    <w:p w14:paraId="39414E3C"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14</w:t>
      </w:r>
      <w:r>
        <w:rPr>
          <w:rFonts w:ascii="Times New Roman" w:hAnsi="Times New Roman"/>
          <w:color w:val="auto"/>
          <w:sz w:val="24"/>
        </w:rPr>
        <w:fldChar w:fldCharType="end"/>
      </w:r>
      <w:r>
        <w:rPr>
          <w:rFonts w:ascii="Times New Roman" w:hAnsi="Times New Roman"/>
          <w:color w:val="auto"/>
          <w:sz w:val="24"/>
        </w:rPr>
        <w:t>: Backtest RMSE by forecast horizon</w:t>
      </w:r>
    </w:p>
    <w:p w14:paraId="19631703"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Performance analysis</w:t>
      </w:r>
    </w:p>
    <w:p w14:paraId="09767EF2" w14:textId="77777777" w:rsidR="006C2E53" w:rsidRDefault="00461D40">
      <w:pPr>
        <w:keepNext/>
        <w:spacing w:after="80"/>
        <w:outlineLvl w:val="2"/>
      </w:pPr>
      <w:r>
        <w:rPr>
          <w:rFonts w:ascii="Times New Roman" w:eastAsia="Times New Roman" w:hAnsi="Times New Roman"/>
          <w:b/>
          <w:sz w:val="24"/>
        </w:rPr>
        <w:t>7.1. Effect of the corrections on the single train/test split</w:t>
      </w:r>
    </w:p>
    <w:p w14:paraId="21F0CDE0" w14:textId="77777777" w:rsidR="006C2E53" w:rsidRDefault="00461D40">
      <w:pPr>
        <w:keepNext/>
        <w:spacing w:after="120"/>
        <w:jc w:val="both"/>
      </w:pPr>
      <w:r>
        <w:rPr>
          <w:rFonts w:ascii="Times New Roman" w:eastAsia="Times New Roman" w:hAnsi="Times New Roman"/>
          <w:sz w:val="24"/>
        </w:rPr>
        <w:t xml:space="preserve">Table 22 compares the single-split results reported in Assessment 2 (Table 11) with the corrected results. Errors rose by 19 to 44 points, as expected once the leaked information was removed, but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remains the best model.</w:t>
      </w:r>
    </w:p>
    <w:p w14:paraId="2E16DA8D"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p>
    <w:tbl>
      <w:tblPr>
        <w:tblStyle w:val="TableGrid"/>
        <w:tblW w:w="9015" w:type="dxa"/>
        <w:tblLayout w:type="fixed"/>
        <w:tblLook w:val="04A0" w:firstRow="1" w:lastRow="0" w:firstColumn="1" w:lastColumn="0" w:noHBand="0" w:noVBand="1"/>
      </w:tblPr>
      <w:tblGrid>
        <w:gridCol w:w="2268"/>
        <w:gridCol w:w="1928"/>
        <w:gridCol w:w="1928"/>
        <w:gridCol w:w="2891"/>
      </w:tblGrid>
      <w:tr w:rsidR="006C2E53" w:rsidRPr="00F309D5" w14:paraId="70FFE8FD" w14:textId="77777777">
        <w:trPr>
          <w:cantSplit/>
          <w:tblHeader/>
        </w:trPr>
        <w:tc>
          <w:tcPr>
            <w:tcW w:w="2268" w:type="dxa"/>
            <w:shd w:val="clear" w:color="auto" w:fill="D9E2F3"/>
          </w:tcPr>
          <w:p w14:paraId="3DCB1456" w14:textId="77777777" w:rsidR="006C2E53" w:rsidRPr="00F309D5" w:rsidRDefault="00461D40">
            <w:pPr>
              <w:keepNext/>
              <w:rPr>
                <w:sz w:val="24"/>
                <w:szCs w:val="24"/>
              </w:rPr>
            </w:pPr>
            <w:r w:rsidRPr="00F309D5">
              <w:rPr>
                <w:rFonts w:ascii="Times New Roman" w:eastAsia="Times New Roman" w:hAnsi="Times New Roman"/>
                <w:b/>
                <w:sz w:val="24"/>
                <w:szCs w:val="24"/>
              </w:rPr>
              <w:t>Model</w:t>
            </w:r>
          </w:p>
        </w:tc>
        <w:tc>
          <w:tcPr>
            <w:tcW w:w="1928" w:type="dxa"/>
            <w:shd w:val="clear" w:color="auto" w:fill="D9E2F3"/>
          </w:tcPr>
          <w:p w14:paraId="32D7FB2A" w14:textId="77777777" w:rsidR="006C2E53" w:rsidRPr="00F309D5" w:rsidRDefault="00461D40">
            <w:pPr>
              <w:keepNext/>
              <w:rPr>
                <w:sz w:val="24"/>
                <w:szCs w:val="24"/>
              </w:rPr>
            </w:pPr>
            <w:r w:rsidRPr="00F309D5">
              <w:rPr>
                <w:rFonts w:ascii="Times New Roman" w:eastAsia="Times New Roman" w:hAnsi="Times New Roman"/>
                <w:b/>
                <w:sz w:val="24"/>
                <w:szCs w:val="24"/>
              </w:rPr>
              <w:t>Assessment 2</w:t>
            </w:r>
          </w:p>
        </w:tc>
        <w:tc>
          <w:tcPr>
            <w:tcW w:w="1928" w:type="dxa"/>
            <w:shd w:val="clear" w:color="auto" w:fill="D9E2F3"/>
          </w:tcPr>
          <w:p w14:paraId="22CB3E85" w14:textId="77777777" w:rsidR="006C2E53" w:rsidRPr="00F309D5" w:rsidRDefault="00461D40">
            <w:pPr>
              <w:keepNext/>
              <w:rPr>
                <w:sz w:val="24"/>
                <w:szCs w:val="24"/>
              </w:rPr>
            </w:pPr>
            <w:r w:rsidRPr="00F309D5">
              <w:rPr>
                <w:rFonts w:ascii="Times New Roman" w:eastAsia="Times New Roman" w:hAnsi="Times New Roman"/>
                <w:b/>
                <w:sz w:val="24"/>
                <w:szCs w:val="24"/>
              </w:rPr>
              <w:t>Assessment 4</w:t>
            </w:r>
          </w:p>
        </w:tc>
        <w:tc>
          <w:tcPr>
            <w:tcW w:w="2891" w:type="dxa"/>
            <w:shd w:val="clear" w:color="auto" w:fill="D9E2F3"/>
          </w:tcPr>
          <w:p w14:paraId="6A2A39FF" w14:textId="77777777" w:rsidR="006C2E53" w:rsidRPr="00F309D5" w:rsidRDefault="00461D40">
            <w:pPr>
              <w:keepNext/>
              <w:rPr>
                <w:sz w:val="24"/>
                <w:szCs w:val="24"/>
              </w:rPr>
            </w:pPr>
            <w:r w:rsidRPr="00F309D5">
              <w:rPr>
                <w:rFonts w:ascii="Times New Roman" w:eastAsia="Times New Roman" w:hAnsi="Times New Roman"/>
                <w:b/>
                <w:sz w:val="24"/>
                <w:szCs w:val="24"/>
              </w:rPr>
              <w:t>Assessment 4, excluding provisional months</w:t>
            </w:r>
          </w:p>
        </w:tc>
      </w:tr>
      <w:tr w:rsidR="006C2E53" w:rsidRPr="00F309D5" w14:paraId="0F6F40AE" w14:textId="77777777">
        <w:trPr>
          <w:cantSplit/>
        </w:trPr>
        <w:tc>
          <w:tcPr>
            <w:tcW w:w="2268" w:type="dxa"/>
          </w:tcPr>
          <w:p w14:paraId="249A2DB2" w14:textId="77777777" w:rsidR="006C2E53" w:rsidRPr="00F309D5" w:rsidRDefault="00461D40">
            <w:pPr>
              <w:rPr>
                <w:sz w:val="24"/>
                <w:szCs w:val="24"/>
              </w:rPr>
            </w:pPr>
            <w:r w:rsidRPr="00F309D5">
              <w:rPr>
                <w:rFonts w:ascii="Times New Roman" w:eastAsia="Times New Roman" w:hAnsi="Times New Roman"/>
                <w:sz w:val="24"/>
                <w:szCs w:val="24"/>
              </w:rPr>
              <w:t>Linear Regression</w:t>
            </w:r>
          </w:p>
        </w:tc>
        <w:tc>
          <w:tcPr>
            <w:tcW w:w="1928" w:type="dxa"/>
          </w:tcPr>
          <w:p w14:paraId="49D7BBD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106.0</w:t>
            </w:r>
          </w:p>
        </w:tc>
        <w:tc>
          <w:tcPr>
            <w:tcW w:w="1928" w:type="dxa"/>
          </w:tcPr>
          <w:p w14:paraId="744DE71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w:t>
            </w:r>
          </w:p>
        </w:tc>
        <w:tc>
          <w:tcPr>
            <w:tcW w:w="2891" w:type="dxa"/>
          </w:tcPr>
          <w:p w14:paraId="6BA7623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129.6</w:t>
            </w:r>
          </w:p>
        </w:tc>
      </w:tr>
      <w:tr w:rsidR="006C2E53" w:rsidRPr="00F309D5" w14:paraId="5887FF10" w14:textId="77777777">
        <w:trPr>
          <w:cantSplit/>
        </w:trPr>
        <w:tc>
          <w:tcPr>
            <w:tcW w:w="2268" w:type="dxa"/>
          </w:tcPr>
          <w:p w14:paraId="3A111A52" w14:textId="77777777" w:rsidR="006C2E53" w:rsidRPr="00F309D5" w:rsidRDefault="00461D40">
            <w:pPr>
              <w:rPr>
                <w:sz w:val="24"/>
                <w:szCs w:val="24"/>
              </w:rPr>
            </w:pPr>
            <w:r w:rsidRPr="00F309D5">
              <w:rPr>
                <w:rFonts w:ascii="Times New Roman" w:eastAsia="Times New Roman" w:hAnsi="Times New Roman"/>
                <w:sz w:val="24"/>
                <w:szCs w:val="24"/>
              </w:rPr>
              <w:t>Ridge</w:t>
            </w:r>
          </w:p>
        </w:tc>
        <w:tc>
          <w:tcPr>
            <w:tcW w:w="1928" w:type="dxa"/>
          </w:tcPr>
          <w:p w14:paraId="3D2B7DB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105.6 (a = 0.1)</w:t>
            </w:r>
          </w:p>
        </w:tc>
        <w:tc>
          <w:tcPr>
            <w:tcW w:w="1928" w:type="dxa"/>
          </w:tcPr>
          <w:p w14:paraId="48831C6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 (a = 0.01)</w:t>
            </w:r>
          </w:p>
        </w:tc>
        <w:tc>
          <w:tcPr>
            <w:tcW w:w="2891" w:type="dxa"/>
          </w:tcPr>
          <w:p w14:paraId="68E5F22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129.5</w:t>
            </w:r>
          </w:p>
        </w:tc>
      </w:tr>
      <w:tr w:rsidR="006C2E53" w:rsidRPr="00F309D5" w14:paraId="4330C710" w14:textId="77777777">
        <w:trPr>
          <w:cantSplit/>
        </w:trPr>
        <w:tc>
          <w:tcPr>
            <w:tcW w:w="2268" w:type="dxa"/>
          </w:tcPr>
          <w:p w14:paraId="7450DF6D" w14:textId="77777777" w:rsidR="006C2E53" w:rsidRPr="00F309D5" w:rsidRDefault="00461D40">
            <w:pPr>
              <w:rPr>
                <w:sz w:val="24"/>
                <w:szCs w:val="24"/>
              </w:rPr>
            </w:pPr>
            <w:r w:rsidRPr="00F309D5">
              <w:rPr>
                <w:rFonts w:ascii="Times New Roman" w:eastAsia="Times New Roman" w:hAnsi="Times New Roman"/>
                <w:sz w:val="24"/>
                <w:szCs w:val="24"/>
              </w:rPr>
              <w:t>Lasso (a = 0.01)</w:t>
            </w:r>
          </w:p>
        </w:tc>
        <w:tc>
          <w:tcPr>
            <w:tcW w:w="1928" w:type="dxa"/>
          </w:tcPr>
          <w:p w14:paraId="5D9857E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140.0</w:t>
            </w:r>
          </w:p>
        </w:tc>
        <w:tc>
          <w:tcPr>
            <w:tcW w:w="1928" w:type="dxa"/>
          </w:tcPr>
          <w:p w14:paraId="387103C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184.0</w:t>
            </w:r>
          </w:p>
        </w:tc>
        <w:tc>
          <w:tcPr>
            <w:tcW w:w="2891" w:type="dxa"/>
          </w:tcPr>
          <w:p w14:paraId="62AA880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162.4</w:t>
            </w:r>
          </w:p>
        </w:tc>
      </w:tr>
      <w:tr w:rsidR="006C2E53" w:rsidRPr="00F309D5" w14:paraId="2EC73C71" w14:textId="77777777">
        <w:trPr>
          <w:cantSplit/>
        </w:trPr>
        <w:tc>
          <w:tcPr>
            <w:tcW w:w="2268" w:type="dxa"/>
          </w:tcPr>
          <w:p w14:paraId="415180D6" w14:textId="77777777" w:rsidR="006C2E53"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928" w:type="dxa"/>
          </w:tcPr>
          <w:p w14:paraId="6EC86B4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84.5</w:t>
            </w:r>
          </w:p>
        </w:tc>
        <w:tc>
          <w:tcPr>
            <w:tcW w:w="1928" w:type="dxa"/>
          </w:tcPr>
          <w:p w14:paraId="19C8855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117.7</w:t>
            </w:r>
          </w:p>
        </w:tc>
        <w:tc>
          <w:tcPr>
            <w:tcW w:w="2891" w:type="dxa"/>
          </w:tcPr>
          <w:p w14:paraId="3CAF5E7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120.2</w:t>
            </w:r>
          </w:p>
        </w:tc>
      </w:tr>
    </w:tbl>
    <w:p w14:paraId="2C668CA6" w14:textId="77777777" w:rsidR="006C2E53" w:rsidRDefault="006C2E53">
      <w:pPr>
        <w:spacing w:after="40"/>
        <w:jc w:val="both"/>
      </w:pPr>
    </w:p>
    <w:p w14:paraId="752E8EB9" w14:textId="77777777" w:rsidR="006C2E53" w:rsidRDefault="00461D40">
      <w:pPr>
        <w:spacing w:after="120"/>
        <w:jc w:val="both"/>
      </w:pPr>
      <w:r>
        <w:rPr>
          <w:rFonts w:ascii="Times New Roman" w:eastAsia="Times New Roman" w:hAnsi="Times New Roman"/>
          <w:sz w:val="24"/>
        </w:rPr>
        <w:t xml:space="preserve">Accuracy differs strongly by region.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error is lowest in Greater Darwin (21.5) and highest in Barkly (210.9) and Top End (127.5), where it also under-forecasts the 2023 to 2025 </w:t>
      </w:r>
      <w:r>
        <w:rPr>
          <w:rFonts w:ascii="Times New Roman" w:eastAsia="Times New Roman" w:hAnsi="Times New Roman"/>
          <w:sz w:val="24"/>
        </w:rPr>
        <w:lastRenderedPageBreak/>
        <w:t xml:space="preserve">level by 17% and 19%. Regions with small populations have volatile rates, and </w:t>
      </w:r>
      <w:proofErr w:type="gramStart"/>
      <w:r>
        <w:rPr>
          <w:rFonts w:ascii="Times New Roman" w:eastAsia="Times New Roman" w:hAnsi="Times New Roman"/>
          <w:sz w:val="24"/>
        </w:rPr>
        <w:t>both of these</w:t>
      </w:r>
      <w:proofErr w:type="gramEnd"/>
      <w:r>
        <w:rPr>
          <w:rFonts w:ascii="Times New Roman" w:eastAsia="Times New Roman" w:hAnsi="Times New Roman"/>
          <w:sz w:val="24"/>
        </w:rPr>
        <w:t xml:space="preserve"> regions rose sharply after 2023, so a model trained to 2022 </w:t>
      </w:r>
      <w:proofErr w:type="gramStart"/>
      <w:r>
        <w:rPr>
          <w:rFonts w:ascii="Times New Roman" w:eastAsia="Times New Roman" w:hAnsi="Times New Roman"/>
          <w:sz w:val="24"/>
        </w:rPr>
        <w:t>lags behind</w:t>
      </w:r>
      <w:proofErr w:type="gramEnd"/>
      <w:r>
        <w:rPr>
          <w:rFonts w:ascii="Times New Roman" w:eastAsia="Times New Roman" w:hAnsi="Times New Roman"/>
          <w:sz w:val="24"/>
        </w:rPr>
        <w:t xml:space="preserve"> them.</w:t>
      </w:r>
    </w:p>
    <w:p w14:paraId="162647EB" w14:textId="77777777" w:rsidR="006C2E53" w:rsidRDefault="00461D40">
      <w:pPr>
        <w:keepNext/>
        <w:spacing w:after="80"/>
        <w:outlineLvl w:val="2"/>
      </w:pPr>
      <w:r>
        <w:rPr>
          <w:rFonts w:ascii="Times New Roman" w:eastAsia="Times New Roman" w:hAnsi="Times New Roman"/>
          <w:b/>
          <w:sz w:val="24"/>
        </w:rPr>
        <w:t>7.2. First test on unseen data: January to April 2026</w:t>
      </w:r>
    </w:p>
    <w:p w14:paraId="55A1CDD3" w14:textId="77777777" w:rsidR="006C2E53" w:rsidRDefault="00461D40">
      <w:pPr>
        <w:keepNext/>
        <w:spacing w:after="120"/>
        <w:jc w:val="both"/>
      </w:pPr>
      <w:r>
        <w:rPr>
          <w:rFonts w:ascii="Times New Roman" w:eastAsia="Times New Roman" w:hAnsi="Times New Roman"/>
          <w:sz w:val="24"/>
        </w:rPr>
        <w:t>Table 23 scores the saved models, kept frozen, on the 2026 months that no part of the project had seen.</w:t>
      </w:r>
    </w:p>
    <w:p w14:paraId="3B61EE1F"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rsidRPr="00F309D5" w14:paraId="486A3699" w14:textId="77777777">
        <w:trPr>
          <w:cantSplit/>
          <w:tblHeader/>
        </w:trPr>
        <w:tc>
          <w:tcPr>
            <w:tcW w:w="2494" w:type="dxa"/>
            <w:shd w:val="clear" w:color="auto" w:fill="D9E2F3"/>
          </w:tcPr>
          <w:p w14:paraId="36F8E64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Model</w:t>
            </w:r>
          </w:p>
        </w:tc>
        <w:tc>
          <w:tcPr>
            <w:tcW w:w="1701" w:type="dxa"/>
            <w:shd w:val="clear" w:color="auto" w:fill="D9E2F3"/>
          </w:tcPr>
          <w:p w14:paraId="05A691BA"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1 (24 forecasts)</w:t>
            </w:r>
          </w:p>
        </w:tc>
        <w:tc>
          <w:tcPr>
            <w:tcW w:w="1361" w:type="dxa"/>
            <w:shd w:val="clear" w:color="auto" w:fill="D9E2F3"/>
          </w:tcPr>
          <w:p w14:paraId="623149EF"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Bias, h = 1</w:t>
            </w:r>
          </w:p>
        </w:tc>
        <w:tc>
          <w:tcPr>
            <w:tcW w:w="1701" w:type="dxa"/>
            <w:shd w:val="clear" w:color="auto" w:fill="D9E2F3"/>
          </w:tcPr>
          <w:p w14:paraId="17EE4CF7"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3 (12 forecasts)</w:t>
            </w:r>
          </w:p>
        </w:tc>
        <w:tc>
          <w:tcPr>
            <w:tcW w:w="1757" w:type="dxa"/>
            <w:shd w:val="clear" w:color="auto" w:fill="D9E2F3"/>
          </w:tcPr>
          <w:p w14:paraId="2C0B4BDD"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Backtest RMSE, h = 1</w:t>
            </w:r>
          </w:p>
        </w:tc>
      </w:tr>
      <w:tr w:rsidR="006C2E53" w:rsidRPr="00F309D5" w14:paraId="510B294A" w14:textId="77777777">
        <w:trPr>
          <w:cantSplit/>
        </w:trPr>
        <w:tc>
          <w:tcPr>
            <w:tcW w:w="2494" w:type="dxa"/>
          </w:tcPr>
          <w:p w14:paraId="2DBD7934" w14:textId="77777777" w:rsidR="006C2E53" w:rsidRPr="00F309D5" w:rsidRDefault="00461D40">
            <w:pPr>
              <w:rPr>
                <w:sz w:val="24"/>
                <w:szCs w:val="24"/>
              </w:rPr>
            </w:pPr>
            <w:r w:rsidRPr="00F309D5">
              <w:rPr>
                <w:rFonts w:ascii="Times New Roman" w:eastAsia="Times New Roman" w:hAnsi="Times New Roman"/>
                <w:sz w:val="24"/>
                <w:szCs w:val="24"/>
              </w:rPr>
              <w:t>Linear / Ridge</w:t>
            </w:r>
          </w:p>
        </w:tc>
        <w:tc>
          <w:tcPr>
            <w:tcW w:w="1701" w:type="dxa"/>
          </w:tcPr>
          <w:p w14:paraId="58DF8FC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80.5</w:t>
            </w:r>
          </w:p>
        </w:tc>
        <w:tc>
          <w:tcPr>
            <w:tcW w:w="1361" w:type="dxa"/>
          </w:tcPr>
          <w:p w14:paraId="139B1DC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+11.4</w:t>
            </w:r>
          </w:p>
        </w:tc>
        <w:tc>
          <w:tcPr>
            <w:tcW w:w="1701" w:type="dxa"/>
          </w:tcPr>
          <w:p w14:paraId="40D34C3D"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123.6</w:t>
            </w:r>
          </w:p>
        </w:tc>
        <w:tc>
          <w:tcPr>
            <w:tcW w:w="1757" w:type="dxa"/>
          </w:tcPr>
          <w:p w14:paraId="0520A94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112.3</w:t>
            </w:r>
          </w:p>
        </w:tc>
      </w:tr>
      <w:tr w:rsidR="006C2E53" w:rsidRPr="00F309D5" w14:paraId="13E9E58F" w14:textId="77777777">
        <w:trPr>
          <w:cantSplit/>
        </w:trPr>
        <w:tc>
          <w:tcPr>
            <w:tcW w:w="2494" w:type="dxa"/>
          </w:tcPr>
          <w:p w14:paraId="343BD892" w14:textId="77777777" w:rsidR="006C2E53" w:rsidRPr="00F309D5" w:rsidRDefault="00461D40">
            <w:pPr>
              <w:rPr>
                <w:sz w:val="24"/>
                <w:szCs w:val="24"/>
              </w:rPr>
            </w:pPr>
            <w:r w:rsidRPr="00F309D5">
              <w:rPr>
                <w:rFonts w:ascii="Times New Roman" w:eastAsia="Times New Roman" w:hAnsi="Times New Roman"/>
                <w:sz w:val="24"/>
                <w:szCs w:val="24"/>
              </w:rPr>
              <w:t>Lasso</w:t>
            </w:r>
          </w:p>
        </w:tc>
        <w:tc>
          <w:tcPr>
            <w:tcW w:w="1701" w:type="dxa"/>
          </w:tcPr>
          <w:p w14:paraId="76F026F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99.6</w:t>
            </w:r>
          </w:p>
        </w:tc>
        <w:tc>
          <w:tcPr>
            <w:tcW w:w="1361" w:type="dxa"/>
          </w:tcPr>
          <w:p w14:paraId="7613A7F8"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+26.9</w:t>
            </w:r>
          </w:p>
        </w:tc>
        <w:tc>
          <w:tcPr>
            <w:tcW w:w="1701" w:type="dxa"/>
          </w:tcPr>
          <w:p w14:paraId="6B1FD7FE"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157.5</w:t>
            </w:r>
          </w:p>
        </w:tc>
        <w:tc>
          <w:tcPr>
            <w:tcW w:w="1757" w:type="dxa"/>
          </w:tcPr>
          <w:p w14:paraId="3FAE11B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129.2</w:t>
            </w:r>
          </w:p>
        </w:tc>
      </w:tr>
      <w:tr w:rsidR="006C2E53" w:rsidRPr="00F309D5" w14:paraId="37A8C72C" w14:textId="77777777">
        <w:trPr>
          <w:cantSplit/>
        </w:trPr>
        <w:tc>
          <w:tcPr>
            <w:tcW w:w="2494" w:type="dxa"/>
          </w:tcPr>
          <w:p w14:paraId="0F185726" w14:textId="77777777" w:rsidR="006C2E53"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701" w:type="dxa"/>
          </w:tcPr>
          <w:p w14:paraId="33D4091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103.8</w:t>
            </w:r>
          </w:p>
        </w:tc>
        <w:tc>
          <w:tcPr>
            <w:tcW w:w="1361" w:type="dxa"/>
          </w:tcPr>
          <w:p w14:paraId="686ECC91"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+12.1</w:t>
            </w:r>
          </w:p>
        </w:tc>
        <w:tc>
          <w:tcPr>
            <w:tcW w:w="1701" w:type="dxa"/>
          </w:tcPr>
          <w:p w14:paraId="7DAABC80"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171.0</w:t>
            </w:r>
          </w:p>
        </w:tc>
        <w:tc>
          <w:tcPr>
            <w:tcW w:w="1757" w:type="dxa"/>
          </w:tcPr>
          <w:p w14:paraId="1A0E74E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99.8</w:t>
            </w:r>
          </w:p>
        </w:tc>
      </w:tr>
      <w:tr w:rsidR="006C2E53" w:rsidRPr="00F309D5" w14:paraId="0570478E" w14:textId="77777777">
        <w:trPr>
          <w:cantSplit/>
        </w:trPr>
        <w:tc>
          <w:tcPr>
            <w:tcW w:w="2494" w:type="dxa"/>
          </w:tcPr>
          <w:p w14:paraId="60EDAE5C" w14:textId="77777777" w:rsidR="006C2E53"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1946F54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135.0</w:t>
            </w:r>
          </w:p>
        </w:tc>
        <w:tc>
          <w:tcPr>
            <w:tcW w:w="1361" w:type="dxa"/>
          </w:tcPr>
          <w:p w14:paraId="523CC0A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+75.4</w:t>
            </w:r>
          </w:p>
        </w:tc>
        <w:tc>
          <w:tcPr>
            <w:tcW w:w="1701" w:type="dxa"/>
          </w:tcPr>
          <w:p w14:paraId="7FB74C9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176.6</w:t>
            </w:r>
          </w:p>
        </w:tc>
        <w:tc>
          <w:tcPr>
            <w:tcW w:w="1757" w:type="dxa"/>
          </w:tcPr>
          <w:p w14:paraId="3601FDB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107.3</w:t>
            </w:r>
          </w:p>
        </w:tc>
      </w:tr>
      <w:tr w:rsidR="006C2E53" w:rsidRPr="00F309D5" w14:paraId="1AE288ED" w14:textId="77777777">
        <w:trPr>
          <w:cantSplit/>
        </w:trPr>
        <w:tc>
          <w:tcPr>
            <w:tcW w:w="2494" w:type="dxa"/>
          </w:tcPr>
          <w:p w14:paraId="3F75CAC8" w14:textId="77777777" w:rsidR="006C2E53" w:rsidRPr="00F309D5" w:rsidRDefault="00461D40">
            <w:pPr>
              <w:rPr>
                <w:sz w:val="24"/>
                <w:szCs w:val="24"/>
              </w:rPr>
            </w:pPr>
            <w:r w:rsidRPr="00F309D5">
              <w:rPr>
                <w:rFonts w:ascii="Times New Roman" w:eastAsia="Times New Roman" w:hAnsi="Times New Roman"/>
                <w:sz w:val="24"/>
                <w:szCs w:val="24"/>
              </w:rPr>
              <w:t>Seasonal naive</w:t>
            </w:r>
          </w:p>
        </w:tc>
        <w:tc>
          <w:tcPr>
            <w:tcW w:w="1701" w:type="dxa"/>
          </w:tcPr>
          <w:p w14:paraId="24F13D5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166.7</w:t>
            </w:r>
          </w:p>
        </w:tc>
        <w:tc>
          <w:tcPr>
            <w:tcW w:w="1361" w:type="dxa"/>
          </w:tcPr>
          <w:p w14:paraId="55CAEE8C"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+92.7</w:t>
            </w:r>
          </w:p>
        </w:tc>
        <w:tc>
          <w:tcPr>
            <w:tcW w:w="1701" w:type="dxa"/>
          </w:tcPr>
          <w:p w14:paraId="652E56A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211.5</w:t>
            </w:r>
          </w:p>
        </w:tc>
        <w:tc>
          <w:tcPr>
            <w:tcW w:w="1757" w:type="dxa"/>
          </w:tcPr>
          <w:p w14:paraId="3DC0720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137.4</w:t>
            </w:r>
          </w:p>
        </w:tc>
      </w:tr>
    </w:tbl>
    <w:p w14:paraId="7FABA989" w14:textId="77777777" w:rsidR="006C2E53" w:rsidRDefault="006C2E53">
      <w:pPr>
        <w:spacing w:after="40"/>
        <w:jc w:val="both"/>
      </w:pPr>
    </w:p>
    <w:p w14:paraId="7793EADF" w14:textId="77777777" w:rsidR="006C2E53" w:rsidRDefault="00461D40">
      <w:pPr>
        <w:spacing w:after="120"/>
        <w:jc w:val="both"/>
      </w:pPr>
      <w:r>
        <w:rPr>
          <w:rFonts w:ascii="Times New Roman" w:eastAsia="Times New Roman" w:hAnsi="Times New Roman"/>
          <w:sz w:val="24"/>
        </w:rPr>
        <w:t xml:space="preserve">All fitted models beat both benchmarks on these months,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one-month error (103.8) is close to its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(99.8). The linear models did better still, and every method forecast above the outcome on average. Part of that bias is expected, because provisional counts rise as late reports arrive.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80% interval contained 15 of the 24 outcomes (62.5%).</w:t>
      </w:r>
    </w:p>
    <w:p w14:paraId="00A661D4" w14:textId="77777777" w:rsidR="006C2E53" w:rsidRDefault="00461D40">
      <w:pPr>
        <w:keepNext/>
        <w:spacing w:after="80"/>
        <w:outlineLvl w:val="2"/>
      </w:pPr>
      <w:r>
        <w:rPr>
          <w:rFonts w:ascii="Times New Roman" w:eastAsia="Times New Roman" w:hAnsi="Times New Roman"/>
          <w:b/>
          <w:sz w:val="24"/>
        </w:rPr>
        <w:t>7.3. Robustness and scalability</w:t>
      </w:r>
    </w:p>
    <w:p w14:paraId="0A03BC63" w14:textId="7AD551CE" w:rsidR="006C2E53" w:rsidRDefault="00461D40">
      <w:pPr>
        <w:spacing w:after="120"/>
        <w:jc w:val="both"/>
      </w:pPr>
      <w:r>
        <w:rPr>
          <w:rFonts w:ascii="Times New Roman" w:eastAsia="Times New Roman" w:hAnsi="Times New Roman"/>
          <w:sz w:val="24"/>
        </w:rPr>
        <w:t xml:space="preserve">Robustness was tested </w:t>
      </w:r>
      <w:r w:rsidR="00136BE7">
        <w:rPr>
          <w:rFonts w:ascii="Times New Roman" w:eastAsia="Times New Roman" w:hAnsi="Times New Roman"/>
          <w:sz w:val="24"/>
        </w:rPr>
        <w:t xml:space="preserve">in </w:t>
      </w:r>
      <w:r>
        <w:rPr>
          <w:rFonts w:ascii="Times New Roman" w:eastAsia="Times New Roman" w:hAnsi="Times New Roman"/>
          <w:sz w:val="24"/>
        </w:rPr>
        <w:t>four ways: the ranking holds when every horizon is scored on the same months, the bootstrap resamples whole months, the frozen models were scored on unseen 2026 months, and the release checks re-score the latest settled months at every release (Table 26). The system is light: on a standard laptop</w:t>
      </w:r>
      <w:r w:rsidR="00136BE7">
        <w:rPr>
          <w:rFonts w:ascii="Times New Roman" w:eastAsia="Times New Roman" w:hAnsi="Times New Roman"/>
          <w:sz w:val="24"/>
        </w:rPr>
        <w:t>,</w:t>
      </w:r>
      <w:r>
        <w:rPr>
          <w:rFonts w:ascii="Times New Roman" w:eastAsia="Times New Roman" w:hAnsi="Times New Roman"/>
          <w:sz w:val="24"/>
        </w:rPr>
        <w:t xml:space="preserve"> the pipeline runs in about 40 seconds, the evaluation module in under a minute, the forecast stage in about 30 seconds and the release checks in seconds. F areas than six regions would multiply the panel, but even a tenfold panel stays small enough for files, and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refits are independent, so they can run in parallel. Beyond that, the stages would move to Parquet in Amazon S3 with AWS Glue and Athena, as practised in the AWS Data Engineering capstone.</w:t>
      </w:r>
    </w:p>
    <w:p w14:paraId="4C5EE88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Discussion of results</w:t>
      </w:r>
    </w:p>
    <w:p w14:paraId="700C2C3E" w14:textId="77777777" w:rsidR="006C2E53" w:rsidRDefault="00461D40">
      <w:pPr>
        <w:spacing w:after="120"/>
        <w:jc w:val="both"/>
      </w:pPr>
      <w:r>
        <w:rPr>
          <w:rFonts w:ascii="Times New Roman" w:eastAsia="Times New Roman" w:hAnsi="Times New Roman"/>
          <w:sz w:val="24"/>
        </w:rPr>
        <w:t xml:space="preserve">The most important result of this final stage is that the project's conclusions survived a correction that made every number worse. Removing same-month information raised the single-split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error from 84.5 to 117.7 and the one-month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from 90.7 to 99.8, yet the recommended specification is the same in substance: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for one month ahead and simple benchmarks beyond. The one change is at twelve months, where the seasonal naive value, not the moving average, is the better reference.</w:t>
      </w:r>
    </w:p>
    <w:p w14:paraId="1E0A45E7" w14:textId="77777777" w:rsidR="006C2E53" w:rsidRDefault="00461D40">
      <w:pPr>
        <w:spacing w:after="120"/>
        <w:jc w:val="both"/>
      </w:pPr>
      <w:r>
        <w:rPr>
          <w:rFonts w:ascii="Times New Roman" w:eastAsia="Times New Roman" w:hAnsi="Times New Roman"/>
          <w:sz w:val="24"/>
        </w:rPr>
        <w:t xml:space="preserve">Simple benchmarks win at longer horizons because monthly assault rates follow a slow-moving regional level with seasonal swings. One month ahead there is enough recent signal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to exploit; further out, any model mainly re-estimates that level, and the extra flexibility adds variance without adding information. This agrees with large forecasting comparisons, in which simple statistical methods often match or beat machine learning (</w:t>
      </w:r>
      <w:proofErr w:type="spellStart"/>
      <w:r>
        <w:rPr>
          <w:rFonts w:ascii="Times New Roman" w:eastAsia="Times New Roman" w:hAnsi="Times New Roman"/>
          <w:sz w:val="24"/>
        </w:rPr>
        <w:t>Makridakis</w:t>
      </w:r>
      <w:proofErr w:type="spellEnd"/>
      <w:r>
        <w:rPr>
          <w:rFonts w:ascii="Times New Roman" w:eastAsia="Times New Roman" w:hAnsi="Times New Roman"/>
          <w:sz w:val="24"/>
        </w:rPr>
        <w:t xml:space="preserve"> et al., 2018). For PFES this is a practical message: the </w:t>
      </w:r>
      <w:proofErr w:type="gramStart"/>
      <w:r>
        <w:rPr>
          <w:rFonts w:ascii="Times New Roman" w:eastAsia="Times New Roman" w:hAnsi="Times New Roman"/>
          <w:sz w:val="24"/>
        </w:rPr>
        <w:t>3 to 12 month</w:t>
      </w:r>
      <w:proofErr w:type="gramEnd"/>
      <w:r>
        <w:rPr>
          <w:rFonts w:ascii="Times New Roman" w:eastAsia="Times New Roman" w:hAnsi="Times New Roman"/>
          <w:sz w:val="24"/>
        </w:rPr>
        <w:t xml:space="preserve"> planning view can rest on transparent methods that staff can verify by hand.</w:t>
      </w:r>
    </w:p>
    <w:p w14:paraId="0B2880AB" w14:textId="77777777" w:rsidR="006C2E53" w:rsidRDefault="00461D40">
      <w:pPr>
        <w:spacing w:after="120"/>
        <w:jc w:val="both"/>
      </w:pPr>
      <w:r>
        <w:rPr>
          <w:rFonts w:ascii="Times New Roman" w:eastAsia="Times New Roman" w:hAnsi="Times New Roman"/>
          <w:sz w:val="24"/>
        </w:rPr>
        <w:t xml:space="preserve">The 2026 check should be read with care. Four months are too few to overturn a four-year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the counts are provisional. It does raise two points for monitoring: the linear models did better than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on the most recent data,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interval covered only </w:t>
      </w:r>
      <w:r>
        <w:rPr>
          <w:rFonts w:ascii="Times New Roman" w:eastAsia="Times New Roman" w:hAnsi="Times New Roman"/>
          <w:sz w:val="24"/>
        </w:rPr>
        <w:lastRenderedPageBreak/>
        <w:t>62.5% of outcomes. The intervals are pooled across regions, so they are too wide for Greater Darwin and too narrow for volatile regions such as Barkly and Top End. These months should be re-scored when the counts are final, before any change to the recommendation.</w:t>
      </w:r>
    </w:p>
    <w:p w14:paraId="2BDCDA1E" w14:textId="77777777" w:rsidR="006C2E53" w:rsidRDefault="00461D4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 The association is consistent with the documented burden of alcohol-related harm in the NT (Smith et al., 2019); the result means that supply data add no forecast information beyond recent assault rates, not that alcohol is unimportant.</w:t>
      </w:r>
    </w:p>
    <w:p w14:paraId="52A87B00" w14:textId="77777777" w:rsidR="006C2E53" w:rsidRDefault="00461D40">
      <w:pPr>
        <w:keepNext/>
        <w:spacing w:after="80"/>
        <w:outlineLvl w:val="2"/>
      </w:pPr>
      <w:r>
        <w:rPr>
          <w:rFonts w:ascii="Times New Roman" w:eastAsia="Times New Roman" w:hAnsi="Times New Roman"/>
          <w:b/>
          <w:sz w:val="24"/>
        </w:rPr>
        <w:t>8.1. Planning impact against current practice</w:t>
      </w:r>
    </w:p>
    <w:p w14:paraId="2483A17E" w14:textId="77777777" w:rsidR="006C2E53" w:rsidRDefault="00461D40">
      <w:pPr>
        <w:spacing w:after="120"/>
        <w:jc w:val="both"/>
      </w:pPr>
      <w:r>
        <w:rPr>
          <w:rFonts w:ascii="Times New Roman" w:eastAsia="Times New Roman" w:hAnsi="Times New Roman"/>
          <w:sz w:val="24"/>
        </w:rPr>
        <w:t xml:space="preserve">Without the system, a planner's simplest forecast is the same month last year, which is the seasonal naive benchmark. Table 24 converts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errors into numbers of assaults, using each region's population, and adds the absolute errors across the six regions. One month ahead, the recommended forecasts miss by a combined 104 assaults a month, against 143 for last year's figure: about 40 fewer assaults a month planned for in the wrong region, on an NT average of about 875 assaults a month. The gain falls with the horizon, to about 22 assaults at three months and 10 at six, and is zero at twelve months, where the recommended method is last year's figure itself.</w:t>
      </w:r>
    </w:p>
    <w:p w14:paraId="68D7273A"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24</w:t>
      </w:r>
      <w:r>
        <w:rPr>
          <w:rFonts w:ascii="Times New Roman" w:hAnsi="Times New Roman"/>
          <w:color w:val="auto"/>
          <w:sz w:val="24"/>
        </w:rPr>
        <w:fldChar w:fldCharType="end"/>
      </w:r>
      <w:r>
        <w:rPr>
          <w:rFonts w:ascii="Times New Roman" w:hAnsi="Times New Roman"/>
          <w:color w:val="auto"/>
          <w:sz w:val="24"/>
        </w:rPr>
        <w:t>: Planning error against current practice: absolute forecast error in assaults a month, summed over the six regions (</w:t>
      </w:r>
      <w:proofErr w:type="spellStart"/>
      <w:r>
        <w:rPr>
          <w:rFonts w:ascii="Times New Roman" w:hAnsi="Times New Roman"/>
          <w:color w:val="auto"/>
          <w:sz w:val="24"/>
        </w:rPr>
        <w:t>backtest</w:t>
      </w:r>
      <w:proofErr w:type="spellEnd"/>
      <w:r>
        <w:rPr>
          <w:rFonts w:ascii="Times New Roman" w:hAnsi="Times New Roman"/>
          <w:color w:val="auto"/>
          <w:sz w:val="24"/>
        </w:rPr>
        <w:t>, June 2021 to June 2025)</w:t>
      </w:r>
    </w:p>
    <w:tbl>
      <w:tblPr>
        <w:tblStyle w:val="TableGrid"/>
        <w:tblW w:w="9015" w:type="dxa"/>
        <w:tblLayout w:type="fixed"/>
        <w:tblLook w:val="04A0" w:firstRow="1" w:lastRow="0" w:firstColumn="1" w:lastColumn="0" w:noHBand="0" w:noVBand="1"/>
      </w:tblPr>
      <w:tblGrid>
        <w:gridCol w:w="1135"/>
        <w:gridCol w:w="3005"/>
        <w:gridCol w:w="1701"/>
        <w:gridCol w:w="1587"/>
        <w:gridCol w:w="1587"/>
      </w:tblGrid>
      <w:tr w:rsidR="003D6DAA" w:rsidRPr="00F309D5" w14:paraId="4199FBBE" w14:textId="77777777">
        <w:trPr>
          <w:cantSplit/>
          <w:tblHeader/>
        </w:trPr>
        <w:tc>
          <w:tcPr>
            <w:tcW w:w="1134" w:type="dxa"/>
            <w:shd w:val="clear" w:color="auto" w:fill="D9E2F3"/>
          </w:tcPr>
          <w:p w14:paraId="2108CEB6"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Horizon</w:t>
            </w:r>
          </w:p>
        </w:tc>
        <w:tc>
          <w:tcPr>
            <w:tcW w:w="3005" w:type="dxa"/>
            <w:shd w:val="clear" w:color="auto" w:fill="D9E2F3"/>
          </w:tcPr>
          <w:p w14:paraId="69EEF282"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Recommended method</w:t>
            </w:r>
          </w:p>
        </w:tc>
        <w:tc>
          <w:tcPr>
            <w:tcW w:w="1701" w:type="dxa"/>
            <w:shd w:val="clear" w:color="auto" w:fill="D9E2F3"/>
          </w:tcPr>
          <w:p w14:paraId="0EDA4F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recommended</w:t>
            </w:r>
          </w:p>
        </w:tc>
        <w:tc>
          <w:tcPr>
            <w:tcW w:w="1587" w:type="dxa"/>
            <w:shd w:val="clear" w:color="auto" w:fill="D9E2F3"/>
          </w:tcPr>
          <w:p w14:paraId="682D844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last year</w:t>
            </w:r>
          </w:p>
        </w:tc>
        <w:tc>
          <w:tcPr>
            <w:tcW w:w="1587" w:type="dxa"/>
            <w:shd w:val="clear" w:color="auto" w:fill="D9E2F3"/>
          </w:tcPr>
          <w:p w14:paraId="3538080F"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Reduction</w:t>
            </w:r>
          </w:p>
        </w:tc>
      </w:tr>
      <w:tr w:rsidR="003D6DAA" w:rsidRPr="00F309D5" w14:paraId="445BD41F" w14:textId="77777777">
        <w:trPr>
          <w:cantSplit/>
        </w:trPr>
        <w:tc>
          <w:tcPr>
            <w:tcW w:w="1134" w:type="dxa"/>
          </w:tcPr>
          <w:p w14:paraId="4B5B8F20" w14:textId="77777777" w:rsidR="003D6DAA" w:rsidRPr="00F309D5" w:rsidRDefault="00461D40">
            <w:pPr>
              <w:rPr>
                <w:sz w:val="24"/>
                <w:szCs w:val="24"/>
              </w:rPr>
            </w:pPr>
            <w:r w:rsidRPr="00F309D5">
              <w:rPr>
                <w:rFonts w:ascii="Times New Roman" w:eastAsia="Times New Roman" w:hAnsi="Times New Roman"/>
                <w:sz w:val="24"/>
                <w:szCs w:val="24"/>
              </w:rPr>
              <w:t>1 month</w:t>
            </w:r>
          </w:p>
        </w:tc>
        <w:tc>
          <w:tcPr>
            <w:tcW w:w="3005" w:type="dxa"/>
          </w:tcPr>
          <w:p w14:paraId="128E9612" w14:textId="77777777" w:rsidR="003D6DAA"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701" w:type="dxa"/>
          </w:tcPr>
          <w:p w14:paraId="031FE30B"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103.6</w:t>
            </w:r>
          </w:p>
        </w:tc>
        <w:tc>
          <w:tcPr>
            <w:tcW w:w="1587" w:type="dxa"/>
          </w:tcPr>
          <w:p w14:paraId="7955E0C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143.1</w:t>
            </w:r>
          </w:p>
        </w:tc>
        <w:tc>
          <w:tcPr>
            <w:tcW w:w="1587" w:type="dxa"/>
          </w:tcPr>
          <w:p w14:paraId="6E9E2770"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39.5 (28%)</w:t>
            </w:r>
          </w:p>
        </w:tc>
      </w:tr>
      <w:tr w:rsidR="003D6DAA" w:rsidRPr="00F309D5" w14:paraId="62731AED" w14:textId="77777777">
        <w:trPr>
          <w:cantSplit/>
        </w:trPr>
        <w:tc>
          <w:tcPr>
            <w:tcW w:w="1134" w:type="dxa"/>
          </w:tcPr>
          <w:p w14:paraId="11E57A6A" w14:textId="77777777" w:rsidR="003D6DAA" w:rsidRPr="00F309D5" w:rsidRDefault="00461D40">
            <w:pPr>
              <w:rPr>
                <w:sz w:val="24"/>
                <w:szCs w:val="24"/>
              </w:rPr>
            </w:pPr>
            <w:r w:rsidRPr="00F309D5">
              <w:rPr>
                <w:rFonts w:ascii="Times New Roman" w:eastAsia="Times New Roman" w:hAnsi="Times New Roman"/>
                <w:sz w:val="24"/>
                <w:szCs w:val="24"/>
              </w:rPr>
              <w:t>3 months</w:t>
            </w:r>
          </w:p>
        </w:tc>
        <w:tc>
          <w:tcPr>
            <w:tcW w:w="3005" w:type="dxa"/>
          </w:tcPr>
          <w:p w14:paraId="2B95DD1F"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2F50B2F9"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126.0</w:t>
            </w:r>
          </w:p>
        </w:tc>
        <w:tc>
          <w:tcPr>
            <w:tcW w:w="1587" w:type="dxa"/>
          </w:tcPr>
          <w:p w14:paraId="45EEC396"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147.8</w:t>
            </w:r>
          </w:p>
        </w:tc>
        <w:tc>
          <w:tcPr>
            <w:tcW w:w="1587" w:type="dxa"/>
          </w:tcPr>
          <w:p w14:paraId="73D23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21.8 (15%)</w:t>
            </w:r>
          </w:p>
        </w:tc>
      </w:tr>
      <w:tr w:rsidR="003D6DAA" w:rsidRPr="00F309D5" w14:paraId="4D436186" w14:textId="77777777">
        <w:trPr>
          <w:cantSplit/>
        </w:trPr>
        <w:tc>
          <w:tcPr>
            <w:tcW w:w="1134" w:type="dxa"/>
          </w:tcPr>
          <w:p w14:paraId="74DCE404" w14:textId="77777777" w:rsidR="003D6DAA" w:rsidRPr="00F309D5" w:rsidRDefault="00461D40">
            <w:pPr>
              <w:rPr>
                <w:sz w:val="24"/>
                <w:szCs w:val="24"/>
              </w:rPr>
            </w:pPr>
            <w:r w:rsidRPr="00F309D5">
              <w:rPr>
                <w:rFonts w:ascii="Times New Roman" w:eastAsia="Times New Roman" w:hAnsi="Times New Roman"/>
                <w:sz w:val="24"/>
                <w:szCs w:val="24"/>
              </w:rPr>
              <w:t>6 months</w:t>
            </w:r>
          </w:p>
        </w:tc>
        <w:tc>
          <w:tcPr>
            <w:tcW w:w="3005" w:type="dxa"/>
          </w:tcPr>
          <w:p w14:paraId="59245933"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627EDB28"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136.2</w:t>
            </w:r>
          </w:p>
        </w:tc>
        <w:tc>
          <w:tcPr>
            <w:tcW w:w="1587" w:type="dxa"/>
          </w:tcPr>
          <w:p w14:paraId="37AA815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145.9</w:t>
            </w:r>
          </w:p>
        </w:tc>
        <w:tc>
          <w:tcPr>
            <w:tcW w:w="1587" w:type="dxa"/>
          </w:tcPr>
          <w:p w14:paraId="2331EC4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9.7 (7%)</w:t>
            </w:r>
          </w:p>
        </w:tc>
      </w:tr>
      <w:tr w:rsidR="003D6DAA" w:rsidRPr="00F309D5" w14:paraId="2E606B05" w14:textId="77777777">
        <w:trPr>
          <w:cantSplit/>
        </w:trPr>
        <w:tc>
          <w:tcPr>
            <w:tcW w:w="1134" w:type="dxa"/>
          </w:tcPr>
          <w:p w14:paraId="2D012ED1" w14:textId="77777777" w:rsidR="003D6DAA" w:rsidRPr="00F309D5" w:rsidRDefault="00461D40">
            <w:pPr>
              <w:rPr>
                <w:sz w:val="24"/>
                <w:szCs w:val="24"/>
              </w:rPr>
            </w:pPr>
            <w:r w:rsidRPr="00F309D5">
              <w:rPr>
                <w:rFonts w:ascii="Times New Roman" w:eastAsia="Times New Roman" w:hAnsi="Times New Roman"/>
                <w:sz w:val="24"/>
                <w:szCs w:val="24"/>
              </w:rPr>
              <w:t>12 months</w:t>
            </w:r>
          </w:p>
        </w:tc>
        <w:tc>
          <w:tcPr>
            <w:tcW w:w="3005" w:type="dxa"/>
          </w:tcPr>
          <w:p w14:paraId="216DD94D" w14:textId="77777777" w:rsidR="003D6DAA" w:rsidRPr="00F309D5" w:rsidRDefault="00461D40">
            <w:pPr>
              <w:rPr>
                <w:sz w:val="24"/>
                <w:szCs w:val="24"/>
              </w:rPr>
            </w:pPr>
            <w:r w:rsidRPr="00F309D5">
              <w:rPr>
                <w:rFonts w:ascii="Times New Roman" w:eastAsia="Times New Roman" w:hAnsi="Times New Roman"/>
                <w:sz w:val="24"/>
                <w:szCs w:val="24"/>
              </w:rPr>
              <w:t>Seasonal naive (same month last year)</w:t>
            </w:r>
          </w:p>
        </w:tc>
        <w:tc>
          <w:tcPr>
            <w:tcW w:w="1701" w:type="dxa"/>
          </w:tcPr>
          <w:p w14:paraId="0E361C7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4CEFC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25905D85"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0.0</w:t>
            </w:r>
          </w:p>
        </w:tc>
      </w:tr>
    </w:tbl>
    <w:p w14:paraId="43F65F08" w14:textId="77777777" w:rsidR="006C2E53" w:rsidRDefault="006C2E53">
      <w:pPr>
        <w:spacing w:after="120"/>
        <w:jc w:val="both"/>
      </w:pPr>
    </w:p>
    <w:p w14:paraId="5DA882EE" w14:textId="77777777" w:rsidR="006C2E53" w:rsidRDefault="00461D40">
      <w:pPr>
        <w:spacing w:after="120"/>
        <w:jc w:val="both"/>
      </w:pPr>
      <w:r>
        <w:rPr>
          <w:rFonts w:ascii="Times New Roman" w:eastAsia="Times New Roman" w:hAnsi="Times New Roman"/>
          <w:sz w:val="24"/>
        </w:rPr>
        <w:t xml:space="preserve">The difference matters most when a region's level changes. Central Australia's assault rate fell from an average of 926 per 100,000 a month in October to December 2022 to 493 in the same quarter of 2025, a period that began with new alcohol restrictions in and around Alice Springs in February 2023 (Cross, 2023). Last year's figure kept planning for the old level: in 2024 and 2025 it over-forecast the region by 70 to 86 per 100,000 a month on average, and its one-month error there was 145 per 100,000 against 96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which reads the most recent months. The release check flagged the same shift on its first run (check R1: the October to December 2025 rate was 32% below the same quarter of 2022 to 2024), so a planner is alerted before the change shows in the error statistics.</w:t>
      </w:r>
    </w:p>
    <w:p w14:paraId="24B3DA2D" w14:textId="77777777" w:rsidR="006C2E53" w:rsidRDefault="00461D40">
      <w:pPr>
        <w:spacing w:after="120"/>
        <w:jc w:val="both"/>
      </w:pPr>
      <w:r>
        <w:rPr>
          <w:rFonts w:ascii="Times New Roman" w:eastAsia="Times New Roman" w:hAnsi="Times New Roman"/>
          <w:sz w:val="24"/>
        </w:rPr>
        <w:t>The planning range also supports scenario analysis. Planning every region to the top of its 80% range would have covered the actual number of assaults in 89% of region-months one month ahead, checked out of sample, but would have meant planning for about 390 more assaults a month than occurred across the NT, 42% above actual demand. The central forecast is therefore the planning baseline, and the upper end is a surge scenario for regions where under-provision is most costly.</w:t>
      </w:r>
    </w:p>
    <w:p w14:paraId="22C5B18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Deployment readiness</w:t>
      </w:r>
    </w:p>
    <w:p w14:paraId="1538AFA9" w14:textId="77777777" w:rsidR="006C2E53" w:rsidRDefault="00461D40">
      <w:pPr>
        <w:keepNext/>
        <w:spacing w:after="120"/>
        <w:jc w:val="both"/>
      </w:pPr>
      <w:r>
        <w:rPr>
          <w:rFonts w:ascii="Times New Roman" w:eastAsia="Times New Roman" w:hAnsi="Times New Roman"/>
          <w:sz w:val="24"/>
        </w:rPr>
        <w:t>Table 25 assesses the system against the criteria a PFES pilot would need.</w:t>
      </w:r>
    </w:p>
    <w:p w14:paraId="3AB7A689"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25</w:t>
      </w:r>
      <w:r>
        <w:rPr>
          <w:rFonts w:ascii="Times New Roman" w:hAnsi="Times New Roman"/>
          <w:color w:val="auto"/>
          <w:sz w:val="24"/>
        </w:rPr>
        <w:fldChar w:fldCharType="end"/>
      </w:r>
      <w:r>
        <w:rPr>
          <w:rFonts w:ascii="Times New Roman" w:hAnsi="Times New Roman"/>
          <w:color w:val="auto"/>
          <w:sz w:val="24"/>
        </w:rPr>
        <w:t>: Deployment readiness assessment</w:t>
      </w:r>
    </w:p>
    <w:tbl>
      <w:tblPr>
        <w:tblStyle w:val="TableGrid"/>
        <w:tblW w:w="9015" w:type="dxa"/>
        <w:tblLayout w:type="fixed"/>
        <w:tblLook w:val="04A0" w:firstRow="1" w:lastRow="0" w:firstColumn="1" w:lastColumn="0" w:noHBand="0" w:noVBand="1"/>
      </w:tblPr>
      <w:tblGrid>
        <w:gridCol w:w="2438"/>
        <w:gridCol w:w="1134"/>
        <w:gridCol w:w="5443"/>
      </w:tblGrid>
      <w:tr w:rsidR="006C2E53" w:rsidRPr="00F309D5" w14:paraId="62AFD431" w14:textId="77777777">
        <w:trPr>
          <w:cantSplit/>
          <w:tblHeader/>
        </w:trPr>
        <w:tc>
          <w:tcPr>
            <w:tcW w:w="2438" w:type="dxa"/>
            <w:shd w:val="clear" w:color="auto" w:fill="D9E2F3"/>
          </w:tcPr>
          <w:p w14:paraId="327C9BD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Criterion</w:t>
            </w:r>
          </w:p>
        </w:tc>
        <w:tc>
          <w:tcPr>
            <w:tcW w:w="1134" w:type="dxa"/>
            <w:shd w:val="clear" w:color="auto" w:fill="D9E2F3"/>
          </w:tcPr>
          <w:p w14:paraId="7172E77C"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Status</w:t>
            </w:r>
          </w:p>
        </w:tc>
        <w:tc>
          <w:tcPr>
            <w:tcW w:w="5443" w:type="dxa"/>
            <w:shd w:val="clear" w:color="auto" w:fill="D9E2F3"/>
          </w:tcPr>
          <w:p w14:paraId="60276739"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Evidence or remaining gap</w:t>
            </w:r>
          </w:p>
        </w:tc>
      </w:tr>
      <w:tr w:rsidR="006C2E53" w:rsidRPr="00F309D5" w14:paraId="60D23CDF" w14:textId="77777777">
        <w:trPr>
          <w:cantSplit/>
        </w:trPr>
        <w:tc>
          <w:tcPr>
            <w:tcW w:w="2438" w:type="dxa"/>
          </w:tcPr>
          <w:p w14:paraId="0E6C3784" w14:textId="77777777" w:rsidR="006C2E53" w:rsidRPr="00F309D5" w:rsidRDefault="00461D40">
            <w:pPr>
              <w:rPr>
                <w:sz w:val="24"/>
                <w:szCs w:val="24"/>
              </w:rPr>
            </w:pPr>
            <w:r w:rsidRPr="00F309D5">
              <w:rPr>
                <w:rFonts w:ascii="Times New Roman" w:eastAsia="Times New Roman" w:hAnsi="Times New Roman"/>
                <w:b/>
                <w:sz w:val="24"/>
                <w:szCs w:val="24"/>
              </w:rPr>
              <w:t>Reproducible build</w:t>
            </w:r>
          </w:p>
        </w:tc>
        <w:tc>
          <w:tcPr>
            <w:tcW w:w="1134" w:type="dxa"/>
          </w:tcPr>
          <w:p w14:paraId="689A8304"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AA115E9" w14:textId="77777777" w:rsidR="006C2E53" w:rsidRPr="00F309D5" w:rsidRDefault="00461D40" w:rsidP="00F309D5">
            <w:pPr>
              <w:jc w:val="both"/>
              <w:rPr>
                <w:sz w:val="24"/>
                <w:szCs w:val="24"/>
              </w:rPr>
            </w:pPr>
            <w:r w:rsidRPr="00F309D5">
              <w:rPr>
                <w:rFonts w:ascii="Times New Roman" w:eastAsia="Times New Roman" w:hAnsi="Times New Roman"/>
                <w:sz w:val="24"/>
                <w:szCs w:val="24"/>
              </w:rPr>
              <w:t>Pinned environment; outputs reproduce byte for byte</w:t>
            </w:r>
          </w:p>
        </w:tc>
      </w:tr>
      <w:tr w:rsidR="006C2E53" w:rsidRPr="00F309D5" w14:paraId="57E8F2CE" w14:textId="77777777">
        <w:trPr>
          <w:cantSplit/>
        </w:trPr>
        <w:tc>
          <w:tcPr>
            <w:tcW w:w="2438" w:type="dxa"/>
          </w:tcPr>
          <w:p w14:paraId="7C761DCF" w14:textId="77777777" w:rsidR="006C2E53" w:rsidRPr="00F309D5" w:rsidRDefault="00461D40">
            <w:pPr>
              <w:rPr>
                <w:sz w:val="24"/>
                <w:szCs w:val="24"/>
              </w:rPr>
            </w:pPr>
            <w:r w:rsidRPr="00F309D5">
              <w:rPr>
                <w:rFonts w:ascii="Times New Roman" w:eastAsia="Times New Roman" w:hAnsi="Times New Roman"/>
                <w:b/>
                <w:sz w:val="24"/>
                <w:szCs w:val="24"/>
              </w:rPr>
              <w:t>Leakage-safe evaluation</w:t>
            </w:r>
          </w:p>
        </w:tc>
        <w:tc>
          <w:tcPr>
            <w:tcW w:w="1134" w:type="dxa"/>
          </w:tcPr>
          <w:p w14:paraId="5A62967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13344933" w14:textId="77777777" w:rsidR="006C2E53" w:rsidRPr="00F309D5" w:rsidRDefault="00461D40" w:rsidP="00F309D5">
            <w:pPr>
              <w:jc w:val="both"/>
              <w:rPr>
                <w:sz w:val="24"/>
                <w:szCs w:val="24"/>
              </w:rPr>
            </w:pPr>
            <w:r w:rsidRPr="00F309D5">
              <w:rPr>
                <w:rFonts w:ascii="Times New Roman" w:eastAsia="Times New Roman" w:hAnsi="Times New Roman"/>
                <w:sz w:val="24"/>
                <w:szCs w:val="24"/>
              </w:rPr>
              <w:t>Fixes [A15]-[A18]; leakage test on all 16 origin-horizon pairs</w:t>
            </w:r>
          </w:p>
        </w:tc>
      </w:tr>
      <w:tr w:rsidR="006C2E53" w:rsidRPr="00F309D5" w14:paraId="57D0F3E4" w14:textId="77777777">
        <w:trPr>
          <w:cantSplit/>
        </w:trPr>
        <w:tc>
          <w:tcPr>
            <w:tcW w:w="2438" w:type="dxa"/>
          </w:tcPr>
          <w:p w14:paraId="1EB7BB67" w14:textId="77777777" w:rsidR="006C2E53" w:rsidRPr="00F309D5" w:rsidRDefault="00461D40">
            <w:pPr>
              <w:rPr>
                <w:sz w:val="24"/>
                <w:szCs w:val="24"/>
              </w:rPr>
            </w:pPr>
            <w:r w:rsidRPr="00F309D5">
              <w:rPr>
                <w:rFonts w:ascii="Times New Roman" w:eastAsia="Times New Roman" w:hAnsi="Times New Roman"/>
                <w:b/>
                <w:sz w:val="24"/>
                <w:szCs w:val="24"/>
              </w:rPr>
              <w:t>Saved models and forecast file</w:t>
            </w:r>
          </w:p>
        </w:tc>
        <w:tc>
          <w:tcPr>
            <w:tcW w:w="1134" w:type="dxa"/>
          </w:tcPr>
          <w:p w14:paraId="099D2DD8"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6DF47F9F" w14:textId="77777777" w:rsidR="006C2E53" w:rsidRPr="00F309D5" w:rsidRDefault="00461D40" w:rsidP="00F309D5">
            <w:pPr>
              <w:jc w:val="both"/>
              <w:rPr>
                <w:sz w:val="24"/>
                <w:szCs w:val="24"/>
              </w:rPr>
            </w:pPr>
            <w:r w:rsidRPr="00F309D5">
              <w:rPr>
                <w:rFonts w:ascii="Times New Roman" w:eastAsia="Times New Roman" w:hAnsi="Times New Roman"/>
                <w:sz w:val="24"/>
                <w:szCs w:val="24"/>
              </w:rPr>
              <w:t>Models/*.</w:t>
            </w:r>
            <w:proofErr w:type="spellStart"/>
            <w:r w:rsidRPr="00F309D5">
              <w:rPr>
                <w:rFonts w:ascii="Times New Roman" w:eastAsia="Times New Roman" w:hAnsi="Times New Roman"/>
                <w:sz w:val="24"/>
                <w:szCs w:val="24"/>
              </w:rPr>
              <w:t>joblib</w:t>
            </w:r>
            <w:proofErr w:type="spellEnd"/>
            <w:r w:rsidRPr="00F309D5">
              <w:rPr>
                <w:rFonts w:ascii="Times New Roman" w:eastAsia="Times New Roman" w:hAnsi="Times New Roman"/>
                <w:sz w:val="24"/>
                <w:szCs w:val="24"/>
              </w:rPr>
              <w:t>; Outputs/F1_forecasts.csv</w:t>
            </w:r>
          </w:p>
        </w:tc>
      </w:tr>
      <w:tr w:rsidR="006C2E53" w:rsidRPr="00F309D5" w14:paraId="5E8171B3" w14:textId="77777777">
        <w:trPr>
          <w:cantSplit/>
        </w:trPr>
        <w:tc>
          <w:tcPr>
            <w:tcW w:w="2438" w:type="dxa"/>
          </w:tcPr>
          <w:p w14:paraId="062958DC" w14:textId="77777777" w:rsidR="006C2E53" w:rsidRPr="00F309D5" w:rsidRDefault="00461D40">
            <w:pPr>
              <w:rPr>
                <w:sz w:val="24"/>
                <w:szCs w:val="24"/>
              </w:rPr>
            </w:pPr>
            <w:r w:rsidRPr="00F309D5">
              <w:rPr>
                <w:rFonts w:ascii="Times New Roman" w:eastAsia="Times New Roman" w:hAnsi="Times New Roman"/>
                <w:b/>
                <w:sz w:val="24"/>
                <w:szCs w:val="24"/>
              </w:rPr>
              <w:t>Dashboard</w:t>
            </w:r>
          </w:p>
        </w:tc>
        <w:tc>
          <w:tcPr>
            <w:tcW w:w="1134" w:type="dxa"/>
          </w:tcPr>
          <w:p w14:paraId="7B429A07"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451C01E4" w14:textId="77777777" w:rsidR="006C2E53" w:rsidRPr="00F309D5" w:rsidRDefault="00461D40" w:rsidP="00F309D5">
            <w:pPr>
              <w:jc w:val="both"/>
              <w:rPr>
                <w:sz w:val="24"/>
                <w:szCs w:val="24"/>
              </w:rPr>
            </w:pPr>
            <w:r w:rsidRPr="00F309D5">
              <w:rPr>
                <w:rFonts w:ascii="Times New Roman" w:eastAsia="Times New Roman" w:hAnsi="Times New Roman"/>
                <w:sz w:val="24"/>
                <w:szCs w:val="24"/>
              </w:rPr>
              <w:t>Forecast and release-check views read the saved outputs; the Workbench recomputes its diagnostics once at start-up (cached)</w:t>
            </w:r>
          </w:p>
        </w:tc>
      </w:tr>
      <w:tr w:rsidR="006C2E53" w:rsidRPr="00F309D5" w14:paraId="7394E16A" w14:textId="77777777">
        <w:trPr>
          <w:cantSplit/>
        </w:trPr>
        <w:tc>
          <w:tcPr>
            <w:tcW w:w="2438" w:type="dxa"/>
          </w:tcPr>
          <w:p w14:paraId="26F3D31E" w14:textId="77777777" w:rsidR="006C2E53" w:rsidRPr="00F309D5" w:rsidRDefault="00461D40">
            <w:pPr>
              <w:rPr>
                <w:sz w:val="24"/>
                <w:szCs w:val="24"/>
              </w:rPr>
            </w:pPr>
            <w:r w:rsidRPr="00F309D5">
              <w:rPr>
                <w:rFonts w:ascii="Times New Roman" w:eastAsia="Times New Roman" w:hAnsi="Times New Roman"/>
                <w:b/>
                <w:sz w:val="24"/>
                <w:szCs w:val="24"/>
              </w:rPr>
              <w:t>Hosted access</w:t>
            </w:r>
          </w:p>
        </w:tc>
        <w:tc>
          <w:tcPr>
            <w:tcW w:w="1134" w:type="dxa"/>
          </w:tcPr>
          <w:p w14:paraId="72F6FFBC"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08BDC756" w14:textId="77777777" w:rsidR="006C2E53" w:rsidRPr="00F309D5" w:rsidRDefault="00461D40" w:rsidP="00F309D5">
            <w:pPr>
              <w:jc w:val="both"/>
              <w:rPr>
                <w:sz w:val="24"/>
                <w:szCs w:val="24"/>
              </w:rPr>
            </w:pPr>
            <w:r w:rsidRPr="00F309D5">
              <w:rPr>
                <w:rFonts w:ascii="Times New Roman" w:eastAsia="Times New Roman" w:hAnsi="Times New Roman"/>
                <w:sz w:val="24"/>
                <w:szCs w:val="24"/>
              </w:rPr>
              <w:t>Prepared (root requirements, Python 3.11); not yet published</w:t>
            </w:r>
          </w:p>
        </w:tc>
      </w:tr>
      <w:tr w:rsidR="006C2E53" w:rsidRPr="00F309D5" w14:paraId="78BB1438" w14:textId="77777777">
        <w:trPr>
          <w:cantSplit/>
        </w:trPr>
        <w:tc>
          <w:tcPr>
            <w:tcW w:w="2438" w:type="dxa"/>
          </w:tcPr>
          <w:p w14:paraId="3198A209" w14:textId="77777777" w:rsidR="006C2E53" w:rsidRPr="00F309D5" w:rsidRDefault="00461D40">
            <w:pPr>
              <w:rPr>
                <w:sz w:val="24"/>
                <w:szCs w:val="24"/>
              </w:rPr>
            </w:pPr>
            <w:r w:rsidRPr="00F309D5">
              <w:rPr>
                <w:rFonts w:ascii="Times New Roman" w:eastAsia="Times New Roman" w:hAnsi="Times New Roman"/>
                <w:b/>
                <w:sz w:val="24"/>
                <w:szCs w:val="24"/>
              </w:rPr>
              <w:t>Monitoring</w:t>
            </w:r>
          </w:p>
        </w:tc>
        <w:tc>
          <w:tcPr>
            <w:tcW w:w="1134" w:type="dxa"/>
          </w:tcPr>
          <w:p w14:paraId="478CF6E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5E9E321" w14:textId="77777777" w:rsidR="006C2E53" w:rsidRPr="00F309D5" w:rsidRDefault="00461D40" w:rsidP="00F309D5">
            <w:pPr>
              <w:jc w:val="both"/>
              <w:rPr>
                <w:sz w:val="24"/>
                <w:szCs w:val="24"/>
              </w:rPr>
            </w:pPr>
            <w:r w:rsidRPr="00F309D5">
              <w:rPr>
                <w:rFonts w:ascii="Times New Roman" w:eastAsia="Times New Roman" w:hAnsi="Times New Roman"/>
                <w:sz w:val="24"/>
                <w:szCs w:val="24"/>
              </w:rPr>
              <w:t>monitoring.py: 25 checks, first run 18 Oct 2026 (Table 26); started by hand after each release</w:t>
            </w:r>
          </w:p>
        </w:tc>
      </w:tr>
      <w:tr w:rsidR="006C2E53" w:rsidRPr="00F309D5" w14:paraId="12CDE26A" w14:textId="77777777">
        <w:trPr>
          <w:cantSplit/>
        </w:trPr>
        <w:tc>
          <w:tcPr>
            <w:tcW w:w="2438" w:type="dxa"/>
          </w:tcPr>
          <w:p w14:paraId="3C03A121" w14:textId="77777777" w:rsidR="006C2E53" w:rsidRPr="00F309D5" w:rsidRDefault="00461D40">
            <w:pPr>
              <w:rPr>
                <w:sz w:val="24"/>
                <w:szCs w:val="24"/>
              </w:rPr>
            </w:pPr>
            <w:r w:rsidRPr="00F309D5">
              <w:rPr>
                <w:rFonts w:ascii="Times New Roman" w:eastAsia="Times New Roman" w:hAnsi="Times New Roman"/>
                <w:b/>
                <w:sz w:val="24"/>
                <w:szCs w:val="24"/>
              </w:rPr>
              <w:t>Retraining strategy</w:t>
            </w:r>
          </w:p>
        </w:tc>
        <w:tc>
          <w:tcPr>
            <w:tcW w:w="1134" w:type="dxa"/>
          </w:tcPr>
          <w:p w14:paraId="72494155"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7F5C4B9E" w14:textId="77777777" w:rsidR="006C2E53" w:rsidRPr="00F309D5" w:rsidRDefault="00461D40" w:rsidP="00F309D5">
            <w:pPr>
              <w:jc w:val="both"/>
              <w:rPr>
                <w:sz w:val="24"/>
                <w:szCs w:val="24"/>
              </w:rPr>
            </w:pPr>
            <w:r w:rsidRPr="00F309D5">
              <w:rPr>
                <w:rFonts w:ascii="Times New Roman" w:eastAsia="Times New Roman" w:hAnsi="Times New Roman"/>
                <w:sz w:val="24"/>
                <w:szCs w:val="24"/>
              </w:rPr>
              <w:t>Rule-based: retrain on a repeated FAIL or lasting drift, and when new population estimates extend the panel</w:t>
            </w:r>
          </w:p>
        </w:tc>
      </w:tr>
      <w:tr w:rsidR="006C2E53" w:rsidRPr="00F309D5" w14:paraId="22C41430" w14:textId="77777777">
        <w:trPr>
          <w:cantSplit/>
        </w:trPr>
        <w:tc>
          <w:tcPr>
            <w:tcW w:w="2438" w:type="dxa"/>
          </w:tcPr>
          <w:p w14:paraId="7F73B347" w14:textId="77777777" w:rsidR="006C2E53" w:rsidRPr="00F309D5" w:rsidRDefault="00461D40">
            <w:pPr>
              <w:rPr>
                <w:sz w:val="24"/>
                <w:szCs w:val="24"/>
              </w:rPr>
            </w:pPr>
            <w:r w:rsidRPr="00F309D5">
              <w:rPr>
                <w:rFonts w:ascii="Times New Roman" w:eastAsia="Times New Roman" w:hAnsi="Times New Roman"/>
                <w:b/>
                <w:sz w:val="24"/>
                <w:szCs w:val="24"/>
              </w:rPr>
              <w:t>Data refresh</w:t>
            </w:r>
          </w:p>
        </w:tc>
        <w:tc>
          <w:tcPr>
            <w:tcW w:w="1134" w:type="dxa"/>
          </w:tcPr>
          <w:p w14:paraId="14B1A288"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7DB4F912" w14:textId="77777777" w:rsidR="006C2E53" w:rsidRPr="00F309D5" w:rsidRDefault="00461D40" w:rsidP="00F309D5">
            <w:pPr>
              <w:jc w:val="both"/>
              <w:rPr>
                <w:sz w:val="24"/>
                <w:szCs w:val="24"/>
              </w:rPr>
            </w:pPr>
            <w:r w:rsidRPr="00F309D5">
              <w:rPr>
                <w:rFonts w:ascii="Times New Roman" w:eastAsia="Times New Roman" w:hAnsi="Times New Roman"/>
                <w:sz w:val="24"/>
                <w:szCs w:val="24"/>
              </w:rPr>
              <w:t>2026 crime months available; panel waits for 2026 population estimates</w:t>
            </w:r>
          </w:p>
        </w:tc>
      </w:tr>
      <w:tr w:rsidR="006C2E53" w:rsidRPr="00F309D5" w14:paraId="59D33FE9" w14:textId="77777777">
        <w:trPr>
          <w:cantSplit/>
        </w:trPr>
        <w:tc>
          <w:tcPr>
            <w:tcW w:w="2438" w:type="dxa"/>
          </w:tcPr>
          <w:p w14:paraId="57473799" w14:textId="77777777" w:rsidR="006C2E53" w:rsidRPr="00F309D5" w:rsidRDefault="00461D40">
            <w:pPr>
              <w:rPr>
                <w:sz w:val="24"/>
                <w:szCs w:val="24"/>
              </w:rPr>
            </w:pPr>
            <w:r w:rsidRPr="00F309D5">
              <w:rPr>
                <w:rFonts w:ascii="Times New Roman" w:eastAsia="Times New Roman" w:hAnsi="Times New Roman"/>
                <w:b/>
                <w:sz w:val="24"/>
                <w:szCs w:val="24"/>
              </w:rPr>
              <w:t>Access control</w:t>
            </w:r>
          </w:p>
        </w:tc>
        <w:tc>
          <w:tcPr>
            <w:tcW w:w="1134" w:type="dxa"/>
          </w:tcPr>
          <w:p w14:paraId="622CD154"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6C67812B" w14:textId="77777777" w:rsidR="006C2E53" w:rsidRPr="00F309D5" w:rsidRDefault="00461D40" w:rsidP="00F309D5">
            <w:pPr>
              <w:jc w:val="both"/>
              <w:rPr>
                <w:sz w:val="24"/>
                <w:szCs w:val="24"/>
              </w:rPr>
            </w:pPr>
            <w:r w:rsidRPr="00F309D5">
              <w:rPr>
                <w:rFonts w:ascii="Times New Roman" w:eastAsia="Times New Roman" w:hAnsi="Times New Roman"/>
                <w:sz w:val="24"/>
                <w:szCs w:val="24"/>
              </w:rPr>
              <w:t>Public aggregated data only; PFES use would need sign-in</w:t>
            </w:r>
          </w:p>
        </w:tc>
      </w:tr>
    </w:tbl>
    <w:p w14:paraId="1847C010" w14:textId="77777777" w:rsidR="006C2E53" w:rsidRDefault="006C2E53">
      <w:pPr>
        <w:spacing w:after="40"/>
        <w:jc w:val="both"/>
      </w:pPr>
    </w:p>
    <w:p w14:paraId="139FE74E" w14:textId="5787CE3A" w:rsidR="006C2E53" w:rsidRDefault="00461D40">
      <w:pPr>
        <w:spacing w:after="120"/>
        <w:jc w:val="both"/>
      </w:pPr>
      <w:r>
        <w:rPr>
          <w:rFonts w:ascii="Times New Roman" w:eastAsia="Times New Roman" w:hAnsi="Times New Roman"/>
          <w:sz w:val="24"/>
        </w:rPr>
        <w:t xml:space="preserve">The system is ready as a decision-support prototype: its results are reproducible, leakage-safe, monitored and documented. It is not operational PFES </w:t>
      </w:r>
      <w:r w:rsidR="00136BE7">
        <w:rPr>
          <w:rFonts w:ascii="Times New Roman" w:eastAsia="Times New Roman" w:hAnsi="Times New Roman"/>
          <w:sz w:val="24"/>
        </w:rPr>
        <w:t>software and</w:t>
      </w:r>
      <w:r>
        <w:rPr>
          <w:rFonts w:ascii="Times New Roman" w:eastAsia="Times New Roman" w:hAnsi="Times New Roman"/>
          <w:sz w:val="24"/>
        </w:rPr>
        <w:t xml:space="preserve"> should not be presented as such until the release checks run on a schedule, access is controlled and the system has been reviewed with PFES and the communities the data describe.</w:t>
      </w:r>
    </w:p>
    <w:p w14:paraId="7879455E" w14:textId="77777777" w:rsidR="006C2E53" w:rsidRDefault="00461D40">
      <w:pPr>
        <w:keepNext/>
        <w:spacing w:after="80"/>
        <w:outlineLvl w:val="2"/>
      </w:pPr>
      <w:r>
        <w:rPr>
          <w:rFonts w:ascii="Times New Roman" w:eastAsia="Times New Roman" w:hAnsi="Times New Roman"/>
          <w:b/>
          <w:sz w:val="24"/>
        </w:rPr>
        <w:t>9.1. Monitoring and retraining strategy</w:t>
      </w:r>
    </w:p>
    <w:p w14:paraId="5F672387" w14:textId="77777777" w:rsidR="006C2E53" w:rsidRDefault="00461D40">
      <w:pPr>
        <w:spacing w:after="120"/>
        <w:jc w:val="both"/>
      </w:pPr>
      <w:r>
        <w:rPr>
          <w:rFonts w:ascii="Times New Roman" w:eastAsia="Times New Roman" w:hAnsi="Times New Roman"/>
          <w:sz w:val="24"/>
        </w:rPr>
        <w:t>monitoring.py implements the team's monitoring design and is run after every NT crime statistics release. It answers three questions, whether the data are complete, whether the forecasts are still accurate and whether the pattern of assaults has shifted, in 25 checks that each return PASS, WARN or FAIL (Table 26). A FAIL on the data or on settled months stops the new forecasts from being promoted to the dashboard and opens an investigation; a WARN is logged and reviewed at the next release. Checks on the newest months never FAIL, because their counts are still provisional [A23]. Following the concept-drift literature, detection is kept separate from adaptation (Gama et al., 2014): a shift is flagged for human review and never triggers retraining by itself [A24].</w:t>
      </w:r>
    </w:p>
    <w:p w14:paraId="12CADFF7"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26</w:t>
      </w:r>
      <w:r>
        <w:rPr>
          <w:rFonts w:ascii="Times New Roman" w:hAnsi="Times New Roman"/>
          <w:color w:val="auto"/>
          <w:sz w:val="24"/>
        </w:rPr>
        <w:fldChar w:fldCharType="end"/>
      </w:r>
      <w:r>
        <w:rPr>
          <w:rFonts w:ascii="Times New Roman" w:hAnsi="Times New Roman"/>
          <w:color w:val="auto"/>
          <w:sz w:val="24"/>
        </w:rPr>
        <w:t>: Release checks and their first run on 18 October 2026 (Outputs/M1_monitoring_checks.csv)</w:t>
      </w:r>
    </w:p>
    <w:tbl>
      <w:tblPr>
        <w:tblStyle w:val="TableGrid"/>
        <w:tblW w:w="9015" w:type="dxa"/>
        <w:tblLayout w:type="fixed"/>
        <w:tblLook w:val="04A0" w:firstRow="1" w:lastRow="0" w:firstColumn="1" w:lastColumn="0" w:noHBand="0" w:noVBand="1"/>
      </w:tblPr>
      <w:tblGrid>
        <w:gridCol w:w="1645"/>
        <w:gridCol w:w="2778"/>
        <w:gridCol w:w="2324"/>
        <w:gridCol w:w="2268"/>
      </w:tblGrid>
      <w:tr w:rsidR="003D6DAA" w:rsidRPr="00F309D5" w14:paraId="717EB828" w14:textId="77777777">
        <w:trPr>
          <w:cantSplit/>
          <w:tblHeader/>
        </w:trPr>
        <w:tc>
          <w:tcPr>
            <w:tcW w:w="1644" w:type="dxa"/>
            <w:shd w:val="clear" w:color="auto" w:fill="D9E2F3"/>
          </w:tcPr>
          <w:p w14:paraId="0BFECC1E"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Area</w:t>
            </w:r>
          </w:p>
        </w:tc>
        <w:tc>
          <w:tcPr>
            <w:tcW w:w="2778" w:type="dxa"/>
            <w:shd w:val="clear" w:color="auto" w:fill="D9E2F3"/>
          </w:tcPr>
          <w:p w14:paraId="48E9560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What is checked</w:t>
            </w:r>
          </w:p>
        </w:tc>
        <w:tc>
          <w:tcPr>
            <w:tcW w:w="2324" w:type="dxa"/>
            <w:shd w:val="clear" w:color="auto" w:fill="D9E2F3"/>
          </w:tcPr>
          <w:p w14:paraId="3A95BD5B"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Rule</w:t>
            </w:r>
          </w:p>
        </w:tc>
        <w:tc>
          <w:tcPr>
            <w:tcW w:w="2268" w:type="dxa"/>
            <w:shd w:val="clear" w:color="auto" w:fill="D9E2F3"/>
          </w:tcPr>
          <w:p w14:paraId="1D8E2719"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First run</w:t>
            </w:r>
          </w:p>
        </w:tc>
      </w:tr>
      <w:tr w:rsidR="003D6DAA" w:rsidRPr="00F309D5" w14:paraId="3A95EE62" w14:textId="77777777">
        <w:trPr>
          <w:cantSplit/>
        </w:trPr>
        <w:tc>
          <w:tcPr>
            <w:tcW w:w="1644" w:type="dxa"/>
          </w:tcPr>
          <w:p w14:paraId="256BBAB6" w14:textId="77777777" w:rsidR="003D6DAA" w:rsidRPr="00F309D5" w:rsidRDefault="00461D40">
            <w:pPr>
              <w:rPr>
                <w:sz w:val="24"/>
                <w:szCs w:val="24"/>
              </w:rPr>
            </w:pPr>
            <w:r w:rsidRPr="00F309D5">
              <w:rPr>
                <w:rFonts w:ascii="Times New Roman" w:eastAsia="Times New Roman" w:hAnsi="Times New Roman"/>
                <w:sz w:val="24"/>
                <w:szCs w:val="24"/>
              </w:rPr>
              <w:t>Data (D1-D10)</w:t>
            </w:r>
          </w:p>
        </w:tc>
        <w:tc>
          <w:tcPr>
            <w:tcW w:w="2778" w:type="dxa"/>
          </w:tcPr>
          <w:p w14:paraId="30E6AC6A" w14:textId="77777777" w:rsidR="003D6DAA" w:rsidRPr="00F309D5" w:rsidRDefault="00461D40" w:rsidP="00F309D5">
            <w:pPr>
              <w:jc w:val="both"/>
              <w:rPr>
                <w:sz w:val="24"/>
                <w:szCs w:val="24"/>
              </w:rPr>
            </w:pPr>
            <w:r w:rsidRPr="00F309D5">
              <w:rPr>
                <w:rFonts w:ascii="Times New Roman" w:eastAsia="Times New Roman" w:hAnsi="Times New Roman"/>
                <w:sz w:val="24"/>
                <w:szCs w:val="24"/>
              </w:rPr>
              <w:t>Files, schema, category and region mapping, gaps, panel rebuild, provisional window, release age, population coverage</w:t>
            </w:r>
          </w:p>
        </w:tc>
        <w:tc>
          <w:tcPr>
            <w:tcW w:w="2324" w:type="dxa"/>
          </w:tcPr>
          <w:p w14:paraId="1C711F40" w14:textId="77777777" w:rsidR="003D6DAA" w:rsidRPr="00F309D5" w:rsidRDefault="00461D40" w:rsidP="00F309D5">
            <w:pPr>
              <w:jc w:val="both"/>
              <w:rPr>
                <w:sz w:val="24"/>
                <w:szCs w:val="24"/>
              </w:rPr>
            </w:pPr>
            <w:r w:rsidRPr="00F309D5">
              <w:rPr>
                <w:rFonts w:ascii="Times New Roman" w:eastAsia="Times New Roman" w:hAnsi="Times New Roman"/>
                <w:sz w:val="24"/>
                <w:szCs w:val="24"/>
              </w:rPr>
              <w:t>FAIL blocks the release</w:t>
            </w:r>
          </w:p>
        </w:tc>
        <w:tc>
          <w:tcPr>
            <w:tcW w:w="2268" w:type="dxa"/>
          </w:tcPr>
          <w:p w14:paraId="3AC88B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8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2 WARN: crime file 139 days old; 2026 uses 2025 population</w:t>
            </w:r>
          </w:p>
        </w:tc>
      </w:tr>
      <w:tr w:rsidR="003D6DAA" w:rsidRPr="00F309D5" w14:paraId="5399FA9E" w14:textId="77777777">
        <w:trPr>
          <w:cantSplit/>
        </w:trPr>
        <w:tc>
          <w:tcPr>
            <w:tcW w:w="1644" w:type="dxa"/>
          </w:tcPr>
          <w:p w14:paraId="24E6E96A" w14:textId="77777777" w:rsidR="003D6DAA" w:rsidRPr="00F309D5" w:rsidRDefault="00461D40">
            <w:pPr>
              <w:rPr>
                <w:sz w:val="24"/>
                <w:szCs w:val="24"/>
              </w:rPr>
            </w:pPr>
            <w:r w:rsidRPr="00F309D5">
              <w:rPr>
                <w:rFonts w:ascii="Times New Roman" w:eastAsia="Times New Roman" w:hAnsi="Times New Roman"/>
                <w:sz w:val="24"/>
                <w:szCs w:val="24"/>
              </w:rPr>
              <w:lastRenderedPageBreak/>
              <w:t>Accuracy, settled months (P, C)</w:t>
            </w:r>
          </w:p>
        </w:tc>
        <w:tc>
          <w:tcPr>
            <w:tcW w:w="2778" w:type="dxa"/>
          </w:tcPr>
          <w:p w14:paraId="499549BF"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Skill against last year's figure, error against the </w:t>
            </w:r>
            <w:proofErr w:type="spellStart"/>
            <w:r w:rsidRPr="00F309D5">
              <w:rPr>
                <w:rFonts w:ascii="Times New Roman" w:eastAsia="Times New Roman" w:hAnsi="Times New Roman"/>
                <w:sz w:val="24"/>
                <w:szCs w:val="24"/>
              </w:rPr>
              <w:t>backtest</w:t>
            </w:r>
            <w:proofErr w:type="spellEnd"/>
            <w:r w:rsidRPr="00F309D5">
              <w:rPr>
                <w:rFonts w:ascii="Times New Roman" w:eastAsia="Times New Roman" w:hAnsi="Times New Roman"/>
                <w:sz w:val="24"/>
                <w:szCs w:val="24"/>
              </w:rPr>
              <w:t>, 80% interval coverage</w:t>
            </w:r>
          </w:p>
        </w:tc>
        <w:tc>
          <w:tcPr>
            <w:tcW w:w="2324" w:type="dxa"/>
          </w:tcPr>
          <w:p w14:paraId="7F3AED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FAIL if skill below 0%; WARN below 10% (h = 1), above 1.25 x </w:t>
            </w:r>
            <w:proofErr w:type="spellStart"/>
            <w:r w:rsidRPr="00F309D5">
              <w:rPr>
                <w:rFonts w:ascii="Times New Roman" w:eastAsia="Times New Roman" w:hAnsi="Times New Roman"/>
                <w:sz w:val="24"/>
                <w:szCs w:val="24"/>
              </w:rPr>
              <w:t>backtest</w:t>
            </w:r>
            <w:proofErr w:type="spellEnd"/>
            <w:r w:rsidRPr="00F309D5">
              <w:rPr>
                <w:rFonts w:ascii="Times New Roman" w:eastAsia="Times New Roman" w:hAnsi="Times New Roman"/>
                <w:sz w:val="24"/>
                <w:szCs w:val="24"/>
              </w:rPr>
              <w:t xml:space="preserve"> RMSE or coverage outside 70-90%</w:t>
            </w:r>
          </w:p>
        </w:tc>
        <w:tc>
          <w:tcPr>
            <w:tcW w:w="2268" w:type="dxa"/>
          </w:tcPr>
          <w:p w14:paraId="12BF6532"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8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skill 28.4% at h = 1; coverage 74-81%</w:t>
            </w:r>
          </w:p>
        </w:tc>
      </w:tr>
      <w:tr w:rsidR="003D6DAA" w:rsidRPr="00F309D5" w14:paraId="748ED8E4" w14:textId="77777777">
        <w:trPr>
          <w:cantSplit/>
        </w:trPr>
        <w:tc>
          <w:tcPr>
            <w:tcW w:w="1644" w:type="dxa"/>
          </w:tcPr>
          <w:p w14:paraId="553055DD" w14:textId="77777777" w:rsidR="003D6DAA" w:rsidRPr="00F309D5" w:rsidRDefault="00461D40">
            <w:pPr>
              <w:rPr>
                <w:sz w:val="24"/>
                <w:szCs w:val="24"/>
              </w:rPr>
            </w:pPr>
            <w:r w:rsidRPr="00F309D5">
              <w:rPr>
                <w:rFonts w:ascii="Times New Roman" w:eastAsia="Times New Roman" w:hAnsi="Times New Roman"/>
                <w:sz w:val="24"/>
                <w:szCs w:val="24"/>
              </w:rPr>
              <w:t>Accuracy, newest months (N, NC)</w:t>
            </w:r>
          </w:p>
        </w:tc>
        <w:tc>
          <w:tcPr>
            <w:tcW w:w="2778" w:type="dxa"/>
          </w:tcPr>
          <w:p w14:paraId="3A5AF0A7" w14:textId="77777777" w:rsidR="003D6DAA" w:rsidRPr="00F309D5" w:rsidRDefault="00461D40" w:rsidP="00F309D5">
            <w:pPr>
              <w:jc w:val="both"/>
              <w:rPr>
                <w:sz w:val="24"/>
                <w:szCs w:val="24"/>
              </w:rPr>
            </w:pPr>
            <w:r w:rsidRPr="00F309D5">
              <w:rPr>
                <w:rFonts w:ascii="Times New Roman" w:eastAsia="Times New Roman" w:hAnsi="Times New Roman"/>
                <w:sz w:val="24"/>
                <w:szCs w:val="24"/>
              </w:rPr>
              <w:t>The same checks on the provisional 2026 months</w:t>
            </w:r>
          </w:p>
        </w:tc>
        <w:tc>
          <w:tcPr>
            <w:tcW w:w="2324" w:type="dxa"/>
          </w:tcPr>
          <w:p w14:paraId="4DCF09B0"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Never FAIL [A23]</w:t>
            </w:r>
          </w:p>
        </w:tc>
        <w:tc>
          <w:tcPr>
            <w:tcW w:w="2268" w:type="dxa"/>
          </w:tcPr>
          <w:p w14:paraId="1AB388AB" w14:textId="77777777" w:rsidR="003D6DAA" w:rsidRPr="00F309D5" w:rsidRDefault="00461D40" w:rsidP="00F309D5">
            <w:pPr>
              <w:jc w:val="both"/>
              <w:rPr>
                <w:sz w:val="24"/>
                <w:szCs w:val="24"/>
              </w:rPr>
            </w:pPr>
            <w:r w:rsidRPr="00F309D5">
              <w:rPr>
                <w:rFonts w:ascii="Times New Roman" w:eastAsia="Times New Roman" w:hAnsi="Times New Roman"/>
                <w:sz w:val="24"/>
                <w:szCs w:val="24"/>
              </w:rPr>
              <w:t>1 PASS, 3 WARN: low coverage, over-forecast at h = 3</w:t>
            </w:r>
          </w:p>
        </w:tc>
      </w:tr>
      <w:tr w:rsidR="003D6DAA" w:rsidRPr="00F309D5" w14:paraId="09BE7E59" w14:textId="77777777">
        <w:trPr>
          <w:cantSplit/>
        </w:trPr>
        <w:tc>
          <w:tcPr>
            <w:tcW w:w="1644" w:type="dxa"/>
          </w:tcPr>
          <w:p w14:paraId="27239BB0" w14:textId="77777777" w:rsidR="003D6DAA" w:rsidRPr="00F309D5" w:rsidRDefault="00461D40">
            <w:pPr>
              <w:rPr>
                <w:sz w:val="24"/>
                <w:szCs w:val="24"/>
              </w:rPr>
            </w:pPr>
            <w:r w:rsidRPr="00F309D5">
              <w:rPr>
                <w:rFonts w:ascii="Times New Roman" w:eastAsia="Times New Roman" w:hAnsi="Times New Roman"/>
                <w:sz w:val="24"/>
                <w:szCs w:val="24"/>
              </w:rPr>
              <w:t>Drift (R1-R3)</w:t>
            </w:r>
          </w:p>
        </w:tc>
        <w:tc>
          <w:tcPr>
            <w:tcW w:w="2778" w:type="dxa"/>
          </w:tcPr>
          <w:p w14:paraId="1C1888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Regional rate against the same quarter of the past three years; alcohol and DV shares</w:t>
            </w:r>
          </w:p>
        </w:tc>
        <w:tc>
          <w:tcPr>
            <w:tcW w:w="2324" w:type="dxa"/>
          </w:tcPr>
          <w:p w14:paraId="7432CC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above 25% or 5 points [A24]</w:t>
            </w:r>
          </w:p>
        </w:tc>
        <w:tc>
          <w:tcPr>
            <w:tcW w:w="2268" w:type="dxa"/>
          </w:tcPr>
          <w:p w14:paraId="5BE560C6"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2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1 WARN: Central Australia 32% lower</w:t>
            </w:r>
          </w:p>
        </w:tc>
      </w:tr>
      <w:tr w:rsidR="003D6DAA" w:rsidRPr="00F309D5" w14:paraId="178EFB97" w14:textId="77777777">
        <w:trPr>
          <w:cantSplit/>
        </w:trPr>
        <w:tc>
          <w:tcPr>
            <w:tcW w:w="1644" w:type="dxa"/>
          </w:tcPr>
          <w:p w14:paraId="6C01DDD1" w14:textId="77777777" w:rsidR="003D6DAA" w:rsidRPr="00F309D5" w:rsidRDefault="00461D40">
            <w:pPr>
              <w:rPr>
                <w:sz w:val="24"/>
                <w:szCs w:val="24"/>
              </w:rPr>
            </w:pPr>
            <w:r w:rsidRPr="00F309D5">
              <w:rPr>
                <w:rFonts w:ascii="Times New Roman" w:eastAsia="Times New Roman" w:hAnsi="Times New Roman"/>
                <w:sz w:val="24"/>
                <w:szCs w:val="24"/>
              </w:rPr>
              <w:t>Overall</w:t>
            </w:r>
          </w:p>
        </w:tc>
        <w:tc>
          <w:tcPr>
            <w:tcW w:w="2778" w:type="dxa"/>
          </w:tcPr>
          <w:p w14:paraId="1EA791B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Promotion and retraining decision</w:t>
            </w:r>
          </w:p>
        </w:tc>
        <w:tc>
          <w:tcPr>
            <w:tcW w:w="2324" w:type="dxa"/>
          </w:tcPr>
          <w:p w14:paraId="1D8CE308"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Promote if no FAIL</w:t>
            </w:r>
          </w:p>
        </w:tc>
        <w:tc>
          <w:tcPr>
            <w:tcW w:w="2268" w:type="dxa"/>
          </w:tcPr>
          <w:p w14:paraId="40EE786E"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(19 PASS, 6 WARN, 0 FAIL): promoted; no retraining needed</w:t>
            </w:r>
          </w:p>
        </w:tc>
      </w:tr>
    </w:tbl>
    <w:p w14:paraId="63568B59" w14:textId="77777777" w:rsidR="006C2E53" w:rsidRDefault="006C2E53">
      <w:pPr>
        <w:spacing w:after="120"/>
        <w:jc w:val="both"/>
      </w:pPr>
    </w:p>
    <w:p w14:paraId="0A2CB7B7" w14:textId="77777777" w:rsidR="006C2E53" w:rsidRDefault="00461D40">
      <w:pPr>
        <w:spacing w:after="120"/>
        <w:jc w:val="both"/>
      </w:pPr>
      <w:r>
        <w:rPr>
          <w:rFonts w:ascii="Times New Roman" w:eastAsia="Times New Roman" w:hAnsi="Times New Roman"/>
          <w:sz w:val="24"/>
        </w:rPr>
        <w:t xml:space="preserve">Retraining is rule-based. The models are refitted when a performance FAIL on settled months repeats at the next release or is explained by lasting drift, and when new population estimates allow the panel to be extended [A1]. The refit re-runs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forecast.py re-selects the best method at each horizon, so a fitted model is used only where it still beats both benchmarks. Models are versioned through Git and </w:t>
      </w:r>
      <w:proofErr w:type="spellStart"/>
      <w:r>
        <w:rPr>
          <w:rFonts w:ascii="Times New Roman" w:eastAsia="Times New Roman" w:hAnsi="Times New Roman"/>
          <w:sz w:val="24"/>
        </w:rPr>
        <w:t>joblib</w:t>
      </w:r>
      <w:proofErr w:type="spellEnd"/>
      <w:r>
        <w:rPr>
          <w:rFonts w:ascii="Times New Roman" w:eastAsia="Times New Roman" w:hAnsi="Times New Roman"/>
          <w:sz w:val="24"/>
        </w:rPr>
        <w:t>, so a rollback restores the previous bundle. The first run returned WARN with no FAIL: the forecasts were promoted and no retraining was needed, and its drift warning is the Central Australia case in 8.1.</w:t>
      </w:r>
    </w:p>
    <w:p w14:paraId="7090ADE9" w14:textId="77777777" w:rsidR="006C2E53" w:rsidRDefault="00461D40">
      <w:pPr>
        <w:keepNext/>
        <w:spacing w:after="80"/>
        <w:outlineLvl w:val="2"/>
      </w:pPr>
      <w:r>
        <w:rPr>
          <w:rFonts w:ascii="Times New Roman" w:eastAsia="Times New Roman" w:hAnsi="Times New Roman"/>
          <w:b/>
          <w:sz w:val="24"/>
        </w:rPr>
        <w:t>9.2. Operational risks</w:t>
      </w:r>
    </w:p>
    <w:p w14:paraId="796CB9F4" w14:textId="77777777" w:rsidR="006C2E53" w:rsidRDefault="00461D40">
      <w:pPr>
        <w:spacing w:after="120"/>
        <w:jc w:val="both"/>
      </w:pPr>
      <w:r>
        <w:rPr>
          <w:rFonts w:ascii="Times New Roman" w:eastAsia="Times New Roman" w:hAnsi="Times New Roman"/>
          <w:sz w:val="24"/>
        </w:rPr>
        <w:t>Table 27 lists the main operational risks and the controls in place.</w:t>
      </w:r>
    </w:p>
    <w:p w14:paraId="5B26BEA6"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27</w:t>
      </w:r>
      <w:r>
        <w:rPr>
          <w:rFonts w:ascii="Times New Roman" w:hAnsi="Times New Roman"/>
          <w:color w:val="auto"/>
          <w:sz w:val="24"/>
        </w:rPr>
        <w:fldChar w:fldCharType="end"/>
      </w:r>
      <w:r>
        <w:rPr>
          <w:rFonts w:ascii="Times New Roman" w:hAnsi="Times New Roman"/>
          <w:color w:val="auto"/>
          <w:sz w:val="24"/>
        </w:rPr>
        <w:t>: Operational risks and mitigations</w:t>
      </w:r>
    </w:p>
    <w:tbl>
      <w:tblPr>
        <w:tblStyle w:val="TableGrid"/>
        <w:tblW w:w="9015" w:type="dxa"/>
        <w:tblLayout w:type="fixed"/>
        <w:tblLook w:val="04A0" w:firstRow="1" w:lastRow="0" w:firstColumn="1" w:lastColumn="0" w:noHBand="0" w:noVBand="1"/>
      </w:tblPr>
      <w:tblGrid>
        <w:gridCol w:w="2382"/>
        <w:gridCol w:w="2608"/>
        <w:gridCol w:w="4025"/>
      </w:tblGrid>
      <w:tr w:rsidR="003D6DAA" w:rsidRPr="00F309D5" w14:paraId="12970891" w14:textId="77777777">
        <w:trPr>
          <w:cantSplit/>
          <w:tblHeader/>
        </w:trPr>
        <w:tc>
          <w:tcPr>
            <w:tcW w:w="2381" w:type="dxa"/>
            <w:shd w:val="clear" w:color="auto" w:fill="D9E2F3"/>
          </w:tcPr>
          <w:p w14:paraId="786CCD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Risk</w:t>
            </w:r>
          </w:p>
        </w:tc>
        <w:tc>
          <w:tcPr>
            <w:tcW w:w="2608" w:type="dxa"/>
            <w:shd w:val="clear" w:color="auto" w:fill="D9E2F3"/>
          </w:tcPr>
          <w:p w14:paraId="011985D7"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Effect</w:t>
            </w:r>
          </w:p>
        </w:tc>
        <w:tc>
          <w:tcPr>
            <w:tcW w:w="4025" w:type="dxa"/>
            <w:shd w:val="clear" w:color="auto" w:fill="D9E2F3"/>
          </w:tcPr>
          <w:p w14:paraId="4B302F65"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Mitigation in place</w:t>
            </w:r>
          </w:p>
        </w:tc>
      </w:tr>
      <w:tr w:rsidR="003D6DAA" w:rsidRPr="00F309D5" w14:paraId="1A156670" w14:textId="77777777">
        <w:trPr>
          <w:cantSplit/>
        </w:trPr>
        <w:tc>
          <w:tcPr>
            <w:tcW w:w="2381" w:type="dxa"/>
          </w:tcPr>
          <w:p w14:paraId="47305D92" w14:textId="77777777" w:rsidR="003D6DAA" w:rsidRPr="00F309D5" w:rsidRDefault="00461D40" w:rsidP="00F309D5">
            <w:pPr>
              <w:jc w:val="both"/>
              <w:rPr>
                <w:sz w:val="24"/>
                <w:szCs w:val="24"/>
              </w:rPr>
            </w:pPr>
            <w:r w:rsidRPr="00F309D5">
              <w:rPr>
                <w:rFonts w:ascii="Times New Roman" w:eastAsia="Times New Roman" w:hAnsi="Times New Roman"/>
                <w:sz w:val="24"/>
                <w:szCs w:val="24"/>
              </w:rPr>
              <w:t>Late or revised crime data</w:t>
            </w:r>
          </w:p>
        </w:tc>
        <w:tc>
          <w:tcPr>
            <w:tcW w:w="2608" w:type="dxa"/>
          </w:tcPr>
          <w:p w14:paraId="25827B0A"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Newest months understated, so forecasts look too high</w:t>
            </w:r>
          </w:p>
        </w:tc>
        <w:tc>
          <w:tcPr>
            <w:tcW w:w="4025" w:type="dxa"/>
          </w:tcPr>
          <w:p w14:paraId="19B6EFAC"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Provisional months flagged and never FAIL; re-scored when final [A9], [A23]</w:t>
            </w:r>
          </w:p>
        </w:tc>
      </w:tr>
      <w:tr w:rsidR="003D6DAA" w:rsidRPr="00F309D5" w14:paraId="750D26FD" w14:textId="77777777">
        <w:trPr>
          <w:cantSplit/>
        </w:trPr>
        <w:tc>
          <w:tcPr>
            <w:tcW w:w="2381" w:type="dxa"/>
          </w:tcPr>
          <w:p w14:paraId="42079F12" w14:textId="77777777" w:rsidR="003D6DAA" w:rsidRPr="00F309D5" w:rsidRDefault="00461D40" w:rsidP="00F309D5">
            <w:pPr>
              <w:jc w:val="both"/>
              <w:rPr>
                <w:sz w:val="24"/>
                <w:szCs w:val="24"/>
              </w:rPr>
            </w:pPr>
            <w:r w:rsidRPr="00F309D5">
              <w:rPr>
                <w:rFonts w:ascii="Times New Roman" w:eastAsia="Times New Roman" w:hAnsi="Times New Roman"/>
                <w:sz w:val="24"/>
                <w:szCs w:val="24"/>
              </w:rPr>
              <w:t>Source format changes</w:t>
            </w:r>
          </w:p>
        </w:tc>
        <w:tc>
          <w:tcPr>
            <w:tcW w:w="2608" w:type="dxa"/>
          </w:tcPr>
          <w:p w14:paraId="396E3AD9" w14:textId="77777777" w:rsidR="003D6DAA" w:rsidRPr="00F309D5" w:rsidRDefault="00461D40" w:rsidP="00F309D5">
            <w:pPr>
              <w:jc w:val="both"/>
              <w:rPr>
                <w:sz w:val="24"/>
                <w:szCs w:val="24"/>
              </w:rPr>
            </w:pPr>
            <w:r w:rsidRPr="00F309D5">
              <w:rPr>
                <w:rFonts w:ascii="Times New Roman" w:eastAsia="Times New Roman" w:hAnsi="Times New Roman"/>
                <w:sz w:val="24"/>
                <w:szCs w:val="24"/>
              </w:rPr>
              <w:t>Pipeline breaks or silently drops rows</w:t>
            </w:r>
          </w:p>
        </w:tc>
        <w:tc>
          <w:tcPr>
            <w:tcW w:w="4025" w:type="dxa"/>
          </w:tcPr>
          <w:p w14:paraId="54D47158" w14:textId="02FBF569" w:rsidR="003D6DAA" w:rsidRPr="00F309D5" w:rsidRDefault="00B4536B" w:rsidP="00F309D5">
            <w:pPr>
              <w:jc w:val="both"/>
              <w:rPr>
                <w:sz w:val="24"/>
                <w:szCs w:val="24"/>
              </w:rPr>
            </w:pPr>
            <w:r w:rsidRPr="00F309D5">
              <w:rPr>
                <w:rFonts w:ascii="Times New Roman" w:eastAsia="Times New Roman" w:hAnsi="Times New Roman"/>
                <w:sz w:val="24"/>
                <w:szCs w:val="24"/>
              </w:rPr>
              <w:t>Schema check at ingest stops a bad file before it is written; category and crosswalk checks (D2-D4); raw-to-panel rebuild (D6)</w:t>
            </w:r>
          </w:p>
        </w:tc>
      </w:tr>
      <w:tr w:rsidR="003D6DAA" w:rsidRPr="00F309D5" w14:paraId="11D3C22F" w14:textId="77777777">
        <w:trPr>
          <w:cantSplit/>
        </w:trPr>
        <w:tc>
          <w:tcPr>
            <w:tcW w:w="2381" w:type="dxa"/>
          </w:tcPr>
          <w:p w14:paraId="149DB8F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Population estimates late</w:t>
            </w:r>
          </w:p>
        </w:tc>
        <w:tc>
          <w:tcPr>
            <w:tcW w:w="2608" w:type="dxa"/>
          </w:tcPr>
          <w:p w14:paraId="01CCA0F0" w14:textId="77777777" w:rsidR="003D6DAA" w:rsidRPr="00F309D5" w:rsidRDefault="00461D40" w:rsidP="00F309D5">
            <w:pPr>
              <w:jc w:val="both"/>
              <w:rPr>
                <w:sz w:val="24"/>
                <w:szCs w:val="24"/>
              </w:rPr>
            </w:pPr>
            <w:r w:rsidRPr="00F309D5">
              <w:rPr>
                <w:rFonts w:ascii="Times New Roman" w:eastAsia="Times New Roman" w:hAnsi="Times New Roman"/>
                <w:sz w:val="24"/>
                <w:szCs w:val="24"/>
              </w:rPr>
              <w:t>2026 rates rest on 2025 population</w:t>
            </w:r>
          </w:p>
        </w:tc>
        <w:tc>
          <w:tcPr>
            <w:tcW w:w="4025" w:type="dxa"/>
          </w:tcPr>
          <w:p w14:paraId="2246D12F" w14:textId="77777777" w:rsidR="003D6DAA" w:rsidRPr="00F309D5" w:rsidRDefault="00461D40" w:rsidP="00F309D5">
            <w:pPr>
              <w:jc w:val="both"/>
              <w:rPr>
                <w:sz w:val="24"/>
                <w:szCs w:val="24"/>
              </w:rPr>
            </w:pPr>
            <w:r w:rsidRPr="00F309D5">
              <w:rPr>
                <w:rFonts w:ascii="Times New Roman" w:eastAsia="Times New Roman" w:hAnsi="Times New Roman"/>
                <w:sz w:val="24"/>
                <w:szCs w:val="24"/>
              </w:rPr>
              <w:t>Flagged (D10) [A22]; panel extended when published</w:t>
            </w:r>
          </w:p>
        </w:tc>
      </w:tr>
      <w:tr w:rsidR="003D6DAA" w:rsidRPr="00F309D5" w14:paraId="0E8B5793" w14:textId="77777777">
        <w:trPr>
          <w:cantSplit/>
        </w:trPr>
        <w:tc>
          <w:tcPr>
            <w:tcW w:w="2381" w:type="dxa"/>
          </w:tcPr>
          <w:p w14:paraId="03CD41D8" w14:textId="77777777" w:rsidR="003D6DAA" w:rsidRPr="00F309D5" w:rsidRDefault="00461D40" w:rsidP="00F309D5">
            <w:pPr>
              <w:jc w:val="both"/>
              <w:rPr>
                <w:sz w:val="24"/>
                <w:szCs w:val="24"/>
              </w:rPr>
            </w:pPr>
            <w:r w:rsidRPr="00F309D5">
              <w:rPr>
                <w:rFonts w:ascii="Times New Roman" w:eastAsia="Times New Roman" w:hAnsi="Times New Roman"/>
                <w:sz w:val="24"/>
                <w:szCs w:val="24"/>
              </w:rPr>
              <w:t>Level shift after a policy change</w:t>
            </w:r>
          </w:p>
        </w:tc>
        <w:tc>
          <w:tcPr>
            <w:tcW w:w="2608" w:type="dxa"/>
          </w:tcPr>
          <w:p w14:paraId="7463BADB" w14:textId="77777777" w:rsidR="003D6DAA" w:rsidRPr="00F309D5" w:rsidRDefault="00461D40" w:rsidP="00F309D5">
            <w:pPr>
              <w:jc w:val="both"/>
              <w:rPr>
                <w:sz w:val="24"/>
                <w:szCs w:val="24"/>
              </w:rPr>
            </w:pPr>
            <w:r w:rsidRPr="00F309D5">
              <w:rPr>
                <w:rFonts w:ascii="Times New Roman" w:eastAsia="Times New Roman" w:hAnsi="Times New Roman"/>
                <w:sz w:val="24"/>
                <w:szCs w:val="24"/>
              </w:rPr>
              <w:t>Models and last year's figure lag the new level</w:t>
            </w:r>
          </w:p>
        </w:tc>
        <w:tc>
          <w:tcPr>
            <w:tcW w:w="4025" w:type="dxa"/>
          </w:tcPr>
          <w:p w14:paraId="31045706" w14:textId="77777777" w:rsidR="003D6DAA" w:rsidRPr="00F309D5" w:rsidRDefault="00461D40" w:rsidP="00F309D5">
            <w:pPr>
              <w:jc w:val="both"/>
              <w:rPr>
                <w:sz w:val="24"/>
                <w:szCs w:val="24"/>
              </w:rPr>
            </w:pPr>
            <w:r w:rsidRPr="00F309D5">
              <w:rPr>
                <w:rFonts w:ascii="Times New Roman" w:eastAsia="Times New Roman" w:hAnsi="Times New Roman"/>
                <w:sz w:val="24"/>
                <w:szCs w:val="24"/>
              </w:rPr>
              <w:t>Drift check (R1), human review, retraining rule</w:t>
            </w:r>
          </w:p>
        </w:tc>
      </w:tr>
      <w:tr w:rsidR="003D6DAA" w:rsidRPr="00F309D5" w14:paraId="3BF1EDCE" w14:textId="77777777">
        <w:trPr>
          <w:cantSplit/>
        </w:trPr>
        <w:tc>
          <w:tcPr>
            <w:tcW w:w="2381" w:type="dxa"/>
          </w:tcPr>
          <w:p w14:paraId="12AB6671" w14:textId="77777777" w:rsidR="003D6DAA" w:rsidRPr="00F309D5" w:rsidRDefault="00461D40" w:rsidP="00F309D5">
            <w:pPr>
              <w:jc w:val="both"/>
              <w:rPr>
                <w:sz w:val="24"/>
                <w:szCs w:val="24"/>
              </w:rPr>
            </w:pPr>
            <w:r w:rsidRPr="00F309D5">
              <w:rPr>
                <w:rFonts w:ascii="Times New Roman" w:eastAsia="Times New Roman" w:hAnsi="Times New Roman"/>
                <w:sz w:val="24"/>
                <w:szCs w:val="24"/>
              </w:rPr>
              <w:t>Forecasts read as targets for communities</w:t>
            </w:r>
          </w:p>
        </w:tc>
        <w:tc>
          <w:tcPr>
            <w:tcW w:w="2608" w:type="dxa"/>
          </w:tcPr>
          <w:p w14:paraId="5485ADD4" w14:textId="77777777" w:rsidR="003D6DAA" w:rsidRPr="00F309D5" w:rsidRDefault="00461D40" w:rsidP="00F309D5">
            <w:pPr>
              <w:jc w:val="both"/>
              <w:rPr>
                <w:sz w:val="24"/>
                <w:szCs w:val="24"/>
              </w:rPr>
            </w:pPr>
            <w:r w:rsidRPr="00F309D5">
              <w:rPr>
                <w:rFonts w:ascii="Times New Roman" w:eastAsia="Times New Roman" w:hAnsi="Times New Roman"/>
                <w:sz w:val="24"/>
                <w:szCs w:val="24"/>
              </w:rPr>
              <w:t>Stigma and over-policing</w:t>
            </w:r>
          </w:p>
        </w:tc>
        <w:tc>
          <w:tcPr>
            <w:tcW w:w="4025" w:type="dxa"/>
          </w:tcPr>
          <w:p w14:paraId="276A815F"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Region-level ranges only, neutral wording, consultation before use (Perry et al., 2013)</w:t>
            </w:r>
          </w:p>
        </w:tc>
      </w:tr>
      <w:tr w:rsidR="003D6DAA" w:rsidRPr="00F309D5" w14:paraId="0786F006" w14:textId="77777777">
        <w:trPr>
          <w:cantSplit/>
        </w:trPr>
        <w:tc>
          <w:tcPr>
            <w:tcW w:w="2381" w:type="dxa"/>
          </w:tcPr>
          <w:p w14:paraId="4B3CDEF0" w14:textId="77777777" w:rsidR="003D6DAA" w:rsidRPr="00F309D5" w:rsidRDefault="00461D40" w:rsidP="00F309D5">
            <w:pPr>
              <w:jc w:val="both"/>
              <w:rPr>
                <w:sz w:val="24"/>
                <w:szCs w:val="24"/>
              </w:rPr>
            </w:pPr>
            <w:r w:rsidRPr="00F309D5">
              <w:rPr>
                <w:rFonts w:ascii="Times New Roman" w:eastAsia="Times New Roman" w:hAnsi="Times New Roman"/>
                <w:sz w:val="24"/>
                <w:szCs w:val="24"/>
              </w:rPr>
              <w:t>Dashboard only runs locally</w:t>
            </w:r>
          </w:p>
        </w:tc>
        <w:tc>
          <w:tcPr>
            <w:tcW w:w="2608" w:type="dxa"/>
          </w:tcPr>
          <w:p w14:paraId="794174A0" w14:textId="77777777" w:rsidR="003D6DAA" w:rsidRPr="00F309D5" w:rsidRDefault="00461D40" w:rsidP="00F309D5">
            <w:pPr>
              <w:jc w:val="both"/>
              <w:rPr>
                <w:sz w:val="24"/>
                <w:szCs w:val="24"/>
              </w:rPr>
            </w:pPr>
            <w:r w:rsidRPr="00F309D5">
              <w:rPr>
                <w:rFonts w:ascii="Times New Roman" w:eastAsia="Times New Roman" w:hAnsi="Times New Roman"/>
                <w:sz w:val="24"/>
                <w:szCs w:val="24"/>
              </w:rPr>
              <w:t>Users need Python installed</w:t>
            </w:r>
          </w:p>
        </w:tc>
        <w:tc>
          <w:tcPr>
            <w:tcW w:w="4025" w:type="dxa"/>
          </w:tcPr>
          <w:p w14:paraId="5F241D5A" w14:textId="77777777" w:rsidR="003D6DAA" w:rsidRPr="00F309D5" w:rsidRDefault="00461D40" w:rsidP="00F309D5">
            <w:pPr>
              <w:jc w:val="both"/>
              <w:rPr>
                <w:sz w:val="24"/>
                <w:szCs w:val="24"/>
              </w:rPr>
            </w:pPr>
            <w:r w:rsidRPr="00F309D5">
              <w:rPr>
                <w:rFonts w:ascii="Times New Roman" w:eastAsia="Times New Roman" w:hAnsi="Times New Roman"/>
                <w:sz w:val="24"/>
                <w:szCs w:val="24"/>
              </w:rPr>
              <w:t>run_dashboard.bat launcher; hosting prepared</w:t>
            </w:r>
          </w:p>
        </w:tc>
      </w:tr>
      <w:tr w:rsidR="003D6DAA" w:rsidRPr="00F309D5" w14:paraId="493A01B9" w14:textId="77777777">
        <w:trPr>
          <w:cantSplit/>
        </w:trPr>
        <w:tc>
          <w:tcPr>
            <w:tcW w:w="2381" w:type="dxa"/>
          </w:tcPr>
          <w:p w14:paraId="5EB2BFFD" w14:textId="77777777" w:rsidR="003D6DAA" w:rsidRPr="00F309D5" w:rsidRDefault="00461D40" w:rsidP="00F309D5">
            <w:pPr>
              <w:jc w:val="both"/>
              <w:rPr>
                <w:sz w:val="24"/>
                <w:szCs w:val="24"/>
              </w:rPr>
            </w:pPr>
            <w:r w:rsidRPr="00F309D5">
              <w:rPr>
                <w:rFonts w:ascii="Times New Roman" w:eastAsia="Times New Roman" w:hAnsi="Times New Roman"/>
                <w:sz w:val="24"/>
                <w:szCs w:val="24"/>
              </w:rPr>
              <w:lastRenderedPageBreak/>
              <w:t>Knowledge held by one person</w:t>
            </w:r>
          </w:p>
        </w:tc>
        <w:tc>
          <w:tcPr>
            <w:tcW w:w="2608" w:type="dxa"/>
          </w:tcPr>
          <w:p w14:paraId="0A7C3464" w14:textId="77777777" w:rsidR="003D6DAA" w:rsidRPr="00F309D5" w:rsidRDefault="00461D40" w:rsidP="00F309D5">
            <w:pPr>
              <w:jc w:val="both"/>
              <w:rPr>
                <w:sz w:val="24"/>
                <w:szCs w:val="24"/>
              </w:rPr>
            </w:pPr>
            <w:r w:rsidRPr="00F309D5">
              <w:rPr>
                <w:rFonts w:ascii="Times New Roman" w:eastAsia="Times New Roman" w:hAnsi="Times New Roman"/>
                <w:sz w:val="24"/>
                <w:szCs w:val="24"/>
              </w:rPr>
              <w:t>Maintenance stalls</w:t>
            </w:r>
          </w:p>
        </w:tc>
        <w:tc>
          <w:tcPr>
            <w:tcW w:w="4025" w:type="dxa"/>
          </w:tcPr>
          <w:p w14:paraId="59F28DE2"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README, CHANGELOG, assumption log and execution instructions</w:t>
            </w:r>
          </w:p>
        </w:tc>
      </w:tr>
    </w:tbl>
    <w:p w14:paraId="51610241" w14:textId="77777777" w:rsidR="006C2E53" w:rsidRDefault="006C2E53">
      <w:pPr>
        <w:spacing w:after="120"/>
        <w:jc w:val="both"/>
      </w:pPr>
    </w:p>
    <w:p w14:paraId="11A04E9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Governance</w:t>
      </w:r>
    </w:p>
    <w:p w14:paraId="4DF465BA" w14:textId="2672C73E" w:rsidR="006C2E53" w:rsidRDefault="00461D40">
      <w:pPr>
        <w:spacing w:after="120"/>
        <w:jc w:val="both"/>
      </w:pPr>
      <w:r>
        <w:rPr>
          <w:rFonts w:ascii="Times New Roman" w:eastAsia="Times New Roman" w:hAnsi="Times New Roman"/>
          <w:sz w:val="24"/>
        </w:rPr>
        <w:t xml:space="preserve">Governance became more formal after Assessment 2, largely because the team found and corrected its own errors and needed to show how. Changes reached the main branch through commits and </w:t>
      </w:r>
      <w:r w:rsidR="00B4536B" w:rsidRPr="00B4536B">
        <w:rPr>
          <w:rFonts w:ascii="Times New Roman" w:eastAsia="Times New Roman" w:hAnsi="Times New Roman"/>
          <w:sz w:val="24"/>
        </w:rPr>
        <w:t>pull requests (#5 to #9)</w:t>
      </w:r>
      <w:r>
        <w:rPr>
          <w:rFonts w:ascii="Times New Roman" w:eastAsia="Times New Roman" w:hAnsi="Times New Roman"/>
          <w:sz w:val="24"/>
        </w:rPr>
        <w:t>, and every change since Assessment 1 is recorded in CHANGELOG.md with its justification, including a table of superseded Assessment 2 figures. The assumption log grew from [A1]-[A17] to [A1]-[A24], each tag referenced at the line of code where it applies. Every run writes a summary of its settings, platform and package versions next to its result tables.</w:t>
      </w:r>
    </w:p>
    <w:p w14:paraId="33EF6D1C" w14:textId="77777777" w:rsidR="006C2E53" w:rsidRDefault="00461D40">
      <w:pPr>
        <w:spacing w:after="120"/>
        <w:jc w:val="both"/>
        <w:rPr>
          <w:rFonts w:ascii="Times New Roman" w:eastAsia="Times New Roman" w:hAnsi="Times New Roman"/>
          <w:sz w:val="24"/>
        </w:rPr>
      </w:pPr>
      <w:r>
        <w:rPr>
          <w:rFonts w:ascii="Times New Roman" w:eastAsia="Times New Roman" w:hAnsi="Times New Roman"/>
          <w:sz w:val="24"/>
        </w:rPr>
        <w:t xml:space="preserve">When results changed after the Assessment 3 presentation, the team told the unit coordinator and shared the repository exactly as it stood at that deadline (commit 64bc7ef), so the 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w:t>
      </w:r>
      <w:proofErr w:type="spellStart"/>
      <w:r>
        <w:rPr>
          <w:rFonts w:ascii="Times New Roman" w:eastAsia="Times New Roman" w:hAnsi="Times New Roman"/>
          <w:sz w:val="24"/>
        </w:rPr>
        <w:t>Eabne</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Delowar</w:t>
      </w:r>
      <w:proofErr w:type="spellEnd"/>
      <w:r>
        <w:rPr>
          <w:rFonts w:ascii="Times New Roman" w:eastAsia="Times New Roman" w:hAnsi="Times New Roman"/>
          <w:sz w:val="24"/>
        </w:rPr>
        <w:t xml:space="preserve"> were given viewer access. Meeting minutes are kept in documents/. Work since Assessment 2 is tracked in Jira issues SCRUM-14 to SCRUM-20, covering model training, the dashboard, the demonstration, hosting, monitoring, testing and the final submission, and every release check is kept in Outputs/M1-M3.</w:t>
      </w:r>
    </w:p>
    <w:tbl>
      <w:tblPr>
        <w:tblStyle w:val="TableGrid"/>
        <w:tblW w:w="9067" w:type="dxa"/>
        <w:tblLook w:val="04A0" w:firstRow="1" w:lastRow="0" w:firstColumn="1" w:lastColumn="0" w:noHBand="0" w:noVBand="1"/>
      </w:tblPr>
      <w:tblGrid>
        <w:gridCol w:w="981"/>
        <w:gridCol w:w="2416"/>
        <w:gridCol w:w="4373"/>
        <w:gridCol w:w="1297"/>
      </w:tblGrid>
      <w:tr w:rsidR="00546961" w:rsidRPr="00546961" w14:paraId="69B9EF46" w14:textId="77777777" w:rsidTr="00C85552">
        <w:tc>
          <w:tcPr>
            <w:tcW w:w="981" w:type="dxa"/>
          </w:tcPr>
          <w:p w14:paraId="7388A69B" w14:textId="77777777" w:rsidR="00546961" w:rsidRPr="00546961" w:rsidRDefault="00546961" w:rsidP="00C85552">
            <w:pPr>
              <w:jc w:val="center"/>
              <w:rPr>
                <w:rFonts w:ascii="Times New Roman" w:hAnsi="Times New Roman"/>
                <w:sz w:val="24"/>
                <w:szCs w:val="24"/>
              </w:rPr>
            </w:pPr>
            <w:r w:rsidRPr="00546961">
              <w:rPr>
                <w:rFonts w:ascii="Times New Roman" w:hAnsi="Times New Roman"/>
                <w:b/>
                <w:sz w:val="24"/>
                <w:szCs w:val="24"/>
              </w:rPr>
              <w:t>Week</w:t>
            </w:r>
          </w:p>
        </w:tc>
        <w:tc>
          <w:tcPr>
            <w:tcW w:w="2416" w:type="dxa"/>
          </w:tcPr>
          <w:p w14:paraId="5C6C7388"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Planned deliverable</w:t>
            </w:r>
          </w:p>
        </w:tc>
        <w:tc>
          <w:tcPr>
            <w:tcW w:w="4373" w:type="dxa"/>
          </w:tcPr>
          <w:p w14:paraId="4798FF8C"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Delivered</w:t>
            </w:r>
          </w:p>
        </w:tc>
        <w:tc>
          <w:tcPr>
            <w:tcW w:w="1297" w:type="dxa"/>
          </w:tcPr>
          <w:p w14:paraId="53908137"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Status</w:t>
            </w:r>
          </w:p>
        </w:tc>
      </w:tr>
      <w:tr w:rsidR="00546961" w:rsidRPr="00546961" w14:paraId="197A7C58" w14:textId="77777777" w:rsidTr="00C85552">
        <w:tc>
          <w:tcPr>
            <w:tcW w:w="981" w:type="dxa"/>
          </w:tcPr>
          <w:p w14:paraId="1D1D3789"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8</w:t>
            </w:r>
          </w:p>
        </w:tc>
        <w:tc>
          <w:tcPr>
            <w:tcW w:w="2416" w:type="dxa"/>
          </w:tcPr>
          <w:p w14:paraId="04E833DA"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Validated candidate model; dashboard prototype</w:t>
            </w:r>
          </w:p>
        </w:tc>
        <w:tc>
          <w:tcPr>
            <w:tcW w:w="4373" w:type="dxa"/>
          </w:tcPr>
          <w:p w14:paraId="5B19E4B2"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Models validated; first dashboard committed 15 September</w:t>
            </w:r>
          </w:p>
        </w:tc>
        <w:tc>
          <w:tcPr>
            <w:tcW w:w="1297" w:type="dxa"/>
          </w:tcPr>
          <w:p w14:paraId="0B676AD7"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63245083" w14:textId="77777777" w:rsidTr="00C85552">
        <w:tc>
          <w:tcPr>
            <w:tcW w:w="981" w:type="dxa"/>
          </w:tcPr>
          <w:p w14:paraId="0B010554"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9</w:t>
            </w:r>
          </w:p>
        </w:tc>
        <w:tc>
          <w:tcPr>
            <w:tcW w:w="2416" w:type="dxa"/>
          </w:tcPr>
          <w:p w14:paraId="41361453"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3 technical demonstration</w:t>
            </w:r>
          </w:p>
        </w:tc>
        <w:tc>
          <w:tcPr>
            <w:tcW w:w="4373" w:type="dxa"/>
          </w:tcPr>
          <w:p w14:paraId="52B67F74"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Presentation delivered; video link committed 4 October</w:t>
            </w:r>
          </w:p>
        </w:tc>
        <w:tc>
          <w:tcPr>
            <w:tcW w:w="1297" w:type="dxa"/>
          </w:tcPr>
          <w:p w14:paraId="3E447409"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74CA275" w14:textId="77777777" w:rsidTr="00C85552">
        <w:tc>
          <w:tcPr>
            <w:tcW w:w="981" w:type="dxa"/>
          </w:tcPr>
          <w:p w14:paraId="0331AA3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10</w:t>
            </w:r>
          </w:p>
        </w:tc>
        <w:tc>
          <w:tcPr>
            <w:tcW w:w="2416" w:type="dxa"/>
          </w:tcPr>
          <w:p w14:paraId="235C377B"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Deployed dashboard; monitoring stage implemented</w:t>
            </w:r>
          </w:p>
        </w:tc>
        <w:tc>
          <w:tcPr>
            <w:tcW w:w="4373" w:type="dxa"/>
          </w:tcPr>
          <w:p w14:paraId="23C93D4F"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Dashboard complete 29 September; deployment and monitoring designs 4 October; monitoring.py and the forecast view 18 October; hosting prepared, not published</w:t>
            </w:r>
          </w:p>
        </w:tc>
        <w:tc>
          <w:tcPr>
            <w:tcW w:w="1297" w:type="dxa"/>
          </w:tcPr>
          <w:p w14:paraId="7A41BF16" w14:textId="654F32FC" w:rsidR="00546961" w:rsidRPr="00546961" w:rsidRDefault="001E013E" w:rsidP="00C85552">
            <w:pPr>
              <w:jc w:val="both"/>
              <w:rPr>
                <w:rFonts w:ascii="Times New Roman" w:hAnsi="Times New Roman"/>
                <w:sz w:val="24"/>
                <w:szCs w:val="24"/>
              </w:rPr>
            </w:pPr>
            <w:r>
              <w:rPr>
                <w:rFonts w:ascii="Times New Roman" w:hAnsi="Times New Roman"/>
                <w:sz w:val="24"/>
                <w:szCs w:val="24"/>
              </w:rPr>
              <w:t>Done</w:t>
            </w:r>
          </w:p>
        </w:tc>
      </w:tr>
      <w:tr w:rsidR="00546961" w:rsidRPr="00546961" w14:paraId="68B74791" w14:textId="77777777" w:rsidTr="00C85552">
        <w:tc>
          <w:tcPr>
            <w:tcW w:w="981" w:type="dxa"/>
          </w:tcPr>
          <w:p w14:paraId="620138E5"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11</w:t>
            </w:r>
          </w:p>
        </w:tc>
        <w:tc>
          <w:tcPr>
            <w:tcW w:w="2416" w:type="dxa"/>
          </w:tcPr>
          <w:p w14:paraId="63F09396"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Full pipeline validated; report draft</w:t>
            </w:r>
          </w:p>
        </w:tc>
        <w:tc>
          <w:tcPr>
            <w:tcW w:w="4373" w:type="dxa"/>
          </w:tcPr>
          <w:p w14:paraId="1F5ADF00"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Data audit (pull request #8, 3 October); feature-timing fix and forecast stage (15 October); ingest schema check with 17 tests (pull request #9, 18 October)</w:t>
            </w:r>
          </w:p>
        </w:tc>
        <w:tc>
          <w:tcPr>
            <w:tcW w:w="1297" w:type="dxa"/>
          </w:tcPr>
          <w:p w14:paraId="7C29BFF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B77254B" w14:textId="77777777" w:rsidTr="00C85552">
        <w:tc>
          <w:tcPr>
            <w:tcW w:w="981" w:type="dxa"/>
          </w:tcPr>
          <w:p w14:paraId="5A416CD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12</w:t>
            </w:r>
          </w:p>
        </w:tc>
        <w:tc>
          <w:tcPr>
            <w:tcW w:w="2416" w:type="dxa"/>
          </w:tcPr>
          <w:p w14:paraId="1AF9C59C"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4 final report</w:t>
            </w:r>
          </w:p>
        </w:tc>
        <w:tc>
          <w:tcPr>
            <w:tcW w:w="4373" w:type="dxa"/>
          </w:tcPr>
          <w:p w14:paraId="7B1EA00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This report</w:t>
            </w:r>
          </w:p>
        </w:tc>
        <w:tc>
          <w:tcPr>
            <w:tcW w:w="1297" w:type="dxa"/>
          </w:tcPr>
          <w:p w14:paraId="60EEFD45"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 on submission</w:t>
            </w:r>
          </w:p>
        </w:tc>
      </w:tr>
    </w:tbl>
    <w:p w14:paraId="3D69C852" w14:textId="77777777" w:rsidR="00FD6915" w:rsidRDefault="00FD6915">
      <w:pPr>
        <w:spacing w:after="120"/>
        <w:jc w:val="both"/>
      </w:pPr>
    </w:p>
    <w:p w14:paraId="03BAD124" w14:textId="01842EAA" w:rsidR="00C85552" w:rsidRPr="00C85552" w:rsidRDefault="00C85552">
      <w:pPr>
        <w:spacing w:after="120"/>
        <w:jc w:val="both"/>
        <w:rPr>
          <w:rFonts w:ascii="Times New Roman" w:hAnsi="Times New Roman"/>
          <w:sz w:val="24"/>
          <w:szCs w:val="24"/>
        </w:rPr>
      </w:pPr>
      <w:r w:rsidRPr="00C85552">
        <w:rPr>
          <w:rFonts w:ascii="Times New Roman" w:hAnsi="Times New Roman"/>
          <w:sz w:val="24"/>
          <w:szCs w:val="24"/>
        </w:rPr>
        <w:t>The main slippage was in week 10. Monitoring and the forecast view were finished later than planned, because the feature-timing problem found by the data audit in early October changed every result, and the team chose to correct and re-verify the results before building on them</w:t>
      </w:r>
      <w:r>
        <w:rPr>
          <w:rFonts w:ascii="Times New Roman" w:hAnsi="Times New Roman"/>
          <w:sz w:val="24"/>
          <w:szCs w:val="24"/>
        </w:rPr>
        <w:t>.</w:t>
      </w:r>
    </w:p>
    <w:p w14:paraId="03398B2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Ethics, privacy and security</w:t>
      </w:r>
    </w:p>
    <w:p w14:paraId="519C8261" w14:textId="77777777" w:rsidR="006C2E53" w:rsidRDefault="00461D4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7C429EF3" w14:textId="77777777" w:rsidR="006C2E53" w:rsidRDefault="00461D4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 xml:space="preserve">The CARE principles (Carroll et al., 2020) applied in Assessment 2 remain the frame. The data describe communities with a large Aboriginal population, yet no community consultation took place, so the project cannot </w:t>
      </w:r>
      <w:proofErr w:type="gramStart"/>
      <w:r>
        <w:rPr>
          <w:rFonts w:ascii="Times New Roman" w:eastAsia="Times New Roman" w:hAnsi="Times New Roman"/>
          <w:sz w:val="24"/>
        </w:rPr>
        <w:t>claim</w:t>
      </w:r>
      <w:proofErr w:type="gramEnd"/>
      <w:r>
        <w:rPr>
          <w:rFonts w:ascii="Times New Roman" w:eastAsia="Times New Roman" w:hAnsi="Times New Roman"/>
          <w:sz w:val="24"/>
        </w:rPr>
        <w:t xml:space="preserve"> "authority to control". This is stated as a limitation rather than solved, and it is a precondition for any real deployment.</w:t>
      </w:r>
    </w:p>
    <w:p w14:paraId="22D8CDB6" w14:textId="77777777" w:rsidR="006C2E53" w:rsidRDefault="00461D40">
      <w:pPr>
        <w:spacing w:after="120"/>
        <w:jc w:val="both"/>
      </w:pPr>
      <w:r>
        <w:rPr>
          <w:rFonts w:ascii="Times New Roman" w:eastAsia="Times New Roman" w:hAnsi="Times New Roman"/>
          <w:b/>
          <w:sz w:val="24"/>
        </w:rPr>
        <w:t>Responsible use.</w:t>
      </w:r>
      <w:r>
        <w:rPr>
          <w:rFonts w:ascii="Times New Roman" w:eastAsia="Times New Roman" w:hAnsi="Times New Roman"/>
          <w:sz w:val="24"/>
        </w:rPr>
        <w:t xml:space="preserve"> Forecasts support resource planning, not the targeting of communities or individuals; crime forecasts can reinforce existing patterns of enforcement when they are treated as targets (Perry et al., 2013). Two dashboard elements were changed for this reason: the policy simulator is labelled as illustrative, and the alert labels were replaced with neutral wording (High need, Elevated, Baseline), so a region is presented as a need for services rather than as a problem. The forecast tab also states that its ranges are region-level planning figures, not predictions about communities, places or individuals.</w:t>
      </w:r>
    </w:p>
    <w:p w14:paraId="7258754A" w14:textId="77777777" w:rsidR="006C2E53" w:rsidRDefault="00461D40">
      <w:pPr>
        <w:spacing w:after="120"/>
        <w:jc w:val="both"/>
      </w:pPr>
      <w:r>
        <w:rPr>
          <w:rFonts w:ascii="Times New Roman" w:eastAsia="Times New Roman" w:hAnsi="Times New Roman"/>
          <w:b/>
          <w:sz w:val="24"/>
        </w:rPr>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46987E3C" w14:textId="77777777" w:rsidR="006C2E53" w:rsidRDefault="00461D4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w:t>
      </w:r>
    </w:p>
    <w:p w14:paraId="632FA26E"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Limitations</w:t>
      </w:r>
    </w:p>
    <w:p w14:paraId="35773F9C" w14:textId="073F040F"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Six-region aggregation </w:t>
      </w:r>
      <w:r>
        <w:rPr>
          <w:rFonts w:ascii="Times New Roman" w:eastAsia="Times New Roman" w:hAnsi="Times New Roman"/>
          <w:sz w:val="24"/>
        </w:rPr>
        <w:t xml:space="preserve">was needed to join the three sources, but </w:t>
      </w:r>
      <w:r w:rsidR="00136BE7">
        <w:rPr>
          <w:rFonts w:ascii="Times New Roman" w:eastAsia="Times New Roman" w:hAnsi="Times New Roman"/>
          <w:sz w:val="24"/>
        </w:rPr>
        <w:t xml:space="preserve">it </w:t>
      </w:r>
      <w:r>
        <w:rPr>
          <w:rFonts w:ascii="Times New Roman" w:eastAsia="Times New Roman" w:hAnsi="Times New Roman"/>
          <w:sz w:val="24"/>
        </w:rPr>
        <w:t>hides sub-regional hot spots that matter operationally.</w:t>
      </w:r>
    </w:p>
    <w:p w14:paraId="3AD021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Short alcohol series: </w:t>
      </w:r>
      <w:r>
        <w:rPr>
          <w:rFonts w:ascii="Times New Roman" w:eastAsia="Times New Roman" w:hAnsi="Times New Roman"/>
          <w:sz w:val="24"/>
        </w:rPr>
        <w:t>twelve quarters of supply data cannot separate a weak effect from no effect.</w:t>
      </w:r>
    </w:p>
    <w:p w14:paraId="5DAFB4C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p>
    <w:p w14:paraId="38B66D63"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498F52E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Platform dependence: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results differ slightly between Windows and Linux; figures are reproducible only in the reference environment.</w:t>
      </w:r>
    </w:p>
    <w:p w14:paraId="1A6CE70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Small evaluation samples: </w:t>
      </w:r>
      <w:r>
        <w:rPr>
          <w:rFonts w:ascii="Times New Roman" w:eastAsia="Times New Roman" w:hAnsi="Times New Roman"/>
          <w:sz w:val="24"/>
        </w:rPr>
        <w:t xml:space="preserve">about 45 scored months at one month ahead, which is why the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lead is not statistically established.</w:t>
      </w:r>
    </w:p>
    <w:p w14:paraId="5EE8A3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Operational gaps:</w:t>
      </w:r>
      <w:r>
        <w:rPr>
          <w:rFonts w:ascii="Times New Roman" w:eastAsia="Times New Roman" w:hAnsi="Times New Roman"/>
          <w:sz w:val="24"/>
        </w:rPr>
        <w:t xml:space="preserve"> the dashboard is not yet hosted, the release checks are started by hand rather than on a schedule, and the Workbench recomputes its diagnostic models at start-up.</w:t>
      </w:r>
    </w:p>
    <w:p w14:paraId="1DE2E30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Initial thresholds:</w:t>
      </w:r>
      <w:r>
        <w:rPr>
          <w:rFonts w:ascii="Times New Roman" w:eastAsia="Times New Roman" w:hAnsi="Times New Roman"/>
          <w:sz w:val="24"/>
        </w:rPr>
        <w:t xml:space="preserve"> the monitoring thresholds were set before much new data existed [A24] and need review after several releases.</w:t>
      </w:r>
    </w:p>
    <w:p w14:paraId="242B33B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286AEC16"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Future improvements</w:t>
      </w:r>
    </w:p>
    <w:p w14:paraId="28EFD937"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Schedule the release checks:</w:t>
      </w:r>
      <w:r>
        <w:rPr>
          <w:rFonts w:ascii="Times New Roman" w:eastAsia="Times New Roman" w:hAnsi="Times New Roman"/>
          <w:sz w:val="24"/>
        </w:rPr>
        <w:t xml:space="preserve"> run monitoring.py automatically, for example with GitHub Actions, when a new crime file is published, and tune the initial thresholds after several releases.</w:t>
      </w:r>
    </w:p>
    <w:p w14:paraId="146CE8E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Host and harden the dashboard:</w:t>
      </w:r>
      <w:r>
        <w:rPr>
          <w:rFonts w:ascii="Times New Roman" w:eastAsia="Times New Roman" w:hAnsi="Times New Roman"/>
          <w:sz w:val="24"/>
        </w:rPr>
        <w:t xml:space="preserve"> publish it on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add sign-in, and load the saved models in the Workbench.</w:t>
      </w:r>
    </w:p>
    <w:p w14:paraId="31308CB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2E92057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 a form of the technical debt described by Sculley et al. (2015).</w:t>
      </w:r>
    </w:p>
    <w:p w14:paraId="32E7A129" w14:textId="1C5251D8" w:rsidR="006C2E53" w:rsidRDefault="00B4536B" w:rsidP="00F309D5">
      <w:pPr>
        <w:numPr>
          <w:ilvl w:val="0"/>
          <w:numId w:val="17"/>
        </w:numPr>
        <w:tabs>
          <w:tab w:val="clear" w:pos="720"/>
        </w:tabs>
        <w:spacing w:after="40"/>
        <w:ind w:left="0" w:firstLine="0"/>
        <w:jc w:val="both"/>
      </w:pPr>
      <w:r w:rsidRPr="00CD0913">
        <w:rPr>
          <w:rFonts w:ascii="Times New Roman" w:eastAsia="Times New Roman" w:hAnsi="Times New Roman"/>
          <w:b/>
          <w:bCs/>
          <w:sz w:val="24"/>
        </w:rPr>
        <w:t>Monthly data refresh:</w:t>
      </w:r>
      <w:r w:rsidRPr="00B4536B">
        <w:rPr>
          <w:rFonts w:ascii="Times New Roman" w:eastAsia="Times New Roman" w:hAnsi="Times New Roman"/>
          <w:sz w:val="24"/>
        </w:rPr>
        <w:t xml:space="preserve"> download each new crime release into a staging folder, run the ingest schema check on it, and extend the panel once 2026 population estimates are published.</w:t>
      </w:r>
    </w:p>
    <w:p w14:paraId="7B1E64F4"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5813D448"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69A2D197" w14:textId="77777777" w:rsidR="00F309D5" w:rsidRDefault="00F309D5">
      <w:pPr>
        <w:keepNext/>
        <w:spacing w:after="80"/>
        <w:outlineLvl w:val="2"/>
        <w:rPr>
          <w:rFonts w:ascii="Times New Roman" w:eastAsia="Times New Roman" w:hAnsi="Times New Roman"/>
          <w:b/>
          <w:sz w:val="24"/>
        </w:rPr>
      </w:pPr>
      <w:r>
        <w:rPr>
          <w:rFonts w:ascii="Times New Roman" w:eastAsia="Times New Roman" w:hAnsi="Times New Roman"/>
          <w:b/>
          <w:sz w:val="24"/>
        </w:rPr>
        <w:br w:type="page"/>
      </w:r>
    </w:p>
    <w:p w14:paraId="0BC3C0E0" w14:textId="2E50B7AA" w:rsidR="006C2E53" w:rsidRDefault="00461D40">
      <w:pPr>
        <w:keepNext/>
        <w:spacing w:after="80"/>
        <w:outlineLvl w:val="2"/>
      </w:pPr>
      <w:r>
        <w:rPr>
          <w:rFonts w:ascii="Times New Roman" w:eastAsia="Times New Roman" w:hAnsi="Times New Roman"/>
          <w:b/>
          <w:sz w:val="24"/>
        </w:rPr>
        <w:lastRenderedPageBreak/>
        <w:t>References</w:t>
      </w:r>
    </w:p>
    <w:p w14:paraId="6FCB085F" w14:textId="77777777" w:rsidR="006C2E53" w:rsidRDefault="00461D40" w:rsidP="00DE613B">
      <w:pPr>
        <w:spacing w:after="80"/>
        <w:ind w:left="720" w:hanging="720"/>
        <w:jc w:val="both"/>
      </w:pPr>
      <w:r>
        <w:rPr>
          <w:rFonts w:ascii="Times New Roman" w:eastAsia="Times New Roman" w:hAnsi="Times New Roman"/>
          <w:sz w:val="24"/>
        </w:rPr>
        <w:t xml:space="preserve">Carroll, S. R., Garba, I., Figueroa-Rodríguez, O. L., Holbrook, J., Lovett, R., </w:t>
      </w:r>
      <w:proofErr w:type="spellStart"/>
      <w:r>
        <w:rPr>
          <w:rFonts w:ascii="Times New Roman" w:eastAsia="Times New Roman" w:hAnsi="Times New Roman"/>
          <w:sz w:val="24"/>
        </w:rPr>
        <w:t>Materechera</w:t>
      </w:r>
      <w:proofErr w:type="spellEnd"/>
      <w:r>
        <w:rPr>
          <w:rFonts w:ascii="Times New Roman" w:eastAsia="Times New Roman" w:hAnsi="Times New Roman"/>
          <w:sz w:val="24"/>
        </w:rPr>
        <w:t xml:space="preserve">, S., Parsons, M., </w:t>
      </w:r>
      <w:proofErr w:type="spellStart"/>
      <w:r>
        <w:rPr>
          <w:rFonts w:ascii="Times New Roman" w:eastAsia="Times New Roman" w:hAnsi="Times New Roman"/>
          <w:sz w:val="24"/>
        </w:rPr>
        <w:t>Raseroka</w:t>
      </w:r>
      <w:proofErr w:type="spellEnd"/>
      <w:r>
        <w:rPr>
          <w:rFonts w:ascii="Times New Roman" w:eastAsia="Times New Roman" w:hAnsi="Times New Roman"/>
          <w:sz w:val="24"/>
        </w:rPr>
        <w:t xml:space="preserve">,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5B0D0ACA" w14:textId="77777777" w:rsidR="006C2E53" w:rsidRDefault="00461D40" w:rsidP="00DE613B">
      <w:pPr>
        <w:spacing w:after="80"/>
        <w:ind w:left="720" w:hanging="720"/>
        <w:jc w:val="both"/>
      </w:pPr>
      <w:r>
        <w:rPr>
          <w:rFonts w:ascii="Times New Roman" w:eastAsia="Times New Roman" w:hAnsi="Times New Roman"/>
          <w:sz w:val="24"/>
        </w:rPr>
        <w:t xml:space="preserve">Chen, T.,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C. (2016).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1E63BEFA" w14:textId="77777777" w:rsidR="006C2E53" w:rsidRDefault="00461D40" w:rsidP="00DE613B">
      <w:pPr>
        <w:spacing w:after="80"/>
        <w:ind w:left="720" w:hanging="720"/>
        <w:jc w:val="both"/>
      </w:pPr>
      <w:r>
        <w:rPr>
          <w:rFonts w:ascii="Times New Roman" w:eastAsia="Times New Roman" w:hAnsi="Times New Roman"/>
          <w:sz w:val="24"/>
        </w:rPr>
        <w:t xml:space="preserve">Cross, J. (2023, February 16). New "community-led" alcohol measures come into effect in and around Alice Springs. </w:t>
      </w:r>
      <w:r>
        <w:rPr>
          <w:rFonts w:ascii="Times New Roman" w:eastAsia="Times New Roman" w:hAnsi="Times New Roman"/>
          <w:i/>
          <w:sz w:val="24"/>
        </w:rPr>
        <w:t>National Indigenous Times</w:t>
      </w:r>
      <w:r>
        <w:rPr>
          <w:rFonts w:ascii="Times New Roman" w:eastAsia="Times New Roman" w:hAnsi="Times New Roman"/>
          <w:sz w:val="24"/>
        </w:rPr>
        <w:t>. https://nit.com.au/16-02-2023/4984/New-community-led-alcohol-measures-come-into-effect-in-and-around-Alice-Springs</w:t>
      </w:r>
    </w:p>
    <w:p w14:paraId="73A23D41" w14:textId="77777777" w:rsidR="006C2E53" w:rsidRDefault="00461D40" w:rsidP="00DE613B">
      <w:pPr>
        <w:spacing w:after="80"/>
        <w:ind w:left="720" w:hanging="720"/>
        <w:jc w:val="both"/>
      </w:pPr>
      <w:r>
        <w:rPr>
          <w:rFonts w:ascii="Times New Roman" w:eastAsia="Times New Roman" w:hAnsi="Times New Roman"/>
          <w:sz w:val="24"/>
        </w:rPr>
        <w:t xml:space="preserve">Gama, J., </w:t>
      </w:r>
      <w:proofErr w:type="spellStart"/>
      <w:r>
        <w:rPr>
          <w:rFonts w:ascii="Times New Roman" w:eastAsia="Times New Roman" w:hAnsi="Times New Roman"/>
          <w:sz w:val="24"/>
        </w:rPr>
        <w:t>Žliobaitė</w:t>
      </w:r>
      <w:proofErr w:type="spellEnd"/>
      <w:r>
        <w:rPr>
          <w:rFonts w:ascii="Times New Roman" w:eastAsia="Times New Roman" w:hAnsi="Times New Roman"/>
          <w:sz w:val="24"/>
        </w:rPr>
        <w:t xml:space="preserve">, I., </w:t>
      </w:r>
      <w:proofErr w:type="spellStart"/>
      <w:r>
        <w:rPr>
          <w:rFonts w:ascii="Times New Roman" w:eastAsia="Times New Roman" w:hAnsi="Times New Roman"/>
          <w:sz w:val="24"/>
        </w:rPr>
        <w:t>Bifet</w:t>
      </w:r>
      <w:proofErr w:type="spellEnd"/>
      <w:r>
        <w:rPr>
          <w:rFonts w:ascii="Times New Roman" w:eastAsia="Times New Roman" w:hAnsi="Times New Roman"/>
          <w:sz w:val="24"/>
        </w:rPr>
        <w:t xml:space="preserve">, A., </w:t>
      </w:r>
      <w:proofErr w:type="spellStart"/>
      <w:r>
        <w:rPr>
          <w:rFonts w:ascii="Times New Roman" w:eastAsia="Times New Roman" w:hAnsi="Times New Roman"/>
          <w:sz w:val="24"/>
        </w:rPr>
        <w:t>Pechenizkiy</w:t>
      </w:r>
      <w:proofErr w:type="spellEnd"/>
      <w:r>
        <w:rPr>
          <w:rFonts w:ascii="Times New Roman" w:eastAsia="Times New Roman" w:hAnsi="Times New Roman"/>
          <w:sz w:val="24"/>
        </w:rPr>
        <w:t xml:space="preserve">, M., &amp; </w:t>
      </w:r>
      <w:proofErr w:type="spellStart"/>
      <w:r>
        <w:rPr>
          <w:rFonts w:ascii="Times New Roman" w:eastAsia="Times New Roman" w:hAnsi="Times New Roman"/>
          <w:sz w:val="24"/>
        </w:rPr>
        <w:t>Bouchachia</w:t>
      </w:r>
      <w:proofErr w:type="spellEnd"/>
      <w:r>
        <w:rPr>
          <w:rFonts w:ascii="Times New Roman" w:eastAsia="Times New Roman" w:hAnsi="Times New Roman"/>
          <w:sz w:val="24"/>
        </w:rPr>
        <w:t xml:space="preserve">, A. (2014). A survey on concept drift adaptation. </w:t>
      </w:r>
      <w:r>
        <w:rPr>
          <w:rFonts w:ascii="Times New Roman" w:eastAsia="Times New Roman" w:hAnsi="Times New Roman"/>
          <w:i/>
          <w:sz w:val="24"/>
        </w:rPr>
        <w:t>ACM Computing Surveys, 46</w:t>
      </w:r>
      <w:r>
        <w:rPr>
          <w:rFonts w:ascii="Times New Roman" w:eastAsia="Times New Roman" w:hAnsi="Times New Roman"/>
          <w:sz w:val="24"/>
        </w:rPr>
        <w:t>(4), Article 44. https://doi.org/10.1145/2523813</w:t>
      </w:r>
    </w:p>
    <w:p w14:paraId="3214EEE9" w14:textId="77777777" w:rsidR="006C2E53" w:rsidRDefault="00461D40" w:rsidP="00DE613B">
      <w:pPr>
        <w:spacing w:after="80"/>
        <w:ind w:left="720" w:hanging="720"/>
        <w:jc w:val="both"/>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w:t>
      </w:r>
      <w:proofErr w:type="spellStart"/>
      <w:r>
        <w:rPr>
          <w:rFonts w:ascii="Times New Roman" w:eastAsia="Times New Roman" w:hAnsi="Times New Roman"/>
          <w:sz w:val="24"/>
        </w:rPr>
        <w:t>OTexts</w:t>
      </w:r>
      <w:proofErr w:type="spellEnd"/>
      <w:r>
        <w:rPr>
          <w:rFonts w:ascii="Times New Roman" w:eastAsia="Times New Roman" w:hAnsi="Times New Roman"/>
          <w:sz w:val="24"/>
        </w:rPr>
        <w:t>. https://otexts.com/fpp3/</w:t>
      </w:r>
    </w:p>
    <w:p w14:paraId="681E23B4" w14:textId="77777777" w:rsidR="006C2E53" w:rsidRDefault="00461D40" w:rsidP="00DE613B">
      <w:pPr>
        <w:spacing w:after="80"/>
        <w:ind w:left="720" w:hanging="720"/>
        <w:jc w:val="both"/>
      </w:pPr>
      <w:r>
        <w:rPr>
          <w:rFonts w:ascii="Times New Roman" w:eastAsia="Times New Roman" w:hAnsi="Times New Roman"/>
          <w:sz w:val="24"/>
        </w:rPr>
        <w:t xml:space="preserve">Hyndman, R. J., &amp; Koehler, A. B. (2006). Another look at measures of forecast accuracy. </w:t>
      </w:r>
      <w:r>
        <w:rPr>
          <w:rFonts w:ascii="Times New Roman" w:eastAsia="Times New Roman" w:hAnsi="Times New Roman"/>
          <w:i/>
          <w:sz w:val="24"/>
        </w:rPr>
        <w:t>International Journal of Forecasting, 22</w:t>
      </w:r>
      <w:r>
        <w:rPr>
          <w:rFonts w:ascii="Times New Roman" w:eastAsia="Times New Roman" w:hAnsi="Times New Roman"/>
          <w:sz w:val="24"/>
        </w:rPr>
        <w:t>(4), 679-688. https://doi.org/10.1016/j.ijforecast.2006.03.001</w:t>
      </w:r>
    </w:p>
    <w:p w14:paraId="674CA008" w14:textId="77777777" w:rsidR="006C2E53" w:rsidRDefault="00461D40" w:rsidP="00DE613B">
      <w:pPr>
        <w:spacing w:after="80"/>
        <w:ind w:left="720" w:hanging="720"/>
        <w:jc w:val="both"/>
      </w:pPr>
      <w:r>
        <w:rPr>
          <w:rFonts w:ascii="Times New Roman" w:eastAsia="Times New Roman" w:hAnsi="Times New Roman"/>
          <w:sz w:val="24"/>
        </w:rPr>
        <w:t xml:space="preserve">Kaufman, S., Rosset, S., Perlich, C., &amp; </w:t>
      </w:r>
      <w:proofErr w:type="spellStart"/>
      <w:r>
        <w:rPr>
          <w:rFonts w:ascii="Times New Roman" w:eastAsia="Times New Roman" w:hAnsi="Times New Roman"/>
          <w:sz w:val="24"/>
        </w:rPr>
        <w:t>Stitelman</w:t>
      </w:r>
      <w:proofErr w:type="spellEnd"/>
      <w:r>
        <w:rPr>
          <w:rFonts w:ascii="Times New Roman" w:eastAsia="Times New Roman" w:hAnsi="Times New Roman"/>
          <w:sz w:val="24"/>
        </w:rPr>
        <w:t xml:space="preserve">, O. (2012). Leakage in data mining: Formulation, detection, and avoidance. </w:t>
      </w:r>
      <w:r>
        <w:rPr>
          <w:rFonts w:ascii="Times New Roman" w:eastAsia="Times New Roman" w:hAnsi="Times New Roman"/>
          <w:i/>
          <w:sz w:val="24"/>
        </w:rPr>
        <w:t>ACM Transactions on Knowledge Discovery from Data, 6</w:t>
      </w:r>
      <w:r>
        <w:rPr>
          <w:rFonts w:ascii="Times New Roman" w:eastAsia="Times New Roman" w:hAnsi="Times New Roman"/>
          <w:sz w:val="24"/>
        </w:rPr>
        <w:t>(4), Article 15. https://doi.org/10.1145/2382577.2382579</w:t>
      </w:r>
    </w:p>
    <w:p w14:paraId="01A4457A" w14:textId="77777777" w:rsidR="006C2E53" w:rsidRDefault="00461D40" w:rsidP="00DE613B">
      <w:pPr>
        <w:spacing w:after="80"/>
        <w:ind w:left="720" w:hanging="720"/>
        <w:jc w:val="both"/>
      </w:pPr>
      <w:proofErr w:type="spellStart"/>
      <w:r>
        <w:rPr>
          <w:rFonts w:ascii="Times New Roman" w:eastAsia="Times New Roman" w:hAnsi="Times New Roman"/>
          <w:sz w:val="24"/>
        </w:rPr>
        <w:t>Makridakis</w:t>
      </w:r>
      <w:proofErr w:type="spellEnd"/>
      <w:r>
        <w:rPr>
          <w:rFonts w:ascii="Times New Roman" w:eastAsia="Times New Roman" w:hAnsi="Times New Roman"/>
          <w:sz w:val="24"/>
        </w:rPr>
        <w:t xml:space="preserve">, S., Spiliotis, E., &amp; </w:t>
      </w:r>
      <w:proofErr w:type="spellStart"/>
      <w:r>
        <w:rPr>
          <w:rFonts w:ascii="Times New Roman" w:eastAsia="Times New Roman" w:hAnsi="Times New Roman"/>
          <w:sz w:val="24"/>
        </w:rPr>
        <w:t>Assimakopoulos</w:t>
      </w:r>
      <w:proofErr w:type="spellEnd"/>
      <w:r>
        <w:rPr>
          <w:rFonts w:ascii="Times New Roman" w:eastAsia="Times New Roman" w:hAnsi="Times New Roman"/>
          <w:sz w:val="24"/>
        </w:rPr>
        <w:t xml:space="preserve">, V. (2018). Statistical and machine learning forecasting methods: Concerns and ways forward. </w:t>
      </w:r>
      <w:proofErr w:type="spellStart"/>
      <w:r>
        <w:rPr>
          <w:rFonts w:ascii="Times New Roman" w:eastAsia="Times New Roman" w:hAnsi="Times New Roman"/>
          <w:i/>
          <w:sz w:val="24"/>
        </w:rPr>
        <w:t>PLoS</w:t>
      </w:r>
      <w:proofErr w:type="spellEnd"/>
      <w:r>
        <w:rPr>
          <w:rFonts w:ascii="Times New Roman" w:eastAsia="Times New Roman" w:hAnsi="Times New Roman"/>
          <w:i/>
          <w:sz w:val="24"/>
        </w:rPr>
        <w:t xml:space="preserve"> ONE, 13</w:t>
      </w:r>
      <w:r>
        <w:rPr>
          <w:rFonts w:ascii="Times New Roman" w:eastAsia="Times New Roman" w:hAnsi="Times New Roman"/>
          <w:sz w:val="24"/>
        </w:rPr>
        <w:t>(3), Article e0194889. https://doi.org/10.1371/journal.pone.0194889</w:t>
      </w:r>
    </w:p>
    <w:p w14:paraId="160A0262" w14:textId="77777777" w:rsidR="006C2E53" w:rsidRDefault="00461D40" w:rsidP="00DE613B">
      <w:pPr>
        <w:spacing w:after="80"/>
        <w:ind w:left="720" w:hanging="720"/>
        <w:jc w:val="both"/>
      </w:pPr>
      <w:r>
        <w:rPr>
          <w:rFonts w:ascii="Times New Roman" w:eastAsia="Times New Roman" w:hAnsi="Times New Roman"/>
          <w:sz w:val="24"/>
        </w:rPr>
        <w:t xml:space="preserve">Perry, W. L., McInnis, B., Price, C. C., Smith, S. C., &amp; Hollywood, J. S. (2013). </w:t>
      </w:r>
      <w:r>
        <w:rPr>
          <w:rFonts w:ascii="Times New Roman" w:eastAsia="Times New Roman" w:hAnsi="Times New Roman"/>
          <w:i/>
          <w:sz w:val="24"/>
        </w:rPr>
        <w:t>Predictive policing: The role of crime forecasting in law enforcement operations</w:t>
      </w:r>
      <w:r>
        <w:rPr>
          <w:rFonts w:ascii="Times New Roman" w:eastAsia="Times New Roman" w:hAnsi="Times New Roman"/>
          <w:sz w:val="24"/>
        </w:rPr>
        <w:t>. RAND Corporation. https://doi.org/10.7249/RR233</w:t>
      </w:r>
    </w:p>
    <w:p w14:paraId="190A31C3" w14:textId="77777777" w:rsidR="006C2E53" w:rsidRDefault="00461D40" w:rsidP="00DE613B">
      <w:pPr>
        <w:spacing w:after="80"/>
        <w:ind w:left="720" w:hanging="720"/>
        <w:jc w:val="both"/>
      </w:pPr>
      <w:r>
        <w:rPr>
          <w:rFonts w:ascii="Times New Roman" w:eastAsia="Times New Roman" w:hAnsi="Times New Roman"/>
          <w:sz w:val="24"/>
        </w:rPr>
        <w:t xml:space="preserve">Sculley, D., Holt, G., Golovin, D., Davydov, E., Phillips, T., Ebner, D., Chaudhary, V., Young, M., Crespo, J.-F., &amp; Dennison, D. (2015). Hidden technical debt in machine learning systems. In </w:t>
      </w:r>
      <w:r>
        <w:rPr>
          <w:rFonts w:ascii="Times New Roman" w:eastAsia="Times New Roman" w:hAnsi="Times New Roman"/>
          <w:i/>
          <w:sz w:val="24"/>
        </w:rPr>
        <w:t>Advances in Neural Information Processing Systems 28</w:t>
      </w:r>
      <w:r>
        <w:rPr>
          <w:rFonts w:ascii="Times New Roman" w:eastAsia="Times New Roman" w:hAnsi="Times New Roman"/>
          <w:sz w:val="24"/>
        </w:rPr>
        <w:t xml:space="preserve"> (pp. 2503-2511). https://proceedings.neurips.cc/paper/2015/file/86df7dcfd896fcaf2674f757a2463eba-Paper.pdf</w:t>
      </w:r>
    </w:p>
    <w:p w14:paraId="3723C1BF" w14:textId="77777777" w:rsidR="006C2E53" w:rsidRDefault="00461D40" w:rsidP="00DE613B">
      <w:pPr>
        <w:spacing w:after="80"/>
        <w:ind w:left="720" w:hanging="720"/>
        <w:jc w:val="both"/>
      </w:pPr>
      <w:r>
        <w:rPr>
          <w:rFonts w:ascii="Times New Roman" w:eastAsia="Times New Roman" w:hAnsi="Times New Roman"/>
          <w:sz w:val="24"/>
        </w:rPr>
        <w:t xml:space="preserve">Smith, J., Whetton, S., &amp; </w:t>
      </w:r>
      <w:proofErr w:type="spellStart"/>
      <w:r>
        <w:rPr>
          <w:rFonts w:ascii="Times New Roman" w:eastAsia="Times New Roman" w:hAnsi="Times New Roman"/>
          <w:sz w:val="24"/>
        </w:rPr>
        <w:t>d'Abbs</w:t>
      </w:r>
      <w:proofErr w:type="spellEnd"/>
      <w:r>
        <w:rPr>
          <w:rFonts w:ascii="Times New Roman" w:eastAsia="Times New Roman" w:hAnsi="Times New Roman"/>
          <w:sz w:val="24"/>
        </w:rPr>
        <w:t xml:space="preserve">, P. (2019). </w:t>
      </w:r>
      <w:r>
        <w:rPr>
          <w:rFonts w:ascii="Times New Roman" w:eastAsia="Times New Roman" w:hAnsi="Times New Roman"/>
          <w:i/>
          <w:sz w:val="24"/>
        </w:rPr>
        <w:t>The social and economic costs and harms of alcohol consumption in the NT</w:t>
      </w:r>
      <w:r>
        <w:rPr>
          <w:rFonts w:ascii="Times New Roman" w:eastAsia="Times New Roman" w:hAnsi="Times New Roman"/>
          <w:sz w:val="24"/>
        </w:rPr>
        <w:t>. Menzies School of Health Research. https://www.menzies.edu.au/icms_docs/302326_Final_Report_-_Social_and_Economic_Costs_and_Harms_of_Alcohol_Consumption_in_the_Northern_Territory.pdf</w:t>
      </w:r>
    </w:p>
    <w:p w14:paraId="71CC8B8C" w14:textId="77777777" w:rsidR="006C2E53" w:rsidRDefault="00461D40" w:rsidP="00DE613B">
      <w:pPr>
        <w:spacing w:after="80"/>
        <w:ind w:left="720" w:hanging="720"/>
        <w:jc w:val="both"/>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4F126335"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br w:type="page"/>
      </w:r>
    </w:p>
    <w:p w14:paraId="0F74D115" w14:textId="77777777"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p>
    <w:p w14:paraId="0F85CA87"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1AB763DA"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087E6EA0"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7566AE16"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w:t>
      </w:r>
      <w:proofErr w:type="gramStart"/>
      <w:r w:rsidRPr="0074228A">
        <w:rPr>
          <w:rFonts w:ascii="Times New Roman" w:eastAsia="Times New Roman" w:hAnsi="Times New Roman"/>
          <w:b/>
          <w:bCs/>
          <w:sz w:val="24"/>
          <w:szCs w:val="24"/>
        </w:rPr>
        <w:t>.  Individual</w:t>
      </w:r>
      <w:proofErr w:type="gramEnd"/>
      <w:r w:rsidRPr="0074228A">
        <w:rPr>
          <w:rFonts w:ascii="Times New Roman" w:eastAsia="Times New Roman" w:hAnsi="Times New Roman"/>
          <w:b/>
          <w:bCs/>
          <w:sz w:val="24"/>
          <w:szCs w:val="24"/>
        </w:rPr>
        <w:t xml:space="preserve"> Capstone Project Completion Evidence</w:t>
      </w:r>
    </w:p>
    <w:p w14:paraId="7F318A82" w14:textId="77777777" w:rsidR="008050E3" w:rsidRDefault="008050E3" w:rsidP="008050E3">
      <w:pPr>
        <w:keepNext/>
        <w:jc w:val="center"/>
      </w:pPr>
      <w:r>
        <w:rPr>
          <w:noProof/>
        </w:rPr>
        <w:drawing>
          <wp:inline distT="0" distB="0" distL="0" distR="0" wp14:anchorId="7B812E72" wp14:editId="25DFCBEB">
            <wp:extent cx="3960000" cy="2225693"/>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78"/>
                    <a:stretch>
                      <a:fillRect/>
                    </a:stretch>
                  </pic:blipFill>
                  <pic:spPr>
                    <a:xfrm>
                      <a:off x="0" y="0"/>
                      <a:ext cx="3960000" cy="2225693"/>
                    </a:xfrm>
                    <a:prstGeom prst="rect">
                      <a:avLst/>
                    </a:prstGeom>
                  </pic:spPr>
                </pic:pic>
              </a:graphicData>
            </a:graphic>
          </wp:inline>
        </w:drawing>
      </w:r>
    </w:p>
    <w:p w14:paraId="2A9B9BA2"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 Task 1 lost 5 marks only because the grader looks for an AWS Cloud9 environment that the lab account is not permitted to create (explicit deny); all other checks passed. The block was reported to the unit coordinator.</w:t>
      </w:r>
    </w:p>
    <w:p w14:paraId="2EAE59D0"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w:t>
      </w:r>
      <w:proofErr w:type="gramStart"/>
      <w:r w:rsidRPr="0074228A">
        <w:rPr>
          <w:rFonts w:ascii="Times New Roman" w:eastAsia="Times New Roman" w:hAnsi="Times New Roman"/>
          <w:b/>
          <w:bCs/>
          <w:sz w:val="24"/>
          <w:szCs w:val="24"/>
        </w:rPr>
        <w:t>.  Individual</w:t>
      </w:r>
      <w:proofErr w:type="gramEnd"/>
      <w:r w:rsidRPr="0074228A">
        <w:rPr>
          <w:rFonts w:ascii="Times New Roman" w:eastAsia="Times New Roman" w:hAnsi="Times New Roman"/>
          <w:b/>
          <w:bCs/>
          <w:sz w:val="24"/>
          <w:szCs w:val="24"/>
        </w:rPr>
        <w:t xml:space="preserve"> Project Contribution</w:t>
      </w:r>
    </w:p>
    <w:p w14:paraId="71B850BC" w14:textId="77777777" w:rsidR="008050E3" w:rsidRDefault="008050E3" w:rsidP="008050E3">
      <w:pPr>
        <w:spacing w:after="80"/>
        <w:jc w:val="both"/>
      </w:pPr>
      <w:r>
        <w:rPr>
          <w:rFonts w:ascii="Times New Roman" w:eastAsia="Times New Roman" w:hAnsi="Times New Roman"/>
          <w:sz w:val="24"/>
        </w:rPr>
        <w:t xml:space="preserve">Since Assessment 2 I owned the analytics, evaluation and forecasting work. After Will's audit found that two features came from the target month, I lagged them, rebuilt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so every forecast uses only data known on its forecast date, and redesigned the alcohol comparison on identical rows. I then wrote forecast.py (</w:t>
      </w:r>
      <w:proofErr w:type="gramStart"/>
      <w:r>
        <w:rPr>
          <w:rFonts w:ascii="Times New Roman" w:eastAsia="Times New Roman" w:hAnsi="Times New Roman"/>
          <w:sz w:val="24"/>
        </w:rPr>
        <w:t>1 to 12 month</w:t>
      </w:r>
      <w:proofErr w:type="gramEnd"/>
      <w:r>
        <w:rPr>
          <w:rFonts w:ascii="Times New Roman" w:eastAsia="Times New Roman" w:hAnsi="Times New Roman"/>
          <w:sz w:val="24"/>
        </w:rPr>
        <w:t xml:space="preserve"> forecasts with 80% intervals, saved models and the 2026 check) and monitoring.py, which implements Emma's monitoring design, and added the forecast and monitoring views to the dashboard. I documented every change in the README, CHANGELOG and assumption log, fixed a reference environment so results reproduce exactly, presented slides 12 to 16 in Assessment 3, and administered GitHub and Jira, including restoring Jira access.</w:t>
      </w:r>
    </w:p>
    <w:p w14:paraId="46FE23C6" w14:textId="77777777" w:rsidR="008050E3" w:rsidRDefault="008050E3" w:rsidP="008050E3">
      <w:r>
        <w:rPr>
          <w:rFonts w:ascii="Times New Roman" w:eastAsia="Times New Roman" w:hAnsi="Times New Roman"/>
          <w:b/>
          <w:sz w:val="22"/>
        </w:rPr>
        <w:t xml:space="preserve">Commits: </w:t>
      </w:r>
      <w:hyperlink r:id="rId79">
        <w:r>
          <w:rPr>
            <w:rStyle w:val="Hyperlink"/>
            <w:rFonts w:ascii="Times New Roman" w:hAnsi="Times New Roman"/>
            <w:color w:val="0563C1"/>
            <w:sz w:val="22"/>
          </w:rPr>
          <w:t xml:space="preserve">commits by </w:t>
        </w:r>
        <w:proofErr w:type="spellStart"/>
        <w:r>
          <w:rPr>
            <w:rStyle w:val="Hyperlink"/>
            <w:rFonts w:ascii="Times New Roman" w:hAnsi="Times New Roman"/>
            <w:color w:val="0563C1"/>
            <w:sz w:val="22"/>
          </w:rPr>
          <w:t>HendrickDang</w:t>
        </w:r>
        <w:proofErr w:type="spellEnd"/>
      </w:hyperlink>
    </w:p>
    <w:p w14:paraId="1EAF36ED" w14:textId="77777777" w:rsidR="008050E3" w:rsidRDefault="008050E3" w:rsidP="008050E3">
      <w:r>
        <w:rPr>
          <w:rFonts w:ascii="Times New Roman" w:eastAsia="Times New Roman" w:hAnsi="Times New Roman"/>
          <w:b/>
          <w:sz w:val="22"/>
        </w:rPr>
        <w:t xml:space="preserve">Feature-timing fix: </w:t>
      </w:r>
      <w:hyperlink r:id="rId80">
        <w:r>
          <w:rPr>
            <w:rStyle w:val="Hyperlink"/>
            <w:rFonts w:ascii="Times New Roman" w:hAnsi="Times New Roman"/>
            <w:color w:val="0563C1"/>
            <w:sz w:val="22"/>
          </w:rPr>
          <w:t>commit 9fa44d8</w:t>
        </w:r>
      </w:hyperlink>
    </w:p>
    <w:p w14:paraId="42DAED53" w14:textId="77777777" w:rsidR="008050E3" w:rsidRDefault="008050E3" w:rsidP="008050E3">
      <w:r>
        <w:rPr>
          <w:rFonts w:ascii="Times New Roman" w:eastAsia="Times New Roman" w:hAnsi="Times New Roman"/>
          <w:b/>
          <w:sz w:val="22"/>
        </w:rPr>
        <w:t xml:space="preserve">Forecast stage: </w:t>
      </w:r>
      <w:hyperlink r:id="rId81">
        <w:r>
          <w:rPr>
            <w:rStyle w:val="Hyperlink"/>
            <w:rFonts w:ascii="Times New Roman" w:hAnsi="Times New Roman"/>
            <w:color w:val="0563C1"/>
            <w:sz w:val="22"/>
          </w:rPr>
          <w:t>commit 1bc597f</w:t>
        </w:r>
      </w:hyperlink>
    </w:p>
    <w:p w14:paraId="63CF7113" w14:textId="77777777" w:rsidR="008050E3" w:rsidRDefault="008050E3" w:rsidP="008050E3">
      <w:r>
        <w:rPr>
          <w:rFonts w:ascii="Times New Roman" w:eastAsia="Times New Roman" w:hAnsi="Times New Roman"/>
          <w:b/>
          <w:sz w:val="22"/>
        </w:rPr>
        <w:t xml:space="preserve">Monitoring script: </w:t>
      </w:r>
      <w:hyperlink r:id="rId82">
        <w:r>
          <w:rPr>
            <w:rStyle w:val="Hyperlink"/>
            <w:rFonts w:ascii="Times New Roman" w:eastAsia="Times New Roman" w:hAnsi="Times New Roman"/>
            <w:color w:val="0563C1"/>
            <w:sz w:val="22"/>
          </w:rPr>
          <w:t>monitoring.py on GitHub</w:t>
        </w:r>
      </w:hyperlink>
    </w:p>
    <w:p w14:paraId="2831E3A2" w14:textId="77777777" w:rsidR="008050E3" w:rsidRDefault="008050E3" w:rsidP="008050E3">
      <w:r>
        <w:rPr>
          <w:rFonts w:ascii="Times New Roman" w:eastAsia="Times New Roman" w:hAnsi="Times New Roman"/>
          <w:b/>
          <w:sz w:val="22"/>
        </w:rPr>
        <w:t xml:space="preserve">Change log: </w:t>
      </w:r>
      <w:hyperlink r:id="rId83">
        <w:r>
          <w:rPr>
            <w:rStyle w:val="Hyperlink"/>
            <w:rFonts w:ascii="Times New Roman" w:hAnsi="Times New Roman"/>
            <w:color w:val="0563C1"/>
            <w:sz w:val="22"/>
          </w:rPr>
          <w:t>CHANGELOG.md</w:t>
        </w:r>
      </w:hyperlink>
    </w:p>
    <w:p w14:paraId="1CF68FC0" w14:textId="77777777" w:rsidR="008050E3" w:rsidRDefault="008050E3" w:rsidP="008050E3">
      <w:r>
        <w:rPr>
          <w:rFonts w:ascii="Times New Roman" w:eastAsia="Times New Roman" w:hAnsi="Times New Roman"/>
          <w:b/>
          <w:sz w:val="22"/>
        </w:rPr>
        <w:t xml:space="preserve">Jira issues: </w:t>
      </w:r>
      <w:hyperlink r:id="rId84">
        <w:r>
          <w:rPr>
            <w:rStyle w:val="Hyperlink"/>
            <w:rFonts w:ascii="Times New Roman" w:eastAsia="Times New Roman" w:hAnsi="Times New Roman"/>
            <w:color w:val="0563C1"/>
            <w:sz w:val="22"/>
          </w:rPr>
          <w:t>SCRUM-14</w:t>
        </w:r>
      </w:hyperlink>
      <w:r>
        <w:rPr>
          <w:rFonts w:ascii="Times New Roman" w:eastAsia="Times New Roman" w:hAnsi="Times New Roman"/>
          <w:sz w:val="22"/>
        </w:rPr>
        <w:t xml:space="preserve"> (model training and validation), </w:t>
      </w:r>
      <w:hyperlink r:id="rId85">
        <w:r>
          <w:rPr>
            <w:rStyle w:val="Hyperlink"/>
            <w:rFonts w:ascii="Times New Roman" w:eastAsia="Times New Roman" w:hAnsi="Times New Roman"/>
            <w:color w:val="0563C1"/>
            <w:sz w:val="22"/>
          </w:rPr>
          <w:t>SCRUM-19</w:t>
        </w:r>
      </w:hyperlink>
      <w:r>
        <w:rPr>
          <w:rFonts w:ascii="Times New Roman" w:eastAsia="Times New Roman" w:hAnsi="Times New Roman"/>
          <w:sz w:val="22"/>
        </w:rPr>
        <w:t xml:space="preserve"> (pipeline testing and report)</w:t>
      </w:r>
    </w:p>
    <w:p w14:paraId="39F580AF" w14:textId="77777777" w:rsidR="008050E3" w:rsidRDefault="008050E3" w:rsidP="008050E3">
      <w:pPr>
        <w:spacing w:after="40"/>
        <w:jc w:val="both"/>
      </w:pPr>
    </w:p>
    <w:p w14:paraId="1A567B70"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02CA4491" w14:textId="77777777" w:rsidR="008050E3" w:rsidRDefault="008050E3" w:rsidP="008050E3">
      <w:pPr>
        <w:spacing w:after="120"/>
        <w:jc w:val="both"/>
      </w:pPr>
      <w:r>
        <w:rPr>
          <w:rFonts w:ascii="Times New Roman" w:eastAsia="Times New Roman" w:hAnsi="Times New Roman"/>
          <w:sz w:val="24"/>
        </w:rPr>
        <w:t xml:space="preserve">The most significant work since Assessment 2 was correcting the feature timing and then turning the evaluation into forecasts that PFES could use. The main challenge was that the correction made every result worse, and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gave different numbers on Windows and Linux. I addressed this by reporting the corrected figures openly, fixing one reference environment and checking that every output reproduces byte for byte, and by testing whether the conclusions still held, which they did. The 2026 check was a further lesson, because the simplest models did best on the newest data. My contribution supported the project by giving the dashboard and the report one trusted set of forecasts, saved models and documented results.</w:t>
      </w:r>
    </w:p>
    <w:p w14:paraId="24B53017" w14:textId="77777777" w:rsidR="008050E3" w:rsidRDefault="008050E3">
      <w:pPr>
        <w:rPr>
          <w:rFonts w:ascii="Times New Roman" w:eastAsia="Times New Roman" w:hAnsi="Times New Roman"/>
          <w:b/>
          <w:bCs/>
          <w:color w:val="1F497D" w:themeColor="text2"/>
          <w:sz w:val="24"/>
          <w:szCs w:val="24"/>
          <w:lang w:eastAsia="en-US"/>
        </w:rPr>
      </w:pPr>
      <w:r>
        <w:rPr>
          <w:rFonts w:ascii="Times New Roman" w:eastAsia="Times New Roman" w:hAnsi="Times New Roman"/>
          <w:b/>
          <w:bCs/>
          <w:color w:val="1F497D" w:themeColor="text2"/>
          <w:sz w:val="24"/>
          <w:szCs w:val="24"/>
        </w:rPr>
        <w:br w:type="page"/>
      </w:r>
    </w:p>
    <w:p w14:paraId="5602ABC9" w14:textId="77777777" w:rsidR="004303E3" w:rsidRPr="005A7BB5" w:rsidRDefault="004303E3" w:rsidP="00953DD7">
      <w:pPr>
        <w:pStyle w:val="ListParagraph"/>
        <w:numPr>
          <w:ilvl w:val="0"/>
          <w:numId w:val="22"/>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F852F2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36F1C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08A0589C" w14:textId="77777777" w:rsidR="004303E3" w:rsidRDefault="00CF02AD"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0A7401F6" w14:textId="77777777"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56981046">
            <wp:extent cx="5458648" cy="3069203"/>
            <wp:effectExtent l="0" t="0" r="889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86"/>
                    <a:stretch>
                      <a:fillRect/>
                    </a:stretch>
                  </pic:blipFill>
                  <pic:spPr>
                    <a:xfrm>
                      <a:off x="0" y="0"/>
                      <a:ext cx="5465855" cy="3073255"/>
                    </a:xfrm>
                    <a:prstGeom prst="rect">
                      <a:avLst/>
                    </a:prstGeom>
                  </pic:spPr>
                </pic:pic>
              </a:graphicData>
            </a:graphic>
          </wp:inline>
        </w:drawing>
      </w:r>
    </w:p>
    <w:p w14:paraId="1F7BF111" w14:textId="77777777" w:rsidR="00EA42EB" w:rsidRPr="00EB7F78" w:rsidRDefault="00EA42EB" w:rsidP="00EB7F78">
      <w:pPr>
        <w:spacing w:after="80"/>
        <w:jc w:val="both"/>
        <w:rPr>
          <w:lang w:val="vi-VN"/>
        </w:rPr>
      </w:pPr>
      <w:bookmarkStart w:id="79" w:name="_Hlk243238094"/>
      <w:r>
        <w:rPr>
          <w:rFonts w:ascii="Times New Roman" w:eastAsia="Times New Roman" w:hAnsi="Times New Roman"/>
          <w:i/>
        </w:rPr>
        <w:t>AWS Academy Data Engineering, Capstone project: submitted, score 20/25, 17 October 2026, 12:26 am. Task 1 lost 5 marks only because the grader looks for an AWS Cloud9 environment that the lab account is not permitted to create (explicit deny); all other checks passed.</w:t>
      </w:r>
    </w:p>
    <w:bookmarkEnd w:id="79"/>
    <w:p w14:paraId="70DBE394"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EB68CC4" w14:textId="33BC1EA0" w:rsidR="006C2E53" w:rsidRDefault="00461D40">
      <w:pPr>
        <w:spacing w:after="80"/>
        <w:jc w:val="both"/>
      </w:pPr>
      <w:r>
        <w:rPr>
          <w:rFonts w:ascii="Times New Roman" w:eastAsia="Times New Roman" w:hAnsi="Times New Roman"/>
          <w:sz w:val="24"/>
        </w:rPr>
        <w:t>Since Assessment 2</w:t>
      </w:r>
      <w:r w:rsidR="00421D6A">
        <w:rPr>
          <w:rFonts w:ascii="Times New Roman" w:eastAsia="Times New Roman" w:hAnsi="Times New Roman"/>
          <w:sz w:val="24"/>
        </w:rPr>
        <w:t>,</w:t>
      </w:r>
      <w:r>
        <w:rPr>
          <w:rFonts w:ascii="Times New Roman" w:eastAsia="Times New Roman" w:hAnsi="Times New Roman"/>
          <w:sz w:val="24"/>
        </w:rPr>
        <w:t xml:space="preserve"> I wrote the deployment and monitoring design documents, which define how the system is run, released and rolled back, and the PASS, WARN and FAIL checks applied after each data release; monitoring.py now implements them. I coordinated the Assessment 3 and Assessment 4 reports, prepared the dashboard section of the Assessment 3 slides and presented slides 7 to 11, and kept Jira tasks up to date.</w:t>
      </w:r>
    </w:p>
    <w:p w14:paraId="7C431989" w14:textId="77777777" w:rsidR="006C2E53" w:rsidRDefault="00461D40">
      <w:r>
        <w:rPr>
          <w:rFonts w:ascii="Times New Roman" w:eastAsia="Times New Roman" w:hAnsi="Times New Roman"/>
          <w:b/>
          <w:sz w:val="22"/>
        </w:rPr>
        <w:t xml:space="preserve">Commits: </w:t>
      </w:r>
      <w:hyperlink r:id="rId87">
        <w:r w:rsidR="006C2E53">
          <w:rPr>
            <w:rStyle w:val="Hyperlink"/>
            <w:rFonts w:ascii="Times New Roman" w:hAnsi="Times New Roman"/>
            <w:color w:val="0563C1"/>
            <w:sz w:val="22"/>
          </w:rPr>
          <w:t>commits by EmmaTran56</w:t>
        </w:r>
      </w:hyperlink>
    </w:p>
    <w:p w14:paraId="353790E9" w14:textId="03C08BA7" w:rsidR="006C2E53" w:rsidRPr="00A92976" w:rsidRDefault="00037890">
      <w:pPr>
        <w:rPr>
          <w:lang w:val="vi-VN"/>
        </w:rPr>
      </w:pPr>
      <w:r>
        <w:rPr>
          <w:rFonts w:ascii="Times New Roman" w:eastAsia="Times New Roman" w:hAnsi="Times New Roman"/>
          <w:b/>
          <w:sz w:val="22"/>
        </w:rPr>
        <w:t>Monitoring</w:t>
      </w:r>
      <w:r>
        <w:rPr>
          <w:rFonts w:ascii="Times New Roman" w:eastAsia="Times New Roman" w:hAnsi="Times New Roman"/>
          <w:b/>
          <w:sz w:val="22"/>
          <w:lang w:val="vi-VN"/>
        </w:rPr>
        <w:t xml:space="preserve"> design</w:t>
      </w:r>
      <w:r w:rsidR="00461D40">
        <w:rPr>
          <w:rFonts w:ascii="Times New Roman" w:eastAsia="Times New Roman" w:hAnsi="Times New Roman"/>
          <w:b/>
          <w:sz w:val="22"/>
        </w:rPr>
        <w:t xml:space="preserve">: </w:t>
      </w:r>
      <w:hyperlink r:id="rId88">
        <w:r w:rsidR="006C2E53">
          <w:rPr>
            <w:rStyle w:val="Hyperlink"/>
            <w:rFonts w:ascii="Times New Roman" w:hAnsi="Times New Roman"/>
            <w:color w:val="0563C1"/>
            <w:sz w:val="22"/>
          </w:rPr>
          <w:t>commit d15b5c0</w:t>
        </w:r>
      </w:hyperlink>
      <w:r w:rsidR="00A92976">
        <w:rPr>
          <w:lang w:val="vi-VN"/>
        </w:rPr>
        <w:t xml:space="preserve"> </w:t>
      </w:r>
      <w:r w:rsidR="00A92976" w:rsidRPr="00A92976">
        <w:rPr>
          <w:rFonts w:ascii="Times New Roman" w:hAnsi="Times New Roman"/>
          <w:sz w:val="24"/>
          <w:szCs w:val="24"/>
          <w:lang w:val="vi-VN"/>
        </w:rPr>
        <w:t>and</w:t>
      </w:r>
      <w:r w:rsidR="00A92976">
        <w:rPr>
          <w:lang w:val="vi-VN"/>
        </w:rPr>
        <w:t xml:space="preserve"> </w:t>
      </w:r>
      <w:hyperlink r:id="rId89" w:history="1">
        <w:r w:rsidR="00DB6E09" w:rsidRPr="00F20467">
          <w:rPr>
            <w:rStyle w:val="Hyperlink"/>
            <w:rFonts w:ascii="Times New Roman" w:hAnsi="Times New Roman"/>
            <w:sz w:val="22"/>
            <w:szCs w:val="22"/>
            <w:lang w:val="vi-VN"/>
          </w:rPr>
          <w:t>Commit 8</w:t>
        </w:r>
        <w:r w:rsidR="00DB6E09" w:rsidRPr="00F20467">
          <w:rPr>
            <w:rStyle w:val="Hyperlink"/>
            <w:rFonts w:ascii="Times New Roman" w:hAnsi="Times New Roman"/>
            <w:sz w:val="22"/>
            <w:szCs w:val="22"/>
            <w:lang w:val="vi-VN"/>
          </w:rPr>
          <w:t>9</w:t>
        </w:r>
        <w:r w:rsidR="00DB6E09" w:rsidRPr="00F20467">
          <w:rPr>
            <w:rStyle w:val="Hyperlink"/>
            <w:rFonts w:ascii="Times New Roman" w:hAnsi="Times New Roman"/>
            <w:sz w:val="22"/>
            <w:szCs w:val="22"/>
            <w:lang w:val="vi-VN"/>
          </w:rPr>
          <w:t>81221</w:t>
        </w:r>
      </w:hyperlink>
      <w:r w:rsidR="00D705C7">
        <w:rPr>
          <w:lang w:val="vi-VN"/>
        </w:rPr>
        <w:t xml:space="preserve"> </w:t>
      </w:r>
    </w:p>
    <w:p w14:paraId="2FBF031A" w14:textId="107CE137" w:rsidR="006C2E53" w:rsidRDefault="00461D40">
      <w:r>
        <w:rPr>
          <w:rFonts w:ascii="Times New Roman" w:eastAsia="Times New Roman" w:hAnsi="Times New Roman"/>
          <w:b/>
          <w:sz w:val="22"/>
        </w:rPr>
        <w:t xml:space="preserve">Documents </w:t>
      </w:r>
      <w:r w:rsidR="00037890">
        <w:rPr>
          <w:rFonts w:ascii="Times New Roman" w:eastAsia="Times New Roman" w:hAnsi="Times New Roman"/>
          <w:b/>
          <w:sz w:val="22"/>
        </w:rPr>
        <w:t>commit</w:t>
      </w:r>
      <w:r>
        <w:rPr>
          <w:rFonts w:ascii="Times New Roman" w:eastAsia="Times New Roman" w:hAnsi="Times New Roman"/>
          <w:b/>
          <w:sz w:val="22"/>
        </w:rPr>
        <w:t xml:space="preserve">: </w:t>
      </w:r>
      <w:hyperlink r:id="rId90" w:history="1">
        <w:r w:rsidR="00407348" w:rsidRPr="00B33C7D">
          <w:rPr>
            <w:rStyle w:val="Hyperlink"/>
            <w:rFonts w:ascii="Times New Roman" w:eastAsia="Times New Roman" w:hAnsi="Times New Roman"/>
            <w:bCs/>
            <w:sz w:val="22"/>
          </w:rPr>
          <w:t>commit</w:t>
        </w:r>
      </w:hyperlink>
    </w:p>
    <w:p w14:paraId="4DE6C8B9" w14:textId="77777777" w:rsidR="006C2E53" w:rsidRDefault="00461D40">
      <w:r>
        <w:rPr>
          <w:rFonts w:ascii="Times New Roman" w:eastAsia="Times New Roman" w:hAnsi="Times New Roman"/>
          <w:b/>
          <w:sz w:val="22"/>
        </w:rPr>
        <w:t xml:space="preserve">Jira issue: </w:t>
      </w:r>
      <w:hyperlink r:id="rId91">
        <w:r w:rsidR="006C2E53">
          <w:rPr>
            <w:rStyle w:val="Hyperlink"/>
            <w:rFonts w:ascii="Times New Roman" w:eastAsia="Times New Roman" w:hAnsi="Times New Roman"/>
            <w:color w:val="0563C1"/>
            <w:sz w:val="22"/>
          </w:rPr>
          <w:t>SCRUM-18</w:t>
        </w:r>
      </w:hyperlink>
      <w:r>
        <w:rPr>
          <w:rFonts w:ascii="Times New Roman" w:eastAsia="Times New Roman" w:hAnsi="Times New Roman"/>
          <w:sz w:val="22"/>
        </w:rPr>
        <w:t xml:space="preserve"> (monitoring and retraining logic)</w:t>
      </w:r>
    </w:p>
    <w:p w14:paraId="29AF379A" w14:textId="77777777" w:rsidR="006C2E53" w:rsidRDefault="006C2E53">
      <w:pPr>
        <w:spacing w:after="40"/>
        <w:jc w:val="both"/>
      </w:pPr>
    </w:p>
    <w:p w14:paraId="41F4D2FB"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84EBE53" w14:textId="77777777" w:rsidR="006C2E53" w:rsidRDefault="00461D40">
      <w:pPr>
        <w:spacing w:after="120"/>
        <w:jc w:val="both"/>
      </w:pPr>
      <w:r>
        <w:rPr>
          <w:rFonts w:ascii="Times New Roman" w:eastAsia="Times New Roman" w:hAnsi="Times New Roman"/>
          <w:sz w:val="24"/>
        </w:rPr>
        <w:t xml:space="preserve">The most significant work since Assessment 2 was turning our deployment and monitoring plans into concrete designs that the rest of the system now follows. The main challenge was setting thresholds before we had much new data; I based them on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planned to review them after each release, and the 2026 check became the first test of that approach. Coordinating the reports also taught me how much a final document depends on agreeing numbers early, which mattered when our results changed after Assessment 3. My contribution supported the project by making sure the technical work could be run, checked and maintained by someone other than its author.</w:t>
      </w:r>
    </w:p>
    <w:p w14:paraId="2FE85982" w14:textId="77777777" w:rsidR="004303E3" w:rsidRPr="005A7BB5" w:rsidRDefault="004303E3" w:rsidP="004303E3">
      <w:pPr>
        <w:pStyle w:val="ListParagraph"/>
        <w:pageBreakBefore/>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FBEA484"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4FBA696B"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3D6B0550" w14:textId="77777777"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B8A3D98" w14:textId="240D6EBB" w:rsidR="00151E0C" w:rsidRDefault="000D0ABF" w:rsidP="00D766BB">
      <w:pPr>
        <w:pStyle w:val="ListParagraph"/>
        <w:spacing w:line="276" w:lineRule="auto"/>
        <w:ind w:left="0"/>
        <w:jc w:val="both"/>
        <w:rPr>
          <w:rFonts w:ascii="Times New Roman" w:eastAsia="Times New Roman" w:hAnsi="Times New Roman"/>
          <w:b/>
          <w:bCs/>
          <w:sz w:val="24"/>
          <w:szCs w:val="24"/>
        </w:rPr>
      </w:pPr>
      <w:r>
        <w:rPr>
          <w:rFonts w:ascii="Times New Roman" w:eastAsia="Times New Roman" w:hAnsi="Times New Roman"/>
          <w:b/>
          <w:bCs/>
          <w:noProof/>
          <w:sz w:val="24"/>
          <w:szCs w:val="24"/>
        </w:rPr>
        <w:drawing>
          <wp:inline distT="0" distB="0" distL="0" distR="0" wp14:anchorId="325DC896" wp14:editId="21D8BAF9">
            <wp:extent cx="5731510" cy="3065780"/>
            <wp:effectExtent l="0" t="0" r="2540" b="1270"/>
            <wp:docPr id="472181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81408" name="Picture 472181408"/>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31510" cy="3065780"/>
                    </a:xfrm>
                    <a:prstGeom prst="rect">
                      <a:avLst/>
                    </a:prstGeom>
                  </pic:spPr>
                </pic:pic>
              </a:graphicData>
            </a:graphic>
          </wp:inline>
        </w:drawing>
      </w:r>
    </w:p>
    <w:p w14:paraId="6FC2B2C1" w14:textId="2CF5BE0F" w:rsidR="000D0ABF" w:rsidRDefault="000D0ABF" w:rsidP="000D0ABF">
      <w:pPr>
        <w:spacing w:after="80"/>
        <w:jc w:val="both"/>
        <w:rPr>
          <w:rFonts w:ascii="Times New Roman" w:eastAsia="Times New Roman" w:hAnsi="Times New Roman"/>
          <w:b/>
          <w:bCs/>
          <w:sz w:val="24"/>
          <w:szCs w:val="24"/>
        </w:rPr>
      </w:pPr>
      <w:r>
        <w:rPr>
          <w:rFonts w:ascii="Times New Roman" w:eastAsia="Times New Roman" w:hAnsi="Times New Roman"/>
          <w:i/>
        </w:rPr>
        <w:t>AWS Academy Data Engineering, Capstone project: submitted, score 20/25, 18 October 2026, 07:33 am. Task 1 lost 5 marks only because the grader looks for an AWS Cloud9 environment that the lab account is not permitted to create (explicit deny); all other checks passed.</w:t>
      </w:r>
    </w:p>
    <w:p w14:paraId="198BBC46"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2DD0B58" w14:textId="3B272234" w:rsidR="0059101E" w:rsidRDefault="00772A1B" w:rsidP="00953DD7">
      <w:pPr>
        <w:jc w:val="both"/>
        <w:rPr>
          <w:rFonts w:ascii="Times New Roman" w:eastAsia="Times New Roman" w:hAnsi="Times New Roman"/>
          <w:sz w:val="24"/>
        </w:rPr>
      </w:pPr>
      <w:r w:rsidRPr="00772A1B">
        <w:rPr>
          <w:rFonts w:ascii="Times New Roman" w:eastAsia="Times New Roman" w:hAnsi="Times New Roman"/>
          <w:sz w:val="24"/>
        </w:rPr>
        <w:t>Since Assessment 2 I built a read-only data lineage, reproducibility and leakage audit (pull request #8). It traces every row from 55,146 raw crime rows to the 696-row model panel, fingerprints each source file and checks whether each feature is known at forecast time. Its findings led to the feature-timing corrections in Section 3 (5.1) and the reference environment. I then turned its header-drift finding into an ingest schema check with 17 tests (pull request #9). I also drafted the Assessment 3 deck and presented slides 1 to 6.</w:t>
      </w:r>
    </w:p>
    <w:p w14:paraId="34EE27F4" w14:textId="77777777" w:rsidR="00772A1B" w:rsidRDefault="00772A1B">
      <w:pPr>
        <w:rPr>
          <w:rFonts w:ascii="Times New Roman" w:eastAsia="Times New Roman" w:hAnsi="Times New Roman"/>
          <w:sz w:val="24"/>
        </w:rPr>
      </w:pPr>
    </w:p>
    <w:p w14:paraId="3B964048" w14:textId="77777777" w:rsidR="00772A1B" w:rsidRDefault="00772A1B">
      <w:pPr>
        <w:rPr>
          <w:rFonts w:ascii="Times New Roman" w:eastAsia="Times New Roman" w:hAnsi="Times New Roman"/>
          <w:b/>
          <w:sz w:val="22"/>
        </w:rPr>
        <w:sectPr w:rsidR="00772A1B" w:rsidSect="0059615A">
          <w:headerReference w:type="default" r:id="rId93"/>
          <w:footerReference w:type="default" r:id="rId94"/>
          <w:pgSz w:w="11906" w:h="16838" w:code="9"/>
          <w:pgMar w:top="1440" w:right="1440" w:bottom="1440" w:left="1440" w:header="709" w:footer="709" w:gutter="0"/>
          <w:pgNumType w:start="0"/>
          <w:cols w:space="708"/>
          <w:titlePg/>
          <w:docGrid w:linePitch="360"/>
        </w:sectPr>
      </w:pPr>
    </w:p>
    <w:p w14:paraId="6274E879" w14:textId="68042A70" w:rsidR="006C2E53" w:rsidRDefault="00461D40">
      <w:r>
        <w:rPr>
          <w:rFonts w:ascii="Times New Roman" w:eastAsia="Times New Roman" w:hAnsi="Times New Roman"/>
          <w:b/>
          <w:sz w:val="22"/>
        </w:rPr>
        <w:t xml:space="preserve">Commits: </w:t>
      </w:r>
      <w:hyperlink r:id="rId95">
        <w:r w:rsidR="006C2E53">
          <w:rPr>
            <w:rStyle w:val="Hyperlink"/>
            <w:rFonts w:ascii="Times New Roman" w:hAnsi="Times New Roman"/>
            <w:color w:val="0563C1"/>
            <w:sz w:val="22"/>
          </w:rPr>
          <w:t>commits by ngocanh8585</w:t>
        </w:r>
      </w:hyperlink>
    </w:p>
    <w:p w14:paraId="3A07637E" w14:textId="77777777" w:rsidR="006C2E53" w:rsidRDefault="00461D40">
      <w:r>
        <w:rPr>
          <w:rFonts w:ascii="Times New Roman" w:eastAsia="Times New Roman" w:hAnsi="Times New Roman"/>
          <w:b/>
          <w:sz w:val="22"/>
        </w:rPr>
        <w:t xml:space="preserve">Pull request #8: </w:t>
      </w:r>
      <w:hyperlink r:id="rId96">
        <w:r w:rsidR="006C2E53">
          <w:rPr>
            <w:rStyle w:val="Hyperlink"/>
            <w:rFonts w:ascii="Times New Roman" w:hAnsi="Times New Roman"/>
            <w:color w:val="0563C1"/>
            <w:sz w:val="22"/>
          </w:rPr>
          <w:t>merged audit-a3 branch</w:t>
        </w:r>
      </w:hyperlink>
    </w:p>
    <w:p w14:paraId="4880A414" w14:textId="77777777" w:rsidR="006C2E53" w:rsidRDefault="00461D40">
      <w:r>
        <w:rPr>
          <w:rFonts w:ascii="Times New Roman" w:eastAsia="Times New Roman" w:hAnsi="Times New Roman"/>
          <w:b/>
          <w:sz w:val="22"/>
        </w:rPr>
        <w:t xml:space="preserve">Audit commit: </w:t>
      </w:r>
      <w:hyperlink r:id="rId97">
        <w:r w:rsidR="006C2E53">
          <w:rPr>
            <w:rStyle w:val="Hyperlink"/>
            <w:rFonts w:ascii="Times New Roman" w:eastAsia="Times New Roman" w:hAnsi="Times New Roman"/>
            <w:color w:val="0563C1"/>
            <w:sz w:val="22"/>
          </w:rPr>
          <w:t>a35c1e5 (read-only audit)</w:t>
        </w:r>
      </w:hyperlink>
    </w:p>
    <w:p w14:paraId="0A235BCD" w14:textId="77777777" w:rsidR="006C2E53" w:rsidRDefault="00461D40">
      <w:r>
        <w:rPr>
          <w:rFonts w:ascii="Times New Roman" w:eastAsia="Times New Roman" w:hAnsi="Times New Roman"/>
          <w:b/>
          <w:sz w:val="22"/>
        </w:rPr>
        <w:t xml:space="preserve">Audit report: </w:t>
      </w:r>
      <w:hyperlink r:id="rId98">
        <w:r w:rsidR="006C2E53">
          <w:rPr>
            <w:rStyle w:val="Hyperlink"/>
            <w:rFonts w:ascii="Times New Roman" w:hAnsi="Times New Roman"/>
            <w:color w:val="0563C1"/>
            <w:sz w:val="22"/>
          </w:rPr>
          <w:t>audit/README.md</w:t>
        </w:r>
      </w:hyperlink>
    </w:p>
    <w:p w14:paraId="0985745C" w14:textId="77777777" w:rsidR="006C2E53" w:rsidRDefault="00461D40">
      <w:r>
        <w:rPr>
          <w:rFonts w:ascii="Times New Roman" w:eastAsia="Times New Roman" w:hAnsi="Times New Roman"/>
          <w:b/>
          <w:sz w:val="22"/>
        </w:rPr>
        <w:t xml:space="preserve">Jira: </w:t>
      </w:r>
      <w:hyperlink r:id="rId99">
        <w:r w:rsidR="006C2E53">
          <w:rPr>
            <w:rStyle w:val="Hyperlink"/>
            <w:rFonts w:ascii="Times New Roman" w:hAnsi="Times New Roman"/>
            <w:color w:val="0563C1"/>
            <w:sz w:val="22"/>
          </w:rPr>
          <w:t>SCRUM board (timeline)</w:t>
        </w:r>
      </w:hyperlink>
    </w:p>
    <w:p w14:paraId="1DC9ACF9" w14:textId="69920894" w:rsidR="00CD0913" w:rsidRPr="00772A1B" w:rsidRDefault="005B08DD">
      <w:pPr>
        <w:rPr>
          <w:rStyle w:val="Hyperlink"/>
          <w:rFonts w:ascii="Times New Roman" w:hAnsi="Times New Roman"/>
          <w:color w:val="0563C1"/>
          <w:sz w:val="22"/>
        </w:rPr>
      </w:pPr>
      <w:r w:rsidRPr="00772A1B">
        <w:rPr>
          <w:rStyle w:val="Hyperlink"/>
          <w:rFonts w:ascii="Times New Roman" w:hAnsi="Times New Roman"/>
          <w:color w:val="0563C1"/>
          <w:sz w:val="22"/>
        </w:rPr>
        <w:fldChar w:fldCharType="begin"/>
      </w:r>
      <w:r w:rsidRPr="00772A1B">
        <w:rPr>
          <w:rStyle w:val="Hyperlink"/>
          <w:rFonts w:ascii="Times New Roman" w:hAnsi="Times New Roman"/>
          <w:color w:val="0563C1"/>
          <w:sz w:val="22"/>
        </w:rPr>
        <w:instrText>HYPERLINK "https://github.com/HendrickDang/PRT661-DATA-SCIENCE-PRACTICE/commit/637cbee"</w:instrText>
      </w:r>
      <w:r w:rsidRPr="00772A1B">
        <w:rPr>
          <w:rStyle w:val="Hyperlink"/>
          <w:rFonts w:ascii="Times New Roman" w:hAnsi="Times New Roman"/>
          <w:color w:val="0563C1"/>
          <w:sz w:val="22"/>
        </w:rPr>
      </w:r>
      <w:r w:rsidRPr="00772A1B">
        <w:rPr>
          <w:rStyle w:val="Hyperlink"/>
          <w:rFonts w:ascii="Times New Roman" w:hAnsi="Times New Roman"/>
          <w:color w:val="0563C1"/>
          <w:sz w:val="22"/>
        </w:rPr>
        <w:fldChar w:fldCharType="separate"/>
      </w:r>
      <w:r w:rsidR="00CD0913" w:rsidRPr="00772A1B">
        <w:rPr>
          <w:rStyle w:val="Hyperlink"/>
          <w:rFonts w:ascii="Times New Roman" w:hAnsi="Times New Roman"/>
          <w:color w:val="0563C1"/>
          <w:sz w:val="22"/>
        </w:rPr>
        <w:t>schema check to ingest</w:t>
      </w:r>
    </w:p>
    <w:p w14:paraId="0E2CEE57" w14:textId="77777777" w:rsidR="00772A1B" w:rsidRDefault="005B08DD" w:rsidP="00772A1B">
      <w:pPr>
        <w:sectPr w:rsidR="00772A1B" w:rsidSect="00772A1B">
          <w:type w:val="continuous"/>
          <w:pgSz w:w="11906" w:h="16838" w:code="9"/>
          <w:pgMar w:top="1440" w:right="1440" w:bottom="1440" w:left="1440" w:header="709" w:footer="709" w:gutter="0"/>
          <w:pgNumType w:start="0"/>
          <w:cols w:space="708"/>
          <w:titlePg/>
          <w:docGrid w:linePitch="360"/>
        </w:sectPr>
      </w:pPr>
      <w:r w:rsidRPr="00772A1B">
        <w:rPr>
          <w:rStyle w:val="Hyperlink"/>
          <w:rFonts w:ascii="Times New Roman" w:hAnsi="Times New Roman"/>
          <w:color w:val="0563C1"/>
          <w:sz w:val="22"/>
        </w:rPr>
        <w:fldChar w:fldCharType="end"/>
      </w:r>
    </w:p>
    <w:p w14:paraId="6D801649"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35B6B9C" w14:textId="44C5744C" w:rsidR="004303E3" w:rsidRDefault="00772A1B" w:rsidP="004303E3">
      <w:pPr>
        <w:spacing w:line="276" w:lineRule="auto"/>
        <w:jc w:val="both"/>
        <w:rPr>
          <w:rFonts w:ascii="Times New Roman" w:hAnsi="Times New Roman"/>
          <w:sz w:val="24"/>
          <w:szCs w:val="24"/>
        </w:rPr>
      </w:pPr>
      <w:r w:rsidRPr="00772A1B">
        <w:rPr>
          <w:rFonts w:ascii="Times New Roman" w:eastAsia="Times New Roman" w:hAnsi="Times New Roman"/>
          <w:sz w:val="24"/>
        </w:rPr>
        <w:t xml:space="preserve">The most significant work since Assessment 2 was the data audit and the ingest schema check that grew out of it. The hardest part of the audit was keeping it read-only while re-running the whole project, which I solved by </w:t>
      </w:r>
      <w:proofErr w:type="spellStart"/>
      <w:r w:rsidRPr="00772A1B">
        <w:rPr>
          <w:rFonts w:ascii="Times New Roman" w:eastAsia="Times New Roman" w:hAnsi="Times New Roman"/>
          <w:sz w:val="24"/>
        </w:rPr>
        <w:t>checksumming</w:t>
      </w:r>
      <w:proofErr w:type="spellEnd"/>
      <w:r w:rsidRPr="00772A1B">
        <w:rPr>
          <w:rFonts w:ascii="Times New Roman" w:eastAsia="Times New Roman" w:hAnsi="Times New Roman"/>
          <w:sz w:val="24"/>
        </w:rPr>
        <w:t xml:space="preserve"> every file outside the audit folder before and after each run. Finding that two features overlapped with the target was uncomfortable, because our presented results were too optimistic, but documenting it with evidence let the modelling owner correct it quickly. For the schema check, the challenge was to reject broken files without changing any reported number. My contribution made every reported number traceable to its source and protected from malformed data.</w:t>
      </w:r>
      <w:r w:rsidR="004303E3">
        <w:rPr>
          <w:rFonts w:ascii="Times New Roman" w:hAnsi="Times New Roman"/>
          <w:sz w:val="24"/>
          <w:szCs w:val="24"/>
        </w:rPr>
        <w:br w:type="page"/>
      </w:r>
    </w:p>
    <w:p w14:paraId="153C3C35" w14:textId="77777777"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Student Information</w:t>
      </w:r>
    </w:p>
    <w:p w14:paraId="42DE6C8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9F68ED8"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32D2F4D2"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6206FBE5" w14:textId="77777777" w:rsidR="008050E3" w:rsidRPr="0074228A" w:rsidRDefault="006F781D" w:rsidP="008050E3">
      <w:pPr>
        <w:pStyle w:val="ListParagraph"/>
        <w:spacing w:after="0" w:line="276" w:lineRule="auto"/>
        <w:ind w:left="426"/>
        <w:contextualSpacing w:val="0"/>
        <w:jc w:val="both"/>
        <w:rPr>
          <w:rFonts w:ascii="Times New Roman" w:eastAsia="Times New Roman" w:hAnsi="Times New Roman"/>
          <w:b/>
          <w:bCs/>
          <w:sz w:val="24"/>
          <w:szCs w:val="24"/>
          <w:lang w:val="en-AU"/>
        </w:rPr>
      </w:pPr>
      <w:r w:rsidRPr="006F781D">
        <w:rPr>
          <w:rFonts w:ascii="Times New Roman" w:eastAsia="Times New Roman" w:hAnsi="Times New Roman"/>
          <w:b/>
          <w:bCs/>
          <w:noProof/>
          <w:sz w:val="24"/>
          <w:szCs w:val="24"/>
          <w:lang w:val="en-AU"/>
        </w:rPr>
        <w:drawing>
          <wp:inline distT="0" distB="0" distL="0" distR="0" wp14:anchorId="562423D9" wp14:editId="4C6820AB">
            <wp:extent cx="5243425" cy="2949934"/>
            <wp:effectExtent l="0" t="0" r="0" b="3175"/>
            <wp:docPr id="12538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00449" name=""/>
                    <pic:cNvPicPr/>
                  </pic:nvPicPr>
                  <pic:blipFill>
                    <a:blip r:embed="rId100"/>
                    <a:stretch>
                      <a:fillRect/>
                    </a:stretch>
                  </pic:blipFill>
                  <pic:spPr>
                    <a:xfrm>
                      <a:off x="0" y="0"/>
                      <a:ext cx="5251409" cy="2954426"/>
                    </a:xfrm>
                    <a:prstGeom prst="rect">
                      <a:avLst/>
                    </a:prstGeom>
                  </pic:spPr>
                </pic:pic>
              </a:graphicData>
            </a:graphic>
          </wp:inline>
        </w:drawing>
      </w:r>
    </w:p>
    <w:p w14:paraId="40FA77B4" w14:textId="77777777"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2:35 pm. Task 1 lost 5 marks only because the grader looks for an AWS Cloud9 environment that the lab account is not permitted to create (explicit deny); all other checks passed.</w:t>
      </w:r>
    </w:p>
    <w:p w14:paraId="63CF035D"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7C0F1DC" w14:textId="220A7635" w:rsidR="006C2E53" w:rsidRDefault="00461D40">
      <w:pPr>
        <w:spacing w:after="80"/>
        <w:jc w:val="both"/>
      </w:pPr>
      <w:r>
        <w:rPr>
          <w:rFonts w:ascii="Times New Roman" w:eastAsia="Times New Roman" w:hAnsi="Times New Roman"/>
          <w:sz w:val="24"/>
        </w:rPr>
        <w:t>Since Assessment 2</w:t>
      </w:r>
      <w:r w:rsidR="00136BE7">
        <w:rPr>
          <w:rFonts w:ascii="Times New Roman" w:eastAsia="Times New Roman" w:hAnsi="Times New Roman"/>
          <w:sz w:val="24"/>
        </w:rPr>
        <w:t xml:space="preserve">, </w:t>
      </w:r>
      <w:r>
        <w:rPr>
          <w:rFonts w:ascii="Times New Roman" w:eastAsia="Times New Roman" w:hAnsi="Times New Roman"/>
          <w:sz w:val="24"/>
        </w:rPr>
        <w:t xml:space="preserve">I built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00B4E0D" w14:textId="77777777" w:rsidR="006C2E53" w:rsidRDefault="00461D40">
      <w:r>
        <w:rPr>
          <w:rFonts w:ascii="Times New Roman" w:eastAsia="Times New Roman" w:hAnsi="Times New Roman"/>
          <w:b/>
          <w:sz w:val="22"/>
        </w:rPr>
        <w:t xml:space="preserve">Commits: </w:t>
      </w:r>
      <w:hyperlink r:id="rId101">
        <w:r w:rsidR="006C2E53">
          <w:rPr>
            <w:rStyle w:val="Hyperlink"/>
            <w:rFonts w:ascii="Times New Roman" w:hAnsi="Times New Roman"/>
            <w:color w:val="0563C1"/>
            <w:sz w:val="22"/>
          </w:rPr>
          <w:t>commits by thomastran2k2</w:t>
        </w:r>
      </w:hyperlink>
    </w:p>
    <w:p w14:paraId="2CBE2D5A" w14:textId="77777777" w:rsidR="006C2E53" w:rsidRDefault="00461D40">
      <w:r>
        <w:rPr>
          <w:rFonts w:ascii="Times New Roman" w:eastAsia="Times New Roman" w:hAnsi="Times New Roman"/>
          <w:b/>
          <w:sz w:val="22"/>
        </w:rPr>
        <w:t xml:space="preserve">Dashboard commit: </w:t>
      </w:r>
      <w:hyperlink r:id="rId102">
        <w:r w:rsidR="006C2E53">
          <w:rPr>
            <w:rStyle w:val="Hyperlink"/>
            <w:rFonts w:ascii="Times New Roman" w:eastAsia="Times New Roman" w:hAnsi="Times New Roman"/>
            <w:color w:val="0563C1"/>
            <w:sz w:val="22"/>
          </w:rPr>
          <w:t>e1c8ec7 (dashboards for two audiences)</w:t>
        </w:r>
      </w:hyperlink>
    </w:p>
    <w:p w14:paraId="16DEAD5D" w14:textId="77777777" w:rsidR="006C2E53" w:rsidRDefault="00461D40">
      <w:r>
        <w:rPr>
          <w:rFonts w:ascii="Times New Roman" w:eastAsia="Times New Roman" w:hAnsi="Times New Roman"/>
          <w:b/>
          <w:sz w:val="22"/>
        </w:rPr>
        <w:t xml:space="preserve">Dashboard app: </w:t>
      </w:r>
      <w:hyperlink r:id="rId103">
        <w:r w:rsidR="006C2E53">
          <w:rPr>
            <w:rStyle w:val="Hyperlink"/>
            <w:rFonts w:ascii="Times New Roman" w:hAnsi="Times New Roman"/>
            <w:color w:val="0563C1"/>
            <w:sz w:val="22"/>
          </w:rPr>
          <w:t>app.py</w:t>
        </w:r>
      </w:hyperlink>
    </w:p>
    <w:p w14:paraId="77AD9030" w14:textId="77777777" w:rsidR="006C2E53" w:rsidRDefault="00461D40">
      <w:r>
        <w:rPr>
          <w:rFonts w:ascii="Times New Roman" w:eastAsia="Times New Roman" w:hAnsi="Times New Roman"/>
          <w:b/>
          <w:sz w:val="22"/>
        </w:rPr>
        <w:t xml:space="preserve">Portal pages: </w:t>
      </w:r>
      <w:hyperlink r:id="rId104">
        <w:r w:rsidR="006C2E53">
          <w:rPr>
            <w:rStyle w:val="Hyperlink"/>
            <w:rFonts w:ascii="Times New Roman" w:hAnsi="Times New Roman"/>
            <w:color w:val="0563C1"/>
            <w:sz w:val="22"/>
          </w:rPr>
          <w:t>pages/</w:t>
        </w:r>
      </w:hyperlink>
    </w:p>
    <w:p w14:paraId="5881859C" w14:textId="77777777" w:rsidR="006C2E53" w:rsidRDefault="00461D40">
      <w:r>
        <w:rPr>
          <w:rFonts w:ascii="Times New Roman" w:eastAsia="Times New Roman" w:hAnsi="Times New Roman"/>
          <w:b/>
          <w:sz w:val="22"/>
        </w:rPr>
        <w:t xml:space="preserve">Jira issues: </w:t>
      </w:r>
      <w:hyperlink r:id="rId105">
        <w:r w:rsidR="006C2E53">
          <w:rPr>
            <w:rStyle w:val="Hyperlink"/>
            <w:rFonts w:ascii="Times New Roman" w:eastAsia="Times New Roman" w:hAnsi="Times New Roman"/>
            <w:color w:val="0563C1"/>
            <w:sz w:val="22"/>
          </w:rPr>
          <w:t>SCRUM-15</w:t>
        </w:r>
      </w:hyperlink>
      <w:r>
        <w:rPr>
          <w:rFonts w:ascii="Times New Roman" w:eastAsia="Times New Roman" w:hAnsi="Times New Roman"/>
          <w:sz w:val="22"/>
        </w:rPr>
        <w:t xml:space="preserve"> (dashboard prototype), </w:t>
      </w:r>
      <w:hyperlink r:id="rId106">
        <w:r w:rsidR="006C2E53">
          <w:rPr>
            <w:rStyle w:val="Hyperlink"/>
            <w:rFonts w:ascii="Times New Roman" w:eastAsia="Times New Roman" w:hAnsi="Times New Roman"/>
            <w:color w:val="0563C1"/>
            <w:sz w:val="22"/>
          </w:rPr>
          <w:t>SCRUM-17</w:t>
        </w:r>
      </w:hyperlink>
      <w:r>
        <w:rPr>
          <w:rFonts w:ascii="Times New Roman" w:eastAsia="Times New Roman" w:hAnsi="Times New Roman"/>
          <w:sz w:val="22"/>
        </w:rPr>
        <w:t xml:space="preserve"> (finalise and deploy the dashboard)</w:t>
      </w:r>
    </w:p>
    <w:p w14:paraId="7BEF9B64" w14:textId="77777777" w:rsidR="006C2E53" w:rsidRDefault="006C2E53">
      <w:pPr>
        <w:spacing w:after="40"/>
        <w:jc w:val="both"/>
      </w:pPr>
    </w:p>
    <w:p w14:paraId="322956D9"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6F57EB2" w14:textId="77777777" w:rsidR="006C2E53" w:rsidRDefault="00F756A4" w:rsidP="00F756A4">
      <w:pPr>
        <w:spacing w:after="120"/>
        <w:jc w:val="both"/>
      </w:pPr>
      <w:r w:rsidRPr="00F756A4">
        <w:rPr>
          <w:rFonts w:ascii="Times New Roman" w:eastAsia="Times New Roman" w:hAnsi="Times New Roman"/>
          <w:sz w:val="24"/>
        </w:rPr>
        <w:t>The most important task I worked on after Assessment 2 was creating the dashboard for PFES users. A key challenge was supporting two different audiences while maintaining a single source of data. I solved this by building two separate portals that both connect to the same data and model module, so the information shown remains consistent across both views. This setup also simplified updates because any corrections to the modelling features only needed to be applied once. Through this contribution, I helped make the project's outputs more accessible for non-technical users and ensured there was a clear way for reviewers to understand where the results came from.</w:t>
      </w:r>
    </w:p>
    <w:sectPr w:rsidR="006C2E53" w:rsidSect="00772A1B">
      <w:type w:val="continuous"/>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2382E" w14:textId="77777777" w:rsidR="00D44FCE" w:rsidRPr="005A7BB5" w:rsidRDefault="00D44FCE">
      <w:r w:rsidRPr="005A7BB5">
        <w:separator/>
      </w:r>
    </w:p>
  </w:endnote>
  <w:endnote w:type="continuationSeparator" w:id="0">
    <w:p w14:paraId="23EB46FF" w14:textId="77777777" w:rsidR="00D44FCE" w:rsidRPr="005A7BB5" w:rsidRDefault="00D44FCE">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9CB6F"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7E8E375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8DA4B" w14:textId="77777777" w:rsidR="00D44FCE" w:rsidRPr="005A7BB5" w:rsidRDefault="00D44FCE">
      <w:r w:rsidRPr="005A7BB5">
        <w:separator/>
      </w:r>
    </w:p>
  </w:footnote>
  <w:footnote w:type="continuationSeparator" w:id="0">
    <w:p w14:paraId="68639018" w14:textId="77777777" w:rsidR="00D44FCE" w:rsidRPr="005A7BB5" w:rsidRDefault="00D44FCE">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2DABA"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3D8DDD9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0D11"/>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37890"/>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50B"/>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386D"/>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ABF"/>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6D6"/>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BE7"/>
    <w:rsid w:val="00136E57"/>
    <w:rsid w:val="0013709D"/>
    <w:rsid w:val="001404E8"/>
    <w:rsid w:val="001409D3"/>
    <w:rsid w:val="00140CD6"/>
    <w:rsid w:val="0014205B"/>
    <w:rsid w:val="001425C9"/>
    <w:rsid w:val="001427EE"/>
    <w:rsid w:val="0014389C"/>
    <w:rsid w:val="00143FC6"/>
    <w:rsid w:val="001448C8"/>
    <w:rsid w:val="001449E2"/>
    <w:rsid w:val="00144C2D"/>
    <w:rsid w:val="00145738"/>
    <w:rsid w:val="001457E6"/>
    <w:rsid w:val="00145872"/>
    <w:rsid w:val="001464EA"/>
    <w:rsid w:val="00147F79"/>
    <w:rsid w:val="00150DF5"/>
    <w:rsid w:val="00150E75"/>
    <w:rsid w:val="00151089"/>
    <w:rsid w:val="0015113C"/>
    <w:rsid w:val="00151A05"/>
    <w:rsid w:val="00151E0C"/>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4DB"/>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13E"/>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188F"/>
    <w:rsid w:val="00252F0C"/>
    <w:rsid w:val="00252F9C"/>
    <w:rsid w:val="0025307D"/>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20F"/>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6DAA"/>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348"/>
    <w:rsid w:val="00407CA3"/>
    <w:rsid w:val="00410B60"/>
    <w:rsid w:val="00410F8E"/>
    <w:rsid w:val="00411761"/>
    <w:rsid w:val="00411D01"/>
    <w:rsid w:val="00412207"/>
    <w:rsid w:val="00413469"/>
    <w:rsid w:val="004136C5"/>
    <w:rsid w:val="004145BA"/>
    <w:rsid w:val="00415C31"/>
    <w:rsid w:val="00415E30"/>
    <w:rsid w:val="00416ECA"/>
    <w:rsid w:val="00417601"/>
    <w:rsid w:val="00420081"/>
    <w:rsid w:val="00420593"/>
    <w:rsid w:val="004208AB"/>
    <w:rsid w:val="00420BA6"/>
    <w:rsid w:val="00421D6A"/>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D40"/>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B5A"/>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68F"/>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6961"/>
    <w:rsid w:val="00546F8F"/>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01E"/>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8DD"/>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686"/>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2BA"/>
    <w:rsid w:val="006F5A77"/>
    <w:rsid w:val="006F6055"/>
    <w:rsid w:val="006F63E2"/>
    <w:rsid w:val="006F6558"/>
    <w:rsid w:val="006F781D"/>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09F"/>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2A1B"/>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50D"/>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354"/>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03F8"/>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117"/>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3DD7"/>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3EC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17EDB"/>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2976"/>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686"/>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2483"/>
    <w:rsid w:val="00B337D0"/>
    <w:rsid w:val="00B33C7D"/>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536B"/>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381A"/>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1CDA"/>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26E7"/>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552"/>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656"/>
    <w:rsid w:val="00CC4B3C"/>
    <w:rsid w:val="00CC52A6"/>
    <w:rsid w:val="00CC5ED7"/>
    <w:rsid w:val="00CC61DA"/>
    <w:rsid w:val="00CC6B72"/>
    <w:rsid w:val="00CC6B81"/>
    <w:rsid w:val="00CC6F6B"/>
    <w:rsid w:val="00CC7BFF"/>
    <w:rsid w:val="00CC7D68"/>
    <w:rsid w:val="00CC7D8B"/>
    <w:rsid w:val="00CD0223"/>
    <w:rsid w:val="00CD073B"/>
    <w:rsid w:val="00CD0913"/>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DE"/>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4FCE"/>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5C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66BB"/>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6E09"/>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13B"/>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729"/>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494"/>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521"/>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2BD"/>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0467"/>
    <w:rsid w:val="00F212FD"/>
    <w:rsid w:val="00F22DE4"/>
    <w:rsid w:val="00F23B40"/>
    <w:rsid w:val="00F2407F"/>
    <w:rsid w:val="00F249C3"/>
    <w:rsid w:val="00F24D77"/>
    <w:rsid w:val="00F253E3"/>
    <w:rsid w:val="00F25867"/>
    <w:rsid w:val="00F25F07"/>
    <w:rsid w:val="00F26CE9"/>
    <w:rsid w:val="00F27610"/>
    <w:rsid w:val="00F30920"/>
    <w:rsid w:val="00F309D5"/>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6A4"/>
    <w:rsid w:val="00F75BBD"/>
    <w:rsid w:val="00F75BE9"/>
    <w:rsid w:val="00F76025"/>
    <w:rsid w:val="00F77CAB"/>
    <w:rsid w:val="00F806B2"/>
    <w:rsid w:val="00F80A38"/>
    <w:rsid w:val="00F814A1"/>
    <w:rsid w:val="00F81977"/>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915"/>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198A5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github.com/HendrickDang/PRT661-DATA-SCIENCE-PRACTICE/blob/main/Execution%20Instructions/execution_instructions.md" TargetMode="External"/><Relationship Id="rId84" Type="http://schemas.openxmlformats.org/officeDocument/2006/relationships/hyperlink" Target="https://hendrickdang.atlassian.net/browse/SCRUM-14" TargetMode="External"/><Relationship Id="rId89" Type="http://schemas.openxmlformats.org/officeDocument/2006/relationships/hyperlink" Target="https://github.com/HendrickDang/PRT661-DATA-SCIENCE-PRACTICE/commit/8981221b60bd068549342b455590658835953f00#diff-d2c3d898a94c80eee9ca84c8a73545fb05b878d41f0fcb53508465959b8ec777" TargetMode="External"/><Relationship Id="rId16" Type="http://schemas.openxmlformats.org/officeDocument/2006/relationships/hyperlink" Target="https://data.nt.gov.au/dataset/wholesale-alcohol-supply-by-quarter-2025" TargetMode="External"/><Relationship Id="rId107" Type="http://schemas.openxmlformats.org/officeDocument/2006/relationships/fontTable" Target="fontTable.xml"/><Relationship Id="rId11" Type="http://schemas.openxmlformats.org/officeDocument/2006/relationships/image" Target="media/image1.jpg"/><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74" Type="http://schemas.openxmlformats.org/officeDocument/2006/relationships/image" Target="media/image16.png"/><Relationship Id="rId79" Type="http://schemas.openxmlformats.org/officeDocument/2006/relationships/hyperlink" Target="https://github.com/HendrickDang/PRT661-DATA-SCIENCE-PRACTICE/commits?author=HendrickDang" TargetMode="External"/><Relationship Id="rId102" Type="http://schemas.openxmlformats.org/officeDocument/2006/relationships/hyperlink" Target="https://github.com/HendrickDang/PRT661-DATA-SCIENCE-PRACTICE/commit/e1c8ec7" TargetMode="External"/><Relationship Id="rId5" Type="http://schemas.openxmlformats.org/officeDocument/2006/relationships/numbering" Target="numbering.xml"/><Relationship Id="rId90" Type="http://schemas.openxmlformats.org/officeDocument/2006/relationships/hyperlink" Target="https://github.com/HendrickDang/PRT661-DATA-SCIENCE-PRACTICE/commits/main/documents?author=EmmaTran56" TargetMode="External"/><Relationship Id="rId95" Type="http://schemas.openxmlformats.org/officeDocument/2006/relationships/hyperlink" Target="https://github.com/HendrickDang/PRT661-DATA-SCIENCE-PRACTICE/commits?author=ngocanh8585"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tree/main/Outputs" TargetMode="External"/><Relationship Id="rId80" Type="http://schemas.openxmlformats.org/officeDocument/2006/relationships/hyperlink" Target="https://github.com/HendrickDang/PRT661-DATA-SCIENCE-PRACTICE/commit/9fa44d8" TargetMode="External"/><Relationship Id="rId85" Type="http://schemas.openxmlformats.org/officeDocument/2006/relationships/hyperlink" Target="https://hendrickdang.atlassian.net/browse/SCRUM-19" TargetMode="Externa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59" Type="http://schemas.openxmlformats.org/officeDocument/2006/relationships/hyperlink" Target="https://github.com/HendrickDang/PRT661-DATA-SCIENCE-PRACTICE/commits?author=EmmaTran56" TargetMode="External"/><Relationship Id="rId103" Type="http://schemas.openxmlformats.org/officeDocument/2006/relationships/hyperlink" Target="https://github.com/HendrickDang/PRT661-DATA-SCIENCE-PRACTICE/blob/main/app.py" TargetMode="External"/><Relationship Id="rId108" Type="http://schemas.openxmlformats.org/officeDocument/2006/relationships/theme" Target="theme/theme1.xml"/><Relationship Id="rId54" Type="http://schemas.openxmlformats.org/officeDocument/2006/relationships/hyperlink" Target="https://github.com/HendrickDang/PRT661-DATA-SCIENCE-PRACTICE/commits/main/End%20to%20End%20pipeline.py" TargetMode="External"/><Relationship Id="rId70" Type="http://schemas.openxmlformats.org/officeDocument/2006/relationships/hyperlink" Target="https://github.com/HendrickDang/PRT661-DATA-SCIENCE-PRACTICE/blob/main/Outputs/M1_monitoring_checks.csv" TargetMode="External"/><Relationship Id="rId75" Type="http://schemas.openxmlformats.org/officeDocument/2006/relationships/image" Target="media/image17.png"/><Relationship Id="rId91" Type="http://schemas.openxmlformats.org/officeDocument/2006/relationships/hyperlink" Target="https://hendrickdang.atlassian.net/browse/SCRUM-18" TargetMode="External"/><Relationship Id="rId96" Type="http://schemas.openxmlformats.org/officeDocument/2006/relationships/hyperlink" Target="https://github.com/HendrickDang/PRT661-DATA-SCIENCE-PRACTICE/pull/8"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6" Type="http://schemas.openxmlformats.org/officeDocument/2006/relationships/hyperlink" Target="https://hendrickdang.atlassian.net/browse/SCRUM-17" TargetMode="Externa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hyperlink" Target="https://github.com/HendrickDang/PRT661-DATA-SCIENCE-PRACTICE/tree/main/documents" TargetMode="External"/><Relationship Id="rId78" Type="http://schemas.openxmlformats.org/officeDocument/2006/relationships/image" Target="media/image20.png"/><Relationship Id="rId81" Type="http://schemas.openxmlformats.org/officeDocument/2006/relationships/hyperlink" Target="https://github.com/HendrickDang/PRT661-DATA-SCIENCE-PRACTICE/commit/1bc597f" TargetMode="External"/><Relationship Id="rId86" Type="http://schemas.openxmlformats.org/officeDocument/2006/relationships/image" Target="media/image21.png"/><Relationship Id="rId94" Type="http://schemas.openxmlformats.org/officeDocument/2006/relationships/footer" Target="footer1.xml"/><Relationship Id="rId99" Type="http://schemas.openxmlformats.org/officeDocument/2006/relationships/hyperlink" Target="https://hendrickdang.atlassian.net/jira/software/projects/SCRUM/boards/1/timeline" TargetMode="External"/><Relationship Id="rId101" Type="http://schemas.openxmlformats.org/officeDocument/2006/relationships/hyperlink" Target="https://github.com/HendrickDang/PRT661-DATA-SCIENCE-PRACTICE/commits?author=thomastran2k2"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109" Type="http://schemas.microsoft.com/office/2020/10/relationships/intelligence" Target="intelligence2.xml"/><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8.png"/><Relationship Id="rId97" Type="http://schemas.openxmlformats.org/officeDocument/2006/relationships/hyperlink" Target="https://github.com/HendrickDang/PRT661-DATA-SCIENCE-PRACTICE/commit/a35c1e5" TargetMode="External"/><Relationship Id="rId104" Type="http://schemas.openxmlformats.org/officeDocument/2006/relationships/hyperlink" Target="https://github.com/HendrickDang/PRT661-DATA-SCIENCE-PRACTICE/tree/main/pages" TargetMode="External"/><Relationship Id="rId7" Type="http://schemas.openxmlformats.org/officeDocument/2006/relationships/settings" Target="settings.xml"/><Relationship Id="rId71" Type="http://schemas.openxmlformats.org/officeDocument/2006/relationships/hyperlink" Target="https://github.com/HendrickDang/PRT661-DATA-SCIENCE-PRACTICE/blob/main/CHANGELOG.md" TargetMode="External"/><Relationship Id="rId92" Type="http://schemas.openxmlformats.org/officeDocument/2006/relationships/image" Target="media/image22.JPG"/><Relationship Id="rId2" Type="http://schemas.openxmlformats.org/officeDocument/2006/relationships/customXml" Target="../customXml/item2.xml"/><Relationship Id="rId29" Type="http://schemas.openxmlformats.org/officeDocument/2006/relationships/hyperlink" Target="https://github.com/HendrickDang/PRT661-DATA-SCIENCE-PRACTICE" TargetMode="External"/><Relationship Id="rId24" Type="http://schemas.openxmlformats.org/officeDocument/2006/relationships/hyperlink" Target="https://www.abc.net.au/news/2025-09-22/is-nt-crime-decreasing-since-clp-government-elected-police-data/105797920" TargetMode="External"/><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66" Type="http://schemas.openxmlformats.org/officeDocument/2006/relationships/hyperlink" Target="https://github.com/HendrickDang/PRT661-DATA-SCIENCE-PRACTICE" TargetMode="External"/><Relationship Id="rId87" Type="http://schemas.openxmlformats.org/officeDocument/2006/relationships/hyperlink" Target="https://github.com/HendrickDang/PRT661-DATA-SCIENCE-PRACTICE/commits?author=EmmaTran56" TargetMode="External"/><Relationship Id="rId61" Type="http://schemas.openxmlformats.org/officeDocument/2006/relationships/hyperlink" Target="https://github.com/HendrickDang/PRT661-DATA-SCIENCE-PRACTICE/commits/main/evaluation.py" TargetMode="External"/><Relationship Id="rId82" Type="http://schemas.openxmlformats.org/officeDocument/2006/relationships/hyperlink" Target="https://github.com/HendrickDang/PRT661-DATA-SCIENCE-PRACTICE/blob/main/monitoring.py" TargetMode="Externa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56" Type="http://schemas.openxmlformats.org/officeDocument/2006/relationships/hyperlink" Target="https://github.com/HendrickDang/PRT661-DATA-SCIENCE-PRACTICE/commits?author=ngocanh8585" TargetMode="External"/><Relationship Id="rId77" Type="http://schemas.openxmlformats.org/officeDocument/2006/relationships/image" Target="media/image19.png"/><Relationship Id="rId100" Type="http://schemas.openxmlformats.org/officeDocument/2006/relationships/image" Target="media/image23.png"/><Relationship Id="rId105" Type="http://schemas.openxmlformats.org/officeDocument/2006/relationships/hyperlink" Target="https://hendrickdang.atlassian.net/browse/SCRUM-15" TargetMode="Externa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blob/main/audit/README.md" TargetMode="External"/><Relationship Id="rId93" Type="http://schemas.openxmlformats.org/officeDocument/2006/relationships/header" Target="header1.xml"/><Relationship Id="rId98" Type="http://schemas.openxmlformats.org/officeDocument/2006/relationships/hyperlink" Target="https://github.com/HendrickDang/PRT661-DATA-SCIENCE-PRACTICE/blob/main/audit/README.md" TargetMode="External"/><Relationship Id="rId3" Type="http://schemas.openxmlformats.org/officeDocument/2006/relationships/customXml" Target="../customXml/item3.xml"/><Relationship Id="rId25" Type="http://schemas.openxmlformats.org/officeDocument/2006/relationships/hyperlink" Target="https://data.nt.gov.au/dataset/current-nt-crime-statistics-march-2026" TargetMode="External"/><Relationship Id="rId46" Type="http://schemas.openxmlformats.org/officeDocument/2006/relationships/hyperlink" Target="https://doi.org/10.5334/dsj-2020-043" TargetMode="External"/><Relationship Id="rId67" Type="http://schemas.openxmlformats.org/officeDocument/2006/relationships/hyperlink" Target="https://hendrickdang.atlassian.net/jira/software/projects/SCRUM/boards/1/timeline"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62" Type="http://schemas.openxmlformats.org/officeDocument/2006/relationships/hyperlink" Target="https://github.com/HendrickDang/PRT661-DATA-SCIENCE-PRACTICE/commits/main/Outputs" TargetMode="External"/><Relationship Id="rId83" Type="http://schemas.openxmlformats.org/officeDocument/2006/relationships/hyperlink" Target="https://github.com/HendrickDang/PRT661-DATA-SCIENCE-PRACTICE/blob/main/CHANGELOG.md" TargetMode="External"/><Relationship Id="rId88" Type="http://schemas.openxmlformats.org/officeDocument/2006/relationships/hyperlink" Target="https://github.com/HendrickDang/PRT661-DATA-SCIENCE-PRACTICE/commit/d15b5c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3.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2A9BB68-56B4-4822-B6B7-DB471576EB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629</TotalTime>
  <Pages>58</Pages>
  <Words>20752</Words>
  <Characters>118291</Characters>
  <Application>Microsoft Office Word</Application>
  <DocSecurity>0</DocSecurity>
  <Lines>985</Lines>
  <Paragraphs>277</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138766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257</cp:revision>
  <cp:lastPrinted>2026-03-20T06:14:00Z</cp:lastPrinted>
  <dcterms:created xsi:type="dcterms:W3CDTF">2026-09-09T02:33:00Z</dcterms:created>
  <dcterms:modified xsi:type="dcterms:W3CDTF">2026-10-18T16:18:00Z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