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236BE7A1" w14:textId="77777777" w:rsidR="004509B8" w:rsidRPr="005A7BB5" w:rsidRDefault="004509B8" w:rsidP="497052C1">
          <w:pPr>
            <w:pStyle w:val="NoSpacing"/>
            <w:ind w:hanging="284"/>
            <w:jc w:val="both"/>
            <w:rPr>
              <w:rFonts w:ascii="Arial" w:hAnsi="Arial" w:cs="Arial"/>
              <w:sz w:val="2"/>
              <w:szCs w:val="2"/>
              <w:lang w:val="en-AU"/>
            </w:rPr>
          </w:pPr>
        </w:p>
        <w:p w14:paraId="7DA1DB22"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4560AAC7" w14:textId="77777777" w:rsidR="4C7923A6" w:rsidRPr="005A7BB5" w:rsidRDefault="4C7923A6" w:rsidP="00D259B3">
          <w:pPr>
            <w:ind w:hanging="284"/>
            <w:jc w:val="both"/>
            <w:rPr>
              <w:rFonts w:cs="Arial"/>
              <w:b/>
              <w:bCs/>
              <w:sz w:val="40"/>
              <w:szCs w:val="40"/>
            </w:rPr>
          </w:pPr>
        </w:p>
        <w:p w14:paraId="28845ED9"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79377A67"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05FBDDF" w14:textId="77777777" w:rsidR="11F20F2C" w:rsidRPr="005A7BB5" w:rsidRDefault="11F20F2C" w:rsidP="11F20F2C">
          <w:pPr>
            <w:ind w:hanging="284"/>
            <w:jc w:val="center"/>
            <w:rPr>
              <w:rFonts w:ascii="Times New Roman" w:hAnsi="Times New Roman"/>
              <w:b/>
              <w:sz w:val="36"/>
              <w:szCs w:val="36"/>
            </w:rPr>
          </w:pPr>
        </w:p>
        <w:p w14:paraId="540408F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9D9270D"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BBFB75" w14:textId="77777777" w:rsidR="282FB8BF" w:rsidRPr="005A7BB5" w:rsidRDefault="282FB8BF" w:rsidP="282FB8BF">
          <w:pPr>
            <w:spacing w:before="240" w:after="240"/>
            <w:jc w:val="center"/>
            <w:rPr>
              <w:rFonts w:ascii="Times New Roman" w:hAnsi="Times New Roman"/>
              <w:b/>
              <w:bCs/>
              <w:sz w:val="36"/>
              <w:szCs w:val="36"/>
            </w:rPr>
          </w:pPr>
        </w:p>
        <w:p w14:paraId="78AA9A4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3ECBF40" w14:textId="77777777" w:rsidR="00DA20A7" w:rsidRPr="005A7BB5" w:rsidRDefault="00DA20A7" w:rsidP="00D259B3">
          <w:pPr>
            <w:jc w:val="both"/>
            <w:rPr>
              <w:rFonts w:ascii="Times New Roman" w:hAnsi="Times New Roman"/>
              <w:b/>
              <w:bCs/>
              <w:sz w:val="40"/>
              <w:szCs w:val="40"/>
            </w:rPr>
          </w:pPr>
        </w:p>
        <w:p w14:paraId="6C71DC0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6712FA51"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5E19E657" w14:textId="77777777" w:rsidR="282FB8BF" w:rsidRPr="005A7BB5" w:rsidRDefault="282FB8BF" w:rsidP="282FB8BF">
          <w:pPr>
            <w:spacing w:line="360" w:lineRule="auto"/>
            <w:jc w:val="center"/>
            <w:rPr>
              <w:rFonts w:ascii="Times New Roman" w:hAnsi="Times New Roman"/>
              <w:b/>
              <w:bCs/>
              <w:sz w:val="28"/>
              <w:szCs w:val="28"/>
            </w:rPr>
          </w:pPr>
        </w:p>
        <w:p w14:paraId="22A68D8B"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6A90E396"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377E661"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39CDFEDD"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2EB74625"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80AB575" w14:textId="77777777" w:rsidR="007472F2" w:rsidRPr="005A7BB5" w:rsidRDefault="007472F2" w:rsidP="62A5FC18">
          <w:pPr>
            <w:spacing w:line="360" w:lineRule="auto"/>
            <w:jc w:val="both"/>
            <w:rPr>
              <w:rFonts w:ascii="Times New Roman" w:eastAsia="Aptos" w:hAnsi="Times New Roman"/>
              <w:b/>
              <w:bCs/>
            </w:rPr>
          </w:pPr>
        </w:p>
        <w:p w14:paraId="5DE0364C" w14:textId="0C1A92B5"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D8FF7EB" w14:textId="5EF0A6D2"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726EB4F"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4B1DEFC5" w14:textId="73F3C2B8"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4</w:t>
                </w:r>
                <w:r>
                  <w:rPr>
                    <w:rFonts w:ascii="Times New Roman" w:hAnsi="Times New Roman"/>
                    <w:noProof/>
                    <w:webHidden/>
                    <w:sz w:val="24"/>
                    <w:szCs w:val="24"/>
                  </w:rPr>
                  <w:fldChar w:fldCharType="end"/>
                </w:r>
              </w:hyperlink>
            </w:p>
            <w:p w14:paraId="568429A3" w14:textId="7FF8BE58"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73E4096" w14:textId="7E724BB1"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4</w:t>
                </w:r>
                <w:r>
                  <w:rPr>
                    <w:rFonts w:ascii="Times New Roman" w:hAnsi="Times New Roman"/>
                    <w:noProof/>
                    <w:webHidden/>
                    <w:sz w:val="24"/>
                    <w:szCs w:val="24"/>
                  </w:rPr>
                  <w:fldChar w:fldCharType="end"/>
                </w:r>
              </w:hyperlink>
            </w:p>
            <w:p w14:paraId="1A408353" w14:textId="1FE7B48F"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5</w:t>
                </w:r>
                <w:r>
                  <w:rPr>
                    <w:rFonts w:ascii="Times New Roman" w:hAnsi="Times New Roman"/>
                    <w:noProof/>
                    <w:webHidden/>
                    <w:sz w:val="24"/>
                    <w:szCs w:val="24"/>
                  </w:rPr>
                  <w:fldChar w:fldCharType="end"/>
                </w:r>
              </w:hyperlink>
            </w:p>
            <w:p w14:paraId="37FACFE9" w14:textId="2F88897B"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C06DF6F" w14:textId="3619A7DD"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8</w:t>
                </w:r>
                <w:r>
                  <w:rPr>
                    <w:rFonts w:ascii="Times New Roman" w:hAnsi="Times New Roman"/>
                    <w:noProof/>
                    <w:webHidden/>
                    <w:sz w:val="24"/>
                    <w:szCs w:val="24"/>
                  </w:rPr>
                  <w:fldChar w:fldCharType="end"/>
                </w:r>
              </w:hyperlink>
            </w:p>
            <w:p w14:paraId="1EB66B3C" w14:textId="21A13B65"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73CA254" w14:textId="2900B24F"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4C2C5FEF" w14:textId="5F765516"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5D69317C" w14:textId="342FF32E"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279C3DD6" w14:textId="314AC6A8"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2FFD01C7" w14:textId="56407634"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839EA44" w14:textId="06B3CE28"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00DCE44F" w14:textId="0790D5BA"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352F679E" w14:textId="216BCB94"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6A6E5B9" w14:textId="6629B701"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BC7E0ED" w14:textId="1940A1A1"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0CF04A" w14:textId="383649BA"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16B1B08" w14:textId="01B6B03F"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F8B4B5" w14:textId="4E3C40D9"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439636F" w14:textId="0CBEFDD9"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8A897CF" w14:textId="53C9445B"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D484B0" w14:textId="25CEC75C"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1F33F62" w14:textId="36ACF2B5"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4BD37E93" w14:textId="0A51905B"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BAB9D6E" w14:textId="1FD66F3A"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51C33823" w14:textId="1D67A2F5"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94D72E0" w14:textId="528CDEBD"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B3CE540" w14:textId="6BF8C8ED"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2A3394FA" w14:textId="4AA2F0C5"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7E714A9" w14:textId="2A7C3456"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17106912" w14:textId="62E0FF92"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6B9B8A90" w14:textId="794E6C7F"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91FAAE7" w14:textId="5A714C38"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5EEC2BAB" w14:textId="6DBBF69C"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25543177"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29FA5CC0" w14:textId="513CB2B6"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4C50646" w14:textId="6DB800B5"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5</w:t>
            </w:r>
            <w:r>
              <w:rPr>
                <w:rFonts w:ascii="Times New Roman" w:hAnsi="Times New Roman"/>
                <w:noProof/>
                <w:webHidden/>
                <w:sz w:val="24"/>
                <w:szCs w:val="24"/>
              </w:rPr>
              <w:fldChar w:fldCharType="end"/>
            </w:r>
          </w:hyperlink>
        </w:p>
        <w:p w14:paraId="158E5AB6" w14:textId="0BACD5B9"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13AC333" w14:textId="129D1E3B"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8</w:t>
            </w:r>
            <w:r>
              <w:rPr>
                <w:rFonts w:ascii="Times New Roman" w:hAnsi="Times New Roman"/>
                <w:noProof/>
                <w:webHidden/>
                <w:sz w:val="24"/>
                <w:szCs w:val="24"/>
              </w:rPr>
              <w:fldChar w:fldCharType="end"/>
            </w:r>
          </w:hyperlink>
        </w:p>
        <w:p w14:paraId="165F2F28" w14:textId="54B843F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CA0CAC6" w14:textId="4F0A956D"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F900571" w14:textId="1A760826"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32D8F06" w14:textId="4B4E2699"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5D4C441" w14:textId="669A8EDB"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E79BAD2" w14:textId="135335E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F00CF85" w14:textId="5AF106FC"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D261B3A" w14:textId="41DAD463"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79EF47D9" w14:textId="300D0B45"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BA4507B" w14:textId="19E4D588"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19B07A3E" w14:textId="2073FCF6"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sidR="00933487">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224E643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3467FEC1" w14:textId="77777777" w:rsidR="006C707D" w:rsidRPr="005A7BB5" w:rsidRDefault="006C707D" w:rsidP="006C707D">
          <w:pPr>
            <w:spacing w:line="360" w:lineRule="auto"/>
            <w:jc w:val="center"/>
            <w:rPr>
              <w:rFonts w:ascii="Times New Roman" w:eastAsiaTheme="minorEastAsia" w:hAnsi="Times New Roman"/>
              <w:sz w:val="24"/>
              <w:szCs w:val="24"/>
            </w:rPr>
          </w:pPr>
        </w:p>
        <w:p w14:paraId="14A50B5B"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558C338C" w14:textId="29856BAB"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sidRPr="00933487">
            <w:rPr>
              <w:rFonts w:ascii="Times New Roman" w:eastAsiaTheme="minorEastAsia" w:hAnsi="Times New Roman"/>
              <w:sz w:val="24"/>
              <w:szCs w:val="24"/>
            </w:rPr>
            <w:fldChar w:fldCharType="begin"/>
          </w:r>
          <w:r w:rsidRPr="00933487">
            <w:rPr>
              <w:rFonts w:ascii="Times New Roman" w:eastAsiaTheme="minorEastAsia" w:hAnsi="Times New Roman"/>
              <w:sz w:val="24"/>
              <w:szCs w:val="24"/>
            </w:rPr>
            <w:instrText xml:space="preserve"> TOC \h \z \c "Figure" </w:instrText>
          </w:r>
          <w:r w:rsidRPr="00933487">
            <w:rPr>
              <w:rFonts w:ascii="Times New Roman" w:eastAsiaTheme="minorEastAsia" w:hAnsi="Times New Roman"/>
              <w:sz w:val="24"/>
              <w:szCs w:val="24"/>
            </w:rPr>
            <w:fldChar w:fldCharType="separate"/>
          </w:r>
          <w:hyperlink w:anchor="_Toc240212126" w:history="1">
            <w:r w:rsidR="00933487" w:rsidRPr="00933487">
              <w:rPr>
                <w:rStyle w:val="Hyperlink"/>
                <w:rFonts w:ascii="Times New Roman" w:hAnsi="Times New Roman"/>
                <w:noProof/>
                <w:sz w:val="24"/>
                <w:szCs w:val="24"/>
              </w:rPr>
              <w:t>Figure 1: Project Architecture</w:t>
            </w:r>
            <w:r w:rsidR="00933487" w:rsidRPr="00933487">
              <w:rPr>
                <w:rFonts w:ascii="Times New Roman" w:hAnsi="Times New Roman"/>
                <w:noProof/>
                <w:webHidden/>
                <w:sz w:val="24"/>
                <w:szCs w:val="24"/>
              </w:rPr>
              <w:tab/>
            </w:r>
            <w:r w:rsidR="00933487" w:rsidRPr="00933487">
              <w:rPr>
                <w:rFonts w:ascii="Times New Roman" w:hAnsi="Times New Roman"/>
                <w:noProof/>
                <w:webHidden/>
                <w:sz w:val="24"/>
                <w:szCs w:val="24"/>
              </w:rPr>
              <w:fldChar w:fldCharType="begin"/>
            </w:r>
            <w:r w:rsidR="00933487" w:rsidRPr="00933487">
              <w:rPr>
                <w:rFonts w:ascii="Times New Roman" w:hAnsi="Times New Roman"/>
                <w:noProof/>
                <w:webHidden/>
                <w:sz w:val="24"/>
                <w:szCs w:val="24"/>
              </w:rPr>
              <w:instrText xml:space="preserve"> PAGEREF _Toc240212126 \h </w:instrText>
            </w:r>
            <w:r w:rsidR="00933487" w:rsidRPr="00933487">
              <w:rPr>
                <w:rFonts w:ascii="Times New Roman" w:hAnsi="Times New Roman"/>
                <w:noProof/>
                <w:webHidden/>
                <w:sz w:val="24"/>
                <w:szCs w:val="24"/>
              </w:rPr>
            </w:r>
            <w:r w:rsidR="00933487" w:rsidRPr="00933487">
              <w:rPr>
                <w:rFonts w:ascii="Times New Roman" w:hAnsi="Times New Roman"/>
                <w:noProof/>
                <w:webHidden/>
                <w:sz w:val="24"/>
                <w:szCs w:val="24"/>
              </w:rPr>
              <w:fldChar w:fldCharType="separate"/>
            </w:r>
            <w:r w:rsidR="00933487" w:rsidRPr="00933487">
              <w:rPr>
                <w:rFonts w:ascii="Times New Roman" w:hAnsi="Times New Roman"/>
                <w:noProof/>
                <w:webHidden/>
                <w:sz w:val="24"/>
                <w:szCs w:val="24"/>
              </w:rPr>
              <w:t>6</w:t>
            </w:r>
            <w:r w:rsidR="00933487" w:rsidRPr="00933487">
              <w:rPr>
                <w:rFonts w:ascii="Times New Roman" w:hAnsi="Times New Roman"/>
                <w:noProof/>
                <w:webHidden/>
                <w:sz w:val="24"/>
                <w:szCs w:val="24"/>
              </w:rPr>
              <w:fldChar w:fldCharType="end"/>
            </w:r>
          </w:hyperlink>
        </w:p>
        <w:p w14:paraId="7EA25BD8" w14:textId="18A317ED"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sidRPr="00933487">
              <w:rPr>
                <w:rStyle w:val="Hyperlink"/>
                <w:rFonts w:ascii="Times New Roman" w:hAnsi="Times New Roman"/>
                <w:noProof/>
                <w:sz w:val="24"/>
                <w:szCs w:val="24"/>
              </w:rPr>
              <w:t>Figure 2: Offence-weighted encoding of Alcohol and DV involvement flags</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_Toc240212127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16</w:t>
            </w:r>
            <w:r w:rsidRPr="00933487">
              <w:rPr>
                <w:rFonts w:ascii="Times New Roman" w:hAnsi="Times New Roman"/>
                <w:noProof/>
                <w:webHidden/>
                <w:sz w:val="24"/>
                <w:szCs w:val="24"/>
              </w:rPr>
              <w:fldChar w:fldCharType="end"/>
            </w:r>
          </w:hyperlink>
        </w:p>
        <w:p w14:paraId="35AA7371" w14:textId="1042BBC3"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sidRPr="00933487">
              <w:rPr>
                <w:rStyle w:val="Hyperlink"/>
                <w:rFonts w:ascii="Times New Roman" w:hAnsi="Times New Roman"/>
                <w:noProof/>
                <w:sz w:val="24"/>
                <w:szCs w:val="24"/>
              </w:rPr>
              <w:t>Figure 3: Population Data Cleaning</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_Toc240212128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17</w:t>
            </w:r>
            <w:r w:rsidRPr="00933487">
              <w:rPr>
                <w:rFonts w:ascii="Times New Roman" w:hAnsi="Times New Roman"/>
                <w:noProof/>
                <w:webHidden/>
                <w:sz w:val="24"/>
                <w:szCs w:val="24"/>
              </w:rPr>
              <w:fldChar w:fldCharType="end"/>
            </w:r>
          </w:hyperlink>
        </w:p>
        <w:p w14:paraId="671B8732" w14:textId="41B82E1D"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sidRPr="00933487">
              <w:rPr>
                <w:rStyle w:val="Hyperlink"/>
                <w:rFonts w:ascii="Times New Roman" w:hAnsi="Times New Roman"/>
                <w:noProof/>
                <w:sz w:val="24"/>
                <w:szCs w:val="24"/>
              </w:rPr>
              <w:t>Figure 4: Merging the Three Source Tables</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_Toc240212129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17</w:t>
            </w:r>
            <w:r w:rsidRPr="00933487">
              <w:rPr>
                <w:rFonts w:ascii="Times New Roman" w:hAnsi="Times New Roman"/>
                <w:noProof/>
                <w:webHidden/>
                <w:sz w:val="24"/>
                <w:szCs w:val="24"/>
              </w:rPr>
              <w:fldChar w:fldCharType="end"/>
            </w:r>
          </w:hyperlink>
        </w:p>
        <w:p w14:paraId="261E7E81" w14:textId="61C60EA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sidRPr="00933487">
              <w:rPr>
                <w:rStyle w:val="Hyperlink"/>
                <w:rFonts w:ascii="Times New Roman" w:hAnsi="Times New Roman"/>
                <w:noProof/>
                <w:sz w:val="24"/>
                <w:szCs w:val="24"/>
              </w:rPr>
              <w:t>Figure 5: Train/Test Split</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_Toc240212130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19</w:t>
            </w:r>
            <w:r w:rsidRPr="00933487">
              <w:rPr>
                <w:rFonts w:ascii="Times New Roman" w:hAnsi="Times New Roman"/>
                <w:noProof/>
                <w:webHidden/>
                <w:sz w:val="24"/>
                <w:szCs w:val="24"/>
              </w:rPr>
              <w:fldChar w:fldCharType="end"/>
            </w:r>
          </w:hyperlink>
        </w:p>
        <w:p w14:paraId="7AE7DF92" w14:textId="0621E91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sidRPr="00933487">
              <w:rPr>
                <w:rStyle w:val="Hyperlink"/>
                <w:rFonts w:ascii="Times New Roman" w:hAnsi="Times New Roman"/>
                <w:noProof/>
                <w:sz w:val="24"/>
                <w:szCs w:val="24"/>
              </w:rPr>
              <w:t>Figure 6: EDA plots</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_Toc240212131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20</w:t>
            </w:r>
            <w:r w:rsidRPr="00933487">
              <w:rPr>
                <w:rFonts w:ascii="Times New Roman" w:hAnsi="Times New Roman"/>
                <w:noProof/>
                <w:webHidden/>
                <w:sz w:val="24"/>
                <w:szCs w:val="24"/>
              </w:rPr>
              <w:fldChar w:fldCharType="end"/>
            </w:r>
          </w:hyperlink>
        </w:p>
        <w:p w14:paraId="2C78D389" w14:textId="08F5FEFB"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sidRPr="00933487">
              <w:rPr>
                <w:rStyle w:val="Hyperlink"/>
                <w:rFonts w:ascii="Times New Roman" w:hAnsi="Times New Roman"/>
                <w:noProof/>
                <w:sz w:val="24"/>
                <w:szCs w:val="24"/>
              </w:rPr>
              <w:t>Figure 7: Feature Variant RMSE Comparison</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_Toc240212132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21</w:t>
            </w:r>
            <w:r w:rsidRPr="00933487">
              <w:rPr>
                <w:rFonts w:ascii="Times New Roman" w:hAnsi="Times New Roman"/>
                <w:noProof/>
                <w:webHidden/>
                <w:sz w:val="24"/>
                <w:szCs w:val="24"/>
              </w:rPr>
              <w:fldChar w:fldCharType="end"/>
            </w:r>
          </w:hyperlink>
        </w:p>
        <w:p w14:paraId="3257ED09" w14:textId="1DF74C0C"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sidRPr="00933487">
              <w:rPr>
                <w:rStyle w:val="Hyperlink"/>
                <w:rFonts w:ascii="Times New Roman" w:hAnsi="Times New Roman"/>
                <w:noProof/>
                <w:sz w:val="24"/>
                <w:szCs w:val="24"/>
              </w:rPr>
              <w:t>Figure 8</w:t>
            </w:r>
            <w:r w:rsidRPr="00933487">
              <w:rPr>
                <w:rStyle w:val="Hyperlink"/>
                <w:rFonts w:ascii="Times New Roman" w:hAnsi="Times New Roman"/>
                <w:noProof/>
                <w:sz w:val="24"/>
                <w:szCs w:val="24"/>
                <w:lang w:val="vi-VN"/>
              </w:rPr>
              <w:t>: VIF scores for selected features</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_Toc240212133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22</w:t>
            </w:r>
            <w:r w:rsidRPr="00933487">
              <w:rPr>
                <w:rFonts w:ascii="Times New Roman" w:hAnsi="Times New Roman"/>
                <w:noProof/>
                <w:webHidden/>
                <w:sz w:val="24"/>
                <w:szCs w:val="24"/>
              </w:rPr>
              <w:fldChar w:fldCharType="end"/>
            </w:r>
          </w:hyperlink>
        </w:p>
        <w:p w14:paraId="722D49EF" w14:textId="698DF8FE"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sidRPr="00933487">
              <w:rPr>
                <w:rStyle w:val="Hyperlink"/>
                <w:rFonts w:ascii="Times New Roman" w:hAnsi="Times New Roman"/>
                <w:noProof/>
                <w:sz w:val="24"/>
                <w:szCs w:val="24"/>
              </w:rPr>
              <w:t>Figure 9</w:t>
            </w:r>
            <w:r w:rsidRPr="00933487">
              <w:rPr>
                <w:rStyle w:val="Hyperlink"/>
                <w:rFonts w:ascii="Times New Roman" w:hAnsi="Times New Roman"/>
                <w:noProof/>
                <w:sz w:val="24"/>
                <w:szCs w:val="24"/>
                <w:lang w:val="vi-VN"/>
              </w:rPr>
              <w:t>: Ridge and Lasso CV RMSE across alpha values (TimeSeriesSplit)</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_Toc240212134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22</w:t>
            </w:r>
            <w:r w:rsidRPr="00933487">
              <w:rPr>
                <w:rFonts w:ascii="Times New Roman" w:hAnsi="Times New Roman"/>
                <w:noProof/>
                <w:webHidden/>
                <w:sz w:val="24"/>
                <w:szCs w:val="24"/>
              </w:rPr>
              <w:fldChar w:fldCharType="end"/>
            </w:r>
          </w:hyperlink>
        </w:p>
        <w:p w14:paraId="4E7A4398" w14:textId="458B10CF"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sidRPr="00933487">
              <w:rPr>
                <w:rStyle w:val="Hyperlink"/>
                <w:rFonts w:ascii="Times New Roman" w:hAnsi="Times New Roman"/>
                <w:noProof/>
                <w:sz w:val="24"/>
                <w:szCs w:val="24"/>
              </w:rPr>
              <w:t>Figure 10: Model Results and Evaluation</w:t>
            </w:r>
            <w:r w:rsidRPr="00933487">
              <w:rPr>
                <w:rFonts w:ascii="Times New Roman" w:hAnsi="Times New Roman"/>
                <w:noProof/>
                <w:webHidden/>
                <w:sz w:val="24"/>
                <w:szCs w:val="24"/>
              </w:rPr>
              <w:tab/>
            </w:r>
            <w:r w:rsidRPr="00933487">
              <w:rPr>
                <w:rFonts w:ascii="Times New Roman" w:hAnsi="Times New Roman"/>
                <w:noProof/>
                <w:webHidden/>
                <w:sz w:val="24"/>
                <w:szCs w:val="24"/>
              </w:rPr>
              <w:fldChar w:fldCharType="begin"/>
            </w:r>
            <w:r w:rsidRPr="00933487">
              <w:rPr>
                <w:rFonts w:ascii="Times New Roman" w:hAnsi="Times New Roman"/>
                <w:noProof/>
                <w:webHidden/>
                <w:sz w:val="24"/>
                <w:szCs w:val="24"/>
              </w:rPr>
              <w:instrText xml:space="preserve"> PAGEREF _Toc240212135 \h </w:instrText>
            </w:r>
            <w:r w:rsidRPr="00933487">
              <w:rPr>
                <w:rFonts w:ascii="Times New Roman" w:hAnsi="Times New Roman"/>
                <w:noProof/>
                <w:webHidden/>
                <w:sz w:val="24"/>
                <w:szCs w:val="24"/>
              </w:rPr>
            </w:r>
            <w:r w:rsidRPr="00933487">
              <w:rPr>
                <w:rFonts w:ascii="Times New Roman" w:hAnsi="Times New Roman"/>
                <w:noProof/>
                <w:webHidden/>
                <w:sz w:val="24"/>
                <w:szCs w:val="24"/>
              </w:rPr>
              <w:fldChar w:fldCharType="separate"/>
            </w:r>
            <w:r w:rsidRPr="00933487">
              <w:rPr>
                <w:rFonts w:ascii="Times New Roman" w:hAnsi="Times New Roman"/>
                <w:noProof/>
                <w:webHidden/>
                <w:sz w:val="24"/>
                <w:szCs w:val="24"/>
              </w:rPr>
              <w:t>24</w:t>
            </w:r>
            <w:r w:rsidRPr="00933487">
              <w:rPr>
                <w:rFonts w:ascii="Times New Roman" w:hAnsi="Times New Roman"/>
                <w:noProof/>
                <w:webHidden/>
                <w:sz w:val="24"/>
                <w:szCs w:val="24"/>
              </w:rPr>
              <w:fldChar w:fldCharType="end"/>
            </w:r>
          </w:hyperlink>
        </w:p>
        <w:p w14:paraId="5FB210E7" w14:textId="437FFC1B" w:rsidR="00E60741" w:rsidRPr="005A7BB5" w:rsidRDefault="00086EB5" w:rsidP="00933487">
          <w:pPr>
            <w:spacing w:line="276" w:lineRule="auto"/>
            <w:jc w:val="both"/>
            <w:rPr>
              <w:rFonts w:eastAsiaTheme="minorEastAsia" w:cs="Arial"/>
              <w:sz w:val="22"/>
              <w:szCs w:val="22"/>
            </w:rPr>
          </w:pPr>
          <w:r w:rsidRPr="00933487">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4D3F5611" w14:textId="77777777" w:rsidR="00F343E5" w:rsidRPr="005A7BB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11D5B673"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EC51F4F"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7B4F091D"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21DA190"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65CBC6E2"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5599C76F"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784C66B"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0BBCA93A"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FB4CBF1"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3600CD6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7D4644C"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A1891D4"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6B9F19CD"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51ADB89F"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0907C03"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11F2472D"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6A132C9"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41260DA7"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6BE6A831"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ACF488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D1F20AA"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3E34F2A0"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104CA7F0"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67D3646C"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33C072F4"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7906CDCF"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5126FDE"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F5A6040"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92B77D4"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3A0CE2B" w14:textId="77777777" w:rsidR="7F54C7CB" w:rsidRPr="005A7BB5"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6B120C67" w14:textId="77777777" w:rsidR="00C777BC" w:rsidRPr="005A7BB5" w:rsidRDefault="00C777BC" w:rsidP="00F316DF">
      <w:pPr>
        <w:spacing w:before="120" w:after="240"/>
        <w:jc w:val="both"/>
      </w:pPr>
    </w:p>
    <w:p w14:paraId="2E72C1E2" w14:textId="77777777" w:rsidR="00444343" w:rsidRPr="005A7BB5" w:rsidRDefault="00444343" w:rsidP="00F316DF">
      <w:pPr>
        <w:spacing w:before="120" w:after="240"/>
        <w:jc w:val="both"/>
      </w:pPr>
    </w:p>
    <w:p w14:paraId="0384B553"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152CE9CD"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3CFDDB9E" w14:textId="77777777" w:rsidTr="007472F2">
        <w:trPr>
          <w:trHeight w:val="300"/>
        </w:trPr>
        <w:tc>
          <w:tcPr>
            <w:tcW w:w="1257" w:type="dxa"/>
            <w:tcMar>
              <w:left w:w="108" w:type="dxa"/>
              <w:right w:w="108" w:type="dxa"/>
            </w:tcMar>
          </w:tcPr>
          <w:p w14:paraId="77121D3C"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0CF876B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32F018E3"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FF78957"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65CB662"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DCD9707"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5327E80B"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35E0FF49" w14:textId="77777777" w:rsidTr="007472F2">
        <w:trPr>
          <w:trHeight w:val="300"/>
        </w:trPr>
        <w:tc>
          <w:tcPr>
            <w:tcW w:w="1257" w:type="dxa"/>
            <w:tcMar>
              <w:left w:w="108" w:type="dxa"/>
              <w:right w:w="108" w:type="dxa"/>
            </w:tcMar>
          </w:tcPr>
          <w:p w14:paraId="71DF0C45"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14E6A50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6F560862"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528C87B2"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743E874F"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1DD9E520"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4B37C72E"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0BEEC3CD" w14:textId="77777777" w:rsidTr="007472F2">
        <w:trPr>
          <w:trHeight w:val="300"/>
        </w:trPr>
        <w:tc>
          <w:tcPr>
            <w:tcW w:w="1257" w:type="dxa"/>
            <w:tcMar>
              <w:left w:w="108" w:type="dxa"/>
              <w:right w:w="108" w:type="dxa"/>
            </w:tcMar>
          </w:tcPr>
          <w:p w14:paraId="13AE699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25167A9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68A793"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BF19442"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0DD18A5C"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3AB5B1DB"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774EE8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06C86A11" w14:textId="77777777" w:rsidTr="007472F2">
        <w:trPr>
          <w:trHeight w:val="300"/>
        </w:trPr>
        <w:tc>
          <w:tcPr>
            <w:tcW w:w="1257" w:type="dxa"/>
            <w:tcMar>
              <w:left w:w="108" w:type="dxa"/>
              <w:right w:w="108" w:type="dxa"/>
            </w:tcMar>
          </w:tcPr>
          <w:p w14:paraId="61DA496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0E3E6AD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0B95174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1AA53C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2E5D15D2"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41ADE0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C36F21"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458B299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B048CE0" w14:textId="77777777" w:rsidTr="007472F2">
        <w:trPr>
          <w:trHeight w:val="300"/>
        </w:trPr>
        <w:tc>
          <w:tcPr>
            <w:tcW w:w="1257" w:type="dxa"/>
            <w:tcMar>
              <w:left w:w="108" w:type="dxa"/>
              <w:right w:w="108" w:type="dxa"/>
            </w:tcMar>
          </w:tcPr>
          <w:p w14:paraId="5199D595"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5A392F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3F48EAE9"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B68D1CC"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F456131"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13AE65CD"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24842A83"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D5FB08A"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1031B76" w14:textId="77777777" w:rsidTr="007472F2">
        <w:trPr>
          <w:trHeight w:val="300"/>
        </w:trPr>
        <w:tc>
          <w:tcPr>
            <w:tcW w:w="1257" w:type="dxa"/>
            <w:tcMar>
              <w:left w:w="108" w:type="dxa"/>
              <w:right w:w="108" w:type="dxa"/>
            </w:tcMar>
          </w:tcPr>
          <w:p w14:paraId="589D5932"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773BB9E" w14:textId="77777777" w:rsidR="00092FF6" w:rsidRPr="005A7BB5" w:rsidRDefault="00092FF6" w:rsidP="00F316DF">
            <w:pPr>
              <w:spacing w:before="120"/>
              <w:jc w:val="both"/>
            </w:pPr>
          </w:p>
        </w:tc>
        <w:tc>
          <w:tcPr>
            <w:tcW w:w="1229" w:type="dxa"/>
            <w:vMerge/>
            <w:tcMar>
              <w:left w:w="108" w:type="dxa"/>
              <w:right w:w="108" w:type="dxa"/>
            </w:tcMar>
            <w:vAlign w:val="center"/>
          </w:tcPr>
          <w:p w14:paraId="1DF157D2" w14:textId="77777777" w:rsidR="00092FF6" w:rsidRPr="005A7BB5" w:rsidRDefault="00092FF6" w:rsidP="00F316DF">
            <w:pPr>
              <w:spacing w:before="120"/>
              <w:jc w:val="both"/>
            </w:pPr>
          </w:p>
        </w:tc>
        <w:tc>
          <w:tcPr>
            <w:tcW w:w="2314" w:type="dxa"/>
            <w:tcMar>
              <w:left w:w="108" w:type="dxa"/>
              <w:right w:w="108" w:type="dxa"/>
            </w:tcMar>
            <w:vAlign w:val="center"/>
          </w:tcPr>
          <w:p w14:paraId="4EC2C856"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18C7C29" w14:textId="77777777" w:rsidR="00092FF6" w:rsidRPr="005A7BB5" w:rsidRDefault="00092FF6" w:rsidP="00F316DF">
            <w:pPr>
              <w:spacing w:before="120"/>
              <w:jc w:val="both"/>
            </w:pPr>
          </w:p>
        </w:tc>
        <w:tc>
          <w:tcPr>
            <w:tcW w:w="925" w:type="dxa"/>
            <w:tcMar>
              <w:left w:w="108" w:type="dxa"/>
              <w:right w:w="108" w:type="dxa"/>
            </w:tcMar>
            <w:vAlign w:val="center"/>
          </w:tcPr>
          <w:p w14:paraId="2584007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412D1AF"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A392434" w14:textId="77777777" w:rsidTr="007472F2">
        <w:trPr>
          <w:trHeight w:val="300"/>
        </w:trPr>
        <w:tc>
          <w:tcPr>
            <w:tcW w:w="1257" w:type="dxa"/>
            <w:tcMar>
              <w:left w:w="108" w:type="dxa"/>
              <w:right w:w="108" w:type="dxa"/>
            </w:tcMar>
          </w:tcPr>
          <w:p w14:paraId="1F41657F"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ADF74B5" w14:textId="77777777" w:rsidR="00092FF6" w:rsidRPr="005A7BB5" w:rsidRDefault="00092FF6" w:rsidP="00F316DF">
            <w:pPr>
              <w:spacing w:before="120"/>
              <w:jc w:val="both"/>
            </w:pPr>
          </w:p>
        </w:tc>
        <w:tc>
          <w:tcPr>
            <w:tcW w:w="1229" w:type="dxa"/>
            <w:vMerge/>
            <w:tcMar>
              <w:left w:w="108" w:type="dxa"/>
              <w:right w:w="108" w:type="dxa"/>
            </w:tcMar>
            <w:vAlign w:val="center"/>
          </w:tcPr>
          <w:p w14:paraId="598D06BD" w14:textId="77777777" w:rsidR="00092FF6" w:rsidRPr="005A7BB5" w:rsidRDefault="00092FF6" w:rsidP="00F316DF">
            <w:pPr>
              <w:spacing w:before="120"/>
              <w:jc w:val="both"/>
            </w:pPr>
          </w:p>
        </w:tc>
        <w:tc>
          <w:tcPr>
            <w:tcW w:w="2314" w:type="dxa"/>
            <w:tcMar>
              <w:left w:w="108" w:type="dxa"/>
              <w:right w:w="108" w:type="dxa"/>
            </w:tcMar>
            <w:vAlign w:val="center"/>
          </w:tcPr>
          <w:p w14:paraId="12486957"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7EFDD890" w14:textId="77777777" w:rsidR="00092FF6" w:rsidRPr="005A7BB5" w:rsidRDefault="00092FF6" w:rsidP="00F316DF">
            <w:pPr>
              <w:spacing w:before="120"/>
              <w:jc w:val="both"/>
            </w:pPr>
          </w:p>
        </w:tc>
        <w:tc>
          <w:tcPr>
            <w:tcW w:w="925" w:type="dxa"/>
            <w:tcMar>
              <w:left w:w="108" w:type="dxa"/>
              <w:right w:w="108" w:type="dxa"/>
            </w:tcMar>
            <w:vAlign w:val="center"/>
          </w:tcPr>
          <w:p w14:paraId="6B6A01B9"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CD10852"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5D2EC6BD"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668B376B"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5DA0042" w14:textId="26E1A549"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1748852C"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0EBA5A5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29AE5E"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132DA1"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CA5F65"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4D44DDB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29963A"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74ECE3"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CB094AF"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A86CD70"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FA446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1E8FC9"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7EFB98"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1F7CC20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8405A7"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9817B"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490CCC"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3DE3DAEF"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2C712B"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FE444F"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8F3B55"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7009A23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52DF5C"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4FB2C7"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8A346A"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B4F787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A124C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0C7F19"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749A48"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657BE57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CD9C43"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F09C2B"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A3F1B2"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954957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201CF1"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03214B"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21089E"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CDE08E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F646F3"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F0CC0E1"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504118"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D07DE22"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51E186F5"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54033F37"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B9D157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744E6DEB"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7FDBC6D4" w14:textId="77777777" w:rsidR="00444343" w:rsidRPr="005A7BB5" w:rsidRDefault="00444343" w:rsidP="00F316DF">
      <w:pPr>
        <w:pStyle w:val="ListParagraph"/>
        <w:spacing w:before="120" w:after="120" w:line="240" w:lineRule="auto"/>
        <w:ind w:left="0"/>
        <w:contextualSpacing w:val="0"/>
        <w:jc w:val="both"/>
        <w:rPr>
          <w:lang w:val="en-AU"/>
        </w:rPr>
      </w:pPr>
    </w:p>
    <w:p w14:paraId="2D67B9F7"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09E5CCD" w14:textId="77777777" w:rsidTr="2E8D560D">
        <w:tc>
          <w:tcPr>
            <w:tcW w:w="804" w:type="dxa"/>
            <w:shd w:val="clear" w:color="auto" w:fill="DBE5F1" w:themeFill="accent1" w:themeFillTint="33"/>
          </w:tcPr>
          <w:p w14:paraId="7F55F17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F1CB5E0"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2B7A17D6"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05F12ED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48730BE8" w14:textId="77777777" w:rsidTr="2E8D560D">
        <w:tc>
          <w:tcPr>
            <w:tcW w:w="804" w:type="dxa"/>
          </w:tcPr>
          <w:p w14:paraId="265AD98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0657B43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6DAA315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4DF9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C8A535D" w14:textId="77777777" w:rsidTr="2E8D560D">
        <w:tc>
          <w:tcPr>
            <w:tcW w:w="804" w:type="dxa"/>
          </w:tcPr>
          <w:p w14:paraId="009CB1E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1660BC1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181D60E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A1C58E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0CEB8088" w14:textId="77777777" w:rsidTr="2E8D560D">
        <w:tc>
          <w:tcPr>
            <w:tcW w:w="804" w:type="dxa"/>
            <w:shd w:val="clear" w:color="auto" w:fill="DBE5F1" w:themeFill="accent1" w:themeFillTint="33"/>
          </w:tcPr>
          <w:p w14:paraId="11AD11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797223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3C09AB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5A1258F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83B9432" w14:textId="77777777" w:rsidTr="2E8D560D">
        <w:tc>
          <w:tcPr>
            <w:tcW w:w="804" w:type="dxa"/>
          </w:tcPr>
          <w:p w14:paraId="41AE867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5F6A8C9A"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15A0E151"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57F08D1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426142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B26AFD" w14:textId="77777777" w:rsidTr="2E8D560D">
        <w:tc>
          <w:tcPr>
            <w:tcW w:w="804" w:type="dxa"/>
          </w:tcPr>
          <w:p w14:paraId="10B114A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747270B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655ABD5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51FDBD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241003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22BE75" w14:textId="77777777" w:rsidTr="2E8D560D">
        <w:tc>
          <w:tcPr>
            <w:tcW w:w="804" w:type="dxa"/>
            <w:shd w:val="clear" w:color="auto" w:fill="DBE5F1" w:themeFill="accent1" w:themeFillTint="33"/>
          </w:tcPr>
          <w:p w14:paraId="71BF556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43C6D6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2D3D83D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BF7F29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6AB4BF73" w14:textId="77777777" w:rsidTr="2E8D560D">
        <w:tc>
          <w:tcPr>
            <w:tcW w:w="804" w:type="dxa"/>
          </w:tcPr>
          <w:p w14:paraId="69F1776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F7E8FA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655995F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8DBFE3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3062DB03" w14:textId="77777777" w:rsidTr="2E8D560D">
        <w:tc>
          <w:tcPr>
            <w:tcW w:w="804" w:type="dxa"/>
          </w:tcPr>
          <w:p w14:paraId="33218A7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8C9384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4A8158E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F3C96F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3277938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C687D1B" w14:textId="77777777" w:rsidTr="2E8D560D">
        <w:tc>
          <w:tcPr>
            <w:tcW w:w="804" w:type="dxa"/>
            <w:shd w:val="clear" w:color="auto" w:fill="DBE5F1" w:themeFill="accent1" w:themeFillTint="33"/>
          </w:tcPr>
          <w:p w14:paraId="5B78D46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457A981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B2893A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EB622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485F50C" w14:textId="77777777" w:rsidTr="2E8D560D">
        <w:tc>
          <w:tcPr>
            <w:tcW w:w="804" w:type="dxa"/>
          </w:tcPr>
          <w:p w14:paraId="6F9435B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3DCD30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69991DB1"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215013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6ADB923C"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6B82EC69" w14:textId="77777777" w:rsidTr="2E8D560D">
        <w:tc>
          <w:tcPr>
            <w:tcW w:w="804" w:type="dxa"/>
          </w:tcPr>
          <w:p w14:paraId="22167A8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367EE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52CF41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9C9EC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1C5D5A4" w14:textId="77777777" w:rsidTr="2E8D560D">
        <w:tc>
          <w:tcPr>
            <w:tcW w:w="804" w:type="dxa"/>
            <w:shd w:val="clear" w:color="auto" w:fill="DBE5F1" w:themeFill="accent1" w:themeFillTint="33"/>
          </w:tcPr>
          <w:p w14:paraId="18B46E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5D12705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76BCB2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6D5DC7C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5DA1BED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2122CB72"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EE394A1"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9120091" w14:textId="77777777" w:rsidTr="00E6464E">
        <w:tc>
          <w:tcPr>
            <w:tcW w:w="2127" w:type="dxa"/>
            <w:shd w:val="clear" w:color="auto" w:fill="DBE5F1" w:themeFill="accent1" w:themeFillTint="33"/>
          </w:tcPr>
          <w:p w14:paraId="0BC9B1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53ABE44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4624587"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0DC03473" w14:textId="77777777" w:rsidTr="00E6464E">
        <w:tc>
          <w:tcPr>
            <w:tcW w:w="2127" w:type="dxa"/>
          </w:tcPr>
          <w:p w14:paraId="52ACA12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3B027C5"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57F28409"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5746403D" w14:textId="77777777" w:rsidTr="00E6464E">
        <w:tc>
          <w:tcPr>
            <w:tcW w:w="2127" w:type="dxa"/>
          </w:tcPr>
          <w:p w14:paraId="21A8D7D3"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56C8E65"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109FA33E"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236C50D" w14:textId="77777777" w:rsidTr="00E6464E">
        <w:tc>
          <w:tcPr>
            <w:tcW w:w="2127" w:type="dxa"/>
          </w:tcPr>
          <w:p w14:paraId="3D1B3F46"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5957357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1AB430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7FC9BB87" w14:textId="77777777" w:rsidTr="00E6464E">
        <w:tc>
          <w:tcPr>
            <w:tcW w:w="2127" w:type="dxa"/>
          </w:tcPr>
          <w:p w14:paraId="2A3239FA"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3E6E36A"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2BAF512B"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92C333C"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2FB6751E"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5B7BE2B"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750728EC"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EB9D381"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29F3D9C0"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AF56515"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0333914D"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C59F31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51CEA09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EF33098"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29C2776"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BA2B79A"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C6A71B4"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A98C94D"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326F70AE"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784297A7"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Forecasts at region-and-month level only — no suburb, address, or community-level predictions.</w:t>
      </w:r>
    </w:p>
    <w:p w14:paraId="2DC0D6B5"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Every forecast displayed alongside an uncertainty range, so outputs read as probabilistic planning signals rather than guaranteed outcomes.</w:t>
      </w:r>
    </w:p>
    <w:p w14:paraId="59F9AD1A"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Assault counts below a suppression threshold masked to prevent identification of individuals in low-population areas.</w:t>
      </w:r>
    </w:p>
    <w:p w14:paraId="5A72A5FF" w14:textId="77777777" w:rsidR="00A965CA" w:rsidRPr="005A7BB5" w:rsidRDefault="00A965CA" w:rsidP="00F316DF">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7B570285" w14:textId="77777777" w:rsidR="00A965CA" w:rsidRPr="005A7BB5" w:rsidRDefault="00A965CA" w:rsidP="00F316DF">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5408B52E" w14:textId="77777777" w:rsidR="00444343" w:rsidRPr="005A7BB5" w:rsidRDefault="00444343" w:rsidP="00F316DF">
      <w:pPr>
        <w:spacing w:before="120" w:after="160"/>
        <w:jc w:val="both"/>
      </w:pPr>
    </w:p>
    <w:p w14:paraId="6D1B9221"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5C1F5D2"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0D00609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62875361"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7C96A31A"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39FC07BE" w14:textId="1B8C3991"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rsidR="00F316DF">
        <w:br w:type="page"/>
      </w:r>
    </w:p>
    <w:p w14:paraId="14C1E210"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6D0A31B6"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B22124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523C459"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3057A8"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19FB341"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06AC9BAF"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26DD3E99"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0B74C00"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62EB5C5D"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7A4336BF" w14:textId="77777777" w:rsidR="774E1123" w:rsidRPr="005A7BB5" w:rsidRDefault="00570354" w:rsidP="00F316DF">
      <w:pPr>
        <w:pStyle w:val="Heading1"/>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7F982ADA"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439AEC2" w14:textId="77777777" w:rsidTr="00B35C7C">
        <w:tc>
          <w:tcPr>
            <w:tcW w:w="0" w:type="auto"/>
            <w:hideMark/>
          </w:tcPr>
          <w:p w14:paraId="0BB0FBF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1FBDDAB7"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517C5E9E"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B46BFD2"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4DCE1AAA" w14:textId="77777777" w:rsidTr="00B35C7C">
        <w:tc>
          <w:tcPr>
            <w:tcW w:w="0" w:type="auto"/>
          </w:tcPr>
          <w:p w14:paraId="50E1BB57"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7EDCCDA5"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7CA395C"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24077988"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5BA082B" w14:textId="77777777" w:rsidTr="00B35C7C">
        <w:tc>
          <w:tcPr>
            <w:tcW w:w="0" w:type="auto"/>
            <w:hideMark/>
          </w:tcPr>
          <w:p w14:paraId="76E1D7C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120D0D4"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72F82A82"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3583A0B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DB46CD4" w14:textId="77777777" w:rsidTr="00B35C7C">
        <w:tc>
          <w:tcPr>
            <w:tcW w:w="0" w:type="auto"/>
          </w:tcPr>
          <w:p w14:paraId="1CD8121F"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283BE117"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1C37012E"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053502AD"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1BFF59B" w14:textId="77777777" w:rsidTr="00B35C7C">
        <w:tc>
          <w:tcPr>
            <w:tcW w:w="0" w:type="auto"/>
          </w:tcPr>
          <w:p w14:paraId="6DBFF3E1"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7FBEA0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164E394F"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1F93DAD"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3E1A65"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119438A" w14:textId="77777777" w:rsidTr="00561742">
        <w:tc>
          <w:tcPr>
            <w:tcW w:w="3114" w:type="dxa"/>
          </w:tcPr>
          <w:p w14:paraId="15875B6D"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04CB2A0F"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4B7C8F3B" w14:textId="77777777" w:rsidTr="00561742">
        <w:tc>
          <w:tcPr>
            <w:tcW w:w="3114" w:type="dxa"/>
            <w:vAlign w:val="center"/>
          </w:tcPr>
          <w:p w14:paraId="4140C08D"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6C27BCA2"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6D51088" w14:textId="77777777" w:rsidTr="00561742">
        <w:tc>
          <w:tcPr>
            <w:tcW w:w="3114" w:type="dxa"/>
          </w:tcPr>
          <w:p w14:paraId="048FB8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8A04072"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4B9C7CBC" w14:textId="77777777" w:rsidTr="00561742">
        <w:tc>
          <w:tcPr>
            <w:tcW w:w="3114" w:type="dxa"/>
          </w:tcPr>
          <w:p w14:paraId="46E8174F"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50D30CBD" w14:textId="64DD3A98" w:rsidR="009D138E" w:rsidRPr="00BD511E" w:rsidRDefault="00BD511E" w:rsidP="00F316DF">
            <w:pPr>
              <w:jc w:val="both"/>
              <w:rPr>
                <w:rFonts w:ascii="Times New Roman" w:eastAsiaTheme="minorEastAsia" w:hAnsi="Times New Roman"/>
                <w:sz w:val="24"/>
                <w:szCs w:val="24"/>
              </w:rPr>
            </w:pPr>
            <w:r w:rsidRPr="00BD511E">
              <w:rPr>
                <w:rFonts w:ascii="Times New Roman" w:eastAsiaTheme="minorEastAsia" w:hAnsi="Times New Roman"/>
                <w:sz w:val="24"/>
                <w:szCs w:val="24"/>
              </w:rPr>
              <w:t xml:space="preserve">Analytics and Machine Learning stage: </w:t>
            </w:r>
            <w:r w:rsidR="00AC0918" w:rsidRPr="00AC0918">
              <w:rPr>
                <w:rFonts w:ascii="Times New Roman" w:eastAsiaTheme="minorEastAsia" w:hAnsi="Times New Roman"/>
                <w:sz w:val="24"/>
                <w:szCs w:val="24"/>
              </w:rPr>
              <w:t>Forecast evaluation and benchmarking</w:t>
            </w:r>
            <w:r w:rsidR="00493729">
              <w:rPr>
                <w:rFonts w:ascii="Times New Roman" w:eastAsiaTheme="minorEastAsia" w:hAnsi="Times New Roman"/>
                <w:sz w:val="24"/>
                <w:szCs w:val="24"/>
              </w:rPr>
              <w:t xml:space="preserve">, </w:t>
            </w:r>
            <w:r w:rsidR="00AC0918" w:rsidRPr="00AC0918">
              <w:rPr>
                <w:rFonts w:ascii="Times New Roman" w:eastAsiaTheme="minorEastAsia" w:hAnsi="Times New Roman"/>
                <w:sz w:val="24"/>
                <w:szCs w:val="24"/>
              </w:rPr>
              <w:t xml:space="preserve">defined the forecast task specification, validation design and leakage controls; built evaluation.py adding naive baselines, </w:t>
            </w:r>
            <w:proofErr w:type="gramStart"/>
            <w:r w:rsidR="00AC0918" w:rsidRPr="00AC0918">
              <w:rPr>
                <w:rFonts w:ascii="Times New Roman" w:eastAsiaTheme="minorEastAsia" w:hAnsi="Times New Roman"/>
                <w:sz w:val="24"/>
                <w:szCs w:val="24"/>
              </w:rPr>
              <w:t>rolling-origin</w:t>
            </w:r>
            <w:proofErr w:type="gramEnd"/>
            <w:r w:rsidR="00AC0918" w:rsidRPr="00AC0918">
              <w:rPr>
                <w:rFonts w:ascii="Times New Roman" w:eastAsiaTheme="minorEastAsia" w:hAnsi="Times New Roman"/>
                <w:sz w:val="24"/>
                <w:szCs w:val="24"/>
              </w:rPr>
              <w:t xml:space="preserve"> </w:t>
            </w:r>
            <w:proofErr w:type="spellStart"/>
            <w:r w:rsidR="00AC0918" w:rsidRPr="00AC0918">
              <w:rPr>
                <w:rFonts w:ascii="Times New Roman" w:eastAsiaTheme="minorEastAsia" w:hAnsi="Times New Roman"/>
                <w:sz w:val="24"/>
                <w:szCs w:val="24"/>
              </w:rPr>
              <w:t>backtesting</w:t>
            </w:r>
            <w:proofErr w:type="spellEnd"/>
            <w:r w:rsidR="00AC0918" w:rsidRPr="00AC0918">
              <w:rPr>
                <w:rFonts w:ascii="Times New Roman" w:eastAsiaTheme="minorEastAsia" w:hAnsi="Times New Roman"/>
                <w:sz w:val="24"/>
                <w:szCs w:val="24"/>
              </w:rPr>
              <w:t xml:space="preserve"> at four horizons and empirical prediction intervals; specified drift thresholds and retraining rules.</w:t>
            </w:r>
          </w:p>
        </w:tc>
      </w:tr>
      <w:tr w:rsidR="009D138E" w:rsidRPr="005A7BB5" w14:paraId="1692B645" w14:textId="77777777" w:rsidTr="00561742">
        <w:tc>
          <w:tcPr>
            <w:tcW w:w="3114" w:type="dxa"/>
          </w:tcPr>
          <w:p w14:paraId="4D6A1C7A"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7AD34889"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3"/>
    <w:p w14:paraId="15672A58"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337"/>
        <w:gridCol w:w="7679"/>
      </w:tblGrid>
      <w:tr w:rsidR="001A26A7" w:rsidRPr="005A7BB5" w14:paraId="1696232F" w14:textId="77777777" w:rsidTr="00680498">
        <w:tc>
          <w:tcPr>
            <w:tcW w:w="1150" w:type="dxa"/>
          </w:tcPr>
          <w:p w14:paraId="31D02B11"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866" w:type="dxa"/>
          </w:tcPr>
          <w:p w14:paraId="1A10EE64"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71FFF186" w14:textId="77777777" w:rsidTr="00680498">
        <w:tc>
          <w:tcPr>
            <w:tcW w:w="1150" w:type="dxa"/>
          </w:tcPr>
          <w:p w14:paraId="18D08609"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66" w:type="dxa"/>
          </w:tcPr>
          <w:p w14:paraId="12B2D772"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5763D3F5" w14:textId="77777777" w:rsidTr="00680498">
        <w:tc>
          <w:tcPr>
            <w:tcW w:w="1150" w:type="dxa"/>
          </w:tcPr>
          <w:p w14:paraId="02E19BF7"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66" w:type="dxa"/>
          </w:tcPr>
          <w:p w14:paraId="242916F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w:t>
              </w:r>
            </w:hyperlink>
          </w:p>
        </w:tc>
      </w:tr>
      <w:tr w:rsidR="00DF1E9C" w:rsidRPr="005A7BB5" w14:paraId="52198E6F" w14:textId="77777777" w:rsidTr="00680498">
        <w:tc>
          <w:tcPr>
            <w:tcW w:w="1150" w:type="dxa"/>
          </w:tcPr>
          <w:p w14:paraId="0967FF89" w14:textId="4AD5043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866" w:type="dxa"/>
          </w:tcPr>
          <w:p w14:paraId="75C2ED61" w14:textId="4C291FE3" w:rsidR="008A1462" w:rsidRPr="001F6331" w:rsidRDefault="008A1462" w:rsidP="00F316DF">
            <w:pPr>
              <w:jc w:val="both"/>
              <w:rPr>
                <w:rFonts w:ascii="Times New Roman" w:hAnsi="Times New Roman"/>
                <w:sz w:val="24"/>
                <w:szCs w:val="24"/>
                <w:lang w:val="vi-VN"/>
              </w:rPr>
            </w:pPr>
            <w:hyperlink r:id="rId31" w:history="1">
              <w:r w:rsidRPr="008A1462">
                <w:rPr>
                  <w:rStyle w:val="Hyperlink"/>
                  <w:rFonts w:ascii="Times New Roman" w:hAnsi="Times New Roman"/>
                  <w:sz w:val="24"/>
                  <w:szCs w:val="24"/>
                </w:rPr>
                <w:t>https://github.com/HendrickDang/PRT661-DATA-SCIENCE-PRACTICE/blob/main/Updated_End_to_End_pipeline.py</w:t>
              </w:r>
            </w:hyperlink>
          </w:p>
        </w:tc>
      </w:tr>
      <w:tr w:rsidR="00075D6D" w:rsidRPr="005A7BB5" w14:paraId="3DCA4A27" w14:textId="77777777" w:rsidTr="00680498">
        <w:tc>
          <w:tcPr>
            <w:tcW w:w="1150" w:type="dxa"/>
          </w:tcPr>
          <w:p w14:paraId="76AF3A03" w14:textId="2E35E59D"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866" w:type="dxa"/>
          </w:tcPr>
          <w:p w14:paraId="3B516CDE" w14:textId="76D4EF9E" w:rsidR="00075D6D" w:rsidRPr="00075D6D" w:rsidRDefault="00075D6D" w:rsidP="00F316DF">
            <w:pPr>
              <w:jc w:val="both"/>
              <w:rPr>
                <w:rFonts w:ascii="Times New Roman" w:hAnsi="Times New Roman"/>
                <w:sz w:val="24"/>
                <w:szCs w:val="24"/>
                <w:lang w:val="vi-VN"/>
              </w:rPr>
            </w:pPr>
            <w:hyperlink r:id="rId32" w:history="1">
              <w:r w:rsidRPr="007E7AC7">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bl>
    <w:p w14:paraId="1D920FDC"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17BB685B" w14:textId="7EA1BB0E" w:rsidR="001A26A7" w:rsidRPr="005A7BB5" w:rsidRDefault="001A26A7"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SECTION 3 – Assessment 2 Technical Development</w:t>
      </w:r>
      <w:bookmarkEnd w:id="24"/>
    </w:p>
    <w:p w14:paraId="0B9F220F"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2EA595C"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3731C4E"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21195CF"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47ACE5E3"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4EFC1E7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39289AE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65CAB507"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2C8FC115"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1EF1FEB"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6DA83350"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68C58610"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22D7DFD6"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4EB2E703"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7DC3A807"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05548DD"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22D919E8"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5D6454F0"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56121113"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0E25DB8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1DD64E27"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6D1B552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4C9F7EF5"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14A9564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180FD2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0C7C3927"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521F16C"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F60863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750AA9D3"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274CBEE4"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2379A1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A206197"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4643ECEC"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36E4E723"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683F58C"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6FA872"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499DD3D0"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46D3A775"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40CC05A0"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6E00A7F5"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5948D7E4" w14:textId="77777777" w:rsidTr="00A54E02">
        <w:tc>
          <w:tcPr>
            <w:tcW w:w="4390" w:type="dxa"/>
          </w:tcPr>
          <w:p w14:paraId="2A38643B"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5069F995"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0C98B448"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2F2F53FD" w14:textId="77777777" w:rsidTr="00A54E02">
        <w:tc>
          <w:tcPr>
            <w:tcW w:w="4390" w:type="dxa"/>
          </w:tcPr>
          <w:p w14:paraId="5A8F2656"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40BE894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8A57967"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4366A9BD" w14:textId="77777777" w:rsidTr="00A54E02">
        <w:tc>
          <w:tcPr>
            <w:tcW w:w="4390" w:type="dxa"/>
          </w:tcPr>
          <w:p w14:paraId="45B5D625"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6BE51CFC"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95DDB1"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40B89C0A" w14:textId="77777777" w:rsidTr="00A54E02">
        <w:tc>
          <w:tcPr>
            <w:tcW w:w="4390" w:type="dxa"/>
          </w:tcPr>
          <w:p w14:paraId="548A9AB7"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645E3D43"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E612AEE"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CBCB272" w14:textId="77777777" w:rsidTr="00A54E02">
        <w:tc>
          <w:tcPr>
            <w:tcW w:w="4390" w:type="dxa"/>
          </w:tcPr>
          <w:p w14:paraId="0547129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12A0CE00"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E0B90BF"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20AB2CE0" w14:textId="77777777" w:rsidTr="00A54E02">
        <w:tc>
          <w:tcPr>
            <w:tcW w:w="4390" w:type="dxa"/>
          </w:tcPr>
          <w:p w14:paraId="4E16AF0F"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7469EA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B413C17"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7675F5D" w14:textId="77777777" w:rsidTr="00A54E02">
        <w:tc>
          <w:tcPr>
            <w:tcW w:w="4390" w:type="dxa"/>
          </w:tcPr>
          <w:p w14:paraId="61E56424"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383F9FF5"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BE83C89"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14EAFC18" w14:textId="77777777" w:rsidTr="00A54E02">
        <w:tc>
          <w:tcPr>
            <w:tcW w:w="4390" w:type="dxa"/>
          </w:tcPr>
          <w:p w14:paraId="73C2358B"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C8D0FA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9D705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7172767" w14:textId="77777777" w:rsidTr="002207AF">
        <w:tc>
          <w:tcPr>
            <w:tcW w:w="4390" w:type="dxa"/>
          </w:tcPr>
          <w:p w14:paraId="15D5D354"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4718F03E"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2C5533E"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2E376F82" w14:textId="77777777" w:rsidTr="002207AF">
        <w:tc>
          <w:tcPr>
            <w:tcW w:w="4390" w:type="dxa"/>
          </w:tcPr>
          <w:p w14:paraId="1E4F3E89"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611ED660"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712FB16"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56BA1328" w14:textId="77777777" w:rsidTr="00A54E02">
        <w:tc>
          <w:tcPr>
            <w:tcW w:w="4390" w:type="dxa"/>
          </w:tcPr>
          <w:p w14:paraId="1FBD9317"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6C08A0F"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37D3DD5"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B7DCC42"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6411DAF0"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1C0916A9"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3"/>
                    <a:stretch>
                      <a:fillRect/>
                    </a:stretch>
                  </pic:blipFill>
                  <pic:spPr>
                    <a:xfrm>
                      <a:off x="0" y="0"/>
                      <a:ext cx="5731510" cy="950595"/>
                    </a:xfrm>
                    <a:prstGeom prst="rect">
                      <a:avLst/>
                    </a:prstGeom>
                  </pic:spPr>
                </pic:pic>
              </a:graphicData>
            </a:graphic>
          </wp:inline>
        </w:drawing>
      </w:r>
    </w:p>
    <w:p w14:paraId="23B71355" w14:textId="3B232CE5"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16D77B9"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1F96D7DD"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78E40316"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5E575FF9"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909AC6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63278FD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7FC5C2DB"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60D13BA6"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55EA455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1772117D"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E15B2D1"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179BD8F"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66A1BA5"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0FB37D29"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3D536CD"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5A45D6B"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DA0B0F5"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38B16DBD"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4"/>
                    <a:stretch>
                      <a:fillRect/>
                    </a:stretch>
                  </pic:blipFill>
                  <pic:spPr>
                    <a:xfrm>
                      <a:off x="0" y="0"/>
                      <a:ext cx="5731510" cy="1751965"/>
                    </a:xfrm>
                    <a:prstGeom prst="rect">
                      <a:avLst/>
                    </a:prstGeom>
                  </pic:spPr>
                </pic:pic>
              </a:graphicData>
            </a:graphic>
          </wp:inline>
        </w:drawing>
      </w:r>
    </w:p>
    <w:p w14:paraId="09CBB11F" w14:textId="2F32F1CD"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6656B459"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27519C1E"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0DEDFF4"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014237D6"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6464B5F4"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6A5333C"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AAB4B02"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5"/>
                    <a:stretch>
                      <a:fillRect/>
                    </a:stretch>
                  </pic:blipFill>
                  <pic:spPr>
                    <a:xfrm>
                      <a:off x="0" y="0"/>
                      <a:ext cx="5395672" cy="400386"/>
                    </a:xfrm>
                    <a:prstGeom prst="rect">
                      <a:avLst/>
                    </a:prstGeom>
                  </pic:spPr>
                </pic:pic>
              </a:graphicData>
            </a:graphic>
          </wp:inline>
        </w:drawing>
      </w:r>
    </w:p>
    <w:p w14:paraId="686946C5" w14:textId="7F3FFAE8"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9CCD281"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31B457A9"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6E93BC18"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6A843ED" w14:textId="77777777" w:rsidTr="00BC2EC2">
        <w:tc>
          <w:tcPr>
            <w:tcW w:w="1838" w:type="dxa"/>
            <w:vAlign w:val="center"/>
          </w:tcPr>
          <w:p w14:paraId="34A3CC6C"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AE60DB3"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7EFCBD14" w14:textId="77777777" w:rsidTr="00BC2EC2">
        <w:tc>
          <w:tcPr>
            <w:tcW w:w="1838" w:type="dxa"/>
            <w:vAlign w:val="center"/>
          </w:tcPr>
          <w:p w14:paraId="7042A1E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474A0DB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5DAD14B2" w14:textId="77777777" w:rsidTr="00BC2EC2">
        <w:tc>
          <w:tcPr>
            <w:tcW w:w="1838" w:type="dxa"/>
            <w:vAlign w:val="center"/>
          </w:tcPr>
          <w:p w14:paraId="40EEB0C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2000E710"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92EBD74" w14:textId="77777777" w:rsidTr="00BC2EC2">
        <w:tc>
          <w:tcPr>
            <w:tcW w:w="1838" w:type="dxa"/>
            <w:vAlign w:val="center"/>
          </w:tcPr>
          <w:p w14:paraId="53FFE03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1A4A230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0126D2ED"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49768206"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6266F54C"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FA957FB" w14:textId="77777777" w:rsidTr="00BC2EC2">
        <w:tc>
          <w:tcPr>
            <w:tcW w:w="2254" w:type="dxa"/>
            <w:vAlign w:val="center"/>
          </w:tcPr>
          <w:p w14:paraId="22DD571A"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206348E7"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1BF0923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77255E8E"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4A313371" w14:textId="77777777" w:rsidTr="00BC2EC2">
        <w:tc>
          <w:tcPr>
            <w:tcW w:w="2254" w:type="dxa"/>
            <w:vAlign w:val="center"/>
          </w:tcPr>
          <w:p w14:paraId="4EA135B0"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995845F"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1803E56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6884D01F"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1B46D814" w14:textId="77777777" w:rsidTr="00BC2EC2">
        <w:tc>
          <w:tcPr>
            <w:tcW w:w="2254" w:type="dxa"/>
            <w:vAlign w:val="center"/>
          </w:tcPr>
          <w:p w14:paraId="5C8F4B65"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004C374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06F0C974"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E6D1EE3"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07DC37DC"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6579611"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0924C4E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62A354C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2EF8DF64"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1C9ECB88"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2F2EFD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0CE7868A"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29210C8A" w14:textId="77777777" w:rsidR="00E7469B" w:rsidRPr="005A7BB5" w:rsidRDefault="00E7469B" w:rsidP="00F316DF">
      <w:pPr>
        <w:pStyle w:val="NormalWeb"/>
        <w:jc w:val="both"/>
        <w:rPr>
          <w:lang w:val="en-AU"/>
        </w:rPr>
      </w:pPr>
      <w:r>
        <w:rPr>
          <w:rStyle w:val="Strong"/>
          <w:lang w:val="en-AU"/>
        </w:rPr>
        <w:t>Assault_rate_lag1, lag3, lag12:</w:t>
      </w:r>
    </w:p>
    <w:p w14:paraId="73EACAA5"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16D04D8"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1E5F9156"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35752ED"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58154143" w14:textId="1843E70D"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42758826"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1F4E75B"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1B5C67D3"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4307D45B"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E6A8492" w14:textId="5F84922A"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776CA2E3"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1DB1D41B" w14:textId="6A6842AC"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w:t>
      </w:r>
      <w:r w:rsidR="00A00DF9">
        <w:rPr>
          <w:lang w:val="en-AU"/>
        </w:rPr>
        <w:t>5</w:t>
      </w:r>
      <w:r>
        <w:rPr>
          <w:lang w:val="en-AU"/>
        </w:rPr>
        <w:t xml:space="preserve"> components are needed for 90% (Table </w:t>
      </w:r>
      <w:r w:rsidR="00A00DF9">
        <w:rPr>
          <w:lang w:val="en-AU"/>
        </w:rPr>
        <w:t>9</w:t>
      </w:r>
      <w:r>
        <w:rPr>
          <w:lang w:val="en-AU"/>
        </w:rPr>
        <w:t xml:space="preserve">) </w:t>
      </w:r>
      <w:r>
        <w:rPr>
          <w:lang w:val="vi-VN"/>
        </w:rPr>
        <w:t>-</w:t>
      </w:r>
      <w:r>
        <w:rPr>
          <w:lang w:val="en-AU"/>
        </w:rPr>
        <w:t xml:space="preserve"> indicating the 18 age groups are highly correlated rather than independent signals.</w:t>
      </w:r>
    </w:p>
    <w:p w14:paraId="4A22CA2D"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33B30D4B" w14:textId="31A24024"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7711D421"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04458F97" w14:textId="77777777" w:rsidTr="004C5A95">
        <w:trPr>
          <w:trHeight w:val="569"/>
          <w:jc w:val="center"/>
        </w:trPr>
        <w:tc>
          <w:tcPr>
            <w:tcW w:w="964" w:type="dxa"/>
            <w:vAlign w:val="center"/>
            <w:hideMark/>
          </w:tcPr>
          <w:p w14:paraId="0203E6AF"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6AB5823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505266FB"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FF7B15D" w14:textId="77777777" w:rsidTr="004C5A95">
        <w:trPr>
          <w:trHeight w:val="284"/>
          <w:jc w:val="center"/>
        </w:trPr>
        <w:tc>
          <w:tcPr>
            <w:tcW w:w="964" w:type="dxa"/>
            <w:vAlign w:val="center"/>
            <w:hideMark/>
          </w:tcPr>
          <w:p w14:paraId="7BA2569D"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1DE1BF2C"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786FB1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2FEC9ECD" w14:textId="77777777" w:rsidTr="004C5A95">
        <w:trPr>
          <w:trHeight w:val="284"/>
          <w:jc w:val="center"/>
        </w:trPr>
        <w:tc>
          <w:tcPr>
            <w:tcW w:w="964" w:type="dxa"/>
            <w:vAlign w:val="center"/>
            <w:hideMark/>
          </w:tcPr>
          <w:p w14:paraId="0C5C314D"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47DC1BD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6224917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155AA150" w14:textId="77777777" w:rsidTr="004C5A95">
        <w:trPr>
          <w:trHeight w:val="284"/>
          <w:jc w:val="center"/>
        </w:trPr>
        <w:tc>
          <w:tcPr>
            <w:tcW w:w="964" w:type="dxa"/>
            <w:vAlign w:val="center"/>
            <w:hideMark/>
          </w:tcPr>
          <w:p w14:paraId="2394F6E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24D0493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594B7C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239F6695" w14:textId="77777777" w:rsidTr="004C5A95">
        <w:trPr>
          <w:trHeight w:val="284"/>
          <w:jc w:val="center"/>
        </w:trPr>
        <w:tc>
          <w:tcPr>
            <w:tcW w:w="964" w:type="dxa"/>
            <w:vAlign w:val="center"/>
            <w:hideMark/>
          </w:tcPr>
          <w:p w14:paraId="50EB3C00"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699FD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E26051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135B8CA0" w14:textId="77777777" w:rsidTr="004C5A95">
        <w:trPr>
          <w:trHeight w:val="284"/>
          <w:jc w:val="center"/>
        </w:trPr>
        <w:tc>
          <w:tcPr>
            <w:tcW w:w="964" w:type="dxa"/>
            <w:vAlign w:val="center"/>
            <w:hideMark/>
          </w:tcPr>
          <w:p w14:paraId="352F2052"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6BF7BA7C"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19BA18F1"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32E882AC" w14:textId="77777777" w:rsidTr="004C5A95">
        <w:trPr>
          <w:trHeight w:val="284"/>
          <w:jc w:val="center"/>
        </w:trPr>
        <w:tc>
          <w:tcPr>
            <w:tcW w:w="964" w:type="dxa"/>
            <w:vAlign w:val="center"/>
          </w:tcPr>
          <w:p w14:paraId="3E643E84" w14:textId="3310F532"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26BF2FBD" w14:textId="4283954B"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F971AB6" w14:textId="4868A1D8"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3A2E9D02"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294A2920"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trained on 2015</w:t>
      </w:r>
      <w:r>
        <w:rPr>
          <w:lang w:val="vi-VN"/>
        </w:rPr>
        <w:t>-</w:t>
      </w:r>
      <w:r>
        <w:rPr>
          <w:lang w:val="en-AU"/>
        </w:rPr>
        <w:t>2022 (504 rows) and tested on 2023</w:t>
      </w:r>
      <w:r>
        <w:rPr>
          <w:lang w:val="vi-VN"/>
        </w:rPr>
        <w:t>-</w:t>
      </w:r>
      <w:r>
        <w:rPr>
          <w:lang w:val="en-AU"/>
        </w:rPr>
        <w:t>2025 (192 rows) after lag warm-up. Each feature combination was standardised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1D186A79" w14:textId="5B6AC764"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6416CFFE"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4CB96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A97FFE"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47A02158"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773A552D"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A3625C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6A55243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5F5ACCF5" w14:textId="42A268EB"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2D09CB22"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3E2860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743B822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29FC9E9C" w14:textId="2269E1C8"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3F6CE250"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6BC299F6"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23995E9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D9F3E" w14:textId="0ACCD1F3"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641B15F7"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4F32F65F"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7122762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521B6F43" w14:textId="5C8B55BB"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E2686CF" w14:textId="77777777" w:rsidR="001D356B" w:rsidRDefault="001D356B" w:rsidP="00F316DF">
      <w:pPr>
        <w:pStyle w:val="paragraph"/>
        <w:keepNext/>
        <w:spacing w:before="120" w:beforeAutospacing="0" w:after="0" w:afterAutospacing="0"/>
        <w:textAlignment w:val="baseline"/>
        <w:rPr>
          <w:lang w:val="vi-VN"/>
        </w:rPr>
      </w:pPr>
    </w:p>
    <w:p w14:paraId="7AECFEFF" w14:textId="5483DF06"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8">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7A6703C4" w14:textId="40D70D0A"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5D0863E6" w14:textId="0A337365"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w:t>
      </w:r>
      <w:r w:rsidR="00066A91" w:rsidRPr="00066A91">
        <w:rPr>
          <w:rFonts w:ascii="Times New Roman" w:hAnsi="Times New Roman"/>
          <w:sz w:val="24"/>
          <w:szCs w:val="24"/>
        </w:rPr>
        <w:t>V3 alone yielded a smaller gain than V2 - adding crime-context features without controlling for region-level baseline differences provides less independent signal, since regions differ systematically in both alcohol/DV offence volumes and assault rates</w:t>
      </w:r>
      <w:r>
        <w:rPr>
          <w:rFonts w:ascii="Times New Roman" w:hAnsi="Times New Roman"/>
          <w:sz w:val="24"/>
          <w:szCs w:val="24"/>
        </w:rPr>
        <w:t xml:space="preserve">.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t>
      </w:r>
      <w:r w:rsidR="00A17584">
        <w:rPr>
          <w:rFonts w:ascii="Times New Roman" w:hAnsi="Times New Roman"/>
          <w:sz w:val="24"/>
          <w:szCs w:val="24"/>
        </w:rPr>
        <w:t>window</w:t>
      </w:r>
      <w:r w:rsidR="00A17584">
        <w:rPr>
          <w:rFonts w:ascii="Times New Roman" w:hAnsi="Times New Roman"/>
          <w:sz w:val="24"/>
          <w:szCs w:val="24"/>
          <w:lang w:val="vi-VN"/>
        </w:rPr>
        <w:t>.</w:t>
      </w:r>
    </w:p>
    <w:p w14:paraId="25ED456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1A8C218A" w14:textId="51ACED25"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sidR="00E14E79">
        <w:rPr>
          <w:rStyle w:val="normaltextrun"/>
          <w:lang w:val="vi-VN"/>
        </w:rPr>
        <w:t xml:space="preserve"> </w:t>
      </w:r>
      <w:r w:rsidR="00E14E79" w:rsidRPr="00E14E79">
        <w:rPr>
          <w:lang w:val="en-AU"/>
        </w:rPr>
        <w:t xml:space="preserve">In this study, while </w:t>
      </w:r>
      <w:proofErr w:type="spellStart"/>
      <w:r w:rsidR="00E14E79" w:rsidRPr="00E14E79">
        <w:rPr>
          <w:lang w:val="en-AU"/>
        </w:rPr>
        <w:t>Alcohol_offences</w:t>
      </w:r>
      <w:proofErr w:type="spellEnd"/>
      <w:r w:rsidR="00E14E79" w:rsidRPr="00E14E79">
        <w:rPr>
          <w:lang w:val="en-AU"/>
        </w:rPr>
        <w:t xml:space="preserve"> (VIF = 24.1), </w:t>
      </w:r>
      <w:proofErr w:type="spellStart"/>
      <w:r w:rsidR="00E14E79" w:rsidRPr="00E14E79">
        <w:rPr>
          <w:lang w:val="en-AU"/>
        </w:rPr>
        <w:t>Reg_Barkly</w:t>
      </w:r>
      <w:proofErr w:type="spellEnd"/>
      <w:r w:rsidR="00E14E79" w:rsidRPr="00E14E79">
        <w:rPr>
          <w:lang w:val="en-AU"/>
        </w:rPr>
        <w:t xml:space="preserve"> (17.2), </w:t>
      </w:r>
      <w:proofErr w:type="spellStart"/>
      <w:r w:rsidR="00E14E79" w:rsidRPr="00E14E79">
        <w:rPr>
          <w:lang w:val="en-AU"/>
        </w:rPr>
        <w:t>DV_offences</w:t>
      </w:r>
      <w:proofErr w:type="spellEnd"/>
      <w:r w:rsidR="00E14E79" w:rsidRPr="00E14E79">
        <w:rPr>
          <w:lang w:val="en-AU"/>
        </w:rPr>
        <w:t xml:space="preserve"> (16.6)</w:t>
      </w:r>
      <w:r w:rsidR="00AA4377">
        <w:rPr>
          <w:lang w:val="vi-VN"/>
        </w:rPr>
        <w:t>, and Reg_Top End (10.6)</w:t>
      </w:r>
      <w:r w:rsidR="00E14E79" w:rsidRPr="00E14E79">
        <w:rPr>
          <w:lang w:val="en-AU"/>
        </w:rPr>
        <w:t xml:space="preserve"> were flagged as elevated, all features remained below the removal threshold of 30, and no features were dropped.</w:t>
      </w:r>
    </w:p>
    <w:p w14:paraId="325D322B" w14:textId="77777777" w:rsidR="00005E6C" w:rsidRDefault="0045195E" w:rsidP="00F316DF">
      <w:pPr>
        <w:pStyle w:val="paragraph"/>
        <w:keepNext/>
        <w:spacing w:before="120" w:beforeAutospacing="0" w:after="0" w:afterAutospacing="0"/>
        <w:jc w:val="center"/>
        <w:textAlignment w:val="baseline"/>
      </w:pPr>
      <w:r w:rsidRPr="0045195E">
        <w:rPr>
          <w:rFonts w:ascii="Segoe UI" w:hAnsi="Segoe UI" w:cs="Segoe UI"/>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39"/>
                    <a:stretch>
                      <a:fillRect/>
                    </a:stretch>
                  </pic:blipFill>
                  <pic:spPr>
                    <a:xfrm>
                      <a:off x="0" y="0"/>
                      <a:ext cx="3820058" cy="1895740"/>
                    </a:xfrm>
                    <a:prstGeom prst="rect">
                      <a:avLst/>
                    </a:prstGeom>
                  </pic:spPr>
                </pic:pic>
              </a:graphicData>
            </a:graphic>
          </wp:inline>
        </w:drawing>
      </w:r>
    </w:p>
    <w:p w14:paraId="438A5CC1" w14:textId="58857C63" w:rsidR="0045195E" w:rsidRPr="00005E6C" w:rsidRDefault="00005E6C" w:rsidP="00F316DF">
      <w:pPr>
        <w:pStyle w:val="Caption"/>
        <w:jc w:val="center"/>
        <w:rPr>
          <w:rFonts w:ascii="Times New Roman" w:hAnsi="Times New Roman"/>
          <w:color w:val="auto"/>
          <w:sz w:val="24"/>
          <w:szCs w:val="24"/>
          <w:lang w:val="vi-VN"/>
        </w:rPr>
      </w:pPr>
      <w:bookmarkStart w:id="53" w:name="_Toc240212133"/>
      <w:r w:rsidRPr="00005E6C">
        <w:rPr>
          <w:rFonts w:ascii="Times New Roman" w:hAnsi="Times New Roman"/>
          <w:color w:val="auto"/>
          <w:sz w:val="24"/>
          <w:szCs w:val="24"/>
        </w:rPr>
        <w:t xml:space="preserve">Figure </w:t>
      </w:r>
      <w:r w:rsidRPr="00005E6C">
        <w:rPr>
          <w:rFonts w:ascii="Times New Roman" w:hAnsi="Times New Roman"/>
          <w:color w:val="auto"/>
          <w:sz w:val="24"/>
          <w:szCs w:val="24"/>
        </w:rPr>
        <w:fldChar w:fldCharType="begin"/>
      </w:r>
      <w:r w:rsidRPr="00005E6C">
        <w:rPr>
          <w:rFonts w:ascii="Times New Roman" w:hAnsi="Times New Roman"/>
          <w:color w:val="auto"/>
          <w:sz w:val="24"/>
          <w:szCs w:val="24"/>
        </w:rPr>
        <w:instrText xml:space="preserve"> SEQ Figure \* ARABIC </w:instrText>
      </w:r>
      <w:r w:rsidRPr="00005E6C">
        <w:rPr>
          <w:rFonts w:ascii="Times New Roman" w:hAnsi="Times New Roman"/>
          <w:color w:val="auto"/>
          <w:sz w:val="24"/>
          <w:szCs w:val="24"/>
        </w:rPr>
        <w:fldChar w:fldCharType="separate"/>
      </w:r>
      <w:r w:rsidR="00C90A9F">
        <w:rPr>
          <w:rFonts w:ascii="Times New Roman" w:hAnsi="Times New Roman"/>
          <w:noProof/>
          <w:color w:val="auto"/>
          <w:sz w:val="24"/>
          <w:szCs w:val="24"/>
        </w:rPr>
        <w:t>8</w:t>
      </w:r>
      <w:r w:rsidRPr="00005E6C">
        <w:rPr>
          <w:rFonts w:ascii="Times New Roman" w:hAnsi="Times New Roman"/>
          <w:color w:val="auto"/>
          <w:sz w:val="24"/>
          <w:szCs w:val="24"/>
        </w:rPr>
        <w:fldChar w:fldCharType="end"/>
      </w:r>
      <w:r w:rsidRPr="00005E6C">
        <w:rPr>
          <w:rFonts w:ascii="Times New Roman" w:hAnsi="Times New Roman"/>
          <w:color w:val="auto"/>
          <w:sz w:val="24"/>
          <w:szCs w:val="24"/>
          <w:lang w:val="vi-VN"/>
        </w:rPr>
        <w:t>: VIF scores for selected features</w:t>
      </w:r>
      <w:bookmarkEnd w:id="53"/>
    </w:p>
    <w:p w14:paraId="0CEF698D"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762F6481" w14:textId="77777777" w:rsidR="00C90A9F" w:rsidRDefault="00195B9B" w:rsidP="00F316DF">
      <w:pPr>
        <w:pStyle w:val="paragraph"/>
        <w:keepNext/>
        <w:spacing w:before="120" w:beforeAutospacing="0" w:after="0" w:afterAutospacing="0"/>
        <w:jc w:val="center"/>
        <w:textAlignment w:val="baseline"/>
      </w:pPr>
      <w:r w:rsidRPr="00195B9B">
        <w:rPr>
          <w:rFonts w:ascii="Segoe UI" w:hAnsi="Segoe UI" w:cs="Segoe UI"/>
          <w:sz w:val="18"/>
          <w:szCs w:val="18"/>
          <w:lang w:val="vi-VN"/>
        </w:rPr>
        <w:drawing>
          <wp:inline distT="0" distB="0" distL="0" distR="0" wp14:anchorId="1C6933B2" wp14:editId="3E900073">
            <wp:extent cx="5825048" cy="1933575"/>
            <wp:effectExtent l="0" t="0" r="4445" b="0"/>
            <wp:docPr id="133746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1397" name=""/>
                    <pic:cNvPicPr/>
                  </pic:nvPicPr>
                  <pic:blipFill>
                    <a:blip r:embed="rId40"/>
                    <a:stretch>
                      <a:fillRect/>
                    </a:stretch>
                  </pic:blipFill>
                  <pic:spPr>
                    <a:xfrm>
                      <a:off x="0" y="0"/>
                      <a:ext cx="5831661" cy="1935770"/>
                    </a:xfrm>
                    <a:prstGeom prst="rect">
                      <a:avLst/>
                    </a:prstGeom>
                  </pic:spPr>
                </pic:pic>
              </a:graphicData>
            </a:graphic>
          </wp:inline>
        </w:drawing>
      </w:r>
    </w:p>
    <w:p w14:paraId="2E245070" w14:textId="1BF7B716" w:rsidR="00195B9B" w:rsidRPr="00C90A9F" w:rsidRDefault="00C90A9F" w:rsidP="00F316DF">
      <w:pPr>
        <w:pStyle w:val="Caption"/>
        <w:jc w:val="center"/>
        <w:rPr>
          <w:rFonts w:ascii="Times New Roman" w:hAnsi="Times New Roman"/>
          <w:color w:val="auto"/>
          <w:sz w:val="24"/>
          <w:szCs w:val="24"/>
          <w:lang w:val="vi-VN"/>
        </w:rPr>
      </w:pPr>
      <w:bookmarkStart w:id="54" w:name="_Toc240212134"/>
      <w:r w:rsidRPr="00C90A9F">
        <w:rPr>
          <w:rFonts w:ascii="Times New Roman" w:hAnsi="Times New Roman"/>
          <w:color w:val="auto"/>
          <w:sz w:val="24"/>
          <w:szCs w:val="24"/>
        </w:rPr>
        <w:t xml:space="preserve">Figure </w:t>
      </w:r>
      <w:r w:rsidRPr="00C90A9F">
        <w:rPr>
          <w:rFonts w:ascii="Times New Roman" w:hAnsi="Times New Roman"/>
          <w:color w:val="auto"/>
          <w:sz w:val="24"/>
          <w:szCs w:val="24"/>
        </w:rPr>
        <w:fldChar w:fldCharType="begin"/>
      </w:r>
      <w:r w:rsidRPr="00C90A9F">
        <w:rPr>
          <w:rFonts w:ascii="Times New Roman" w:hAnsi="Times New Roman"/>
          <w:color w:val="auto"/>
          <w:sz w:val="24"/>
          <w:szCs w:val="24"/>
        </w:rPr>
        <w:instrText xml:space="preserve"> SEQ Figure \* ARABIC </w:instrText>
      </w:r>
      <w:r w:rsidRPr="00C90A9F">
        <w:rPr>
          <w:rFonts w:ascii="Times New Roman" w:hAnsi="Times New Roman"/>
          <w:color w:val="auto"/>
          <w:sz w:val="24"/>
          <w:szCs w:val="24"/>
        </w:rPr>
        <w:fldChar w:fldCharType="separate"/>
      </w:r>
      <w:r w:rsidRPr="00C90A9F">
        <w:rPr>
          <w:rFonts w:ascii="Times New Roman" w:hAnsi="Times New Roman"/>
          <w:noProof/>
          <w:color w:val="auto"/>
          <w:sz w:val="24"/>
          <w:szCs w:val="24"/>
        </w:rPr>
        <w:t>9</w:t>
      </w:r>
      <w:r w:rsidRPr="00C90A9F">
        <w:rPr>
          <w:rFonts w:ascii="Times New Roman" w:hAnsi="Times New Roman"/>
          <w:color w:val="auto"/>
          <w:sz w:val="24"/>
          <w:szCs w:val="24"/>
        </w:rPr>
        <w:fldChar w:fldCharType="end"/>
      </w:r>
      <w:r w:rsidRPr="00C90A9F">
        <w:rPr>
          <w:rFonts w:ascii="Times New Roman" w:hAnsi="Times New Roman"/>
          <w:color w:val="auto"/>
          <w:sz w:val="24"/>
          <w:szCs w:val="24"/>
          <w:lang w:val="vi-VN"/>
        </w:rPr>
        <w:t>: Ridge and Lasso CV RMSE across alpha values (TimeSeriesSplit)</w:t>
      </w:r>
      <w:bookmarkEnd w:id="54"/>
    </w:p>
    <w:p w14:paraId="57B1057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3D2B6565" w14:textId="41BCE52E"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w:t>
      </w:r>
      <w:r w:rsidR="00FF78A1">
        <w:rPr>
          <w:rFonts w:ascii="Times New Roman" w:eastAsia="Times New Roman" w:hAnsi="Times New Roman"/>
          <w:sz w:val="24"/>
          <w:szCs w:val="24"/>
        </w:rPr>
        <w:t>3</w:t>
      </w:r>
      <w:r w:rsidR="00FF78A1">
        <w:rPr>
          <w:rFonts w:ascii="Times New Roman" w:eastAsia="Times New Roman" w:hAnsi="Times New Roman"/>
          <w:sz w:val="24"/>
          <w:szCs w:val="24"/>
          <w:lang w:val="vi-VN"/>
        </w:rPr>
        <w:t>-</w:t>
      </w:r>
      <w:r>
        <w:rPr>
          <w:rFonts w:ascii="Times New Roman" w:eastAsia="Times New Roman" w:hAnsi="Times New Roman"/>
          <w:sz w:val="24"/>
          <w:szCs w:val="24"/>
        </w:rPr>
        <w:t xml:space="preserve">4.4), evaluated on the held-out </w:t>
      </w:r>
      <w:r w:rsidR="00FF78A1">
        <w:rPr>
          <w:rFonts w:ascii="Times New Roman" w:eastAsia="Times New Roman" w:hAnsi="Times New Roman"/>
          <w:sz w:val="24"/>
          <w:szCs w:val="24"/>
        </w:rPr>
        <w:t>2023</w:t>
      </w:r>
      <w:r w:rsidR="00FF78A1">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44DDB240"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43AC4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80C23EF"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4CB43C4"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14F39C09"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60B5B2F9"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59FF30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2439E9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87EFB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13043439" w14:textId="0FC88DCA"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Pr>
                <w:rFonts w:ascii="Times New Roman" w:eastAsia="Times New Roman" w:hAnsi="Times New Roman"/>
                <w:color w:val="000000"/>
                <w:sz w:val="24"/>
                <w:szCs w:val="24"/>
                <w:lang w:val="vi-VN" w:eastAsia="en-US"/>
              </w:rPr>
              <w:t>.2010</w:t>
            </w:r>
          </w:p>
        </w:tc>
        <w:tc>
          <w:tcPr>
            <w:tcW w:w="1243" w:type="dxa"/>
            <w:tcBorders>
              <w:top w:val="nil"/>
              <w:left w:val="nil"/>
              <w:bottom w:val="single" w:sz="4" w:space="0" w:color="auto"/>
              <w:right w:val="single" w:sz="4" w:space="0" w:color="auto"/>
            </w:tcBorders>
            <w:vAlign w:val="center"/>
            <w:hideMark/>
          </w:tcPr>
          <w:p w14:paraId="2354222F" w14:textId="0A497762"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1686</w:t>
            </w:r>
          </w:p>
        </w:tc>
        <w:tc>
          <w:tcPr>
            <w:tcW w:w="1630" w:type="dxa"/>
            <w:tcBorders>
              <w:top w:val="nil"/>
              <w:left w:val="nil"/>
              <w:bottom w:val="single" w:sz="4" w:space="0" w:color="auto"/>
              <w:right w:val="single" w:sz="4" w:space="0" w:color="auto"/>
            </w:tcBorders>
            <w:vAlign w:val="center"/>
            <w:hideMark/>
          </w:tcPr>
          <w:p w14:paraId="6DB036BE" w14:textId="0F3FADDB"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w:t>
            </w:r>
            <w:r>
              <w:rPr>
                <w:rFonts w:ascii="Times New Roman" w:eastAsia="Times New Roman" w:hAnsi="Times New Roman"/>
                <w:color w:val="000000"/>
                <w:sz w:val="24"/>
                <w:szCs w:val="24"/>
                <w:lang w:val="vi-VN" w:eastAsia="en-US"/>
              </w:rPr>
              <w:t>.0</w:t>
            </w:r>
          </w:p>
        </w:tc>
        <w:tc>
          <w:tcPr>
            <w:tcW w:w="1497" w:type="dxa"/>
            <w:tcBorders>
              <w:top w:val="nil"/>
              <w:left w:val="nil"/>
              <w:bottom w:val="single" w:sz="4" w:space="0" w:color="auto"/>
              <w:right w:val="single" w:sz="4" w:space="0" w:color="auto"/>
            </w:tcBorders>
            <w:vAlign w:val="center"/>
            <w:hideMark/>
          </w:tcPr>
          <w:p w14:paraId="1C3116C7" w14:textId="5A67034C"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3A30EB">
              <w:rPr>
                <w:rFonts w:ascii="Times New Roman" w:eastAsia="Times New Roman" w:hAnsi="Times New Roman"/>
                <w:color w:val="000000"/>
                <w:sz w:val="24"/>
                <w:szCs w:val="24"/>
                <w:lang w:eastAsia="en-US"/>
              </w:rPr>
              <w:t>1842</w:t>
            </w:r>
          </w:p>
        </w:tc>
      </w:tr>
      <w:tr w:rsidR="00654FDD" w:rsidRPr="005A7BB5" w14:paraId="4C65818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727FFF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74928867" w14:textId="46804E8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1961</w:t>
            </w:r>
          </w:p>
        </w:tc>
        <w:tc>
          <w:tcPr>
            <w:tcW w:w="1243" w:type="dxa"/>
            <w:tcBorders>
              <w:top w:val="nil"/>
              <w:left w:val="nil"/>
              <w:bottom w:val="single" w:sz="4" w:space="0" w:color="auto"/>
              <w:right w:val="single" w:sz="4" w:space="0" w:color="auto"/>
            </w:tcBorders>
            <w:vAlign w:val="center"/>
            <w:hideMark/>
          </w:tcPr>
          <w:p w14:paraId="3487DF0A" w14:textId="1F84114A"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1646</w:t>
            </w:r>
          </w:p>
        </w:tc>
        <w:tc>
          <w:tcPr>
            <w:tcW w:w="1630" w:type="dxa"/>
            <w:tcBorders>
              <w:top w:val="nil"/>
              <w:left w:val="nil"/>
              <w:bottom w:val="single" w:sz="4" w:space="0" w:color="auto"/>
              <w:right w:val="single" w:sz="4" w:space="0" w:color="auto"/>
            </w:tcBorders>
            <w:vAlign w:val="center"/>
            <w:hideMark/>
          </w:tcPr>
          <w:p w14:paraId="5B8453C7" w14:textId="7A1C1D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103.1</w:t>
            </w:r>
          </w:p>
        </w:tc>
        <w:tc>
          <w:tcPr>
            <w:tcW w:w="1497" w:type="dxa"/>
            <w:tcBorders>
              <w:top w:val="nil"/>
              <w:left w:val="nil"/>
              <w:bottom w:val="single" w:sz="4" w:space="0" w:color="auto"/>
              <w:right w:val="single" w:sz="4" w:space="0" w:color="auto"/>
            </w:tcBorders>
            <w:vAlign w:val="center"/>
            <w:hideMark/>
          </w:tcPr>
          <w:p w14:paraId="7E8EEEA1" w14:textId="3C4C1F43"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3A30EB">
              <w:rPr>
                <w:rFonts w:ascii="Times New Roman" w:eastAsia="Times New Roman" w:hAnsi="Times New Roman"/>
                <w:color w:val="000000"/>
                <w:sz w:val="24"/>
                <w:szCs w:val="24"/>
                <w:lang w:eastAsia="en-US"/>
              </w:rPr>
              <w:t>1801</w:t>
            </w:r>
          </w:p>
        </w:tc>
      </w:tr>
      <w:tr w:rsidR="00654FDD" w:rsidRPr="005A7BB5" w14:paraId="35B3E69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283A84"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59C58D" w14:textId="19383344"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2153</w:t>
            </w:r>
          </w:p>
        </w:tc>
        <w:tc>
          <w:tcPr>
            <w:tcW w:w="1243" w:type="dxa"/>
            <w:tcBorders>
              <w:top w:val="nil"/>
              <w:left w:val="nil"/>
              <w:bottom w:val="single" w:sz="4" w:space="0" w:color="auto"/>
              <w:right w:val="single" w:sz="4" w:space="0" w:color="auto"/>
            </w:tcBorders>
            <w:vAlign w:val="center"/>
            <w:hideMark/>
          </w:tcPr>
          <w:p w14:paraId="7DFC85C4" w14:textId="2B1F3044"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1693</w:t>
            </w:r>
          </w:p>
        </w:tc>
        <w:tc>
          <w:tcPr>
            <w:tcW w:w="1630" w:type="dxa"/>
            <w:tcBorders>
              <w:top w:val="nil"/>
              <w:left w:val="nil"/>
              <w:bottom w:val="single" w:sz="4" w:space="0" w:color="auto"/>
              <w:right w:val="single" w:sz="4" w:space="0" w:color="auto"/>
            </w:tcBorders>
            <w:vAlign w:val="center"/>
            <w:hideMark/>
          </w:tcPr>
          <w:p w14:paraId="5BA49E59" w14:textId="228FB456"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w:t>
            </w:r>
            <w:r>
              <w:rPr>
                <w:rFonts w:ascii="Times New Roman" w:eastAsia="Times New Roman" w:hAnsi="Times New Roman"/>
                <w:color w:val="000000"/>
                <w:sz w:val="24"/>
                <w:szCs w:val="24"/>
                <w:lang w:val="vi-VN" w:eastAsia="en-US"/>
              </w:rPr>
              <w:t>.0</w:t>
            </w:r>
          </w:p>
        </w:tc>
        <w:tc>
          <w:tcPr>
            <w:tcW w:w="1497" w:type="dxa"/>
            <w:tcBorders>
              <w:top w:val="nil"/>
              <w:left w:val="nil"/>
              <w:bottom w:val="single" w:sz="4" w:space="0" w:color="auto"/>
              <w:right w:val="single" w:sz="4" w:space="0" w:color="auto"/>
            </w:tcBorders>
            <w:vAlign w:val="center"/>
            <w:hideMark/>
          </w:tcPr>
          <w:p w14:paraId="555B96C5" w14:textId="1DA592C2"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3A30EB">
              <w:rPr>
                <w:rFonts w:ascii="Times New Roman" w:eastAsia="Times New Roman" w:hAnsi="Times New Roman"/>
                <w:color w:val="000000"/>
                <w:sz w:val="24"/>
                <w:szCs w:val="24"/>
                <w:lang w:eastAsia="en-US"/>
              </w:rPr>
              <w:t>2067</w:t>
            </w:r>
          </w:p>
        </w:tc>
      </w:tr>
      <w:tr w:rsidR="00654FDD" w:rsidRPr="005A7BB5" w14:paraId="068EE44B"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A3408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7EF00C14" w14:textId="2A6EB938"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w:t>
            </w:r>
            <w:r w:rsidR="005B593A">
              <w:rPr>
                <w:rFonts w:ascii="Times New Roman" w:eastAsia="Times New Roman" w:hAnsi="Times New Roman"/>
                <w:b/>
                <w:bCs/>
                <w:color w:val="000000"/>
                <w:sz w:val="24"/>
                <w:szCs w:val="24"/>
                <w:lang w:eastAsia="en-US"/>
              </w:rPr>
              <w:t>1477</w:t>
            </w:r>
          </w:p>
        </w:tc>
        <w:tc>
          <w:tcPr>
            <w:tcW w:w="1243" w:type="dxa"/>
            <w:tcBorders>
              <w:top w:val="nil"/>
              <w:left w:val="nil"/>
              <w:bottom w:val="single" w:sz="4" w:space="0" w:color="auto"/>
              <w:right w:val="single" w:sz="4" w:space="0" w:color="auto"/>
            </w:tcBorders>
            <w:vAlign w:val="center"/>
            <w:hideMark/>
          </w:tcPr>
          <w:p w14:paraId="5A0C5792" w14:textId="0DCEBF14"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w:t>
            </w:r>
            <w:r w:rsidR="005B593A">
              <w:rPr>
                <w:rFonts w:ascii="Times New Roman" w:eastAsia="Times New Roman" w:hAnsi="Times New Roman"/>
                <w:b/>
                <w:bCs/>
                <w:color w:val="000000"/>
                <w:sz w:val="24"/>
                <w:szCs w:val="24"/>
                <w:lang w:eastAsia="en-US"/>
              </w:rPr>
              <w:t>1186</w:t>
            </w:r>
          </w:p>
        </w:tc>
        <w:tc>
          <w:tcPr>
            <w:tcW w:w="1630" w:type="dxa"/>
            <w:tcBorders>
              <w:top w:val="nil"/>
              <w:left w:val="nil"/>
              <w:bottom w:val="single" w:sz="4" w:space="0" w:color="auto"/>
              <w:right w:val="single" w:sz="4" w:space="0" w:color="auto"/>
            </w:tcBorders>
            <w:vAlign w:val="center"/>
            <w:hideMark/>
          </w:tcPr>
          <w:p w14:paraId="26886311" w14:textId="153BFBCD"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80.3</w:t>
            </w:r>
          </w:p>
        </w:tc>
        <w:tc>
          <w:tcPr>
            <w:tcW w:w="1497" w:type="dxa"/>
            <w:tcBorders>
              <w:top w:val="nil"/>
              <w:left w:val="nil"/>
              <w:bottom w:val="single" w:sz="4" w:space="0" w:color="auto"/>
              <w:right w:val="single" w:sz="4" w:space="0" w:color="auto"/>
            </w:tcBorders>
            <w:vAlign w:val="center"/>
            <w:hideMark/>
          </w:tcPr>
          <w:p w14:paraId="594D53A6" w14:textId="548BC466"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w:t>
            </w:r>
            <w:r w:rsidR="003A30EB">
              <w:rPr>
                <w:rFonts w:ascii="Times New Roman" w:eastAsia="Times New Roman" w:hAnsi="Times New Roman"/>
                <w:b/>
                <w:bCs/>
                <w:color w:val="000000"/>
                <w:sz w:val="24"/>
                <w:szCs w:val="24"/>
                <w:lang w:eastAsia="en-US"/>
              </w:rPr>
              <w:t>1616</w:t>
            </w:r>
          </w:p>
        </w:tc>
      </w:tr>
    </w:tbl>
    <w:p w14:paraId="42A2BC09" w14:textId="77777777" w:rsidR="003A30EB" w:rsidRDefault="003A30EB" w:rsidP="00F316DF">
      <w:pPr>
        <w:spacing w:before="120"/>
        <w:jc w:val="both"/>
        <w:rPr>
          <w:rFonts w:ascii="Times New Roman" w:eastAsia="Times New Roman" w:hAnsi="Times New Roman"/>
          <w:sz w:val="24"/>
          <w:szCs w:val="24"/>
          <w:lang w:val="vi-VN"/>
        </w:rPr>
      </w:pPr>
    </w:p>
    <w:p w14:paraId="43640355" w14:textId="45D12998"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w:t>
      </w:r>
      <w:r w:rsidR="00E20BE5">
        <w:rPr>
          <w:rFonts w:ascii="Times New Roman" w:eastAsia="Times New Roman" w:hAnsi="Times New Roman"/>
          <w:sz w:val="24"/>
          <w:szCs w:val="24"/>
        </w:rPr>
        <w:t>1477</w:t>
      </w:r>
      <w:r w:rsidR="00E20BE5">
        <w:rPr>
          <w:rFonts w:ascii="Times New Roman" w:eastAsia="Times New Roman" w:hAnsi="Times New Roman"/>
          <w:sz w:val="24"/>
          <w:szCs w:val="24"/>
          <w:lang w:val="vi-VN"/>
        </w:rPr>
        <w:t xml:space="preserve"> </w:t>
      </w:r>
      <w:r>
        <w:rPr>
          <w:rFonts w:ascii="Times New Roman" w:eastAsia="Times New Roman" w:hAnsi="Times New Roman"/>
          <w:sz w:val="24"/>
          <w:szCs w:val="24"/>
        </w:rPr>
        <w:t xml:space="preserve">log / </w:t>
      </w:r>
      <w:r w:rsidR="007A35C1">
        <w:rPr>
          <w:rFonts w:ascii="Times New Roman" w:eastAsia="Times New Roman" w:hAnsi="Times New Roman"/>
          <w:sz w:val="24"/>
          <w:szCs w:val="24"/>
        </w:rPr>
        <w:t>80</w:t>
      </w:r>
      <w:r w:rsidR="007A35C1">
        <w:rPr>
          <w:rFonts w:ascii="Times New Roman" w:eastAsia="Times New Roman" w:hAnsi="Times New Roman"/>
          <w:sz w:val="24"/>
          <w:szCs w:val="24"/>
          <w:lang w:val="vi-VN"/>
        </w:rPr>
        <w:t xml:space="preserve">.3 </w:t>
      </w:r>
      <w:r>
        <w:rPr>
          <w:rFonts w:ascii="Times New Roman" w:eastAsia="Times New Roman" w:hAnsi="Times New Roman"/>
          <w:sz w:val="24"/>
          <w:szCs w:val="24"/>
        </w:rPr>
        <w:t xml:space="preserve">per 100k, lowest MAE and CV RMSE), indicating the predictors </w:t>
      </w:r>
      <w:r>
        <w:rPr>
          <w:rFonts w:ascii="Times New Roman" w:eastAsia="Times New Roman" w:hAnsi="Times New Roman"/>
          <w:sz w:val="24"/>
          <w:szCs w:val="24"/>
          <w:lang w:val="vi-VN"/>
        </w:rPr>
        <w:t>-</w:t>
      </w:r>
      <w:r>
        <w:rPr>
          <w:rFonts w:ascii="Times New Roman" w:eastAsia="Times New Roman" w:hAnsi="Times New Roman"/>
          <w:sz w:val="24"/>
          <w:szCs w:val="24"/>
        </w:rPr>
        <w:t xml:space="preserve"> particularly the lag features (Section 3.3) </w:t>
      </w:r>
      <w:r>
        <w:rPr>
          <w:rFonts w:ascii="Times New Roman" w:eastAsia="Times New Roman" w:hAnsi="Times New Roman"/>
          <w:sz w:val="24"/>
          <w:szCs w:val="24"/>
          <w:lang w:val="vi-VN"/>
        </w:rPr>
        <w:t>-</w:t>
      </w:r>
      <w:r>
        <w:rPr>
          <w:rFonts w:ascii="Times New Roman" w:eastAsia="Times New Roman" w:hAnsi="Times New Roman"/>
          <w:sz w:val="24"/>
          <w:szCs w:val="24"/>
        </w:rPr>
        <w:t xml:space="preserve"> contain non-linear structure a tree-based model captures better than a linear one.</w:t>
      </w:r>
      <w:r w:rsidR="00DD3A31">
        <w:rPr>
          <w:rFonts w:ascii="Times New Roman" w:eastAsia="Times New Roman" w:hAnsi="Times New Roman"/>
          <w:sz w:val="24"/>
          <w:szCs w:val="24"/>
          <w:lang w:val="vi-VN"/>
        </w:rPr>
        <w:t xml:space="preserve"> </w:t>
      </w:r>
      <w:r w:rsidR="00DD3A31" w:rsidRPr="00DD3A31">
        <w:rPr>
          <w:rFonts w:ascii="Times New Roman" w:eastAsia="Times New Roman" w:hAnsi="Times New Roman"/>
          <w:sz w:val="24"/>
          <w:szCs w:val="24"/>
        </w:rPr>
        <w:t xml:space="preserve">Residual normality check (Shapiro-Wilk W=0.9755, p=0.0019) rejected the normality assumption for the Linear Regression model, further supporting the selection of </w:t>
      </w:r>
      <w:proofErr w:type="spellStart"/>
      <w:r w:rsidR="00DD3A31" w:rsidRPr="00DD3A31">
        <w:rPr>
          <w:rFonts w:ascii="Times New Roman" w:eastAsia="Times New Roman" w:hAnsi="Times New Roman"/>
          <w:sz w:val="24"/>
          <w:szCs w:val="24"/>
        </w:rPr>
        <w:t>XGBoost</w:t>
      </w:r>
      <w:proofErr w:type="spellEnd"/>
      <w:r w:rsidR="00DD3A31" w:rsidRPr="00DD3A31">
        <w:rPr>
          <w:rFonts w:ascii="Times New Roman" w:eastAsia="Times New Roman" w:hAnsi="Times New Roman"/>
          <w:sz w:val="24"/>
          <w:szCs w:val="24"/>
        </w:rPr>
        <w:t xml:space="preserve"> as the final model. Paired t-tests on absolute error confirmed </w:t>
      </w:r>
      <w:proofErr w:type="spellStart"/>
      <w:r w:rsidR="00DD3A31" w:rsidRPr="00DD3A31">
        <w:rPr>
          <w:rFonts w:ascii="Times New Roman" w:eastAsia="Times New Roman" w:hAnsi="Times New Roman"/>
          <w:sz w:val="24"/>
          <w:szCs w:val="24"/>
        </w:rPr>
        <w:t>XGBoost</w:t>
      </w:r>
      <w:proofErr w:type="spellEnd"/>
      <w:r w:rsidR="00DD3A31" w:rsidRPr="00DD3A31">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6EE0B1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3D135667" w14:textId="0E090EE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Per-region accuracy (Table 12) is best in Big Rivers (RMSE </w:t>
      </w:r>
      <w:r w:rsidR="00C12E6A">
        <w:rPr>
          <w:rFonts w:ascii="Times New Roman" w:eastAsia="Times New Roman" w:hAnsi="Times New Roman"/>
          <w:sz w:val="24"/>
          <w:szCs w:val="24"/>
        </w:rPr>
        <w:t>79</w:t>
      </w:r>
      <w:r w:rsidR="00C12E6A">
        <w:rPr>
          <w:rFonts w:ascii="Times New Roman" w:eastAsia="Times New Roman" w:hAnsi="Times New Roman"/>
          <w:sz w:val="24"/>
          <w:szCs w:val="24"/>
          <w:lang w:val="vi-VN"/>
        </w:rPr>
        <w:t>.4</w:t>
      </w:r>
      <w:r>
        <w:rPr>
          <w:rFonts w:ascii="Times New Roman" w:eastAsia="Times New Roman" w:hAnsi="Times New Roman"/>
          <w:sz w:val="24"/>
          <w:szCs w:val="24"/>
        </w:rPr>
        <w:t xml:space="preserve">, </w:t>
      </w:r>
      <w:r w:rsidR="00C12E6A">
        <w:rPr>
          <w:rFonts w:ascii="Times New Roman" w:eastAsia="Times New Roman" w:hAnsi="Times New Roman"/>
          <w:sz w:val="24"/>
          <w:szCs w:val="24"/>
          <w:lang w:val="vi-VN"/>
        </w:rPr>
        <w:t>-1.8</w:t>
      </w:r>
      <w:r>
        <w:rPr>
          <w:rFonts w:ascii="Times New Roman" w:eastAsia="Times New Roman" w:hAnsi="Times New Roman"/>
          <w:sz w:val="24"/>
          <w:szCs w:val="24"/>
        </w:rPr>
        <w:t xml:space="preserve">% error) and worst in Barkly and Top End (RMSE 124.7 and </w:t>
      </w:r>
      <w:r w:rsidR="00C12E6A">
        <w:rPr>
          <w:rFonts w:ascii="Times New Roman" w:eastAsia="Times New Roman" w:hAnsi="Times New Roman"/>
          <w:sz w:val="24"/>
          <w:szCs w:val="24"/>
        </w:rPr>
        <w:t>106</w:t>
      </w:r>
      <w:r w:rsidR="00C12E6A">
        <w:rPr>
          <w:rFonts w:ascii="Times New Roman" w:eastAsia="Times New Roman" w:hAnsi="Times New Roman"/>
          <w:sz w:val="24"/>
          <w:szCs w:val="24"/>
          <w:lang w:val="vi-VN"/>
        </w:rPr>
        <w:t>.9</w:t>
      </w:r>
      <w:r>
        <w:rPr>
          <w:rFonts w:ascii="Times New Roman" w:eastAsia="Times New Roman" w:hAnsi="Times New Roman"/>
          <w:sz w:val="24"/>
          <w:szCs w:val="24"/>
        </w:rPr>
        <w:t xml:space="preserve">), with Top End under-predicted by </w:t>
      </w:r>
      <w:r w:rsidR="00C12E6A">
        <w:rPr>
          <w:rFonts w:ascii="Times New Roman" w:eastAsia="Times New Roman" w:hAnsi="Times New Roman"/>
          <w:sz w:val="24"/>
          <w:szCs w:val="24"/>
        </w:rPr>
        <w:t>15</w:t>
      </w:r>
      <w:r w:rsidR="00C12E6A">
        <w:rPr>
          <w:rFonts w:ascii="Times New Roman" w:eastAsia="Times New Roman" w:hAnsi="Times New Roman"/>
          <w:sz w:val="24"/>
          <w:szCs w:val="24"/>
          <w:lang w:val="vi-VN"/>
        </w:rPr>
        <w:t>.4</w:t>
      </w:r>
      <w:r>
        <w:rPr>
          <w:rFonts w:ascii="Times New Roman" w:eastAsia="Times New Roman" w:hAnsi="Times New Roman"/>
          <w:sz w:val="24"/>
          <w:szCs w:val="24"/>
        </w:rPr>
        <w:t xml:space="preserve">% </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the pooled model misses region-specific dynamics, a candidate improvement for future iterations.</w:t>
      </w:r>
    </w:p>
    <w:p w14:paraId="29E68A68"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1FED642E"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C587B38"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397BD91A"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F449867"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5979F14"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04BE9F2E"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790E52AB"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1290296"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D553871"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59631BF1" w14:textId="188C4AAB"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231</w:t>
            </w:r>
            <w:r>
              <w:rPr>
                <w:rFonts w:ascii="Times New Roman" w:eastAsia="Times New Roman" w:hAnsi="Times New Roman"/>
                <w:color w:val="000000"/>
                <w:sz w:val="24"/>
                <w:szCs w:val="24"/>
                <w:lang w:val="vi-VN" w:eastAsia="en-US"/>
              </w:rPr>
              <w:t>.4</w:t>
            </w:r>
          </w:p>
        </w:tc>
        <w:tc>
          <w:tcPr>
            <w:tcW w:w="1281" w:type="dxa"/>
            <w:tcBorders>
              <w:top w:val="nil"/>
              <w:left w:val="nil"/>
              <w:bottom w:val="single" w:sz="4" w:space="0" w:color="auto"/>
              <w:right w:val="single" w:sz="4" w:space="0" w:color="auto"/>
            </w:tcBorders>
            <w:vAlign w:val="center"/>
            <w:hideMark/>
          </w:tcPr>
          <w:p w14:paraId="4A33E509" w14:textId="7D4BB2CE"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32.5</w:t>
            </w:r>
          </w:p>
        </w:tc>
        <w:tc>
          <w:tcPr>
            <w:tcW w:w="1129" w:type="dxa"/>
            <w:tcBorders>
              <w:top w:val="nil"/>
              <w:left w:val="nil"/>
              <w:bottom w:val="single" w:sz="4" w:space="0" w:color="auto"/>
              <w:right w:val="single" w:sz="4" w:space="0" w:color="auto"/>
            </w:tcBorders>
            <w:vAlign w:val="center"/>
            <w:hideMark/>
          </w:tcPr>
          <w:p w14:paraId="43E6671B" w14:textId="5F43B2D1"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w:t>
            </w:r>
            <w:r>
              <w:rPr>
                <w:rFonts w:ascii="Times New Roman" w:eastAsia="Times New Roman" w:hAnsi="Times New Roman"/>
                <w:color w:val="000000"/>
                <w:sz w:val="24"/>
                <w:szCs w:val="24"/>
                <w:lang w:val="vi-VN" w:eastAsia="en-US"/>
              </w:rPr>
              <w:t>.6</w:t>
            </w:r>
          </w:p>
        </w:tc>
      </w:tr>
      <w:tr w:rsidR="00654FDD" w:rsidRPr="005A7BB5" w14:paraId="4FD1C3DE"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5865E7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7EE39854"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7C57D42F" w14:textId="404C1742"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584</w:t>
            </w:r>
            <w:r>
              <w:rPr>
                <w:rFonts w:ascii="Times New Roman" w:eastAsia="Times New Roman" w:hAnsi="Times New Roman"/>
                <w:color w:val="000000"/>
                <w:sz w:val="24"/>
                <w:szCs w:val="24"/>
                <w:lang w:val="vi-VN" w:eastAsia="en-US"/>
              </w:rPr>
              <w:t>.0</w:t>
            </w:r>
          </w:p>
        </w:tc>
        <w:tc>
          <w:tcPr>
            <w:tcW w:w="1281" w:type="dxa"/>
            <w:tcBorders>
              <w:top w:val="nil"/>
              <w:left w:val="nil"/>
              <w:bottom w:val="single" w:sz="4" w:space="0" w:color="auto"/>
              <w:right w:val="single" w:sz="4" w:space="0" w:color="auto"/>
            </w:tcBorders>
            <w:vAlign w:val="center"/>
            <w:hideMark/>
          </w:tcPr>
          <w:p w14:paraId="50741113" w14:textId="2FA9274E"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54.7</w:t>
            </w:r>
          </w:p>
        </w:tc>
        <w:tc>
          <w:tcPr>
            <w:tcW w:w="1129" w:type="dxa"/>
            <w:tcBorders>
              <w:top w:val="nil"/>
              <w:left w:val="nil"/>
              <w:bottom w:val="single" w:sz="4" w:space="0" w:color="auto"/>
              <w:right w:val="single" w:sz="4" w:space="0" w:color="auto"/>
            </w:tcBorders>
            <w:vAlign w:val="center"/>
          </w:tcPr>
          <w:p w14:paraId="0FBFE570" w14:textId="607C7229"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w:t>
            </w:r>
            <w:r>
              <w:rPr>
                <w:rFonts w:ascii="Times New Roman" w:eastAsia="Times New Roman" w:hAnsi="Times New Roman"/>
                <w:color w:val="000000"/>
                <w:sz w:val="24"/>
                <w:szCs w:val="24"/>
                <w:lang w:val="vi-VN" w:eastAsia="en-US"/>
              </w:rPr>
              <w:t>.1</w:t>
            </w:r>
          </w:p>
        </w:tc>
      </w:tr>
      <w:tr w:rsidR="00654FDD" w:rsidRPr="005A7BB5" w14:paraId="70608025"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53EEB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7FAD9B8" w14:textId="553D66EB"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w:t>
            </w:r>
            <w:r>
              <w:rPr>
                <w:rFonts w:ascii="Times New Roman" w:eastAsia="Times New Roman" w:hAnsi="Times New Roman"/>
                <w:color w:val="000000"/>
                <w:sz w:val="24"/>
                <w:szCs w:val="24"/>
                <w:lang w:val="vi-VN" w:eastAsia="en-US"/>
              </w:rPr>
              <w:t>.0</w:t>
            </w:r>
          </w:p>
        </w:tc>
        <w:tc>
          <w:tcPr>
            <w:tcW w:w="1843" w:type="dxa"/>
            <w:tcBorders>
              <w:top w:val="nil"/>
              <w:left w:val="nil"/>
              <w:bottom w:val="single" w:sz="4" w:space="0" w:color="auto"/>
              <w:right w:val="single" w:sz="4" w:space="0" w:color="auto"/>
            </w:tcBorders>
            <w:vAlign w:val="center"/>
            <w:hideMark/>
          </w:tcPr>
          <w:p w14:paraId="4D7F5ADC" w14:textId="67FB0F0A"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606</w:t>
            </w:r>
            <w:r>
              <w:rPr>
                <w:rFonts w:ascii="Times New Roman" w:eastAsia="Times New Roman" w:hAnsi="Times New Roman"/>
                <w:color w:val="000000"/>
                <w:sz w:val="24"/>
                <w:szCs w:val="24"/>
                <w:lang w:val="vi-VN" w:eastAsia="en-US"/>
              </w:rPr>
              <w:t>.3</w:t>
            </w:r>
          </w:p>
        </w:tc>
        <w:tc>
          <w:tcPr>
            <w:tcW w:w="1281" w:type="dxa"/>
            <w:tcBorders>
              <w:top w:val="nil"/>
              <w:left w:val="nil"/>
              <w:bottom w:val="single" w:sz="4" w:space="0" w:color="auto"/>
              <w:right w:val="single" w:sz="4" w:space="0" w:color="auto"/>
            </w:tcBorders>
            <w:vAlign w:val="center"/>
            <w:hideMark/>
          </w:tcPr>
          <w:p w14:paraId="29CD7CCB" w14:textId="79FEAF1B"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79</w:t>
            </w:r>
            <w:r>
              <w:rPr>
                <w:rFonts w:ascii="Times New Roman" w:eastAsia="Times New Roman" w:hAnsi="Times New Roman"/>
                <w:color w:val="000000"/>
                <w:sz w:val="24"/>
                <w:szCs w:val="24"/>
                <w:lang w:val="vi-VN" w:eastAsia="en-US"/>
              </w:rPr>
              <w:t>.4</w:t>
            </w:r>
          </w:p>
        </w:tc>
        <w:tc>
          <w:tcPr>
            <w:tcW w:w="1129" w:type="dxa"/>
            <w:tcBorders>
              <w:top w:val="nil"/>
              <w:left w:val="nil"/>
              <w:bottom w:val="single" w:sz="4" w:space="0" w:color="auto"/>
              <w:right w:val="single" w:sz="4" w:space="0" w:color="auto"/>
            </w:tcBorders>
            <w:vAlign w:val="center"/>
          </w:tcPr>
          <w:p w14:paraId="4B394D8A" w14:textId="70924208"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-1.8</w:t>
            </w:r>
          </w:p>
        </w:tc>
      </w:tr>
      <w:tr w:rsidR="00654FDD" w:rsidRPr="005A7BB5" w14:paraId="3823863C"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121038D"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A9218A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41C8B61B" w14:textId="4A311C7C"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260</w:t>
            </w:r>
            <w:r>
              <w:rPr>
                <w:rFonts w:ascii="Times New Roman" w:eastAsia="Times New Roman" w:hAnsi="Times New Roman"/>
                <w:color w:val="000000"/>
                <w:sz w:val="24"/>
                <w:szCs w:val="24"/>
                <w:lang w:val="vi-VN" w:eastAsia="en-US"/>
              </w:rPr>
              <w:t>.9</w:t>
            </w:r>
          </w:p>
        </w:tc>
        <w:tc>
          <w:tcPr>
            <w:tcW w:w="1281" w:type="dxa"/>
            <w:tcBorders>
              <w:top w:val="nil"/>
              <w:left w:val="nil"/>
              <w:bottom w:val="single" w:sz="4" w:space="0" w:color="auto"/>
              <w:right w:val="single" w:sz="4" w:space="0" w:color="auto"/>
            </w:tcBorders>
            <w:vAlign w:val="center"/>
            <w:hideMark/>
          </w:tcPr>
          <w:p w14:paraId="4BFEF1D0" w14:textId="41CE4ACC"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36.</w:t>
            </w:r>
            <w:r w:rsidR="005C7CAB">
              <w:rPr>
                <w:rFonts w:ascii="Times New Roman" w:eastAsia="Times New Roman" w:hAnsi="Times New Roman"/>
                <w:color w:val="000000"/>
                <w:sz w:val="24"/>
                <w:szCs w:val="24"/>
                <w:lang w:eastAsia="en-US"/>
              </w:rPr>
              <w:t>7</w:t>
            </w:r>
          </w:p>
        </w:tc>
        <w:tc>
          <w:tcPr>
            <w:tcW w:w="1129" w:type="dxa"/>
            <w:tcBorders>
              <w:top w:val="nil"/>
              <w:left w:val="nil"/>
              <w:bottom w:val="single" w:sz="4" w:space="0" w:color="auto"/>
              <w:right w:val="single" w:sz="4" w:space="0" w:color="auto"/>
            </w:tcBorders>
            <w:vAlign w:val="center"/>
          </w:tcPr>
          <w:p w14:paraId="0E8FA7C2" w14:textId="7E278BC6"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w:t>
            </w:r>
          </w:p>
        </w:tc>
      </w:tr>
      <w:tr w:rsidR="00654FDD" w:rsidRPr="005A7BB5" w14:paraId="1CD87BF1"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5E16D95"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435D966"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0E209F3" w14:textId="2847F2F6"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779.</w:t>
            </w:r>
            <w:r w:rsidR="005C7CAB">
              <w:rPr>
                <w:rFonts w:ascii="Times New Roman" w:eastAsia="Times New Roman" w:hAnsi="Times New Roman"/>
                <w:color w:val="000000"/>
                <w:sz w:val="24"/>
                <w:szCs w:val="24"/>
                <w:lang w:eastAsia="en-US"/>
              </w:rPr>
              <w:t>6</w:t>
            </w:r>
          </w:p>
        </w:tc>
        <w:tc>
          <w:tcPr>
            <w:tcW w:w="1281" w:type="dxa"/>
            <w:tcBorders>
              <w:top w:val="nil"/>
              <w:left w:val="nil"/>
              <w:bottom w:val="single" w:sz="4" w:space="0" w:color="auto"/>
              <w:right w:val="single" w:sz="4" w:space="0" w:color="auto"/>
            </w:tcBorders>
            <w:vAlign w:val="center"/>
            <w:hideMark/>
          </w:tcPr>
          <w:p w14:paraId="0AA49EB3"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tcPr>
          <w:p w14:paraId="6868F053" w14:textId="3156A97F"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-7.1</w:t>
            </w:r>
          </w:p>
        </w:tc>
      </w:tr>
      <w:tr w:rsidR="00654FDD" w:rsidRPr="005A7BB5" w14:paraId="05B3A9DA"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8179395"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7B859C7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4FD032D5" w14:textId="31BAF285"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481</w:t>
            </w:r>
            <w:r>
              <w:rPr>
                <w:rFonts w:ascii="Times New Roman" w:eastAsia="Times New Roman" w:hAnsi="Times New Roman"/>
                <w:color w:val="000000"/>
                <w:sz w:val="24"/>
                <w:szCs w:val="24"/>
                <w:lang w:val="vi-VN" w:eastAsia="en-US"/>
              </w:rPr>
              <w:t>.2</w:t>
            </w:r>
          </w:p>
        </w:tc>
        <w:tc>
          <w:tcPr>
            <w:tcW w:w="1281" w:type="dxa"/>
            <w:tcBorders>
              <w:top w:val="nil"/>
              <w:left w:val="nil"/>
              <w:bottom w:val="single" w:sz="4" w:space="0" w:color="auto"/>
              <w:right w:val="single" w:sz="4" w:space="0" w:color="auto"/>
            </w:tcBorders>
            <w:vAlign w:val="center"/>
            <w:hideMark/>
          </w:tcPr>
          <w:p w14:paraId="013AF8D0" w14:textId="505B12C1"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w:t>
            </w:r>
            <w:r>
              <w:rPr>
                <w:rFonts w:ascii="Times New Roman" w:eastAsia="Times New Roman" w:hAnsi="Times New Roman"/>
                <w:color w:val="000000"/>
                <w:sz w:val="24"/>
                <w:szCs w:val="24"/>
                <w:lang w:val="vi-VN" w:eastAsia="en-US"/>
              </w:rPr>
              <w:t>.9</w:t>
            </w:r>
          </w:p>
        </w:tc>
        <w:tc>
          <w:tcPr>
            <w:tcW w:w="1129" w:type="dxa"/>
            <w:tcBorders>
              <w:top w:val="nil"/>
              <w:left w:val="nil"/>
              <w:bottom w:val="single" w:sz="4" w:space="0" w:color="auto"/>
              <w:right w:val="single" w:sz="4" w:space="0" w:color="auto"/>
            </w:tcBorders>
            <w:vAlign w:val="center"/>
          </w:tcPr>
          <w:p w14:paraId="4E67F876" w14:textId="1731ED19"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-15.4</w:t>
            </w:r>
          </w:p>
        </w:tc>
      </w:tr>
    </w:tbl>
    <w:p w14:paraId="5887CD1C" w14:textId="77777777" w:rsidR="00EF00D0" w:rsidRPr="005A7BB5" w:rsidRDefault="00EF00D0" w:rsidP="00F316DF">
      <w:pPr>
        <w:spacing w:before="120"/>
        <w:jc w:val="both"/>
        <w:rPr>
          <w:rFonts w:ascii="Times New Roman" w:eastAsia="Times New Roman" w:hAnsi="Times New Roman"/>
          <w:sz w:val="24"/>
          <w:szCs w:val="24"/>
        </w:rPr>
      </w:pPr>
    </w:p>
    <w:p w14:paraId="6CD49EDC" w14:textId="78A29972"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w:t>
      </w:r>
      <w:r w:rsidR="00C12E6A">
        <w:rPr>
          <w:rFonts w:ascii="Times New Roman" w:eastAsia="Times New Roman" w:hAnsi="Times New Roman"/>
          <w:sz w:val="24"/>
          <w:szCs w:val="24"/>
        </w:rPr>
        <w:t>2023</w:t>
      </w:r>
      <w:r w:rsidR="00C12E6A">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3DF4925"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1805E796" w14:textId="7821AF16"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w:t>
      </w:r>
      <w:r w:rsidR="00095451">
        <w:rPr>
          <w:rFonts w:ascii="Times New Roman" w:eastAsia="Times New Roman" w:hAnsi="Times New Roman"/>
          <w:sz w:val="24"/>
          <w:szCs w:val="24"/>
        </w:rPr>
        <w:t>10</w:t>
      </w:r>
      <w:r>
        <w:rPr>
          <w:rFonts w:ascii="Times New Roman" w:eastAsia="Times New Roman" w:hAnsi="Times New Roman"/>
          <w:sz w:val="24"/>
          <w:szCs w:val="24"/>
        </w:rPr>
        <w:t xml:space="preserve">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w:t>
      </w:r>
      <w:r w:rsidR="00FC0A59">
        <w:rPr>
          <w:rFonts w:ascii="Times New Roman" w:eastAsia="Times New Roman" w:hAnsi="Times New Roman"/>
          <w:sz w:val="24"/>
          <w:szCs w:val="24"/>
        </w:rPr>
        <w:t>0409</w:t>
      </w:r>
      <w:r>
        <w:rPr>
          <w:rFonts w:ascii="Times New Roman" w:eastAsia="Times New Roman" w:hAnsi="Times New Roman"/>
          <w:sz w:val="24"/>
          <w:szCs w:val="24"/>
        </w:rPr>
        <w:t>)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3592227C" w14:textId="39A86E33" w:rsidR="00F10282" w:rsidRPr="00D7390E" w:rsidRDefault="00793019" w:rsidP="00F316DF">
      <w:pPr>
        <w:spacing w:before="120"/>
        <w:jc w:val="center"/>
        <w:rPr>
          <w:rFonts w:ascii="Times New Roman" w:eastAsia="Times New Roman" w:hAnsi="Times New Roman"/>
          <w:sz w:val="24"/>
          <w:szCs w:val="24"/>
          <w:lang w:val="vi-VN"/>
        </w:rPr>
      </w:pPr>
      <w:r w:rsidRPr="00793019">
        <w:rPr>
          <w:rFonts w:ascii="Times New Roman" w:eastAsia="Times New Roman" w:hAnsi="Times New Roman"/>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1"/>
                    <a:stretch>
                      <a:fillRect/>
                    </a:stretch>
                  </pic:blipFill>
                  <pic:spPr>
                    <a:xfrm>
                      <a:off x="0" y="0"/>
                      <a:ext cx="5039428" cy="2019582"/>
                    </a:xfrm>
                    <a:prstGeom prst="rect">
                      <a:avLst/>
                    </a:prstGeom>
                  </pic:spPr>
                </pic:pic>
              </a:graphicData>
            </a:graphic>
          </wp:inline>
        </w:drawing>
      </w:r>
    </w:p>
    <w:p w14:paraId="4241C357" w14:textId="02F7E822" w:rsidR="52C1AD2A" w:rsidRDefault="00F10282" w:rsidP="00F316DF">
      <w:pPr>
        <w:pStyle w:val="Caption"/>
        <w:jc w:val="center"/>
        <w:rPr>
          <w:rFonts w:ascii="Times New Roman" w:hAnsi="Times New Roman"/>
          <w:color w:val="auto"/>
          <w:sz w:val="24"/>
          <w:szCs w:val="24"/>
        </w:rPr>
      </w:pPr>
      <w:bookmarkStart w:id="59" w:name="OLE_LINK19"/>
      <w:bookmarkStart w:id="60" w:name="_Toc24021213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60"/>
    </w:p>
    <w:p w14:paraId="6FEFC7B4"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4971511B"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B414397"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31CAB5F9"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8B3DB30"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36EC9016"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2C60790E"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0C10D87E"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64A16188" w14:textId="2A294C80"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6F674A93" w14:textId="5A91C804"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68A4EEC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4A66F107"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A39819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w:t>
      </w:r>
      <w:proofErr w:type="gramStart"/>
      <w:r>
        <w:rPr>
          <w:rFonts w:ascii="Times New Roman" w:hAnsi="Times New Roman"/>
          <w:sz w:val="24"/>
          <w:szCs w:val="24"/>
          <w:lang w:val="en-US"/>
        </w:rPr>
        <w:t>rolling-origin</w:t>
      </w:r>
      <w:proofErr w:type="gramEnd"/>
      <w:r>
        <w:rPr>
          <w:rFonts w:ascii="Times New Roman" w:hAnsi="Times New Roman"/>
          <w:sz w:val="24"/>
          <w:szCs w:val="24"/>
          <w:lang w:val="en-US"/>
        </w:rPr>
        <w:t xml:space="preserve">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3B2E6FB4"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6FDA930A" w14:textId="07028A10"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2F47C7F7"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5A7A99BC" w14:textId="77777777" w:rsidTr="00A9506A">
        <w:trPr>
          <w:tblHeader/>
        </w:trPr>
        <w:tc>
          <w:tcPr>
            <w:tcW w:w="2400" w:type="dxa"/>
            <w:shd w:val="clear" w:color="auto" w:fill="D9E2F3"/>
            <w:tcMar>
              <w:top w:w="60" w:type="dxa"/>
              <w:left w:w="90" w:type="dxa"/>
              <w:bottom w:w="60" w:type="dxa"/>
              <w:right w:w="90" w:type="dxa"/>
            </w:tcMar>
          </w:tcPr>
          <w:p w14:paraId="6FCF26C5"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90F3DD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58C3444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561F51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0A82AEB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527480B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571B6D" w:rsidRPr="00571B6D" w14:paraId="7EC6D6E2" w14:textId="77777777" w:rsidTr="00A9506A">
        <w:tc>
          <w:tcPr>
            <w:tcW w:w="2400" w:type="dxa"/>
            <w:shd w:val="clear" w:color="auto" w:fill="F2F2F2"/>
            <w:tcMar>
              <w:top w:w="60" w:type="dxa"/>
              <w:left w:w="90" w:type="dxa"/>
              <w:bottom w:w="60" w:type="dxa"/>
              <w:right w:w="90" w:type="dxa"/>
            </w:tcMar>
          </w:tcPr>
          <w:p w14:paraId="2C68B6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70.7</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96.6</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14.5</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25.2</w:t>
            </w:r>
          </w:p>
        </w:tc>
      </w:tr>
      <w:tr w:rsidR="00571B6D" w:rsidRPr="00571B6D" w14:paraId="65D1FBD0" w14:textId="77777777" w:rsidTr="00A9506A">
        <w:tc>
          <w:tcPr>
            <w:tcW w:w="2400" w:type="dxa"/>
            <w:tcMar>
              <w:top w:w="60" w:type="dxa"/>
              <w:left w:w="90" w:type="dxa"/>
              <w:bottom w:w="60" w:type="dxa"/>
              <w:right w:w="90" w:type="dxa"/>
            </w:tcMar>
          </w:tcPr>
          <w:p w14:paraId="2D2E94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6EFB9BD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D97B3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FD107A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11ECE0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13FDE326" w14:textId="77777777" w:rsidTr="00A9506A">
        <w:tc>
          <w:tcPr>
            <w:tcW w:w="2400" w:type="dxa"/>
            <w:tcMar>
              <w:top w:w="60" w:type="dxa"/>
              <w:left w:w="90" w:type="dxa"/>
              <w:bottom w:w="60" w:type="dxa"/>
              <w:right w:w="90" w:type="dxa"/>
            </w:tcMar>
          </w:tcPr>
          <w:p w14:paraId="43B659A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599C4D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372050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6DB96E6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DCCA62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F1000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74380560" w14:textId="77777777" w:rsidTr="00A9506A">
        <w:tc>
          <w:tcPr>
            <w:tcW w:w="2400" w:type="dxa"/>
            <w:tcMar>
              <w:top w:w="60" w:type="dxa"/>
              <w:left w:w="90" w:type="dxa"/>
              <w:bottom w:w="60" w:type="dxa"/>
              <w:right w:w="90" w:type="dxa"/>
            </w:tcMar>
          </w:tcPr>
          <w:p w14:paraId="0DFFD9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B482C9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E45B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759531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7798FCD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328184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571B6D" w:rsidRPr="00571B6D" w14:paraId="3B771508" w14:textId="77777777" w:rsidTr="00A9506A">
        <w:tc>
          <w:tcPr>
            <w:tcW w:w="2400" w:type="dxa"/>
            <w:tcMar>
              <w:top w:w="60" w:type="dxa"/>
              <w:left w:w="90" w:type="dxa"/>
              <w:bottom w:w="60" w:type="dxa"/>
              <w:right w:w="90" w:type="dxa"/>
            </w:tcMar>
          </w:tcPr>
          <w:p w14:paraId="24332C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5A4AE1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5BED4E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04FB501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383CE4A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31C305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4A7B66AF" w14:textId="77777777" w:rsidTr="00A9506A">
        <w:tc>
          <w:tcPr>
            <w:tcW w:w="2400" w:type="dxa"/>
            <w:shd w:val="clear" w:color="auto" w:fill="F2F2F2"/>
            <w:tcMar>
              <w:top w:w="60" w:type="dxa"/>
              <w:left w:w="90" w:type="dxa"/>
              <w:bottom w:w="60" w:type="dxa"/>
              <w:right w:w="90" w:type="dxa"/>
            </w:tcMar>
          </w:tcPr>
          <w:p w14:paraId="626E99D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0FAC7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1C57F3E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7535826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0D838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21FB8DC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571B6D" w:rsidRPr="00571B6D" w14:paraId="6B275E2E" w14:textId="77777777" w:rsidTr="00A9506A">
        <w:tc>
          <w:tcPr>
            <w:tcW w:w="2400" w:type="dxa"/>
            <w:tcMar>
              <w:top w:w="60" w:type="dxa"/>
              <w:left w:w="90" w:type="dxa"/>
              <w:bottom w:w="60" w:type="dxa"/>
              <w:right w:w="90" w:type="dxa"/>
            </w:tcMar>
          </w:tcPr>
          <w:p w14:paraId="7B1F1B6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736BBB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705F4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0A6E62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122.6</w:t>
            </w:r>
          </w:p>
        </w:tc>
        <w:tc>
          <w:tcPr>
            <w:tcW w:w="1500" w:type="dxa"/>
            <w:tcMar>
              <w:top w:w="60" w:type="dxa"/>
              <w:left w:w="90" w:type="dxa"/>
              <w:bottom w:w="60" w:type="dxa"/>
              <w:right w:w="90" w:type="dxa"/>
            </w:tcMar>
          </w:tcPr>
          <w:p w14:paraId="47BCA2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AADDDE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11.4</w:t>
            </w:r>
          </w:p>
        </w:tc>
      </w:tr>
      <w:tr w:rsidR="00571B6D" w:rsidRPr="00571B6D" w14:paraId="5CA64DBD" w14:textId="77777777" w:rsidTr="00A9506A">
        <w:tc>
          <w:tcPr>
            <w:tcW w:w="2400" w:type="dxa"/>
            <w:tcMar>
              <w:top w:w="60" w:type="dxa"/>
              <w:left w:w="90" w:type="dxa"/>
              <w:bottom w:w="60" w:type="dxa"/>
              <w:right w:w="90" w:type="dxa"/>
            </w:tcMar>
          </w:tcPr>
          <w:p w14:paraId="6054F46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36322B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DBDA94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3013AF3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7E364B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03F157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571B6D" w:rsidRPr="00571B6D" w14:paraId="1933075D" w14:textId="77777777" w:rsidTr="00A9506A">
        <w:tc>
          <w:tcPr>
            <w:tcW w:w="2400" w:type="dxa"/>
            <w:tcMar>
              <w:top w:w="60" w:type="dxa"/>
              <w:left w:w="90" w:type="dxa"/>
              <w:bottom w:w="60" w:type="dxa"/>
              <w:right w:w="90" w:type="dxa"/>
            </w:tcMar>
          </w:tcPr>
          <w:p w14:paraId="730143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128EDD0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DC3306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142418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47D3DF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3D500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02D42A2" w14:textId="77777777" w:rsidTr="00A9506A">
        <w:tc>
          <w:tcPr>
            <w:tcW w:w="2400" w:type="dxa"/>
            <w:shd w:val="clear" w:color="auto" w:fill="F2F2F2"/>
            <w:tcMar>
              <w:top w:w="60" w:type="dxa"/>
              <w:left w:w="90" w:type="dxa"/>
              <w:bottom w:w="60" w:type="dxa"/>
              <w:right w:w="90" w:type="dxa"/>
            </w:tcMar>
          </w:tcPr>
          <w:p w14:paraId="55AE3BD2"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lastRenderedPageBreak/>
              <w:t>Moving average (12m)</w:t>
            </w:r>
          </w:p>
        </w:tc>
        <w:tc>
          <w:tcPr>
            <w:tcW w:w="1500" w:type="dxa"/>
            <w:shd w:val="clear" w:color="auto" w:fill="F2F2F2"/>
            <w:tcMar>
              <w:top w:w="60" w:type="dxa"/>
              <w:left w:w="90" w:type="dxa"/>
              <w:bottom w:w="60" w:type="dxa"/>
              <w:right w:w="90" w:type="dxa"/>
            </w:tcMar>
          </w:tcPr>
          <w:p w14:paraId="1839DA9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7E8434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30E62F9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9BD4E4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E702AF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571B6D" w:rsidRPr="00571B6D" w14:paraId="6ED67835" w14:textId="77777777" w:rsidTr="00A9506A">
        <w:tc>
          <w:tcPr>
            <w:tcW w:w="2400" w:type="dxa"/>
            <w:tcMar>
              <w:top w:w="60" w:type="dxa"/>
              <w:left w:w="90" w:type="dxa"/>
              <w:bottom w:w="60" w:type="dxa"/>
              <w:right w:w="90" w:type="dxa"/>
            </w:tcMar>
          </w:tcPr>
          <w:p w14:paraId="1362393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3A38B57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C9748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42B55F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123.4</w:t>
            </w:r>
          </w:p>
        </w:tc>
        <w:tc>
          <w:tcPr>
            <w:tcW w:w="1500" w:type="dxa"/>
            <w:tcMar>
              <w:top w:w="60" w:type="dxa"/>
              <w:left w:w="90" w:type="dxa"/>
              <w:bottom w:w="60" w:type="dxa"/>
              <w:right w:w="90" w:type="dxa"/>
            </w:tcMar>
          </w:tcPr>
          <w:p w14:paraId="431857C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18.0</w:t>
            </w:r>
          </w:p>
        </w:tc>
        <w:tc>
          <w:tcPr>
            <w:tcW w:w="1760" w:type="dxa"/>
            <w:tcMar>
              <w:top w:w="60" w:type="dxa"/>
              <w:left w:w="90" w:type="dxa"/>
              <w:bottom w:w="60" w:type="dxa"/>
              <w:right w:w="90" w:type="dxa"/>
            </w:tcMar>
          </w:tcPr>
          <w:p w14:paraId="17ECB48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12.5</w:t>
            </w:r>
          </w:p>
        </w:tc>
      </w:tr>
      <w:tr w:rsidR="00571B6D" w:rsidRPr="00571B6D" w14:paraId="68AF049E" w14:textId="77777777" w:rsidTr="00A9506A">
        <w:tc>
          <w:tcPr>
            <w:tcW w:w="2400" w:type="dxa"/>
            <w:tcMar>
              <w:top w:w="60" w:type="dxa"/>
              <w:left w:w="90" w:type="dxa"/>
              <w:bottom w:w="60" w:type="dxa"/>
              <w:right w:w="90" w:type="dxa"/>
            </w:tcMar>
          </w:tcPr>
          <w:p w14:paraId="34CE68F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6D9C976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B6836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7EEC4C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DFFCC4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94C8C4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08E8621C" w14:textId="77777777" w:rsidTr="00A9506A">
        <w:tc>
          <w:tcPr>
            <w:tcW w:w="2400" w:type="dxa"/>
            <w:shd w:val="clear" w:color="auto" w:fill="F2F2F2"/>
            <w:tcMar>
              <w:top w:w="60" w:type="dxa"/>
              <w:left w:w="90" w:type="dxa"/>
              <w:bottom w:w="60" w:type="dxa"/>
              <w:right w:w="90" w:type="dxa"/>
            </w:tcMar>
          </w:tcPr>
          <w:p w14:paraId="1D5106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6F719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76647A7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07BB7A02"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3E44508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5DD3296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571B6D" w:rsidRPr="00571B6D" w14:paraId="54A1C59B" w14:textId="77777777" w:rsidTr="00A9506A">
        <w:tc>
          <w:tcPr>
            <w:tcW w:w="2400" w:type="dxa"/>
            <w:tcMar>
              <w:top w:w="60" w:type="dxa"/>
              <w:left w:w="90" w:type="dxa"/>
              <w:bottom w:w="60" w:type="dxa"/>
              <w:right w:w="90" w:type="dxa"/>
            </w:tcMar>
          </w:tcPr>
          <w:p w14:paraId="560892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21DBD5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9887F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484CBE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132.6</w:t>
            </w:r>
          </w:p>
        </w:tc>
        <w:tc>
          <w:tcPr>
            <w:tcW w:w="1500" w:type="dxa"/>
            <w:tcMar>
              <w:top w:w="60" w:type="dxa"/>
              <w:left w:w="90" w:type="dxa"/>
              <w:bottom w:w="60" w:type="dxa"/>
              <w:right w:w="90" w:type="dxa"/>
            </w:tcMar>
          </w:tcPr>
          <w:p w14:paraId="05901B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0476979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5.1</w:t>
            </w:r>
          </w:p>
        </w:tc>
      </w:tr>
      <w:tr w:rsidR="00571B6D" w:rsidRPr="00571B6D" w14:paraId="67F60FC0" w14:textId="77777777" w:rsidTr="00A9506A">
        <w:tc>
          <w:tcPr>
            <w:tcW w:w="2400" w:type="dxa"/>
            <w:tcMar>
              <w:top w:w="60" w:type="dxa"/>
              <w:left w:w="90" w:type="dxa"/>
              <w:bottom w:w="60" w:type="dxa"/>
              <w:right w:w="90" w:type="dxa"/>
            </w:tcMar>
          </w:tcPr>
          <w:p w14:paraId="5D26B80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316ED3E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3C3822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E65187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07676D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5E89DA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58C1018" w14:textId="77777777" w:rsidTr="00A9506A">
        <w:tc>
          <w:tcPr>
            <w:tcW w:w="2400" w:type="dxa"/>
            <w:tcMar>
              <w:top w:w="60" w:type="dxa"/>
              <w:left w:w="90" w:type="dxa"/>
              <w:bottom w:w="60" w:type="dxa"/>
              <w:right w:w="90" w:type="dxa"/>
            </w:tcMar>
          </w:tcPr>
          <w:p w14:paraId="65C716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1A536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A2BA76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57C1F9E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479BEF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445114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19525F42"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Skill (%) is the RMSE reduction relative to the seasonal naive benchmark. Best model at each horizon shown in bold.</w:t>
      </w:r>
    </w:p>
    <w:p w14:paraId="081D283E" w14:textId="77777777" w:rsidR="00406DE7" w:rsidRPr="00571B6D" w:rsidRDefault="00406DE7" w:rsidP="00F316DF">
      <w:pPr>
        <w:rPr>
          <w:rFonts w:ascii="Times New Roman" w:hAnsi="Times New Roman"/>
          <w:sz w:val="24"/>
          <w:szCs w:val="24"/>
          <w:lang w:val="en-US"/>
        </w:rPr>
      </w:pPr>
    </w:p>
    <w:p w14:paraId="619D8E04"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745E11D5" w14:textId="77777777" w:rsidR="00406DE7" w:rsidRPr="00571B6D" w:rsidRDefault="00406DE7" w:rsidP="00F316DF">
      <w:pPr>
        <w:rPr>
          <w:rFonts w:ascii="Times New Roman" w:hAnsi="Times New Roman"/>
          <w:sz w:val="24"/>
          <w:szCs w:val="24"/>
          <w:lang w:val="en-US"/>
        </w:rPr>
      </w:pPr>
    </w:p>
    <w:p w14:paraId="57DF052C"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The twelve-month moving average outperforms every fitted model </w:t>
      </w:r>
      <w:proofErr w:type="gramStart"/>
      <w:r>
        <w:rPr>
          <w:rFonts w:ascii="Times New Roman" w:hAnsi="Times New Roman"/>
          <w:sz w:val="24"/>
          <w:szCs w:val="24"/>
          <w:lang w:val="en-US"/>
        </w:rPr>
        <w:t>at</w:t>
      </w:r>
      <w:proofErr w:type="gramEnd"/>
      <w:r>
        <w:rPr>
          <w:rFonts w:ascii="Times New Roman" w:hAnsi="Times New Roman"/>
          <w:sz w:val="24"/>
          <w:szCs w:val="24"/>
          <w:lang w:val="en-US"/>
        </w:rPr>
        <w:t xml:space="preserve"> every horizon tested. It achieves a 25.2 per cent RMSE improvement over the seasonal naive benchmark at one month and </w:t>
      </w:r>
      <w:proofErr w:type="gramStart"/>
      <w:r>
        <w:rPr>
          <w:rFonts w:ascii="Times New Roman" w:hAnsi="Times New Roman"/>
          <w:sz w:val="24"/>
          <w:szCs w:val="24"/>
          <w:lang w:val="en-US"/>
        </w:rPr>
        <w:t>retains</w:t>
      </w:r>
      <w:proofErr w:type="gramEnd"/>
      <w:r>
        <w:rPr>
          <w:rFonts w:ascii="Times New Roman" w:hAnsi="Times New Roman"/>
          <w:sz w:val="24"/>
          <w:szCs w:val="24"/>
          <w:lang w:val="en-US"/>
        </w:rPr>
        <w:t xml:space="preserve"> 21.0 per cent </w:t>
      </w:r>
      <w:proofErr w:type="gramStart"/>
      <w:r>
        <w:rPr>
          <w:rFonts w:ascii="Times New Roman" w:hAnsi="Times New Roman"/>
          <w:sz w:val="24"/>
          <w:szCs w:val="24"/>
          <w:lang w:val="en-US"/>
        </w:rPr>
        <w:t>at twelve</w:t>
      </w:r>
      <w:proofErr w:type="gramEnd"/>
      <w:r>
        <w:rPr>
          <w:rFonts w:ascii="Times New Roman" w:hAnsi="Times New Roman"/>
          <w:sz w:val="24"/>
          <w:szCs w:val="24"/>
          <w:lang w:val="en-US"/>
        </w:rPr>
        <w:t xml:space="preserve"> months, while the best regression model, Ridge, reaches 23.0 per cent </w:t>
      </w:r>
      <w:proofErr w:type="gramStart"/>
      <w:r>
        <w:rPr>
          <w:rFonts w:ascii="Times New Roman" w:hAnsi="Times New Roman"/>
          <w:sz w:val="24"/>
          <w:szCs w:val="24"/>
          <w:lang w:val="en-US"/>
        </w:rPr>
        <w:t>at</w:t>
      </w:r>
      <w:proofErr w:type="gramEnd"/>
      <w:r>
        <w:rPr>
          <w:rFonts w:ascii="Times New Roman" w:hAnsi="Times New Roman"/>
          <w:sz w:val="24"/>
          <w:szCs w:val="24"/>
          <w:lang w:val="en-US"/>
        </w:rPr>
        <w:t xml:space="preserve"> one month but falls to 5.1 per cent at twelve. Lasso performs worse than the seasonal naive benchmark at the twelve-month horizon, with a skill score of -9.6 per cent.</w:t>
      </w:r>
    </w:p>
    <w:p w14:paraId="21D65F4C"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These results are not directly comparable with the single-split comparison reported above. That comparison selects features and ranks models on a single held-out period, whereas the figures here come from repeated out-of-sample forecasts at a fixed horizon with leakage controls applied. Where the two disagree,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is the more conservative estimate of operational performance and is the basis for the recommendation below.</w:t>
      </w:r>
    </w:p>
    <w:p w14:paraId="3812B92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is reported as a finding rather than a failure. It indicates that regional assault rates in the Northern Territory are dominated by a slow-moving local level, and that the month-to-month and seasonal structure the regression models attempt to capture contributes little additional predictive information at this level of aggregation. Three factors plausibly contribute: the panel is short relative to the number of parameters; the series contains two documented administrative breaks; and aggregating to six large regions smooths much of the local variation a richer model could exploit.</w:t>
      </w:r>
    </w:p>
    <w:p w14:paraId="4156F9FE"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The practical implication is that the moving average should be adopted as the operational reference forecast, and that any model retained in the final system must demonstrate skill against it rather than against the seasonal naive benchmark alone. This is a stricter and more honest standard than the one applied in Assessment 1.</w:t>
      </w:r>
    </w:p>
    <w:p w14:paraId="57C3722D"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1E77398C"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w:t>
      </w:r>
      <w:r>
        <w:rPr>
          <w:rFonts w:ascii="Times New Roman" w:hAnsi="Times New Roman"/>
          <w:sz w:val="24"/>
          <w:szCs w:val="24"/>
          <w:lang w:val="en-US"/>
        </w:rPr>
        <w:lastRenderedPageBreak/>
        <w:t>operational message: forecasts at this granularity carry substantial uncertainty and should be presented to PFES as planning ranges rather than point predictions.</w:t>
      </w:r>
    </w:p>
    <w:p w14:paraId="706CFC15"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26B40E76" w14:textId="52C5800D"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649B8CDF"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24C4580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B712CE1"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32B6F329" w14:textId="279E38C8"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2F9B49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361A85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048531E9"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59"/>
      <w:r>
        <w:rPr>
          <w:rFonts w:ascii="Times New Roman" w:eastAsia="Times New Roman" w:hAnsi="Times New Roman" w:cs="Times New Roman"/>
          <w:b/>
          <w:bCs/>
          <w:sz w:val="24"/>
          <w:szCs w:val="24"/>
          <w:lang w:val="en-AU"/>
        </w:rPr>
        <w:t>Implementation progress</w:t>
      </w:r>
      <w:bookmarkEnd w:id="63"/>
    </w:p>
    <w:bookmarkEnd w:id="64"/>
    <w:p w14:paraId="04D8729E"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7EB1C8FF"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578E84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0A73DF9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1A543CC7"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2CAC713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E810DEB"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7FFEBA0"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340E3D" w14:textId="67ABF630"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0ED8A61"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2A7AF108" w14:textId="77777777" w:rsidTr="00A3477D">
        <w:tc>
          <w:tcPr>
            <w:tcW w:w="804" w:type="dxa"/>
            <w:shd w:val="clear" w:color="auto" w:fill="DBE5F1" w:themeFill="accent1" w:themeFillTint="33"/>
          </w:tcPr>
          <w:p w14:paraId="13E282FB"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73C7A58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4D2738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74B4AF6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2B9519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6D04C4D" w14:textId="77777777" w:rsidTr="00A3477D">
        <w:tc>
          <w:tcPr>
            <w:tcW w:w="804" w:type="dxa"/>
          </w:tcPr>
          <w:p w14:paraId="497D931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7180319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5DFA769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6CA3924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5A2FCC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A0F2C4" w14:textId="77777777" w:rsidTr="00A3477D">
        <w:tc>
          <w:tcPr>
            <w:tcW w:w="804" w:type="dxa"/>
          </w:tcPr>
          <w:p w14:paraId="300C2DE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5E4970D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427B19B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07953B2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30ADBDA"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BADB8B9" w14:textId="77777777" w:rsidTr="00A3477D">
        <w:tc>
          <w:tcPr>
            <w:tcW w:w="804" w:type="dxa"/>
            <w:shd w:val="clear" w:color="auto" w:fill="DBE5F1" w:themeFill="accent1" w:themeFillTint="33"/>
          </w:tcPr>
          <w:p w14:paraId="038E285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7FAF5C7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057C06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0200BDB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17B20FF"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6785B91C" w14:textId="77777777" w:rsidTr="00A3477D">
        <w:tc>
          <w:tcPr>
            <w:tcW w:w="804" w:type="dxa"/>
          </w:tcPr>
          <w:p w14:paraId="729452C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3F3826E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683A70D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508F0E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630DC7B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22B3D1D6"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AFE9118" w14:textId="77777777" w:rsidTr="00A3477D">
        <w:tc>
          <w:tcPr>
            <w:tcW w:w="804" w:type="dxa"/>
          </w:tcPr>
          <w:p w14:paraId="101B541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376E0C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Finalise ingest and storage structure in GitHub; complete data </w:t>
            </w:r>
            <w:r>
              <w:rPr>
                <w:rFonts w:ascii="Times New Roman" w:eastAsia="Times New Roman" w:hAnsi="Times New Roman" w:cs="Times New Roman"/>
                <w:sz w:val="24"/>
                <w:szCs w:val="24"/>
                <w:lang w:val="en-AU"/>
              </w:rPr>
              <w:lastRenderedPageBreak/>
              <w:t>processing scripts; preliminary exploratory analysis</w:t>
            </w:r>
          </w:p>
        </w:tc>
        <w:tc>
          <w:tcPr>
            <w:tcW w:w="2268" w:type="dxa"/>
          </w:tcPr>
          <w:p w14:paraId="029A495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 xml:space="preserve">Working ingest/ store/ processing </w:t>
            </w:r>
            <w:r>
              <w:rPr>
                <w:rFonts w:ascii="Times New Roman" w:eastAsia="Times New Roman" w:hAnsi="Times New Roman" w:cs="Times New Roman"/>
                <w:sz w:val="24"/>
                <w:szCs w:val="24"/>
                <w:lang w:val="en-AU"/>
              </w:rPr>
              <w:lastRenderedPageBreak/>
              <w:t>stages; EDA notebook</w:t>
            </w:r>
          </w:p>
        </w:tc>
        <w:tc>
          <w:tcPr>
            <w:tcW w:w="1788" w:type="dxa"/>
          </w:tcPr>
          <w:p w14:paraId="73FCBC5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Will (Ingest, Data store)</w:t>
            </w:r>
          </w:p>
          <w:p w14:paraId="41D31E3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Emma (Data processing)</w:t>
            </w:r>
          </w:p>
        </w:tc>
        <w:tc>
          <w:tcPr>
            <w:tcW w:w="1788" w:type="dxa"/>
          </w:tcPr>
          <w:p w14:paraId="5B3C1500"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Done</w:t>
            </w:r>
          </w:p>
        </w:tc>
      </w:tr>
      <w:tr w:rsidR="00C22D6D" w:rsidRPr="005A7BB5" w14:paraId="51B2A18C" w14:textId="77777777" w:rsidTr="006E3566">
        <w:tc>
          <w:tcPr>
            <w:tcW w:w="804" w:type="dxa"/>
            <w:shd w:val="clear" w:color="auto" w:fill="FFFFFF" w:themeFill="background1"/>
          </w:tcPr>
          <w:p w14:paraId="0311155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FFFFFF" w:themeFill="background1"/>
          </w:tcPr>
          <w:p w14:paraId="416D9436"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23DBA606"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3C7D0CD2"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461A98F"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717650AC" w14:textId="77777777" w:rsidTr="006E3566">
        <w:tc>
          <w:tcPr>
            <w:tcW w:w="804" w:type="dxa"/>
            <w:shd w:val="clear" w:color="auto" w:fill="DBE5F1" w:themeFill="accent1" w:themeFillTint="33"/>
          </w:tcPr>
          <w:p w14:paraId="4CEC6674"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4234DE1"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96F6D21"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2BA7443"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60B1020"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BD22D4" w14:textId="77777777" w:rsidTr="00A3477D">
        <w:tc>
          <w:tcPr>
            <w:tcW w:w="804" w:type="dxa"/>
          </w:tcPr>
          <w:p w14:paraId="6301C7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64B8A1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2AFC8B3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35766D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B56155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07C7C66"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752D3BD" w14:textId="77777777" w:rsidTr="00A3477D">
        <w:tc>
          <w:tcPr>
            <w:tcW w:w="804" w:type="dxa"/>
            <w:shd w:val="clear" w:color="auto" w:fill="DBE5F1" w:themeFill="accent1" w:themeFillTint="33"/>
          </w:tcPr>
          <w:p w14:paraId="3CEE0DA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38FD74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10429D6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69E483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46771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071D9A6B" w14:textId="77777777" w:rsidTr="00A3477D">
        <w:tc>
          <w:tcPr>
            <w:tcW w:w="804" w:type="dxa"/>
          </w:tcPr>
          <w:p w14:paraId="6F91F09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4CC6F4F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7B19A1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4371AB8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ACDB92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4144CA9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AABBCB7" w14:textId="77777777" w:rsidTr="00A3477D">
        <w:tc>
          <w:tcPr>
            <w:tcW w:w="804" w:type="dxa"/>
          </w:tcPr>
          <w:p w14:paraId="15B9A2E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DAA91C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63A7DC7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9C23C5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B90BCE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4A5FD7C4" w14:textId="77777777" w:rsidTr="00A3477D">
        <w:tc>
          <w:tcPr>
            <w:tcW w:w="804" w:type="dxa"/>
            <w:shd w:val="clear" w:color="auto" w:fill="DBE5F1" w:themeFill="accent1" w:themeFillTint="33"/>
          </w:tcPr>
          <w:p w14:paraId="1973876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01D785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59E953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FCF699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312FC2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59E564E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505CBE92"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1107B9EA" w14:textId="77777777" w:rsidR="000A7469" w:rsidRDefault="000A7469" w:rsidP="00F316DF">
      <w:pPr>
        <w:pStyle w:val="paragraph"/>
        <w:spacing w:before="120" w:beforeAutospacing="0" w:after="0" w:afterAutospacing="0"/>
        <w:jc w:val="both"/>
        <w:textAlignment w:val="baseline"/>
        <w:rPr>
          <w:rStyle w:val="normaltextrun"/>
          <w:lang w:val="vi-VN"/>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52193525" w14:textId="77777777" w:rsidR="007D309D" w:rsidRPr="007D309D" w:rsidRDefault="007D309D" w:rsidP="00F316DF">
      <w:pPr>
        <w:pStyle w:val="paragraph"/>
        <w:spacing w:before="120" w:beforeAutospacing="0" w:after="0" w:afterAutospacing="0"/>
        <w:jc w:val="both"/>
        <w:textAlignment w:val="baseline"/>
        <w:rPr>
          <w:rFonts w:ascii="Segoe UI" w:hAnsi="Segoe UI" w:cs="Segoe UI"/>
          <w:lang w:val="vi-VN"/>
        </w:rPr>
      </w:pPr>
    </w:p>
    <w:p w14:paraId="7073F56F"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lastRenderedPageBreak/>
        <w:t>Compliance</w:t>
      </w:r>
      <w:r>
        <w:rPr>
          <w:rStyle w:val="eop"/>
          <w:bdr w:val="none" w:sz="0" w:space="0" w:color="auto" w:frame="1"/>
          <w:shd w:val="clear" w:color="auto" w:fill="C6C6C6"/>
          <w:lang w:val="en-AU"/>
        </w:rPr>
        <w:t> </w:t>
      </w:r>
    </w:p>
    <w:p w14:paraId="2B9BA2B4"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0CBDA524"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6275101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3FF67302"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6CA6DFDA"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58E69D03"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22226ECF"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1E01B23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421E0E71"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161CDC92"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C468682"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68A30F47"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28DFFEB"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w:t>
      </w:r>
      <w:r>
        <w:rPr>
          <w:rFonts w:ascii="Times New Roman" w:eastAsia="Times New Roman" w:hAnsi="Times New Roman"/>
          <w:sz w:val="24"/>
          <w:szCs w:val="24"/>
        </w:rPr>
        <w:lastRenderedPageBreak/>
        <w:t>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C9FAE24"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t>Ethics, privacy and security considerations</w:t>
      </w:r>
      <w:bookmarkEnd w:id="69"/>
    </w:p>
    <w:p w14:paraId="04E877C5"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65476820"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7F72903A"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91403E5"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FE647BA"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05A74C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93DBCD9"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4082952B"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6CA16DA8"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7F8BA79"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C1671EC"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341D4CE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631B9EDE"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5AA94E6"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lastRenderedPageBreak/>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6C1F04C2"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D067212"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B531672"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3D9101A2"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7EF8852E"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1A340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4B4B4710"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21F20C14"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5DC617E2"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138F10E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2">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7288DCB6"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3">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07882E0D"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4">
        <w:r>
          <w:rPr>
            <w:rStyle w:val="Hyperlink"/>
            <w:rFonts w:ascii="Times New Roman" w:eastAsia="Times New Roman" w:hAnsi="Times New Roman"/>
            <w:sz w:val="24"/>
            <w:szCs w:val="24"/>
          </w:rPr>
          <w:t>https://aiatsis.gov.au/research/ethical-research/code-ethics</w:t>
        </w:r>
      </w:hyperlink>
    </w:p>
    <w:p w14:paraId="0E5B6CF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5">
        <w:r>
          <w:rPr>
            <w:rStyle w:val="Hyperlink"/>
            <w:rFonts w:ascii="Times New Roman" w:eastAsia="Times New Roman" w:hAnsi="Times New Roman"/>
            <w:sz w:val="24"/>
            <w:szCs w:val="24"/>
          </w:rPr>
          <w:t>https://doi.org/10.5334/dsj-2020-043</w:t>
        </w:r>
      </w:hyperlink>
    </w:p>
    <w:p w14:paraId="6470C53A"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6">
        <w:r>
          <w:rPr>
            <w:rStyle w:val="Hyperlink"/>
            <w:rFonts w:ascii="Times New Roman" w:eastAsia="Times New Roman" w:hAnsi="Times New Roman"/>
            <w:sz w:val="24"/>
            <w:szCs w:val="24"/>
          </w:rPr>
          <w:t>https://www.abc.net.au/news/2025-09-22/is-nt-crime-decreasing-since-clp-government-elected-police-data/105797920</w:t>
        </w:r>
      </w:hyperlink>
    </w:p>
    <w:p w14:paraId="554B3F6D"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7"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2CD0E04"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8">
        <w:r>
          <w:rPr>
            <w:rStyle w:val="Hyperlink"/>
            <w:rFonts w:ascii="Times New Roman" w:eastAsia="Times New Roman" w:hAnsi="Times New Roman"/>
            <w:sz w:val="24"/>
            <w:szCs w:val="24"/>
          </w:rPr>
          <w:t>https://www.ntpa.com.au/knowledgebase/article/KA-01198/</w:t>
        </w:r>
      </w:hyperlink>
    </w:p>
    <w:p w14:paraId="4F9F8BFD" w14:textId="77777777" w:rsidR="00426331" w:rsidRPr="005A7BB5" w:rsidRDefault="00426331" w:rsidP="00F316DF">
      <w:pPr>
        <w:spacing w:before="120"/>
        <w:ind w:left="720" w:hanging="720"/>
        <w:jc w:val="both"/>
      </w:pPr>
      <w:r>
        <w:rPr>
          <w:rFonts w:ascii="Times New Roman" w:eastAsia="Times New Roman" w:hAnsi="Times New Roman"/>
          <w:sz w:val="24"/>
          <w:szCs w:val="24"/>
        </w:rPr>
        <w:lastRenderedPageBreak/>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49">
        <w:r>
          <w:rPr>
            <w:rStyle w:val="Hyperlink"/>
            <w:rFonts w:ascii="Times New Roman" w:eastAsia="Times New Roman" w:hAnsi="Times New Roman"/>
            <w:sz w:val="24"/>
            <w:szCs w:val="24"/>
          </w:rPr>
          <w:t>https://pfes.nt.gov.au/newsroom/2026/operation-ventura</w:t>
        </w:r>
      </w:hyperlink>
    </w:p>
    <w:p w14:paraId="36CA4F43"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0">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3F703939"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Baird, A., While, D., Flynn, S., Ibrahim, S., Kapur, N., Appleby, L., &amp; Shaw, J. (2019). Do homicide rates increase during weekends and national holidays? </w:t>
      </w:r>
      <w:r w:rsidRPr="00F96E17">
        <w:rPr>
          <w:rFonts w:ascii="Times New Roman" w:eastAsia="Times New Roman" w:hAnsi="Times New Roman"/>
          <w:i/>
          <w:iCs/>
          <w:sz w:val="24"/>
          <w:szCs w:val="24"/>
          <w:lang w:val="en-US"/>
        </w:rPr>
        <w:t>The Journal of Forensic Psychiatry &amp; Psychology</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30</w:t>
      </w:r>
      <w:r w:rsidRPr="00F96E17">
        <w:rPr>
          <w:rFonts w:ascii="Times New Roman" w:eastAsia="Times New Roman" w:hAnsi="Times New Roman"/>
          <w:sz w:val="24"/>
          <w:szCs w:val="24"/>
          <w:lang w:val="en-US"/>
        </w:rPr>
        <w:t>(3), 367–380.</w:t>
      </w:r>
    </w:p>
    <w:p w14:paraId="4F500F6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Blakeslee, D. S., &amp; Fishman, R. (2018). Weather shocks, agriculture, and crime: Evidence from India. </w:t>
      </w:r>
      <w:r w:rsidRPr="00F96E17">
        <w:rPr>
          <w:rFonts w:ascii="Times New Roman" w:eastAsia="Times New Roman" w:hAnsi="Times New Roman"/>
          <w:i/>
          <w:iCs/>
          <w:sz w:val="24"/>
          <w:szCs w:val="24"/>
          <w:lang w:val="en-US"/>
        </w:rPr>
        <w:t>Journal of Human Resources</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53</w:t>
      </w:r>
      <w:r w:rsidRPr="00F96E17">
        <w:rPr>
          <w:rFonts w:ascii="Times New Roman" w:eastAsia="Times New Roman" w:hAnsi="Times New Roman"/>
          <w:sz w:val="24"/>
          <w:szCs w:val="24"/>
          <w:lang w:val="en-US"/>
        </w:rPr>
        <w:t>(3), 750–782.</w:t>
      </w:r>
    </w:p>
    <w:p w14:paraId="4D6CD2FD"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Chakraborty, J., Majumder, S., &amp; Menzies, T. (2021). Bias in machine learning software: Why? How? What to do? </w:t>
      </w:r>
      <w:r w:rsidRPr="00F96E17">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sidRPr="00F96E17">
        <w:rPr>
          <w:rFonts w:ascii="Times New Roman" w:eastAsia="Times New Roman" w:hAnsi="Times New Roman"/>
          <w:sz w:val="24"/>
          <w:szCs w:val="24"/>
          <w:lang w:val="en-US"/>
        </w:rPr>
        <w:t>, 429–440.</w:t>
      </w:r>
    </w:p>
    <w:p w14:paraId="62E7208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D., D. (2025). </w:t>
      </w:r>
      <w:r w:rsidRPr="00F96E17">
        <w:rPr>
          <w:rFonts w:ascii="Times New Roman" w:eastAsia="Times New Roman" w:hAnsi="Times New Roman"/>
          <w:i/>
          <w:iCs/>
          <w:sz w:val="24"/>
          <w:szCs w:val="24"/>
          <w:lang w:val="en-US"/>
        </w:rPr>
        <w:t>Performance of LASSO and ridge regression for variable selection in genome-wide association studies of maize flowering time</w:t>
      </w:r>
      <w:r w:rsidRPr="00F96E17">
        <w:rPr>
          <w:rFonts w:ascii="Times New Roman" w:eastAsia="Times New Roman" w:hAnsi="Times New Roman"/>
          <w:sz w:val="24"/>
          <w:szCs w:val="24"/>
          <w:lang w:val="en-US"/>
        </w:rPr>
        <w:t>.</w:t>
      </w:r>
    </w:p>
    <w:p w14:paraId="57D8CFF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sidRPr="00F96E17">
        <w:rPr>
          <w:rFonts w:ascii="Times New Roman" w:eastAsia="Times New Roman" w:hAnsi="Times New Roman"/>
          <w:sz w:val="24"/>
          <w:szCs w:val="24"/>
          <w:lang w:val="en-US"/>
        </w:rPr>
        <w:t>Dertli</w:t>
      </w:r>
      <w:proofErr w:type="spellEnd"/>
      <w:r w:rsidRPr="00F96E17">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sidRPr="00F96E17">
        <w:rPr>
          <w:rFonts w:ascii="Times New Roman" w:eastAsia="Times New Roman" w:hAnsi="Times New Roman"/>
          <w:i/>
          <w:iCs/>
          <w:sz w:val="24"/>
          <w:szCs w:val="24"/>
          <w:lang w:val="en-US"/>
        </w:rPr>
        <w:t>Journal of Hydrology</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639</w:t>
      </w:r>
      <w:r w:rsidRPr="00F96E17">
        <w:rPr>
          <w:rFonts w:ascii="Times New Roman" w:eastAsia="Times New Roman" w:hAnsi="Times New Roman"/>
          <w:sz w:val="24"/>
          <w:szCs w:val="24"/>
          <w:lang w:val="en-US"/>
        </w:rPr>
        <w:t>, 131572.</w:t>
      </w:r>
    </w:p>
    <w:p w14:paraId="33AEEB2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Hasanov, M., Wolter, M., &amp; Glende, E. (2022). Time series data splitting for short-term load forecasting. In </w:t>
      </w:r>
      <w:r w:rsidRPr="00F96E17">
        <w:rPr>
          <w:rFonts w:ascii="Times New Roman" w:eastAsia="Times New Roman" w:hAnsi="Times New Roman"/>
          <w:i/>
          <w:iCs/>
          <w:sz w:val="24"/>
          <w:szCs w:val="24"/>
          <w:lang w:val="en-US"/>
        </w:rPr>
        <w:t xml:space="preserve">Pess+ </w:t>
      </w:r>
      <w:proofErr w:type="spellStart"/>
      <w:r w:rsidRPr="00F96E17">
        <w:rPr>
          <w:rFonts w:ascii="Times New Roman" w:eastAsia="Times New Roman" w:hAnsi="Times New Roman"/>
          <w:i/>
          <w:iCs/>
          <w:sz w:val="24"/>
          <w:szCs w:val="24"/>
          <w:lang w:val="en-US"/>
        </w:rPr>
        <w:t>pelss</w:t>
      </w:r>
      <w:proofErr w:type="spellEnd"/>
      <w:r w:rsidRPr="00F96E17">
        <w:rPr>
          <w:rFonts w:ascii="Times New Roman" w:eastAsia="Times New Roman" w:hAnsi="Times New Roman"/>
          <w:i/>
          <w:iCs/>
          <w:sz w:val="24"/>
          <w:szCs w:val="24"/>
          <w:lang w:val="en-US"/>
        </w:rPr>
        <w:t xml:space="preserve"> 2022; power and energy student summit</w:t>
      </w:r>
      <w:r w:rsidRPr="00F96E17">
        <w:rPr>
          <w:rFonts w:ascii="Times New Roman" w:eastAsia="Times New Roman" w:hAnsi="Times New Roman"/>
          <w:sz w:val="24"/>
          <w:szCs w:val="24"/>
          <w:lang w:val="en-US"/>
        </w:rPr>
        <w:t xml:space="preserve"> (pp. 1–6). VDE.</w:t>
      </w:r>
    </w:p>
    <w:p w14:paraId="5881233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Komorowski, M., Marshall, D. C., </w:t>
      </w:r>
      <w:proofErr w:type="spellStart"/>
      <w:r w:rsidRPr="00F96E17">
        <w:rPr>
          <w:rFonts w:ascii="Times New Roman" w:eastAsia="Times New Roman" w:hAnsi="Times New Roman"/>
          <w:sz w:val="24"/>
          <w:szCs w:val="24"/>
          <w:lang w:val="en-US"/>
        </w:rPr>
        <w:t>Salciccioli</w:t>
      </w:r>
      <w:proofErr w:type="spellEnd"/>
      <w:r w:rsidRPr="00F96E17">
        <w:rPr>
          <w:rFonts w:ascii="Times New Roman" w:eastAsia="Times New Roman" w:hAnsi="Times New Roman"/>
          <w:sz w:val="24"/>
          <w:szCs w:val="24"/>
          <w:lang w:val="en-US"/>
        </w:rPr>
        <w:t xml:space="preserve">, J. D., &amp; </w:t>
      </w:r>
      <w:proofErr w:type="spellStart"/>
      <w:r w:rsidRPr="00F96E17">
        <w:rPr>
          <w:rFonts w:ascii="Times New Roman" w:eastAsia="Times New Roman" w:hAnsi="Times New Roman"/>
          <w:sz w:val="24"/>
          <w:szCs w:val="24"/>
          <w:lang w:val="en-US"/>
        </w:rPr>
        <w:t>Crutain</w:t>
      </w:r>
      <w:proofErr w:type="spellEnd"/>
      <w:r w:rsidRPr="00F96E17">
        <w:rPr>
          <w:rFonts w:ascii="Times New Roman" w:eastAsia="Times New Roman" w:hAnsi="Times New Roman"/>
          <w:sz w:val="24"/>
          <w:szCs w:val="24"/>
          <w:lang w:val="en-US"/>
        </w:rPr>
        <w:t xml:space="preserve">, Y. (2016). Exploratory data analysis. In </w:t>
      </w:r>
      <w:r w:rsidRPr="00F96E17">
        <w:rPr>
          <w:rFonts w:ascii="Times New Roman" w:eastAsia="Times New Roman" w:hAnsi="Times New Roman"/>
          <w:i/>
          <w:iCs/>
          <w:sz w:val="24"/>
          <w:szCs w:val="24"/>
          <w:lang w:val="en-US"/>
        </w:rPr>
        <w:t>Secondary analysis of electronic health records</w:t>
      </w:r>
      <w:r w:rsidRPr="00F96E17">
        <w:rPr>
          <w:rFonts w:ascii="Times New Roman" w:eastAsia="Times New Roman" w:hAnsi="Times New Roman"/>
          <w:sz w:val="24"/>
          <w:szCs w:val="24"/>
          <w:lang w:val="en-US"/>
        </w:rPr>
        <w:t xml:space="preserve"> (pp. 185–203).</w:t>
      </w:r>
    </w:p>
    <w:p w14:paraId="6D31F210"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Limpert, E., Stahel, W. A., &amp; </w:t>
      </w:r>
      <w:proofErr w:type="spellStart"/>
      <w:r w:rsidRPr="00F96E17">
        <w:rPr>
          <w:rFonts w:ascii="Times New Roman" w:eastAsia="Times New Roman" w:hAnsi="Times New Roman"/>
          <w:sz w:val="24"/>
          <w:szCs w:val="24"/>
          <w:lang w:val="en-US"/>
        </w:rPr>
        <w:t>Abbt</w:t>
      </w:r>
      <w:proofErr w:type="spellEnd"/>
      <w:r w:rsidRPr="00F96E17">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sidRPr="00F96E17">
        <w:rPr>
          <w:rFonts w:ascii="Times New Roman" w:eastAsia="Times New Roman" w:hAnsi="Times New Roman"/>
          <w:i/>
          <w:iCs/>
          <w:sz w:val="24"/>
          <w:szCs w:val="24"/>
          <w:lang w:val="en-US"/>
        </w:rPr>
        <w:t>BioScience</w:t>
      </w:r>
      <w:proofErr w:type="spellEnd"/>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51</w:t>
      </w:r>
      <w:r w:rsidRPr="00F96E17">
        <w:rPr>
          <w:rFonts w:ascii="Times New Roman" w:eastAsia="Times New Roman" w:hAnsi="Times New Roman"/>
          <w:sz w:val="24"/>
          <w:szCs w:val="24"/>
          <w:lang w:val="en-US"/>
        </w:rPr>
        <w:t>(5), 341–352.</w:t>
      </w:r>
    </w:p>
    <w:p w14:paraId="3020494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Lindsey, M. D., &amp; Pavur, R. J. (2005). As the PMI turns: A tool for supply chain managers. </w:t>
      </w:r>
      <w:r w:rsidRPr="00F96E17">
        <w:rPr>
          <w:rFonts w:ascii="Times New Roman" w:eastAsia="Times New Roman" w:hAnsi="Times New Roman"/>
          <w:i/>
          <w:iCs/>
          <w:sz w:val="24"/>
          <w:szCs w:val="24"/>
          <w:lang w:val="en-US"/>
        </w:rPr>
        <w:t>Journal of Supply Chain Management</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41</w:t>
      </w:r>
      <w:r w:rsidRPr="00F96E17">
        <w:rPr>
          <w:rFonts w:ascii="Times New Roman" w:eastAsia="Times New Roman" w:hAnsi="Times New Roman"/>
          <w:sz w:val="24"/>
          <w:szCs w:val="24"/>
          <w:lang w:val="en-US"/>
        </w:rPr>
        <w:t>(1), 30–39.</w:t>
      </w:r>
    </w:p>
    <w:p w14:paraId="61A7C6D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Mao, Y. (2015). </w:t>
      </w:r>
      <w:r w:rsidRPr="00F96E17">
        <w:rPr>
          <w:rFonts w:ascii="Times New Roman" w:eastAsia="Times New Roman" w:hAnsi="Times New Roman"/>
          <w:i/>
          <w:iCs/>
          <w:sz w:val="24"/>
          <w:szCs w:val="24"/>
          <w:lang w:val="en-US"/>
        </w:rPr>
        <w:t>Data visualization in exploratory data analysis: An overview of methods and technologies</w:t>
      </w:r>
      <w:r w:rsidRPr="00F96E17">
        <w:rPr>
          <w:rFonts w:ascii="Times New Roman" w:eastAsia="Times New Roman" w:hAnsi="Times New Roman"/>
          <w:sz w:val="24"/>
          <w:szCs w:val="24"/>
          <w:lang w:val="en-US"/>
        </w:rPr>
        <w:t>.</w:t>
      </w:r>
    </w:p>
    <w:p w14:paraId="7C83F9B9"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Mishra, S. P., Sarkar, U., </w:t>
      </w:r>
      <w:proofErr w:type="spellStart"/>
      <w:r w:rsidRPr="00F96E17">
        <w:rPr>
          <w:rFonts w:ascii="Times New Roman" w:eastAsia="Times New Roman" w:hAnsi="Times New Roman"/>
          <w:sz w:val="24"/>
          <w:szCs w:val="24"/>
          <w:lang w:val="en-US"/>
        </w:rPr>
        <w:t>Taraphder</w:t>
      </w:r>
      <w:proofErr w:type="spellEnd"/>
      <w:r w:rsidRPr="00F96E17">
        <w:rPr>
          <w:rFonts w:ascii="Times New Roman" w:eastAsia="Times New Roman" w:hAnsi="Times New Roman"/>
          <w:sz w:val="24"/>
          <w:szCs w:val="24"/>
          <w:lang w:val="en-US"/>
        </w:rPr>
        <w:t xml:space="preserve">, S., Datta, S., Swain, D., </w:t>
      </w:r>
      <w:proofErr w:type="spellStart"/>
      <w:r w:rsidRPr="00F96E17">
        <w:rPr>
          <w:rFonts w:ascii="Times New Roman" w:eastAsia="Times New Roman" w:hAnsi="Times New Roman"/>
          <w:sz w:val="24"/>
          <w:szCs w:val="24"/>
          <w:lang w:val="en-US"/>
        </w:rPr>
        <w:t>Saikhom</w:t>
      </w:r>
      <w:proofErr w:type="spellEnd"/>
      <w:r w:rsidRPr="00F96E17">
        <w:rPr>
          <w:rFonts w:ascii="Times New Roman" w:eastAsia="Times New Roman" w:hAnsi="Times New Roman"/>
          <w:sz w:val="24"/>
          <w:szCs w:val="24"/>
          <w:lang w:val="en-US"/>
        </w:rPr>
        <w:t xml:space="preserve">, R., &amp; Laishram, M. (2017). Multivariate statistical data analysis-principal component analysis (PCA). </w:t>
      </w:r>
      <w:r w:rsidRPr="00F96E17">
        <w:rPr>
          <w:rFonts w:ascii="Times New Roman" w:eastAsia="Times New Roman" w:hAnsi="Times New Roman"/>
          <w:i/>
          <w:iCs/>
          <w:sz w:val="24"/>
          <w:szCs w:val="24"/>
          <w:lang w:val="en-US"/>
        </w:rPr>
        <w:t>International Journal of Livestock Research</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7</w:t>
      </w:r>
      <w:r w:rsidRPr="00F96E17">
        <w:rPr>
          <w:rFonts w:ascii="Times New Roman" w:eastAsia="Times New Roman" w:hAnsi="Times New Roman"/>
          <w:sz w:val="24"/>
          <w:szCs w:val="24"/>
          <w:lang w:val="en-US"/>
        </w:rPr>
        <w:t>(5), 60–78.</w:t>
      </w:r>
    </w:p>
    <w:p w14:paraId="6E10235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Northern Territory Government. (2024, May 16). </w:t>
      </w:r>
      <w:r w:rsidRPr="00F96E17">
        <w:rPr>
          <w:rFonts w:ascii="Times New Roman" w:eastAsia="Times New Roman" w:hAnsi="Times New Roman"/>
          <w:i/>
          <w:iCs/>
          <w:sz w:val="24"/>
          <w:szCs w:val="24"/>
          <w:lang w:val="en-US"/>
        </w:rPr>
        <w:t>Records and information management standards</w:t>
      </w:r>
      <w:r w:rsidRPr="00F96E17">
        <w:rPr>
          <w:rFonts w:ascii="Times New Roman" w:eastAsia="Times New Roman" w:hAnsi="Times New Roman"/>
          <w:sz w:val="24"/>
          <w:szCs w:val="24"/>
          <w:lang w:val="en-US"/>
        </w:rPr>
        <w:t>. Department of Corporate and Digital Development. https://dcdd.nt.gov.au/government-records/records-information-management-standards</w:t>
      </w:r>
    </w:p>
    <w:p w14:paraId="6DF7BB03"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A4F9BD4"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B19C95E"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SECTION 4 – Individual Work and Contribution Summary</w:t>
      </w:r>
      <w:bookmarkEnd w:id="75"/>
    </w:p>
    <w:p w14:paraId="174EDB37"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73C8C12"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8D66621"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5418E6CA"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5AB550"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4EAA769"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1"/>
                    <a:stretch>
                      <a:fillRect/>
                    </a:stretch>
                  </pic:blipFill>
                  <pic:spPr>
                    <a:xfrm>
                      <a:off x="0" y="0"/>
                      <a:ext cx="5669929" cy="2707311"/>
                    </a:xfrm>
                    <a:prstGeom prst="rect">
                      <a:avLst/>
                    </a:prstGeom>
                  </pic:spPr>
                </pic:pic>
              </a:graphicData>
            </a:graphic>
          </wp:inline>
        </w:drawing>
      </w:r>
    </w:p>
    <w:p w14:paraId="19254FD2"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773FB9D"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4788851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5B6668AB"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02CA537F"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2"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26F1EDC7"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3"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A3BBF71"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12C1BDB"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243577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229D24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9752BA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6F18D6DF"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6F8191B"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6E7F076"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4"/>
                    <a:stretch>
                      <a:fillRect/>
                    </a:stretch>
                  </pic:blipFill>
                  <pic:spPr>
                    <a:xfrm>
                      <a:off x="0" y="0"/>
                      <a:ext cx="5731510" cy="3223895"/>
                    </a:xfrm>
                    <a:prstGeom prst="rect">
                      <a:avLst/>
                    </a:prstGeom>
                  </pic:spPr>
                </pic:pic>
              </a:graphicData>
            </a:graphic>
          </wp:inline>
        </w:drawing>
      </w:r>
    </w:p>
    <w:p w14:paraId="5B009590"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076A614"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22CE3545"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5" w:history="1">
        <w:r>
          <w:rPr>
            <w:rStyle w:val="Hyperlink"/>
            <w:rFonts w:ascii="Times New Roman" w:eastAsia="Times New Roman" w:hAnsi="Times New Roman"/>
            <w:sz w:val="24"/>
            <w:szCs w:val="24"/>
            <w:lang w:val="en-AU"/>
          </w:rPr>
          <w:t>https://github.com/HendrickDang/PRT661-DATA-SCIENCE-PRACTICE/commits?author=ngocanh8585</w:t>
        </w:r>
      </w:hyperlink>
    </w:p>
    <w:p w14:paraId="5BDE5009"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6"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AB15D68"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1594D74"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59FD198E"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DCA4230"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335A1C6E"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23017E81"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B5EECD7"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3B09CA4"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397623A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443BDD4"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D62BE8" w14:textId="77777777" w:rsidR="0037523D" w:rsidRPr="005A7BB5" w:rsidRDefault="0037523D" w:rsidP="0037523D">
      <w:pPr>
        <w:spacing w:line="276" w:lineRule="auto"/>
        <w:jc w:val="both"/>
      </w:pPr>
      <w:r>
        <w:t>Github:</w:t>
      </w:r>
      <w:hyperlink r:id="rId58" w:history="1">
        <w:r>
          <w:rPr>
            <w:rStyle w:val="Hyperlink"/>
            <w:rFonts w:ascii="Times New Roman" w:eastAsia="Times New Roman" w:hAnsi="Times New Roman"/>
            <w:sz w:val="24"/>
            <w:szCs w:val="24"/>
          </w:rPr>
          <w:t>https://github.com/HendrickDang/PRT661-DATA-SCIENCE-PRACTICE/commits?author=HendrickDang</w:t>
        </w:r>
      </w:hyperlink>
    </w:p>
    <w:p w14:paraId="767DF1A8" w14:textId="2A8897C5"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9"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r w:rsidR="00B2042F">
        <w:rPr>
          <w:rFonts w:ascii="Times New Roman" w:eastAsia="Times New Roman" w:hAnsi="Times New Roman"/>
          <w:sz w:val="24"/>
          <w:szCs w:val="24"/>
          <w:lang w:val="en-AU"/>
        </w:rPr>
        <w:t xml:space="preserve"> </w:t>
      </w:r>
    </w:p>
    <w:p w14:paraId="71DE4159" w14:textId="07FE37F5"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sidRPr="00975212">
        <w:rPr>
          <w:rFonts w:ascii="Times New Roman" w:eastAsia="Times New Roman" w:hAnsi="Times New Roman"/>
          <w:sz w:val="24"/>
          <w:szCs w:val="24"/>
          <w:lang w:val="en-AU"/>
        </w:rPr>
        <w:t>Evaluation</w:t>
      </w:r>
      <w:r w:rsidR="00B2042F">
        <w:rPr>
          <w:rFonts w:ascii="Times New Roman" w:eastAsia="Times New Roman" w:hAnsi="Times New Roman"/>
          <w:sz w:val="24"/>
          <w:szCs w:val="24"/>
          <w:lang w:val="en-AU"/>
        </w:rPr>
        <w:t>:</w:t>
      </w:r>
      <w:hyperlink r:id="rId60" w:history="1">
        <w:r w:rsidR="00B2042F" w:rsidRPr="0065082F">
          <w:rPr>
            <w:rStyle w:val="Hyperlink"/>
            <w:rFonts w:ascii="Times New Roman" w:eastAsia="Times New Roman" w:hAnsi="Times New Roman"/>
            <w:sz w:val="24"/>
            <w:szCs w:val="24"/>
            <w:lang w:val="en-AU"/>
          </w:rPr>
          <w:t>https://github.com/HendrickDang/PRT661-DATA-SCIENCE-PRACTICE/commits/main/</w:t>
        </w:r>
        <w:r w:rsidRPr="0065082F">
          <w:rPr>
            <w:rStyle w:val="Hyperlink"/>
            <w:rFonts w:ascii="Times New Roman" w:eastAsia="Times New Roman" w:hAnsi="Times New Roman"/>
            <w:sz w:val="24"/>
            <w:szCs w:val="24"/>
            <w:lang w:val="en-AU"/>
          </w:rPr>
          <w:t>evaluation.py</w:t>
        </w:r>
      </w:hyperlink>
      <w:r w:rsidR="00B2042F">
        <w:rPr>
          <w:rFonts w:ascii="Times New Roman" w:eastAsia="Times New Roman" w:hAnsi="Times New Roman"/>
          <w:sz w:val="24"/>
          <w:szCs w:val="24"/>
          <w:lang w:val="en-AU"/>
        </w:rPr>
        <w:t xml:space="preserve"> </w:t>
      </w:r>
    </w:p>
    <w:p w14:paraId="24247534" w14:textId="1566BE5C"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1" w:history="1">
        <w:r w:rsidRPr="00975212">
          <w:rPr>
            <w:rStyle w:val="Hyperlink"/>
            <w:rFonts w:ascii="Times New Roman" w:eastAsia="Times New Roman" w:hAnsi="Times New Roman"/>
            <w:sz w:val="24"/>
            <w:szCs w:val="24"/>
            <w:lang w:val="en-AU"/>
          </w:rPr>
          <w:t>https://github.com/HendrickDang/PRT661-DATA-SCIENCE-PRACTICE/commits/main/Outputs</w:t>
        </w:r>
      </w:hyperlink>
    </w:p>
    <w:p w14:paraId="13B448DC"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0E7D19F" w14:textId="0CF5F5E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r w:rsidR="00C821EF">
        <w:rPr>
          <w:rFonts w:ascii="Times New Roman" w:hAnsi="Times New Roman"/>
          <w:sz w:val="24"/>
          <w:szCs w:val="24"/>
        </w:rPr>
        <w:br w:type="page"/>
      </w:r>
    </w:p>
    <w:p w14:paraId="63E686D5"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CF8A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3E13340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1BF7B30"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58B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637976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2"/>
                    <a:stretch>
                      <a:fillRect/>
                    </a:stretch>
                  </pic:blipFill>
                  <pic:spPr>
                    <a:xfrm>
                      <a:off x="0" y="0"/>
                      <a:ext cx="4992501" cy="2808766"/>
                    </a:xfrm>
                    <a:prstGeom prst="rect">
                      <a:avLst/>
                    </a:prstGeom>
                  </pic:spPr>
                </pic:pic>
              </a:graphicData>
            </a:graphic>
          </wp:inline>
        </w:drawing>
      </w:r>
    </w:p>
    <w:p w14:paraId="7DB7B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AEF31FA"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155D0623"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3"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CC116AD"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4"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68FB9E7"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2DB783B"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p>
    <w:sectPr w:rsidR="00744932" w:rsidRPr="0005656D" w:rsidSect="0059615A">
      <w:headerReference w:type="default" r:id="rId65"/>
      <w:footerReference w:type="default" r:id="rId6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46DB7" w14:textId="77777777" w:rsidR="00F07B04" w:rsidRPr="005A7BB5" w:rsidRDefault="00F07B04">
      <w:r w:rsidRPr="005A7BB5">
        <w:separator/>
      </w:r>
    </w:p>
  </w:endnote>
  <w:endnote w:type="continuationSeparator" w:id="0">
    <w:p w14:paraId="7C2CCF9A" w14:textId="77777777" w:rsidR="00F07B04" w:rsidRPr="005A7BB5" w:rsidRDefault="00F07B0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D9A1"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2F36C2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F7058" w14:textId="77777777" w:rsidR="00F07B04" w:rsidRPr="005A7BB5" w:rsidRDefault="00F07B04">
      <w:r w:rsidRPr="005A7BB5">
        <w:separator/>
      </w:r>
    </w:p>
  </w:footnote>
  <w:footnote w:type="continuationSeparator" w:id="0">
    <w:p w14:paraId="5F9E24B3" w14:textId="77777777" w:rsidR="00F07B04" w:rsidRPr="005A7BB5" w:rsidRDefault="00F07B0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931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2C6E25FC"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62C6B"/>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hyperlink" Target="https://www.abs.gov.au/statistics/people/population/national-state-and-territory-population/latest-release" TargetMode="External"/><Relationship Id="rId47" Type="http://schemas.openxmlformats.org/officeDocument/2006/relationships/hyperlink" Target="https://data.nt.gov.au/dataset/current-nt-crime-statistics-march-2026" TargetMode="External"/><Relationship Id="rId63" Type="http://schemas.openxmlformats.org/officeDocument/2006/relationships/hyperlink" Target="https://github.com/HendrickDang/PRT661-DATA-SCIENCE-PRACTICE/commits?author=thomastran2k2"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hyperlink" Target="https://doi.org/10.5334/dsj-2020-043" TargetMode="External"/><Relationship Id="rId53" Type="http://schemas.openxmlformats.org/officeDocument/2006/relationships/hyperlink" Target="https://github.com/HendrickDang/PRT661-DATA-SCIENCE-PRACTICE/commits/main/End%20to%20End%20pipeline.py" TargetMode="External"/><Relationship Id="rId58" Type="http://schemas.openxmlformats.org/officeDocument/2006/relationships/hyperlink" Target="https://github.com/HendrickDang/PRT661-DATA-SCIENCE-PRACTICE/commits?author=EmmaTran56" TargetMode="External"/><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hyperlink" Target="https://github.com/HendrickDang/PRT661-DATA-SCIENCE-PRACTICE/commits/main/Outputs"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5.png"/><Relationship Id="rId43" Type="http://schemas.openxmlformats.org/officeDocument/2006/relationships/hyperlink" Target="https://www.abs.gov.au/statistics/people/crime-and-justice/prisoners-australia/latest-release" TargetMode="External"/><Relationship Id="rId48" Type="http://schemas.openxmlformats.org/officeDocument/2006/relationships/hyperlink" Target="https://www.ntpa.com.au/knowledgebase/article/KA-01198/" TargetMode="External"/><Relationship Id="rId56" Type="http://schemas.openxmlformats.org/officeDocument/2006/relationships/hyperlink" Target="https://github.com/HendrickDang/PRT661-DATA-SCIENCE-PRACTICE/commits/main/documents" TargetMode="External"/><Relationship Id="rId64" Type="http://schemas.openxmlformats.org/officeDocument/2006/relationships/hyperlink" Target="https://github.com/HendrickDang/PRT661-DATA-SCIENCE-PRACTICE/tree/main/documents" TargetMode="External"/><Relationship Id="rId69" Type="http://schemas.microsoft.com/office/2020/10/relationships/intelligence" Target="intelligence2.xml"/><Relationship Id="rId8" Type="http://schemas.openxmlformats.org/officeDocument/2006/relationships/webSettings" Target="webSettings.xml"/><Relationship Id="rId51" Type="http://schemas.openxmlformats.org/officeDocument/2006/relationships/image" Target="media/image12.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3.png"/><Relationship Id="rId38" Type="http://schemas.openxmlformats.org/officeDocument/2006/relationships/image" Target="media/image8.png"/><Relationship Id="rId46" Type="http://schemas.openxmlformats.org/officeDocument/2006/relationships/hyperlink" Target="https://www.abc.net.au/news/2025-09-22/is-nt-crime-decreasing-since-clp-government-elected-police-data/105797920" TargetMode="External"/><Relationship Id="rId59" Type="http://schemas.openxmlformats.org/officeDocument/2006/relationships/hyperlink" Target="https://github.com/HendrickDang/PRT661-DATA-SCIENCE-PRACTICE/commits/main/documents" TargetMode="External"/><Relationship Id="rId67" Type="http://schemas.openxmlformats.org/officeDocument/2006/relationships/fontTable" Target="fontTable.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1.png"/><Relationship Id="rId54" Type="http://schemas.openxmlformats.org/officeDocument/2006/relationships/image" Target="media/image13.png"/><Relationship Id="rId62"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6.png"/><Relationship Id="rId49" Type="http://schemas.openxmlformats.org/officeDocument/2006/relationships/hyperlink" Target="https://pfes.nt.gov.au/newsroom/2026/operation-ventura" TargetMode="External"/><Relationship Id="rId57" Type="http://schemas.openxmlformats.org/officeDocument/2006/relationships/image" Target="media/image14.png"/><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aiatsis.gov.au/research/ethical-research/code-ethics"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hyperlink" Target="https://github.com/HendrickDang/PRT661-DATA-SCIENCE-PRACTICE/commits/main/evaluation.py" TargetMode="Externa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9.png"/><Relationship Id="rId34" Type="http://schemas.openxmlformats.org/officeDocument/2006/relationships/image" Target="media/image4.png"/><Relationship Id="rId50" Type="http://schemas.openxmlformats.org/officeDocument/2006/relationships/hyperlink" Target="https://hdl.handle.net/10070/1016397" TargetMode="External"/><Relationship Id="rId55" Type="http://schemas.openxmlformats.org/officeDocument/2006/relationships/hyperlink" Target="https://github.com/HendrickDang/PRT661-DATA-SCIENCE-PRACTICE/commits?author=ngocanh8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36</Pages>
  <Words>12318</Words>
  <Characters>70214</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82368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192</cp:revision>
  <cp:lastPrinted>2026-03-20T06:14:00Z</cp:lastPrinted>
  <dcterms:created xsi:type="dcterms:W3CDTF">2026-09-09T02:33:00Z</dcterms:created>
  <dcterms:modified xsi:type="dcterms:W3CDTF">2026-09-13T07:50:00Z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