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B44BF1" w:rsidRDefault="497052C1" w:rsidP="10A88E66">
          <w:pPr>
            <w:spacing w:before="240" w:after="240"/>
            <w:jc w:val="center"/>
            <w:rPr>
              <w:rFonts w:ascii="Times New Roman" w:hAnsi="Times New Roman"/>
              <w:b/>
              <w:sz w:val="36"/>
              <w:szCs w:val="36"/>
            </w:rPr>
          </w:pPr>
          <w:r w:rsidRPr="00B44BF1">
            <w:rPr>
              <w:rFonts w:ascii="Times New Roman" w:hAnsi="Times New Roman"/>
              <w:b/>
              <w:sz w:val="36"/>
              <w:szCs w:val="36"/>
            </w:rPr>
            <w:t>ASSESSMENT 0</w:t>
          </w:r>
          <w:r w:rsidR="003800AD" w:rsidRPr="00B44BF1">
            <w:rPr>
              <w:rFonts w:ascii="Times New Roman" w:hAnsi="Times New Roman"/>
              <w:b/>
              <w:sz w:val="36"/>
              <w:szCs w:val="36"/>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B44BF1">
            <w:rPr>
              <w:rFonts w:ascii="Times New Roman" w:hAnsi="Times New Roman"/>
              <w:b/>
              <w:sz w:val="36"/>
              <w:szCs w:val="36"/>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Lecturer: Dr Thuseethan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8F73D5">
            <w:rPr>
              <w:rFonts w:ascii="Times New Roman" w:eastAsiaTheme="minorEastAsia" w:hAnsi="Times New Roman"/>
              <w:sz w:val="28"/>
              <w:szCs w:val="28"/>
            </w:rPr>
            <w:t>Thi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r w:rsidRPr="00C445A2">
        <w:rPr>
          <w:rFonts w:ascii="Times New Roman" w:eastAsia="Times New Roman" w:hAnsi="Times New Roman" w:cs="Times New Roman"/>
          <w:b/>
          <w:bCs/>
          <w:color w:val="1F497D" w:themeColor="text2"/>
          <w:sz w:val="24"/>
          <w:szCs w:val="24"/>
          <w:lang w:val="en-AU"/>
        </w:rPr>
        <w:t>ssessment 1 Report</w:t>
      </w:r>
    </w:p>
    <w:p w14:paraId="7CB5B79F" w14:textId="0B15C27D" w:rsidR="00476D89" w:rsidRPr="00F343E5" w:rsidRDefault="00F343E5"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C777BC">
      <w:pPr>
        <w:pStyle w:val="ListParagraph"/>
        <w:numPr>
          <w:ilvl w:val="0"/>
          <w:numId w:val="33"/>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8F73D5" w:rsidRDefault="282FB8BF" w:rsidP="00C777BC">
      <w:pPr>
        <w:pStyle w:val="ListParagraph"/>
        <w:numPr>
          <w:ilvl w:val="0"/>
          <w:numId w:val="33"/>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C777BC">
      <w:pPr>
        <w:pStyle w:val="ListParagraph"/>
        <w:numPr>
          <w:ilvl w:val="0"/>
          <w:numId w:val="33"/>
        </w:numPr>
        <w:spacing w:before="120" w:after="120" w:line="276"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00C777BC">
      <w:pPr>
        <w:pStyle w:val="ListParagraph"/>
        <w:numPr>
          <w:ilvl w:val="0"/>
          <w:numId w:val="28"/>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00C777BC">
      <w:pPr>
        <w:pStyle w:val="ListParagraph"/>
        <w:numPr>
          <w:ilvl w:val="0"/>
          <w:numId w:val="28"/>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0D188ACD" w14:textId="578D753D" w:rsidR="497052C1" w:rsidRPr="00444343" w:rsidRDefault="7F54C7CB" w:rsidP="00C777BC">
      <w:pPr>
        <w:pStyle w:val="ListParagraph"/>
        <w:spacing w:before="120" w:after="120" w:line="276" w:lineRule="auto"/>
        <w:ind w:left="0"/>
        <w:contextualSpacing w:val="0"/>
        <w:jc w:val="both"/>
        <w:rPr>
          <w:lang w:val="vi-VN"/>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29E0674B" w14:textId="69874AB1"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777BC">
      <w:pPr>
        <w:pStyle w:val="ListParagraph"/>
        <w:numPr>
          <w:ilvl w:val="0"/>
          <w:numId w:val="7"/>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00C777BC">
      <w:pPr>
        <w:spacing w:before="120" w:after="240" w:line="276" w:lineRule="auto"/>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00C777BC">
      <w:pPr>
        <w:spacing w:before="120" w:after="240" w:line="276" w:lineRule="auto"/>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00C777BC">
      <w:pPr>
        <w:spacing w:before="120" w:after="240" w:line="276" w:lineRule="auto"/>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Default="7A468196" w:rsidP="00C777BC">
      <w:pPr>
        <w:spacing w:before="120" w:after="24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4BFA7FCA" w14:textId="77777777" w:rsidR="00C777BC" w:rsidRDefault="00C777BC" w:rsidP="00C777BC">
      <w:pPr>
        <w:spacing w:before="120" w:after="240" w:line="276" w:lineRule="auto"/>
        <w:jc w:val="both"/>
        <w:rPr>
          <w:lang w:val="vi-VN"/>
        </w:rPr>
      </w:pPr>
    </w:p>
    <w:p w14:paraId="2F3588E8" w14:textId="77777777" w:rsidR="00444343" w:rsidRPr="00C777BC" w:rsidRDefault="00444343" w:rsidP="00C777BC">
      <w:pPr>
        <w:spacing w:before="120" w:after="240" w:line="276" w:lineRule="auto"/>
        <w:jc w:val="both"/>
        <w:rPr>
          <w:lang w:val="vi-VN"/>
        </w:rPr>
      </w:pPr>
    </w:p>
    <w:p w14:paraId="07631128" w14:textId="785C41EC" w:rsidR="497052C1"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lastRenderedPageBreak/>
        <w:t>Initial architecture diagram</w:t>
      </w:r>
      <w:bookmarkEnd w:id="5"/>
    </w:p>
    <w:p w14:paraId="047B1536" w14:textId="245F9DE3" w:rsidR="002A5A27" w:rsidRPr="008F73D5" w:rsidRDefault="002A5A27" w:rsidP="00C777BC">
      <w:pPr>
        <w:pStyle w:val="Caption"/>
        <w:keepNext/>
        <w:spacing w:before="120" w:line="276" w:lineRule="auto"/>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7395CBBF" w14:textId="41C3D7E8"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4B64929" w14:textId="48336EA0"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00C777BC">
            <w:pPr>
              <w:spacing w:before="120" w:line="276" w:lineRule="auto"/>
              <w:jc w:val="both"/>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00C777BC">
            <w:pPr>
              <w:spacing w:before="120" w:line="276" w:lineRule="auto"/>
              <w:jc w:val="both"/>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00C777BC">
            <w:pPr>
              <w:spacing w:before="120" w:line="276" w:lineRule="auto"/>
              <w:jc w:val="both"/>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00C777BC">
            <w:pPr>
              <w:spacing w:before="120" w:line="276" w:lineRule="auto"/>
              <w:jc w:val="both"/>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00C777BC">
            <w:pPr>
              <w:spacing w:before="120" w:after="240" w:line="276" w:lineRule="auto"/>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rsidP="00C777BC">
            <w:pPr>
              <w:spacing w:before="120" w:line="276" w:lineRule="auto"/>
              <w:jc w:val="both"/>
            </w:pPr>
          </w:p>
        </w:tc>
        <w:tc>
          <w:tcPr>
            <w:tcW w:w="1229" w:type="dxa"/>
            <w:vMerge/>
            <w:tcMar>
              <w:left w:w="108" w:type="dxa"/>
              <w:right w:w="108" w:type="dxa"/>
            </w:tcMar>
            <w:vAlign w:val="center"/>
          </w:tcPr>
          <w:p w14:paraId="6914E4A5" w14:textId="77777777" w:rsidR="00092FF6" w:rsidRPr="008F73D5" w:rsidRDefault="00092FF6" w:rsidP="00C777BC">
            <w:pPr>
              <w:spacing w:before="120" w:line="276" w:lineRule="auto"/>
              <w:jc w:val="both"/>
            </w:pPr>
          </w:p>
        </w:tc>
        <w:tc>
          <w:tcPr>
            <w:tcW w:w="2314" w:type="dxa"/>
            <w:tcMar>
              <w:left w:w="108" w:type="dxa"/>
              <w:right w:w="108" w:type="dxa"/>
            </w:tcMar>
            <w:vAlign w:val="center"/>
          </w:tcPr>
          <w:p w14:paraId="000399C7" w14:textId="5DFE0025" w:rsidR="7F54C7CB" w:rsidRPr="008F73D5" w:rsidRDefault="7F54C7CB" w:rsidP="00C777BC">
            <w:pPr>
              <w:spacing w:before="120" w:after="240" w:line="276" w:lineRule="auto"/>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rsidP="00C777BC">
            <w:pPr>
              <w:spacing w:before="120" w:line="276" w:lineRule="auto"/>
              <w:jc w:val="both"/>
            </w:pPr>
          </w:p>
        </w:tc>
        <w:tc>
          <w:tcPr>
            <w:tcW w:w="925" w:type="dxa"/>
            <w:tcMar>
              <w:left w:w="108" w:type="dxa"/>
              <w:right w:w="108" w:type="dxa"/>
            </w:tcMar>
            <w:vAlign w:val="center"/>
          </w:tcPr>
          <w:p w14:paraId="669D9F9F" w14:textId="2CF5E12E"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rsidP="00C777BC">
            <w:pPr>
              <w:spacing w:before="120" w:line="276" w:lineRule="auto"/>
              <w:jc w:val="both"/>
            </w:pPr>
          </w:p>
        </w:tc>
        <w:tc>
          <w:tcPr>
            <w:tcW w:w="1229" w:type="dxa"/>
            <w:vMerge/>
            <w:tcMar>
              <w:left w:w="108" w:type="dxa"/>
              <w:right w:w="108" w:type="dxa"/>
            </w:tcMar>
            <w:vAlign w:val="center"/>
          </w:tcPr>
          <w:p w14:paraId="12F2CA69" w14:textId="77777777" w:rsidR="00092FF6" w:rsidRPr="008F73D5" w:rsidRDefault="00092FF6" w:rsidP="00C777BC">
            <w:pPr>
              <w:spacing w:before="120" w:line="276" w:lineRule="auto"/>
              <w:jc w:val="both"/>
            </w:pPr>
          </w:p>
        </w:tc>
        <w:tc>
          <w:tcPr>
            <w:tcW w:w="2314" w:type="dxa"/>
            <w:tcMar>
              <w:left w:w="108" w:type="dxa"/>
              <w:right w:w="108" w:type="dxa"/>
            </w:tcMar>
            <w:vAlign w:val="center"/>
          </w:tcPr>
          <w:p w14:paraId="068CA4F0" w14:textId="543AB6F1" w:rsidR="7F54C7CB" w:rsidRPr="008F73D5" w:rsidRDefault="7F54C7CB" w:rsidP="00C777BC">
            <w:pPr>
              <w:spacing w:before="120" w:line="276" w:lineRule="auto"/>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rsidP="00C777BC">
            <w:pPr>
              <w:spacing w:before="120" w:line="276" w:lineRule="auto"/>
              <w:jc w:val="both"/>
            </w:pPr>
          </w:p>
        </w:tc>
        <w:tc>
          <w:tcPr>
            <w:tcW w:w="925" w:type="dxa"/>
            <w:tcMar>
              <w:left w:w="108" w:type="dxa"/>
              <w:right w:w="108" w:type="dxa"/>
            </w:tcMar>
            <w:vAlign w:val="center"/>
          </w:tcPr>
          <w:p w14:paraId="6374E89E" w14:textId="73E58AF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286BB107" w14:textId="0F5B042E"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169EF66F" w14:textId="415ABEBF" w:rsidR="0068388B" w:rsidRPr="008F73D5" w:rsidRDefault="00E72BB7" w:rsidP="00C777BC">
      <w:pPr>
        <w:pStyle w:val="ListParagraph"/>
        <w:keepNext/>
        <w:spacing w:before="120" w:after="120" w:line="276" w:lineRule="auto"/>
        <w:ind w:left="0" w:right="-46"/>
        <w:contextualSpacing w:val="0"/>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444343">
      <w:pPr>
        <w:pStyle w:val="Caption"/>
        <w:spacing w:before="120" w:line="276" w:lineRule="auto"/>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444343">
      <w:pPr>
        <w:pStyle w:val="Caption"/>
        <w:keepNext/>
        <w:spacing w:before="120" w:line="276" w:lineRule="auto"/>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r w:rsidR="00D350ED" w:rsidRPr="008F73D5">
              <w:rPr>
                <w:rFonts w:ascii="Times New Roman" w:eastAsia="Times New Roman" w:hAnsi="Times New Roman" w:cs="Times New Roman"/>
                <w:color w:val="000000" w:themeColor="text1"/>
                <w:sz w:val="24"/>
                <w:szCs w:val="24"/>
                <w:lang w:val="en-AU"/>
              </w:rPr>
              <w:t>Streamlit</w:t>
            </w:r>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Streamlit</w:t>
            </w:r>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C777BC">
            <w:pPr>
              <w:pStyle w:val="ListParagraph"/>
              <w:spacing w:before="120" w:line="276" w:lineRule="auto"/>
              <w:ind w:left="155"/>
              <w:contextualSpacing w:val="0"/>
              <w:jc w:val="both"/>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C777BC">
            <w:pPr>
              <w:pStyle w:val="ListParagraph"/>
              <w:spacing w:before="120" w:line="276" w:lineRule="auto"/>
              <w:ind w:left="128" w:right="129"/>
              <w:contextualSpacing w:val="0"/>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2553188A" w14:textId="0DC14A83" w:rsidR="002B429A" w:rsidRPr="008F73D5" w:rsidRDefault="002B429A"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Data Catalog</w:t>
      </w:r>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QuickSight,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xml:space="preserve">), the group project implements each stage using open-source, non-AWS tools, consistent with the module's guidance to rely on open-source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 for the group deliverable.</w:t>
      </w:r>
    </w:p>
    <w:p w14:paraId="4E620ED4" w14:textId="051C3896" w:rsidR="00B72CF8" w:rsidRPr="008F73D5" w:rsidRDefault="544E6AD9" w:rsidP="00C777BC">
      <w:pPr>
        <w:spacing w:before="120" w:after="120" w:line="276" w:lineRule="auto"/>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Streamlit</w:t>
      </w:r>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71F8AB78" w14:textId="77777777" w:rsidR="00444343" w:rsidRPr="00444343" w:rsidRDefault="00444343" w:rsidP="00C777BC">
      <w:pPr>
        <w:pStyle w:val="ListParagraph"/>
        <w:spacing w:before="120" w:after="120" w:line="276" w:lineRule="auto"/>
        <w:ind w:left="0"/>
        <w:contextualSpacing w:val="0"/>
        <w:jc w:val="both"/>
        <w:rPr>
          <w:lang w:val="vi-VN"/>
        </w:rPr>
      </w:pPr>
    </w:p>
    <w:p w14:paraId="591332FB" w14:textId="50D39E77" w:rsidR="00793112" w:rsidRPr="008F73D5"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lastRenderedPageBreak/>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r w:rsidR="00254896" w:rsidRPr="008F73D5">
              <w:rPr>
                <w:rFonts w:ascii="Times New Roman" w:eastAsia="Times New Roman" w:hAnsi="Times New Roman" w:cs="Times New Roman"/>
                <w:sz w:val="24"/>
                <w:szCs w:val="24"/>
                <w:lang w:val="en-AU"/>
              </w:rPr>
              <w:t>Streamlit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3591" w:type="dxa"/>
          </w:tcPr>
          <w:p w14:paraId="5E2C789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 xml:space="preserve">Assessment 3 submitted: Group Technical </w:t>
            </w:r>
            <w:r w:rsidRPr="008F73D5">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77D8555E"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lastRenderedPageBreak/>
              <w:t>All</w:t>
            </w:r>
          </w:p>
        </w:tc>
      </w:tr>
      <w:tr w:rsidR="00793112" w:rsidRPr="008F73D5" w14:paraId="1C2DF502" w14:textId="77777777" w:rsidTr="2E8D560D">
        <w:tc>
          <w:tcPr>
            <w:tcW w:w="804" w:type="dxa"/>
          </w:tcPr>
          <w:p w14:paraId="31DA000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 to Streamlit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w:t>
            </w:r>
            <w:r w:rsidR="7F54C7CB" w:rsidRPr="008F73D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r w:rsidR="0063557C" w:rsidRPr="008F73D5">
              <w:rPr>
                <w:rFonts w:ascii="Times New Roman" w:eastAsia="Times New Roman" w:hAnsi="Times New Roman" w:cs="Times New Roman"/>
                <w:sz w:val="24"/>
                <w:szCs w:val="24"/>
                <w:lang w:val="en-AU"/>
              </w:rPr>
              <w:t>engineers</w:t>
            </w:r>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Dashboard &amp; Deploy</w:t>
            </w:r>
          </w:p>
        </w:tc>
        <w:tc>
          <w:tcPr>
            <w:tcW w:w="5102" w:type="dxa"/>
          </w:tcPr>
          <w:p w14:paraId="3E4481A5" w14:textId="007DC9EA" w:rsidR="00241719" w:rsidRPr="008F73D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3926FB5C" w14:textId="4DFDE29D"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SerPro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lastRenderedPageBreak/>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00C777BC">
      <w:pPr>
        <w:spacing w:before="120" w:after="120" w:line="276" w:lineRule="auto"/>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C777BC">
      <w:pPr>
        <w:spacing w:before="120" w:after="120" w:line="276" w:lineRule="auto"/>
        <w:jc w:val="both"/>
        <w:rPr>
          <w:rFonts w:ascii="Times New Roman" w:eastAsia="Times New Roman" w:hAnsi="Times New Roman"/>
          <w:sz w:val="24"/>
          <w:szCs w:val="24"/>
        </w:rPr>
      </w:pPr>
      <w:r w:rsidRPr="009031D4">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t>Ethics, privacy and security considerations</w:t>
      </w:r>
      <w:bookmarkEnd w:id="17"/>
    </w:p>
    <w:p w14:paraId="69449AE5" w14:textId="5AB86318"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00C777BC">
      <w:pPr>
        <w:spacing w:before="120"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Default="527D9A1E" w:rsidP="00C777BC">
      <w:pPr>
        <w:spacing w:before="120"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70B2DE40" w14:textId="77777777" w:rsidR="00444343" w:rsidRDefault="00444343" w:rsidP="00C777BC">
      <w:pPr>
        <w:spacing w:before="120" w:after="160" w:line="276" w:lineRule="auto"/>
        <w:jc w:val="both"/>
        <w:rPr>
          <w:rFonts w:ascii="Times New Roman" w:eastAsia="Times New Roman" w:hAnsi="Times New Roman"/>
          <w:sz w:val="24"/>
          <w:szCs w:val="24"/>
          <w:lang w:val="vi-VN"/>
        </w:rPr>
      </w:pPr>
    </w:p>
    <w:p w14:paraId="7536895F" w14:textId="77777777" w:rsidR="00444343" w:rsidRPr="00444343" w:rsidRDefault="00444343" w:rsidP="00C777BC">
      <w:pPr>
        <w:spacing w:before="120" w:after="160" w:line="276" w:lineRule="auto"/>
        <w:jc w:val="both"/>
        <w:rPr>
          <w:lang w:val="vi-VN"/>
        </w:rPr>
      </w:pPr>
    </w:p>
    <w:p w14:paraId="2B2B2A8A" w14:textId="161624E4"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lastRenderedPageBreak/>
        <w:t>Security and reproducibility</w:t>
      </w:r>
    </w:p>
    <w:p w14:paraId="60292EE9" w14:textId="36FBDF33" w:rsidR="527D9A1E" w:rsidRPr="008F73D5" w:rsidRDefault="527D9A1E" w:rsidP="00C777BC">
      <w:pPr>
        <w:spacing w:before="120"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00C777BC">
      <w:pPr>
        <w:spacing w:before="120" w:line="276" w:lineRule="auto"/>
        <w:jc w:val="both"/>
      </w:pPr>
      <w:r w:rsidRPr="1A7004F3">
        <w:rPr>
          <w:rFonts w:ascii="Times New Roman" w:eastAsia="Times New Roman" w:hAnsi="Times New Roman"/>
          <w:b/>
          <w:bCs/>
          <w:sz w:val="24"/>
          <w:szCs w:val="24"/>
        </w:rPr>
        <w:t xml:space="preserve">GitHub repository: </w:t>
      </w:r>
    </w:p>
    <w:p w14:paraId="3008DC2F" w14:textId="1CEEC041" w:rsidR="1A7004F3" w:rsidRPr="00444343" w:rsidRDefault="1A7004F3" w:rsidP="00C777BC">
      <w:pPr>
        <w:spacing w:before="120" w:line="276" w:lineRule="auto"/>
        <w:jc w:val="both"/>
        <w:rPr>
          <w:lang w:val="vi-VN"/>
        </w:rPr>
      </w:pPr>
      <w:hyperlink r:id="rId18">
        <w:r w:rsidRPr="1A7004F3">
          <w:rPr>
            <w:rStyle w:val="Hyperlink"/>
            <w:rFonts w:ascii="Times New Roman" w:eastAsia="Times New Roman" w:hAnsi="Times New Roman"/>
            <w:sz w:val="24"/>
            <w:szCs w:val="24"/>
          </w:rPr>
          <w:t>https://github.com/HendrickDang/PRT661-DATA-SCIENCE-PRACTICE</w:t>
        </w:r>
      </w:hyperlink>
    </w:p>
    <w:p w14:paraId="6C514C7E" w14:textId="17A787AA" w:rsidR="000D6755" w:rsidRPr="00444343" w:rsidRDefault="7F54C7CB" w:rsidP="00444343">
      <w:pPr>
        <w:spacing w:before="120" w:line="276" w:lineRule="auto"/>
        <w:rPr>
          <w:rFonts w:ascii="Times New Roman" w:eastAsia="Times New Roman" w:hAnsi="Times New Roman"/>
          <w:sz w:val="24"/>
          <w:szCs w:val="24"/>
          <w:lang w:val="vi-VN"/>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1F56A3A5" w14:textId="03DC904B" w:rsidR="774E1123"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NT crime statistics march 2026 - NTG open data portal</w:t>
      </w:r>
      <w:r w:rsidRPr="2C4349CA">
        <w:rPr>
          <w:rFonts w:ascii="Times New Roman" w:eastAsia="Times New Roman" w:hAnsi="Times New Roman"/>
          <w:sz w:val="24"/>
          <w:szCs w:val="24"/>
        </w:rPr>
        <w:t xml:space="preserve">. Nt.Gov.Au.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Operation ventura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3C050AA" w14:textId="170D7E1C" w:rsidR="006E51EE" w:rsidRPr="00300BCF" w:rsidRDefault="282FB8BF" w:rsidP="00444343">
      <w:pPr>
        <w:spacing w:before="120" w:after="120" w:line="276" w:lineRule="auto"/>
        <w:ind w:left="720" w:hanging="720"/>
        <w:jc w:val="both"/>
        <w:rPr>
          <w:rFonts w:eastAsiaTheme="minorEastAsia" w:cs="Arial"/>
          <w:sz w:val="22"/>
          <w:szCs w:val="22"/>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r w:rsidR="006E51EE">
        <w:rPr>
          <w:rFonts w:eastAsiaTheme="minorEastAsia" w:cs="Arial"/>
          <w:sz w:val="22"/>
          <w:szCs w:val="22"/>
          <w:lang w:val="vi-VN"/>
        </w:rPr>
        <w:br w:type="page"/>
      </w:r>
    </w:p>
    <w:p w14:paraId="490ECEF3" w14:textId="0A7B92B8" w:rsidR="774E1123" w:rsidRPr="00C445A2"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00C777BC">
      <w:pPr>
        <w:spacing w:before="120" w:after="240" w:line="276" w:lineRule="auto"/>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2254"/>
        <w:gridCol w:w="2254"/>
        <w:gridCol w:w="2254"/>
        <w:gridCol w:w="2254"/>
      </w:tblGrid>
      <w:tr w:rsidR="00F05630" w:rsidRPr="001A26A7" w14:paraId="45961D06" w14:textId="77777777" w:rsidTr="00F05630">
        <w:tc>
          <w:tcPr>
            <w:tcW w:w="2254" w:type="dxa"/>
          </w:tcPr>
          <w:p w14:paraId="544D3B0A" w14:textId="48C09447" w:rsidR="00F05630"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Area</w:t>
            </w:r>
          </w:p>
        </w:tc>
        <w:tc>
          <w:tcPr>
            <w:tcW w:w="2254" w:type="dxa"/>
          </w:tcPr>
          <w:p w14:paraId="31DEDFC7" w14:textId="1EF40371" w:rsidR="00F05630"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Previous State</w:t>
            </w:r>
          </w:p>
        </w:tc>
        <w:tc>
          <w:tcPr>
            <w:tcW w:w="2254" w:type="dxa"/>
          </w:tcPr>
          <w:p w14:paraId="4E3B9368" w14:textId="3C326136" w:rsidR="00F05630"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Current State</w:t>
            </w:r>
          </w:p>
        </w:tc>
        <w:tc>
          <w:tcPr>
            <w:tcW w:w="2254" w:type="dxa"/>
          </w:tcPr>
          <w:p w14:paraId="5E92ECDF" w14:textId="52058C9F" w:rsidR="00F05630"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Justification</w:t>
            </w:r>
          </w:p>
        </w:tc>
      </w:tr>
      <w:tr w:rsidR="009D138E" w:rsidRPr="001A26A7" w14:paraId="15086F9E" w14:textId="77777777" w:rsidTr="00F05630">
        <w:tc>
          <w:tcPr>
            <w:tcW w:w="2254" w:type="dxa"/>
          </w:tcPr>
          <w:p w14:paraId="201F126C"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2254" w:type="dxa"/>
          </w:tcPr>
          <w:p w14:paraId="63126E5B"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2254" w:type="dxa"/>
          </w:tcPr>
          <w:p w14:paraId="552090F1"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2254" w:type="dxa"/>
          </w:tcPr>
          <w:p w14:paraId="5D655F5E"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bl>
    <w:p w14:paraId="7ED0EB24"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1A26A7" w14:paraId="3D14FA0F" w14:textId="77777777" w:rsidTr="00561742">
        <w:tc>
          <w:tcPr>
            <w:tcW w:w="3114" w:type="dxa"/>
          </w:tcPr>
          <w:p w14:paraId="2E608891" w14:textId="42D997D1"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5902" w:type="dxa"/>
          </w:tcPr>
          <w:p w14:paraId="4863F0AD" w14:textId="71E60B34"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561742">
        <w:tc>
          <w:tcPr>
            <w:tcW w:w="3114" w:type="dxa"/>
            <w:vAlign w:val="center"/>
          </w:tcPr>
          <w:p w14:paraId="0C4725BE" w14:textId="4355DE4C" w:rsidR="009D138E" w:rsidRPr="00C445A2" w:rsidRDefault="009D138E" w:rsidP="00C777BC">
            <w:pPr>
              <w:tabs>
                <w:tab w:val="left" w:pos="4962"/>
              </w:tabs>
              <w:spacing w:before="12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 xml:space="preserve">Thi Xuan Thanh Tran (Emma) </w:t>
            </w:r>
          </w:p>
        </w:tc>
        <w:tc>
          <w:tcPr>
            <w:tcW w:w="5902" w:type="dxa"/>
          </w:tcPr>
          <w:p w14:paraId="207FA7FE" w14:textId="4EAD560D" w:rsidR="009D138E" w:rsidRPr="001A26A7" w:rsidRDefault="00561742" w:rsidP="00C777BC">
            <w:pPr>
              <w:spacing w:before="120" w:after="240" w:line="276" w:lineRule="auto"/>
              <w:jc w:val="both"/>
              <w:rPr>
                <w:rFonts w:ascii="Times New Roman" w:eastAsiaTheme="minorEastAsia" w:hAnsi="Times New Roman"/>
                <w:b/>
                <w:bCs/>
                <w:sz w:val="24"/>
                <w:szCs w:val="24"/>
              </w:rPr>
            </w:pPr>
            <w:r>
              <w:rPr>
                <w:rFonts w:ascii="Times New Roman" w:eastAsia="Times New Roman" w:hAnsi="Times New Roman"/>
                <w:sz w:val="24"/>
                <w:szCs w:val="24"/>
              </w:rPr>
              <w:t>D</w:t>
            </w:r>
            <w:r w:rsidRPr="00F212FD">
              <w:rPr>
                <w:rFonts w:ascii="Times New Roman" w:eastAsia="Times New Roman" w:hAnsi="Times New Roman"/>
                <w:sz w:val="24"/>
                <w:szCs w:val="24"/>
              </w:rPr>
              <w:t xml:space="preserve">ata processing </w:t>
            </w:r>
            <w:r>
              <w:rPr>
                <w:rFonts w:ascii="Times New Roman" w:eastAsia="Times New Roman" w:hAnsi="Times New Roman"/>
                <w:sz w:val="24"/>
                <w:szCs w:val="24"/>
              </w:rPr>
              <w:t>stage</w:t>
            </w:r>
            <w:r>
              <w:rPr>
                <w:rFonts w:ascii="Times New Roman" w:eastAsia="Times New Roman" w:hAnsi="Times New Roman"/>
                <w:sz w:val="24"/>
                <w:szCs w:val="24"/>
                <w:lang w:val="vi-VN"/>
              </w:rPr>
              <w:t xml:space="preserve">: </w:t>
            </w:r>
            <w:r w:rsidRPr="00E3589A">
              <w:rPr>
                <w:rFonts w:ascii="Times New Roman" w:eastAsia="Times New Roman" w:hAnsi="Times New Roman"/>
                <w:sz w:val="24"/>
                <w:szCs w:val="24"/>
              </w:rPr>
              <w:t>cleaning, standardising, and merging the three source datasets</w:t>
            </w:r>
            <w:r>
              <w:rPr>
                <w:rFonts w:ascii="Times New Roman" w:eastAsia="Times New Roman" w:hAnsi="Times New Roman"/>
                <w:sz w:val="24"/>
                <w:szCs w:val="24"/>
              </w:rPr>
              <w:t>.</w:t>
            </w:r>
          </w:p>
        </w:tc>
      </w:tr>
      <w:tr w:rsidR="009D138E" w:rsidRPr="001A26A7" w14:paraId="0A006C1B" w14:textId="77777777" w:rsidTr="00561742">
        <w:tc>
          <w:tcPr>
            <w:tcW w:w="3114" w:type="dxa"/>
          </w:tcPr>
          <w:p w14:paraId="794E5962" w14:textId="7A600FEE"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5902" w:type="dxa"/>
          </w:tcPr>
          <w:p w14:paraId="4DC7EDF3"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3A86B67C" w14:textId="77777777" w:rsidTr="00561742">
        <w:tc>
          <w:tcPr>
            <w:tcW w:w="3114" w:type="dxa"/>
          </w:tcPr>
          <w:p w14:paraId="24A20002" w14:textId="613C1E0D"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5902" w:type="dxa"/>
          </w:tcPr>
          <w:p w14:paraId="75E703B9"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359F524F" w14:textId="77777777" w:rsidTr="00561742">
        <w:tc>
          <w:tcPr>
            <w:tcW w:w="3114" w:type="dxa"/>
          </w:tcPr>
          <w:p w14:paraId="674A096A" w14:textId="79C34E4A"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5902" w:type="dxa"/>
          </w:tcPr>
          <w:p w14:paraId="1E581EB9" w14:textId="276DB35B" w:rsidR="009D138E" w:rsidRPr="001A26A7" w:rsidRDefault="08D181D0" w:rsidP="00C777BC">
            <w:pPr>
              <w:spacing w:before="120" w:after="240" w:line="276" w:lineRule="auto"/>
              <w:jc w:val="both"/>
            </w:pPr>
            <w:r w:rsidRPr="56EC925A">
              <w:rPr>
                <w:rFonts w:ascii="Times New Roman" w:eastAsiaTheme="minorEastAsia" w:hAnsi="Times New Roman"/>
                <w:sz w:val="24"/>
                <w:szCs w:val="24"/>
              </w:rPr>
              <w:t xml:space="preserve">Review the pipeline, making suggestions </w:t>
            </w:r>
            <w:r w:rsidR="00B6596A">
              <w:rPr>
                <w:rFonts w:ascii="Times New Roman" w:eastAsiaTheme="minorEastAsia" w:hAnsi="Times New Roman"/>
                <w:sz w:val="24"/>
                <w:szCs w:val="24"/>
              </w:rPr>
              <w:t>(feature engineering)</w:t>
            </w:r>
            <w:r w:rsidR="00B6596A">
              <w:rPr>
                <w:rFonts w:ascii="Times New Roman" w:eastAsiaTheme="minorEastAsia" w:hAnsi="Times New Roman"/>
                <w:sz w:val="24"/>
                <w:szCs w:val="24"/>
                <w:lang w:val="vi-VN"/>
              </w:rPr>
              <w:t xml:space="preserve"> </w:t>
            </w:r>
            <w:r w:rsidRPr="56EC925A">
              <w:rPr>
                <w:rFonts w:ascii="Times New Roman" w:eastAsiaTheme="minorEastAsia" w:hAnsi="Times New Roman"/>
                <w:sz w:val="24"/>
                <w:szCs w:val="24"/>
              </w:rPr>
              <w:t xml:space="preserve">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1A26A7" w14:paraId="7F12F3E9" w14:textId="77777777" w:rsidTr="00B6596A">
        <w:tc>
          <w:tcPr>
            <w:tcW w:w="1129" w:type="dxa"/>
          </w:tcPr>
          <w:p w14:paraId="557FA74B" w14:textId="11303EED"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7887" w:type="dxa"/>
          </w:tcPr>
          <w:p w14:paraId="1D41C443" w14:textId="3A44E5DB"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B6596A">
        <w:tc>
          <w:tcPr>
            <w:tcW w:w="1129" w:type="dxa"/>
          </w:tcPr>
          <w:p w14:paraId="1E756846" w14:textId="3EC85D20" w:rsidR="009D138E" w:rsidRPr="001A26A7" w:rsidRDefault="00B6596A"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887" w:type="dxa"/>
          </w:tcPr>
          <w:p w14:paraId="192DF6F6" w14:textId="037F02BF" w:rsidR="009D138E" w:rsidRPr="001A26A7" w:rsidRDefault="00B6596A" w:rsidP="00C777BC">
            <w:pPr>
              <w:spacing w:before="120" w:after="240" w:line="276" w:lineRule="auto"/>
              <w:jc w:val="both"/>
              <w:rPr>
                <w:rFonts w:ascii="Times New Roman" w:eastAsiaTheme="minorEastAsia" w:hAnsi="Times New Roman"/>
                <w:b/>
                <w:bCs/>
                <w:sz w:val="24"/>
                <w:szCs w:val="24"/>
              </w:rPr>
            </w:pPr>
            <w:hyperlink r:id="rId29">
              <w:r w:rsidRPr="0001335A">
                <w:rPr>
                  <w:rStyle w:val="Hyperlink"/>
                  <w:rFonts w:ascii="Times New Roman" w:eastAsia="Times New Roman" w:hAnsi="Times New Roman"/>
                  <w:sz w:val="24"/>
                  <w:szCs w:val="24"/>
                </w:rPr>
                <w:t>https://github.com/HendrickDang/PRT661-DATA-SCIENCE-PRACTICE</w:t>
              </w:r>
            </w:hyperlink>
          </w:p>
        </w:tc>
      </w:tr>
      <w:tr w:rsidR="009D138E" w:rsidRPr="001A26A7" w14:paraId="7CF08F44" w14:textId="77777777" w:rsidTr="00B6596A">
        <w:tc>
          <w:tcPr>
            <w:tcW w:w="1129" w:type="dxa"/>
          </w:tcPr>
          <w:p w14:paraId="52A60EBC" w14:textId="0E8772F8" w:rsidR="009D138E" w:rsidRPr="001A26A7" w:rsidRDefault="0033355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887" w:type="dxa"/>
          </w:tcPr>
          <w:p w14:paraId="47901132" w14:textId="4E48F525" w:rsidR="009D138E" w:rsidRPr="001A26A7" w:rsidRDefault="0033355F" w:rsidP="00C777BC">
            <w:pPr>
              <w:spacing w:before="120" w:after="240" w:line="276" w:lineRule="auto"/>
              <w:jc w:val="both"/>
              <w:rPr>
                <w:rFonts w:ascii="Times New Roman" w:eastAsiaTheme="minorEastAsia" w:hAnsi="Times New Roman"/>
                <w:b/>
                <w:bCs/>
                <w:sz w:val="24"/>
                <w:szCs w:val="24"/>
              </w:rPr>
            </w:pPr>
            <w:hyperlink r:id="rId30">
              <w:r w:rsidRPr="0001335A">
                <w:rPr>
                  <w:rStyle w:val="Hyperlink"/>
                  <w:rFonts w:ascii="Times New Roman" w:eastAsia="Times New Roman" w:hAnsi="Times New Roman"/>
                  <w:sz w:val="24"/>
                  <w:szCs w:val="24"/>
                </w:rPr>
                <w:t>https://hendrickdang.atlassian.net/jira/software/projects/SCRUM/boards/1</w:t>
              </w:r>
            </w:hyperlink>
          </w:p>
        </w:tc>
      </w:tr>
      <w:tr w:rsidR="009D138E" w:rsidRPr="001A26A7" w14:paraId="2B1A7F5F" w14:textId="77777777" w:rsidTr="00B6596A">
        <w:tc>
          <w:tcPr>
            <w:tcW w:w="1129" w:type="dxa"/>
          </w:tcPr>
          <w:p w14:paraId="10D82BDC"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50175B68"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2BFC32C2" w14:textId="77777777" w:rsidTr="00B6596A">
        <w:tc>
          <w:tcPr>
            <w:tcW w:w="1129" w:type="dxa"/>
          </w:tcPr>
          <w:p w14:paraId="52ABFC82"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2B02F84C"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bl>
    <w:p w14:paraId="3042AA8A" w14:textId="18F3AA65" w:rsidR="001A26A7" w:rsidRDefault="001A26A7" w:rsidP="00C777BC">
      <w:pPr>
        <w:spacing w:before="120" w:after="240" w:line="276" w:lineRule="auto"/>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br w:type="page"/>
      </w:r>
    </w:p>
    <w:p w14:paraId="56DC9671" w14:textId="077035C7" w:rsidR="001A26A7" w:rsidRPr="00C445A2"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14663EA4" w14:textId="078B53F5" w:rsidR="00A74318" w:rsidRPr="00A74318" w:rsidRDefault="00A74318"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D</w:t>
      </w:r>
      <w:r w:rsidRPr="00B258C2">
        <w:rPr>
          <w:rFonts w:ascii="Times New Roman" w:eastAsia="Times New Roman" w:hAnsi="Times New Roman" w:cs="Times New Roman"/>
          <w:b/>
          <w:bCs/>
          <w:sz w:val="24"/>
          <w:szCs w:val="24"/>
          <w:highlight w:val="yellow"/>
          <w:lang w:val="en-AU"/>
        </w:rPr>
        <w:t>ata acquisition and storage</w:t>
      </w:r>
    </w:p>
    <w:p w14:paraId="04F8EA33" w14:textId="77777777" w:rsidR="00A74318" w:rsidRPr="00A74318" w:rsidRDefault="00A74318" w:rsidP="00C777BC">
      <w:pPr>
        <w:spacing w:before="120" w:line="276" w:lineRule="auto"/>
        <w:jc w:val="both"/>
        <w:rPr>
          <w:rFonts w:ascii="Times New Roman" w:eastAsia="Times New Roman" w:hAnsi="Times New Roman"/>
          <w:b/>
          <w:bCs/>
          <w:sz w:val="24"/>
          <w:szCs w:val="24"/>
          <w:highlight w:val="yellow"/>
          <w:lang w:val="vi-VN"/>
        </w:rPr>
      </w:pPr>
    </w:p>
    <w:p w14:paraId="52E2EFD6" w14:textId="28C7CF3E" w:rsidR="00DC6DCB" w:rsidRDefault="00DC6DCB"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p>
    <w:p w14:paraId="2DFEDD0D" w14:textId="47858AA8" w:rsidR="004337A1"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545351C7" w14:textId="1BDD91C3" w:rsidR="00E84700" w:rsidRDefault="00E8470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rsidRPr="00920FFB" w14:paraId="7D1ADEFA" w14:textId="77777777" w:rsidTr="00A54E02">
        <w:tc>
          <w:tcPr>
            <w:tcW w:w="4390" w:type="dxa"/>
          </w:tcPr>
          <w:p w14:paraId="0D317BBB" w14:textId="4BE09398" w:rsidR="007A7563" w:rsidRPr="00920FFB" w:rsidRDefault="00A54E02" w:rsidP="00C777BC">
            <w:pPr>
              <w:spacing w:before="120" w:after="120" w:line="276" w:lineRule="auto"/>
              <w:jc w:val="both"/>
              <w:rPr>
                <w:rFonts w:ascii="Times New Roman" w:eastAsia="Times New Roman" w:hAnsi="Times New Roman"/>
                <w:b/>
                <w:bCs/>
                <w:sz w:val="24"/>
                <w:szCs w:val="24"/>
              </w:rPr>
            </w:pPr>
            <w:r w:rsidRPr="00920FFB">
              <w:rPr>
                <w:rFonts w:ascii="Times New Roman" w:eastAsia="Times New Roman" w:hAnsi="Times New Roman"/>
                <w:b/>
                <w:bCs/>
                <w:sz w:val="24"/>
                <w:szCs w:val="24"/>
              </w:rPr>
              <w:t>Old category (</w:t>
            </w:r>
            <w:r w:rsidR="00623A64" w:rsidRPr="00920FFB">
              <w:rPr>
                <w:rFonts w:ascii="Times New Roman" w:eastAsia="Times New Roman" w:hAnsi="Times New Roman"/>
                <w:b/>
                <w:bCs/>
                <w:sz w:val="24"/>
                <w:szCs w:val="24"/>
              </w:rPr>
              <w:t>nt_crime_statistics_2020-2023.csv</w:t>
            </w:r>
            <w:r w:rsidRPr="00920FFB">
              <w:rPr>
                <w:rFonts w:ascii="Times New Roman" w:eastAsia="Times New Roman" w:hAnsi="Times New Roman"/>
                <w:b/>
                <w:bCs/>
                <w:sz w:val="24"/>
                <w:szCs w:val="24"/>
              </w:rPr>
              <w:t>)</w:t>
            </w:r>
          </w:p>
        </w:tc>
        <w:tc>
          <w:tcPr>
            <w:tcW w:w="567" w:type="dxa"/>
          </w:tcPr>
          <w:p w14:paraId="3E645A40" w14:textId="01B5F1BC" w:rsidR="007A7563" w:rsidRPr="00920FFB" w:rsidRDefault="00EA2A98" w:rsidP="00C777BC">
            <w:pPr>
              <w:spacing w:before="120" w:after="120" w:line="276" w:lineRule="auto"/>
              <w:jc w:val="both"/>
              <w:rPr>
                <w:rFonts w:ascii="Times New Roman" w:eastAsia="Times New Roman" w:hAnsi="Times New Roman"/>
                <w:b/>
                <w:bCs/>
                <w:sz w:val="24"/>
                <w:szCs w:val="24"/>
              </w:rPr>
            </w:pPr>
            <w:r w:rsidRPr="00920FFB">
              <w:rPr>
                <w:rFonts w:ascii="Wingdings" w:eastAsia="Wingdings" w:hAnsi="Wingdings" w:cs="Wingdings"/>
                <w:b/>
                <w:bCs/>
                <w:sz w:val="24"/>
                <w:szCs w:val="24"/>
              </w:rPr>
              <w:t>à</w:t>
            </w:r>
          </w:p>
        </w:tc>
        <w:tc>
          <w:tcPr>
            <w:tcW w:w="3969" w:type="dxa"/>
          </w:tcPr>
          <w:p w14:paraId="2AE70E43" w14:textId="1FD45309" w:rsidR="007A7563" w:rsidRPr="00920FFB" w:rsidRDefault="00A54E02" w:rsidP="00C777BC">
            <w:pPr>
              <w:spacing w:before="120" w:after="120" w:line="276" w:lineRule="auto"/>
              <w:jc w:val="both"/>
              <w:rPr>
                <w:rFonts w:ascii="Times New Roman" w:eastAsia="Times New Roman" w:hAnsi="Times New Roman"/>
                <w:b/>
                <w:bCs/>
                <w:sz w:val="24"/>
                <w:szCs w:val="24"/>
              </w:rPr>
            </w:pPr>
            <w:r w:rsidRPr="00920FFB">
              <w:rPr>
                <w:rFonts w:ascii="Times New Roman" w:eastAsia="Times New Roman" w:hAnsi="Times New Roman"/>
                <w:b/>
                <w:bCs/>
                <w:sz w:val="24"/>
                <w:szCs w:val="24"/>
              </w:rPr>
              <w:t>New category (nt_crime_statistics_latest.csv)</w:t>
            </w:r>
          </w:p>
        </w:tc>
      </w:tr>
      <w:tr w:rsidR="007A7563" w14:paraId="52F81732" w14:textId="77777777" w:rsidTr="00A54E02">
        <w:tc>
          <w:tcPr>
            <w:tcW w:w="4390" w:type="dxa"/>
          </w:tcPr>
          <w:p w14:paraId="0AE91755" w14:textId="104A3CAA" w:rsidR="007A7563" w:rsidRDefault="00336CD7" w:rsidP="00C777BC">
            <w:pPr>
              <w:spacing w:before="120" w:after="120" w:line="276" w:lineRule="auto"/>
              <w:jc w:val="both"/>
              <w:rPr>
                <w:rFonts w:ascii="Times New Roman" w:eastAsia="Times New Roman" w:hAnsi="Times New Roman"/>
                <w:sz w:val="24"/>
                <w:szCs w:val="24"/>
              </w:rPr>
            </w:pPr>
            <w:r w:rsidRPr="00336CD7">
              <w:rPr>
                <w:rFonts w:ascii="Times New Roman" w:eastAsia="Times New Roman" w:hAnsi="Times New Roman"/>
                <w:sz w:val="24"/>
                <w:szCs w:val="24"/>
              </w:rPr>
              <w:t>Acts intended to cause Injury</w:t>
            </w:r>
          </w:p>
        </w:tc>
        <w:tc>
          <w:tcPr>
            <w:tcW w:w="567" w:type="dxa"/>
          </w:tcPr>
          <w:p w14:paraId="2B30CAC2" w14:textId="69B6AE90"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C777BC">
            <w:pPr>
              <w:spacing w:before="120" w:after="120" w:line="276" w:lineRule="auto"/>
              <w:jc w:val="both"/>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C777BC">
            <w:pPr>
              <w:spacing w:before="120" w:after="120" w:line="276" w:lineRule="auto"/>
              <w:jc w:val="both"/>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C777BC">
            <w:pPr>
              <w:spacing w:before="120" w:after="120" w:line="276" w:lineRule="auto"/>
              <w:jc w:val="both"/>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C777BC">
            <w:pPr>
              <w:spacing w:before="120" w:after="120" w:line="276" w:lineRule="auto"/>
              <w:jc w:val="both"/>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C777BC">
            <w:pPr>
              <w:spacing w:before="120" w:after="120" w:line="276" w:lineRule="auto"/>
              <w:jc w:val="both"/>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C777BC">
            <w:pPr>
              <w:spacing w:before="120" w:after="120" w:line="276" w:lineRule="auto"/>
              <w:jc w:val="both"/>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C777BC">
            <w:pPr>
              <w:spacing w:before="120" w:after="120" w:line="276" w:lineRule="auto"/>
              <w:jc w:val="both"/>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C777BC">
            <w:pPr>
              <w:spacing w:before="120" w:after="120" w:line="276" w:lineRule="auto"/>
              <w:jc w:val="both"/>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C777BC">
            <w:pPr>
              <w:spacing w:before="120" w:after="120" w:line="276" w:lineRule="auto"/>
              <w:jc w:val="both"/>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34E0151" w14:textId="7E0EDF6E"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C777BC">
            <w:pPr>
              <w:spacing w:before="120" w:after="120" w:line="276" w:lineRule="auto"/>
              <w:jc w:val="both"/>
              <w:rPr>
                <w:rFonts w:ascii="Times New Roman" w:eastAsia="Times New Roman" w:hAnsi="Times New Roman"/>
                <w:sz w:val="24"/>
                <w:szCs w:val="24"/>
              </w:rPr>
            </w:pPr>
            <w:r w:rsidRPr="003F172E">
              <w:rPr>
                <w:rFonts w:ascii="Times New Roman" w:eastAsia="Times New Roman" w:hAnsi="Times New Roman"/>
                <w:sz w:val="24"/>
                <w:szCs w:val="24"/>
              </w:rPr>
              <w:t>Motor vehicle theft and related offences</w:t>
            </w:r>
          </w:p>
        </w:tc>
        <w:tc>
          <w:tcPr>
            <w:tcW w:w="567" w:type="dxa"/>
          </w:tcPr>
          <w:p w14:paraId="51E38835" w14:textId="77777777" w:rsidR="00C25A02" w:rsidRPr="00EA2A98" w:rsidRDefault="00C25A02"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C777BC">
            <w:pPr>
              <w:spacing w:before="120" w:after="120" w:line="276" w:lineRule="auto"/>
              <w:jc w:val="both"/>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C777BC">
      <w:pPr>
        <w:spacing w:before="120" w:after="120" w:line="276" w:lineRule="auto"/>
        <w:jc w:val="both"/>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It is retained as NaN and never imputed.</w:t>
      </w:r>
    </w:p>
    <w:p w14:paraId="485A5877" w14:textId="16CA3FB5" w:rsidR="00BC474E" w:rsidRPr="00964E8A" w:rsidRDefault="009E569B" w:rsidP="00C777BC">
      <w:pPr>
        <w:spacing w:before="120" w:after="120" w:line="276" w:lineRule="auto"/>
        <w:jc w:val="both"/>
        <w:rPr>
          <w:rFonts w:ascii="Times New Roman" w:eastAsia="Times New Roman" w:hAnsi="Times New Roman"/>
          <w:sz w:val="24"/>
          <w:szCs w:val="24"/>
          <w:lang w:val="vi-VN"/>
        </w:rPr>
      </w:pPr>
      <w:r w:rsidRPr="00BC474E">
        <w:rPr>
          <w:rFonts w:ascii="Times New Roman" w:eastAsia="Times New Roman" w:hAnsi="Times New Roman"/>
          <w:b/>
          <w:bCs/>
          <w:sz w:val="24"/>
          <w:szCs w:val="24"/>
        </w:rPr>
        <w:lastRenderedPageBreak/>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7D168EE3" w14:textId="65749A37" w:rsidR="006F0D48" w:rsidRPr="006F0D48" w:rsidRDefault="006F0D48" w:rsidP="00C777BC">
      <w:pPr>
        <w:spacing w:before="120" w:after="120" w:line="276" w:lineRule="auto"/>
        <w:jc w:val="both"/>
        <w:rPr>
          <w:rFonts w:ascii="Times New Roman" w:eastAsia="Times New Roman" w:hAnsi="Times New Roman"/>
          <w:sz w:val="24"/>
          <w:szCs w:val="24"/>
          <w:lang w:val="vi-VN"/>
        </w:rPr>
      </w:pPr>
      <w:r w:rsidRPr="00CD55F9">
        <w:rPr>
          <w:rFonts w:ascii="Times New Roman" w:eastAsia="Times New Roman" w:hAnsi="Times New Roman"/>
          <w:noProof/>
          <w:sz w:val="24"/>
          <w:szCs w:val="24"/>
          <w:lang w:val="vi-VN"/>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0340CCA3" w14:textId="68A1B514" w:rsidR="005D6DC6" w:rsidRPr="00A05445" w:rsidRDefault="005D6DC6"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C777BC">
      <w:pPr>
        <w:pStyle w:val="ListParagraph"/>
        <w:numPr>
          <w:ilvl w:val="0"/>
          <w:numId w:val="41"/>
        </w:numPr>
        <w:spacing w:before="120" w:after="120" w:line="276" w:lineRule="auto"/>
        <w:ind w:hanging="720"/>
        <w:contextualSpacing w:val="0"/>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Nhulunbuy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C777BC">
      <w:pPr>
        <w:pStyle w:val="ListParagraph"/>
        <w:numPr>
          <w:ilvl w:val="0"/>
          <w:numId w:val="40"/>
        </w:numPr>
        <w:spacing w:before="120" w:after="120" w:line="276" w:lineRule="auto"/>
        <w:ind w:hanging="720"/>
        <w:contextualSpacing w:val="0"/>
        <w:jc w:val="both"/>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_REGION) maps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Any unrecognised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3: Population Data Cleaning</w:t>
      </w:r>
    </w:p>
    <w:p w14:paraId="17366365" w14:textId="7CA9EFFF" w:rsidR="005068D6" w:rsidRDefault="0019185E" w:rsidP="00C777BC">
      <w:pPr>
        <w:spacing w:before="120" w:after="120" w:line="276" w:lineRule="auto"/>
        <w:jc w:val="both"/>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5E91B60D" w14:textId="557D8738" w:rsidR="008E739D" w:rsidRDefault="008E739D" w:rsidP="00C777BC">
      <w:pPr>
        <w:spacing w:before="120" w:after="120" w:line="276" w:lineRule="auto"/>
        <w:jc w:val="both"/>
        <w:rPr>
          <w:rFonts w:ascii="Times New Roman" w:eastAsia="Times New Roman" w:hAnsi="Times New Roman"/>
          <w:sz w:val="24"/>
          <w:szCs w:val="24"/>
          <w:lang w:val="vi-VN"/>
        </w:rPr>
      </w:pPr>
      <w:r w:rsidRPr="00142A39">
        <w:rPr>
          <w:rFonts w:ascii="Times New Roman" w:eastAsia="Times New Roman" w:hAnsi="Times New Roman"/>
          <w:noProof/>
          <w:sz w:val="24"/>
          <w:szCs w:val="24"/>
          <w:lang w:val="vi-VN"/>
        </w:rPr>
        <w:lastRenderedPageBreak/>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04E96692" w14:textId="149DEE8C" w:rsidR="00986DE1" w:rsidRDefault="00E3675E"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summed across all</w:t>
      </w:r>
      <w:r w:rsidR="00CD0223">
        <w:rPr>
          <w:rFonts w:ascii="Times New Roman" w:eastAsia="Times New Roman" w:hAnsi="Times New Roman"/>
          <w:sz w:val="24"/>
          <w:szCs w:val="24"/>
          <w:lang w:val="vi-VN"/>
        </w:rPr>
        <w:t xml:space="preserve"> demographic breakdowns for each Region x Year combination. Status column dropped after validation.</w:t>
      </w:r>
    </w:p>
    <w:p w14:paraId="57751811" w14:textId="31A8EFF0" w:rsidR="0088518E" w:rsidRPr="0088518E" w:rsidRDefault="0088518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lang w:val="vi-VN"/>
        </w:rPr>
        <w:t>Data trimmed to the 2015-2025 a</w:t>
      </w:r>
      <w:r>
        <w:rPr>
          <w:rFonts w:ascii="Times New Roman" w:eastAsia="Times New Roman" w:hAnsi="Times New Roman"/>
          <w:sz w:val="24"/>
          <w:szCs w:val="24"/>
        </w:rPr>
        <w:t xml:space="preserve">nalysis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3B82706F" w:rsidR="00D46AC4" w:rsidRPr="00D46AC4" w:rsidRDefault="00D46AC4"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p>
    <w:p w14:paraId="74841173" w14:textId="0DC3DC71" w:rsidR="00B64EE8" w:rsidRPr="008A3564"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sidRPr="009C4B62">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w:t>
      </w:r>
      <w:r>
        <w:rPr>
          <w:rFonts w:ascii="Times New Roman" w:eastAsia="Times New Roman" w:hAnsi="Times New Roman" w:cs="Times New Roman"/>
          <w:sz w:val="24"/>
          <w:szCs w:val="24"/>
          <w:lang w:val="en-AU"/>
        </w:rPr>
        <w:t>rtitioning</w:t>
      </w:r>
      <w:r>
        <w:rPr>
          <w:rFonts w:ascii="Times New Roman" w:eastAsia="Times New Roman" w:hAnsi="Times New Roman" w:cs="Times New Roman"/>
          <w:sz w:val="24"/>
          <w:szCs w:val="24"/>
          <w:lang w:val="vi-VN"/>
        </w:rPr>
        <w:t>.</w:t>
      </w:r>
    </w:p>
    <w:p w14:paraId="202B0063" w14:textId="23BC6C7C" w:rsidR="00E7259A" w:rsidRPr="00C21A22" w:rsidRDefault="00B47A2D" w:rsidP="00C777BC">
      <w:pPr>
        <w:pStyle w:val="ListParagraph"/>
        <w:numPr>
          <w:ilvl w:val="1"/>
          <w:numId w:val="36"/>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40FCE3EC"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vi-VN"/>
        </w:rPr>
      </w:pPr>
      <w:r w:rsidRPr="007B132B">
        <w:rPr>
          <w:rFonts w:ascii="Times New Roman" w:eastAsia="Times New Roman" w:hAnsi="Times New Roman"/>
          <w:sz w:val="24"/>
          <w:szCs w:val="24"/>
        </w:rPr>
        <w:t>Two left joins produce the merged panel. Crime rows carry Year, Quarter, and Region keys; alcohol joins on Year × Quarter × Region; population joins on Year × Region.</w:t>
      </w:r>
    </w:p>
    <w:p w14:paraId="40C09C24" w14:textId="77777777" w:rsidR="007B132B" w:rsidRPr="007B132B" w:rsidRDefault="007B132B" w:rsidP="00964E8A">
      <w:pPr>
        <w:pStyle w:val="ListParagraph"/>
        <w:spacing w:before="120" w:after="0" w:line="276" w:lineRule="auto"/>
        <w:ind w:left="0"/>
        <w:contextualSpacing w:val="0"/>
        <w:jc w:val="center"/>
        <w:rPr>
          <w:rFonts w:ascii="Times New Roman" w:eastAsia="Times New Roman" w:hAnsi="Times New Roman"/>
          <w:sz w:val="24"/>
          <w:szCs w:val="24"/>
          <w:lang w:val="vi-VN"/>
        </w:rPr>
      </w:pPr>
      <w:r w:rsidRPr="00A3525B">
        <w:rPr>
          <w:noProof/>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3832EEE4"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rPr>
      </w:pPr>
      <w:r w:rsidRPr="007B132B">
        <w:rPr>
          <w:rFonts w:ascii="Times New Roman" w:eastAsia="Times New Roman" w:hAnsi="Times New Roman"/>
          <w:sz w:val="24"/>
          <w:szCs w:val="24"/>
        </w:rPr>
        <w:t>PAC quarterly attachment. Each quarterly PAC value is attached to all three months in that quarter</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 xml:space="preserve"> not divided by three. PAC measures total supply available during the quarter; dividing would understate the supply signal and create artificial within-quarter variation.</w:t>
      </w:r>
    </w:p>
    <w:p w14:paraId="15036431"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vi-VN"/>
        </w:rPr>
      </w:pPr>
      <w:r w:rsidRPr="007B132B">
        <w:rPr>
          <w:rFonts w:ascii="Times New Roman" w:eastAsia="Times New Roman" w:hAnsi="Times New Roman"/>
          <w:sz w:val="24"/>
          <w:szCs w:val="24"/>
        </w:rPr>
        <w:t>PAC imputation (2023</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2025 only). Years 2015</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2022 remain NaN by design</w:t>
      </w:r>
      <w:r w:rsidRPr="007B132B">
        <w:rPr>
          <w:rFonts w:ascii="Times New Roman" w:eastAsia="Times New Roman" w:hAnsi="Times New Roman"/>
          <w:sz w:val="24"/>
          <w:szCs w:val="24"/>
          <w:lang w:val="vi-VN"/>
        </w:rPr>
        <w:t xml:space="preserve">; </w:t>
      </w:r>
      <w:r w:rsidRPr="007B132B">
        <w:rPr>
          <w:rFonts w:ascii="Times New Roman" w:eastAsia="Times New Roman" w:hAnsi="Times New Roman"/>
          <w:sz w:val="24"/>
          <w:szCs w:val="24"/>
        </w:rPr>
        <w:t>backward extrapolation would introduce unsupported assumptions.</w:t>
      </w:r>
    </w:p>
    <w:tbl>
      <w:tblPr>
        <w:tblStyle w:val="TableGrid"/>
        <w:tblW w:w="0" w:type="auto"/>
        <w:tblLook w:val="04A0" w:firstRow="1" w:lastRow="0" w:firstColumn="1" w:lastColumn="0" w:noHBand="0" w:noVBand="1"/>
      </w:tblPr>
      <w:tblGrid>
        <w:gridCol w:w="1838"/>
        <w:gridCol w:w="7178"/>
      </w:tblGrid>
      <w:tr w:rsidR="007B132B" w:rsidRPr="00CD1C7D" w14:paraId="38973C1C" w14:textId="77777777" w:rsidTr="00BC2EC2">
        <w:tc>
          <w:tcPr>
            <w:tcW w:w="1838" w:type="dxa"/>
            <w:vAlign w:val="center"/>
          </w:tcPr>
          <w:p w14:paraId="3E276A97" w14:textId="77777777" w:rsidR="007B132B" w:rsidRPr="00CD1C7D" w:rsidRDefault="007B132B" w:rsidP="00964E8A">
            <w:pPr>
              <w:spacing w:before="120" w:line="276" w:lineRule="auto"/>
              <w:jc w:val="center"/>
              <w:rPr>
                <w:rFonts w:ascii="Times New Roman" w:eastAsia="Times New Roman" w:hAnsi="Times New Roman"/>
                <w:b/>
                <w:bCs/>
                <w:sz w:val="24"/>
                <w:szCs w:val="24"/>
                <w:lang w:val="vi-VN"/>
              </w:rPr>
            </w:pPr>
            <w:r w:rsidRPr="00CD1C7D">
              <w:rPr>
                <w:rFonts w:ascii="Times New Roman" w:eastAsia="Times New Roman" w:hAnsi="Times New Roman"/>
                <w:b/>
                <w:bCs/>
                <w:sz w:val="24"/>
                <w:szCs w:val="24"/>
                <w:lang w:val="vi-VN"/>
              </w:rPr>
              <w:t>Property</w:t>
            </w:r>
          </w:p>
        </w:tc>
        <w:tc>
          <w:tcPr>
            <w:tcW w:w="7178" w:type="dxa"/>
            <w:vAlign w:val="center"/>
          </w:tcPr>
          <w:p w14:paraId="093104F1" w14:textId="77777777" w:rsidR="007B132B" w:rsidRPr="00CD1C7D" w:rsidRDefault="007B132B" w:rsidP="00964E8A">
            <w:pPr>
              <w:spacing w:before="120" w:line="276" w:lineRule="auto"/>
              <w:jc w:val="center"/>
              <w:rPr>
                <w:rFonts w:ascii="Times New Roman" w:eastAsia="Times New Roman" w:hAnsi="Times New Roman"/>
                <w:b/>
                <w:bCs/>
                <w:sz w:val="24"/>
                <w:szCs w:val="24"/>
                <w:lang w:val="vi-VN"/>
              </w:rPr>
            </w:pPr>
            <w:r w:rsidRPr="00CD1C7D">
              <w:rPr>
                <w:rFonts w:ascii="Times New Roman" w:eastAsia="Times New Roman" w:hAnsi="Times New Roman"/>
                <w:b/>
                <w:bCs/>
                <w:sz w:val="24"/>
                <w:szCs w:val="24"/>
                <w:lang w:val="vi-VN"/>
              </w:rPr>
              <w:t>Value</w:t>
            </w:r>
          </w:p>
        </w:tc>
      </w:tr>
      <w:tr w:rsidR="007B132B" w14:paraId="4F5AC49B" w14:textId="77777777" w:rsidTr="00BC2EC2">
        <w:tc>
          <w:tcPr>
            <w:tcW w:w="1838" w:type="dxa"/>
            <w:vAlign w:val="center"/>
          </w:tcPr>
          <w:p w14:paraId="1CE9DE9B" w14:textId="77777777" w:rsidR="007B132B" w:rsidRDefault="007B132B" w:rsidP="00C777BC">
            <w:pPr>
              <w:spacing w:before="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lang w:val="vi-VN"/>
              </w:rPr>
              <w:t>Output file</w:t>
            </w:r>
          </w:p>
        </w:tc>
        <w:tc>
          <w:tcPr>
            <w:tcW w:w="7178" w:type="dxa"/>
            <w:vAlign w:val="center"/>
          </w:tcPr>
          <w:p w14:paraId="530DB161" w14:textId="77777777" w:rsidR="007B132B" w:rsidRDefault="007B132B" w:rsidP="00C777BC">
            <w:pPr>
              <w:spacing w:before="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lang w:val="vi-VN"/>
              </w:rPr>
              <w:t>Nt_crime_merged_2015_2025.csv</w:t>
            </w:r>
          </w:p>
        </w:tc>
      </w:tr>
      <w:tr w:rsidR="007B132B" w14:paraId="54AC238C" w14:textId="77777777" w:rsidTr="00BC2EC2">
        <w:tc>
          <w:tcPr>
            <w:tcW w:w="1838" w:type="dxa"/>
            <w:vAlign w:val="center"/>
          </w:tcPr>
          <w:p w14:paraId="68355D80" w14:textId="77777777" w:rsidR="007B132B" w:rsidRPr="00305902"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6250E69E" w14:textId="77777777" w:rsidR="007B132B" w:rsidRPr="00057306"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14:paraId="41582485" w14:textId="77777777" w:rsidTr="00BC2EC2">
        <w:tc>
          <w:tcPr>
            <w:tcW w:w="1838" w:type="dxa"/>
            <w:vAlign w:val="center"/>
          </w:tcPr>
          <w:p w14:paraId="6ADC9E21" w14:textId="77777777" w:rsidR="007B132B" w:rsidRPr="00962752"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CAB43E3" w14:textId="77777777" w:rsidR="007B132B" w:rsidRDefault="007B132B" w:rsidP="00C777BC">
            <w:pPr>
              <w:spacing w:before="120" w:line="276" w:lineRule="auto"/>
              <w:jc w:val="both"/>
              <w:rPr>
                <w:rFonts w:ascii="Times New Roman" w:eastAsia="Times New Roman" w:hAnsi="Times New Roman"/>
                <w:sz w:val="24"/>
                <w:szCs w:val="24"/>
                <w:lang w:val="vi-VN"/>
              </w:rPr>
            </w:pPr>
            <w:r w:rsidRPr="00763C18">
              <w:rPr>
                <w:rFonts w:ascii="Times New Roman" w:eastAsia="Times New Roman" w:hAnsi="Times New Roman"/>
                <w:sz w:val="24"/>
                <w:szCs w:val="24"/>
              </w:rPr>
              <w:t>0 within 2023</w:t>
            </w:r>
            <w:r>
              <w:rPr>
                <w:rFonts w:ascii="Times New Roman" w:eastAsia="Times New Roman" w:hAnsi="Times New Roman"/>
                <w:sz w:val="24"/>
                <w:szCs w:val="24"/>
              </w:rPr>
              <w:t>-</w:t>
            </w:r>
            <w:r w:rsidRPr="00763C18">
              <w:rPr>
                <w:rFonts w:ascii="Times New Roman" w:eastAsia="Times New Roman" w:hAnsi="Times New Roman"/>
                <w:sz w:val="24"/>
                <w:szCs w:val="24"/>
              </w:rPr>
              <w:t>2025 after imputation; 2015</w:t>
            </w:r>
            <w:r>
              <w:rPr>
                <w:rFonts w:ascii="Times New Roman" w:eastAsia="Times New Roman" w:hAnsi="Times New Roman"/>
                <w:sz w:val="24"/>
                <w:szCs w:val="24"/>
              </w:rPr>
              <w:t>-</w:t>
            </w:r>
            <w:r w:rsidRPr="00763C18">
              <w:rPr>
                <w:rFonts w:ascii="Times New Roman" w:eastAsia="Times New Roman" w:hAnsi="Times New Roman"/>
                <w:sz w:val="24"/>
                <w:szCs w:val="24"/>
              </w:rPr>
              <w:t>2022 PAC NaN</w:t>
            </w:r>
          </w:p>
        </w:tc>
      </w:tr>
    </w:tbl>
    <w:p w14:paraId="0A2E4721" w14:textId="44299EE5" w:rsidR="00B47A2D" w:rsidRDefault="00AD7B7D" w:rsidP="00C777BC">
      <w:pPr>
        <w:pStyle w:val="ListParagraph"/>
        <w:numPr>
          <w:ilvl w:val="1"/>
          <w:numId w:val="36"/>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4F8FD9D5" w14:textId="77777777" w:rsidR="000C0621" w:rsidRPr="000C0621" w:rsidRDefault="000C0621" w:rsidP="00C777BC">
      <w:pPr>
        <w:pStyle w:val="ListParagraph"/>
        <w:spacing w:before="120" w:after="0" w:line="276" w:lineRule="auto"/>
        <w:ind w:left="0"/>
        <w:contextualSpacing w:val="0"/>
        <w:jc w:val="both"/>
        <w:rPr>
          <w:rFonts w:ascii="Times New Roman" w:eastAsia="Times New Roman" w:hAnsi="Times New Roman"/>
          <w:sz w:val="24"/>
          <w:szCs w:val="24"/>
        </w:rPr>
      </w:pPr>
      <w:r w:rsidRPr="000C0621">
        <w:rPr>
          <w:rFonts w:ascii="Times New Roman" w:eastAsia="Times New Roman" w:hAnsi="Times New Roman"/>
          <w:sz w:val="24"/>
          <w:szCs w:val="24"/>
          <w:lang w:val="vi-VN"/>
        </w:rPr>
        <w:t>Raw</w:t>
      </w:r>
      <w:r w:rsidRPr="000C0621">
        <w:rPr>
          <w:rFonts w:ascii="Times New Roman" w:eastAsia="Times New Roman" w:hAnsi="Times New Roman"/>
          <w:sz w:val="24"/>
          <w:szCs w:val="24"/>
        </w:rPr>
        <w:t xml:space="preserve"> offence counts and PAC volumes are heavily confounded with population size. Greater Darwin has the largest number of the NT population and will always dominate absolute counts. Two per-capita are derived to enable fair cross-region comparison.</w:t>
      </w:r>
    </w:p>
    <w:tbl>
      <w:tblPr>
        <w:tblStyle w:val="TableGrid"/>
        <w:tblW w:w="0" w:type="auto"/>
        <w:tblLook w:val="04A0" w:firstRow="1" w:lastRow="0" w:firstColumn="1" w:lastColumn="0" w:noHBand="0" w:noVBand="1"/>
      </w:tblPr>
      <w:tblGrid>
        <w:gridCol w:w="2254"/>
        <w:gridCol w:w="2254"/>
        <w:gridCol w:w="2254"/>
        <w:gridCol w:w="2254"/>
      </w:tblGrid>
      <w:tr w:rsidR="000C0621" w:rsidRPr="001E26C4" w14:paraId="5EA8C1E9" w14:textId="77777777" w:rsidTr="00BC2EC2">
        <w:tc>
          <w:tcPr>
            <w:tcW w:w="2254" w:type="dxa"/>
            <w:vAlign w:val="center"/>
          </w:tcPr>
          <w:p w14:paraId="5CA48F5A"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Derived Feature</w:t>
            </w:r>
          </w:p>
        </w:tc>
        <w:tc>
          <w:tcPr>
            <w:tcW w:w="2254" w:type="dxa"/>
            <w:vAlign w:val="center"/>
          </w:tcPr>
          <w:p w14:paraId="301C5AC5"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Formula</w:t>
            </w:r>
          </w:p>
        </w:tc>
        <w:tc>
          <w:tcPr>
            <w:tcW w:w="2254" w:type="dxa"/>
            <w:vAlign w:val="center"/>
          </w:tcPr>
          <w:p w14:paraId="4AD300B2"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Unit</w:t>
            </w:r>
          </w:p>
        </w:tc>
        <w:tc>
          <w:tcPr>
            <w:tcW w:w="2254" w:type="dxa"/>
            <w:vAlign w:val="center"/>
          </w:tcPr>
          <w:p w14:paraId="1BCE914C"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Purpose</w:t>
            </w:r>
          </w:p>
        </w:tc>
      </w:tr>
      <w:tr w:rsidR="000C0621" w14:paraId="18FAF0F5" w14:textId="77777777" w:rsidTr="00BC2EC2">
        <w:tc>
          <w:tcPr>
            <w:tcW w:w="2254" w:type="dxa"/>
            <w:vAlign w:val="center"/>
          </w:tcPr>
          <w:p w14:paraId="0B23F56B"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lastRenderedPageBreak/>
              <w:t>Assault_rate_100k</w:t>
            </w:r>
          </w:p>
        </w:tc>
        <w:tc>
          <w:tcPr>
            <w:tcW w:w="2254" w:type="dxa"/>
            <w:vAlign w:val="center"/>
          </w:tcPr>
          <w:p w14:paraId="7D8AC151"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4F272A26"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2C88D909"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14:paraId="135044FD" w14:textId="77777777" w:rsidTr="00BC2EC2">
        <w:tc>
          <w:tcPr>
            <w:tcW w:w="2254" w:type="dxa"/>
            <w:vAlign w:val="center"/>
          </w:tcPr>
          <w:p w14:paraId="6DFAB3CE"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5D0C6A5"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7561757D"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36E53C8A"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18E913FB" w14:textId="7D0B8052" w:rsidR="00AD7B7D" w:rsidRPr="00C21A22" w:rsidRDefault="00AD7B7D"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64E56AE" w14:textId="1DF66664"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r w:rsidRPr="000C0621">
        <w:rPr>
          <w:rStyle w:val="normaltextrun"/>
          <w:b/>
          <w:bCs/>
        </w:rPr>
        <w:t>Log_assault_rate:</w:t>
      </w:r>
    </w:p>
    <w:p w14:paraId="71C52A60" w14:textId="68345CB9"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models(Limpert et al., 2001)</w:t>
      </w:r>
    </w:p>
    <w:p w14:paraId="33F79CFC" w14:textId="060AD259"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r w:rsidRPr="000C0621">
        <w:rPr>
          <w:rStyle w:val="normaltextrun"/>
          <w:b/>
          <w:bCs/>
        </w:rPr>
        <w:t>Sin_month and cos_month:</w:t>
      </w:r>
    </w:p>
    <w:p w14:paraId="3D4E4FFB" w14:textId="3251C54C"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r w:rsidRPr="000C0621">
        <w:rPr>
          <w:rStyle w:val="normaltextrun"/>
          <w:b/>
          <w:bCs/>
        </w:rPr>
        <w:t>Season:</w:t>
      </w:r>
    </w:p>
    <w:p w14:paraId="5C8BA8FB" w14:textId="5DE382BA"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This feature serves as an indicator for wet and dry seasons, which according to research by Blakeslee et al. (2018), have a statistically significant relationship with crime incidence.</w:t>
      </w:r>
    </w:p>
    <w:p w14:paraId="74DE9460" w14:textId="7DEF3C26"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r w:rsidRPr="000C0621">
        <w:rPr>
          <w:rStyle w:val="normaltextrun"/>
          <w:b/>
          <w:bCs/>
        </w:rPr>
        <w:t>is_new_year:</w:t>
      </w:r>
    </w:p>
    <w:p w14:paraId="065380AC" w14:textId="0949EA1C"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rPr>
        <w:t>According to research by Baird et al. , (2019), the homicide rate experiences a significant spike on New Year’s Day. Therefore, this feature is added to capture this valuable information.</w:t>
      </w:r>
    </w:p>
    <w:p w14:paraId="3824EF1B" w14:textId="3456C3C0" w:rsidR="0F594335" w:rsidRPr="000C0621"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wacimagecontainer"/>
          <w:rFonts w:ascii="Segoe UI" w:hAnsi="Segoe UI" w:cs="Segoe UI"/>
          <w:noProof/>
          <w:sz w:val="18"/>
          <w:szCs w:val="18"/>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7CD853E0" w14:textId="7980FF4C" w:rsidR="00DD4681" w:rsidRDefault="00DD4681"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788057C4" w14:textId="56AFB13A"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DAA7525" w14:textId="011F6A75" w:rsidR="007F6443" w:rsidRPr="00BD07C3" w:rsidRDefault="00BD07C3" w:rsidP="00964E8A">
      <w:pPr>
        <w:pStyle w:val="paragraph"/>
        <w:spacing w:before="120" w:beforeAutospacing="0" w:after="0" w:afterAutospacing="0" w:line="276" w:lineRule="auto"/>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14C5C94A" w14:textId="08F9C245" w:rsidR="0046418A" w:rsidRPr="00E435FE" w:rsidRDefault="0046418A"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lastRenderedPageBreak/>
        <w:t>Analytics and machine learning</w:t>
      </w:r>
      <w:r w:rsidR="00D46AC4">
        <w:rPr>
          <w:rFonts w:ascii="Times New Roman" w:eastAsia="Times New Roman" w:hAnsi="Times New Roman" w:cs="Times New Roman"/>
          <w:b/>
          <w:bCs/>
          <w:sz w:val="24"/>
          <w:szCs w:val="24"/>
          <w:highlight w:val="yellow"/>
          <w:lang w:val="en-AU"/>
        </w:rPr>
        <w:t xml:space="preserve"> </w:t>
      </w:r>
      <w:r w:rsidR="007F2B25">
        <w:rPr>
          <w:rFonts w:ascii="Times New Roman" w:eastAsia="Times New Roman" w:hAnsi="Times New Roman" w:cs="Times New Roman"/>
          <w:b/>
          <w:bCs/>
          <w:sz w:val="24"/>
          <w:szCs w:val="24"/>
          <w:highlight w:val="yellow"/>
          <w:lang w:val="en-AU"/>
        </w:rPr>
        <w:t>–</w:t>
      </w:r>
      <w:r w:rsidR="00D46AC4">
        <w:rPr>
          <w:rFonts w:ascii="Times New Roman" w:eastAsia="Times New Roman" w:hAnsi="Times New Roman" w:cs="Times New Roman"/>
          <w:b/>
          <w:bCs/>
          <w:sz w:val="24"/>
          <w:szCs w:val="24"/>
          <w:highlight w:val="yellow"/>
          <w:lang w:val="en-AU"/>
        </w:rPr>
        <w:t xml:space="preserve"> Hendrick</w:t>
      </w:r>
    </w:p>
    <w:p w14:paraId="52E821E3" w14:textId="3E8222B7" w:rsidR="007F2B25" w:rsidRPr="007F6443" w:rsidRDefault="007F2B25"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1A514DA0" w14:textId="77777777" w:rsidR="000A7469" w:rsidRDefault="000A7469" w:rsidP="00C777BC">
      <w:pPr>
        <w:pStyle w:val="paragraph"/>
        <w:spacing w:before="120" w:beforeAutospacing="0" w:after="0" w:afterAutospacing="0" w:line="276" w:lineRule="auto"/>
        <w:jc w:val="both"/>
        <w:textAlignment w:val="baseline"/>
        <w:rPr>
          <w:rStyle w:val="wacimagecontainer"/>
          <w:rFonts w:ascii="Segoe UI" w:hAnsi="Segoe UI" w:cs="Segoe UI"/>
          <w:noProof/>
          <w:sz w:val="18"/>
          <w:szCs w:val="18"/>
        </w:rPr>
      </w:pPr>
      <w:r w:rsidRPr="000A7469">
        <w:rPr>
          <w:lang w:val="en-AU"/>
        </w:rPr>
        <w:t>DA serves as a critical stage following data ingestion and pre</w:t>
      </w:r>
      <w:r w:rsidRPr="000A7469">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75282ADE" w14:textId="16A6DBF7" w:rsidR="00CC7D8B" w:rsidRDefault="00CC7D8B" w:rsidP="00964E8A">
      <w:pPr>
        <w:pStyle w:val="paragraph"/>
        <w:spacing w:before="120" w:beforeAutospacing="0" w:after="0" w:afterAutospacing="0" w:line="276" w:lineRule="auto"/>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7F6443" w:rsidRDefault="007F6443" w:rsidP="00C777BC">
      <w:pPr>
        <w:spacing w:before="120" w:line="276" w:lineRule="auto"/>
        <w:jc w:val="both"/>
        <w:rPr>
          <w:rFonts w:ascii="Times New Roman" w:eastAsia="Times New Roman" w:hAnsi="Times New Roman"/>
          <w:b/>
          <w:bCs/>
          <w:sz w:val="24"/>
          <w:szCs w:val="24"/>
          <w:highlight w:val="yellow"/>
          <w:lang w:val="vi-VN"/>
        </w:rPr>
      </w:pPr>
    </w:p>
    <w:p w14:paraId="6D76D0AE" w14:textId="507B76BD" w:rsidR="00122010" w:rsidRDefault="00122010"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w:t>
      </w:r>
      <w:r w:rsidR="00CC7D8B">
        <w:rPr>
          <w:rFonts w:ascii="Times New Roman" w:eastAsia="Times New Roman" w:hAnsi="Times New Roman" w:cs="Times New Roman"/>
          <w:b/>
          <w:bCs/>
          <w:sz w:val="24"/>
          <w:szCs w:val="24"/>
          <w:highlight w:val="yellow"/>
          <w:lang w:val="en-AU"/>
        </w:rPr>
        <w:t>e</w:t>
      </w:r>
    </w:p>
    <w:p w14:paraId="053EA3BB" w14:textId="7EFD8CD9" w:rsidR="007F6443" w:rsidRPr="000C0621" w:rsidRDefault="000A7469" w:rsidP="00C777BC">
      <w:pPr>
        <w:pStyle w:val="ListParagraph"/>
        <w:spacing w:before="120" w:line="276" w:lineRule="auto"/>
        <w:ind w:left="0"/>
        <w:contextualSpacing w:val="0"/>
        <w:jc w:val="both"/>
        <w:rPr>
          <w:rFonts w:ascii="Times New Roman" w:eastAsia="Times New Roman" w:hAnsi="Times New Roman" w:cs="Times New Roman"/>
          <w:b/>
          <w:bCs/>
          <w:sz w:val="24"/>
          <w:szCs w:val="24"/>
          <w:highlight w:val="yellow"/>
          <w:lang w:val="vi-VN"/>
        </w:rPr>
      </w:pPr>
      <w:r w:rsidRPr="000A7469">
        <w:rPr>
          <w:rFonts w:ascii="Times New Roman" w:eastAsia="Times New Roman" w:hAnsi="Times New Roman" w:cs="Times New Roman"/>
          <w:sz w:val="24"/>
          <w:szCs w:val="24"/>
          <w:lang w:val="en-AU" w:eastAsia="ja-JP"/>
        </w:rPr>
        <w:t>Applying PCA to the regional age structure allows the model to condense a large number of correlated demographic variables into a small set of orthogonal components that capture the dominant patterns in the data. This compression substantially reduces the dimensionality of the feature space, which in turn lowers computational cost, speeds up model training, and minimises the risk of overfitting. Importantly, PCA preserves most of the original variance, meaning that the transformed components retain the essential information needed for prediction while discarding noise and redundancy. As Mishra et al. (2017) highlight, PCA is particularly effective when dealing with demographic or socioeconomic variables that tend to move together, making it a suitable technique for simplifying age</w:t>
      </w:r>
      <w:r w:rsidRPr="000A7469">
        <w:rPr>
          <w:rFonts w:ascii="Times New Roman" w:eastAsia="Times New Roman" w:hAnsi="Times New Roman" w:cs="Times New Roman"/>
          <w:sz w:val="24"/>
          <w:szCs w:val="24"/>
          <w:lang w:val="en-AU" w:eastAsia="ja-JP"/>
        </w:rPr>
        <w:noBreakHyphen/>
        <w:t>structure inputs without sacrificing predictive power.</w:t>
      </w:r>
    </w:p>
    <w:p w14:paraId="1BC91892" w14:textId="5B2AA3AF" w:rsidR="00122010" w:rsidRDefault="00122010"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5FE52B6C" w14:textId="12B0A91E" w:rsidR="00CC7D8B" w:rsidRDefault="00CC7D8B"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lang w:val="en-AU"/>
        </w:rPr>
        <w:lastRenderedPageBreak/>
        <w:t>Our strategy to capture the best combination of features through testing them on a linear regression model and determine the winner by comparing their Root Mean Square Error (RMSE)</w:t>
      </w:r>
    </w:p>
    <w:p w14:paraId="2CE6E7AF" w14:textId="0805FF2C" w:rsidR="0F594335"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wacimagecontainer"/>
          <w:rFonts w:ascii="Segoe UI" w:hAnsi="Segoe UI" w:cs="Segoe UI"/>
          <w:noProof/>
          <w:sz w:val="18"/>
          <w:szCs w:val="18"/>
        </w:rPr>
        <w:drawing>
          <wp:inline distT="0" distB="0" distL="0" distR="0" wp14:anchorId="10852B92" wp14:editId="6FBFF116">
            <wp:extent cx="5202194" cy="3686175"/>
            <wp:effectExtent l="0" t="0" r="0" b="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06762" cy="3689412"/>
                    </a:xfrm>
                    <a:prstGeom prst="rect">
                      <a:avLst/>
                    </a:prstGeom>
                    <a:noFill/>
                    <a:ln>
                      <a:noFill/>
                    </a:ln>
                  </pic:spPr>
                </pic:pic>
              </a:graphicData>
            </a:graphic>
          </wp:inline>
        </w:drawing>
      </w:r>
    </w:p>
    <w:p w14:paraId="4BD5F31A" w14:textId="443F585B" w:rsidR="00A230C9" w:rsidRPr="007F6443" w:rsidRDefault="00A230C9"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33F337B9" w14:textId="1EE3C00C" w:rsidR="00CC7D8B"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lang w:val="en-AU"/>
        </w:rPr>
        <w:t xml:space="preserve">With an aim to maximise the model performance, a multicollinearity check was carried out by calculating the Variance Inflation Factor (VIF) of each feature and removing the ones with VIF </w:t>
      </w:r>
      <w:r w:rsidR="000C0621">
        <w:rPr>
          <w:rStyle w:val="normaltextrun"/>
          <w:lang w:val="vi-VN"/>
        </w:rPr>
        <w:t>&gt;</w:t>
      </w:r>
      <w:r>
        <w:rPr>
          <w:rStyle w:val="normaltextrun"/>
          <w:lang w:val="en-AU"/>
        </w:rPr>
        <w:t xml:space="preserve"> 30. High multicollinear features are known to have a negative effect on the regression model by hampering the interpretability of model predictors and resulting in highly volatile coefficient estimates (Dertli et al., 2024).</w:t>
      </w:r>
    </w:p>
    <w:p w14:paraId="484CF7CE" w14:textId="224B3EA3" w:rsidR="007F6443"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r w:rsidR="000C0621">
        <w:rPr>
          <w:rStyle w:val="normaltextrun"/>
          <w:lang w:val="vi-VN"/>
        </w:rPr>
        <w:t>.</w:t>
      </w:r>
    </w:p>
    <w:p w14:paraId="61132DF2" w14:textId="48B20157" w:rsidR="00A230C9" w:rsidRDefault="00A230C9"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3548FA0F" w14:textId="12F7079F" w:rsidR="000A7469" w:rsidRPr="000C0621" w:rsidRDefault="000A7469" w:rsidP="00C777BC">
      <w:pPr>
        <w:spacing w:before="120" w:line="276" w:lineRule="auto"/>
        <w:jc w:val="both"/>
        <w:rPr>
          <w:rFonts w:ascii="Times New Roman" w:eastAsia="Times New Roman" w:hAnsi="Times New Roman"/>
          <w:sz w:val="24"/>
          <w:szCs w:val="24"/>
          <w:lang w:val="vi-VN"/>
        </w:rPr>
      </w:pPr>
      <w:r w:rsidRPr="000A7469">
        <w:rPr>
          <w:rFonts w:ascii="Times New Roman" w:eastAsia="Times New Roman" w:hAnsi="Times New Roman"/>
          <w:sz w:val="24"/>
          <w:szCs w:val="24"/>
        </w:rPr>
        <w:t>Across all models tested, Linear Regression delivered the strongest performance, achieving the lowest RMSE(log) and RMSE on the original scale, indicating that the relationship between predictors and assault rates is predominantly linear and stable. Regularised models (Ridge and Lasso) showed slightly higher error and progressively smaller alcohol_per_capita coefficients, suggesting that this variable contributes only modestly once collinearity is controlled. Lasso’s near</w:t>
      </w:r>
      <w:r w:rsidRPr="000A7469">
        <w:rPr>
          <w:rFonts w:ascii="Times New Roman" w:eastAsia="Times New Roman" w:hAnsi="Times New Roman"/>
          <w:sz w:val="24"/>
          <w:szCs w:val="24"/>
        </w:rPr>
        <w:noBreakHyphen/>
        <w:t>zero coefficient further implies that alcohol supply is a weak predictor relative to other socioeconomic factors. XGBoost performed worse than the linear models, reinforcing that the dataset does not contain strong nonlinear interactions for tree</w:t>
      </w:r>
      <w:r w:rsidRPr="000A7469">
        <w:rPr>
          <w:rFonts w:ascii="Times New Roman" w:eastAsia="Times New Roman" w:hAnsi="Times New Roman"/>
          <w:sz w:val="24"/>
          <w:szCs w:val="24"/>
        </w:rPr>
        <w:noBreakHyphen/>
        <w:t xml:space="preserve">based methods to exploit. Overall, </w:t>
      </w:r>
      <w:r w:rsidRPr="000A7469">
        <w:rPr>
          <w:rFonts w:ascii="Times New Roman" w:eastAsia="Times New Roman" w:hAnsi="Times New Roman"/>
          <w:sz w:val="24"/>
          <w:szCs w:val="24"/>
        </w:rPr>
        <w:lastRenderedPageBreak/>
        <w:t xml:space="preserve">alcohol_per_capita exhibits a consistent but small positive association with assault rates, and simpler linear models remain the most appropriate for this modelling </w:t>
      </w:r>
      <w:r w:rsidR="000C0621">
        <w:rPr>
          <w:rFonts w:ascii="Times New Roman" w:eastAsia="Times New Roman" w:hAnsi="Times New Roman"/>
          <w:sz w:val="24"/>
          <w:szCs w:val="24"/>
        </w:rPr>
        <w:t>context</w:t>
      </w:r>
      <w:r w:rsidR="000C0621">
        <w:rPr>
          <w:rFonts w:ascii="Times New Roman" w:eastAsia="Times New Roman" w:hAnsi="Times New Roman"/>
          <w:sz w:val="24"/>
          <w:szCs w:val="24"/>
          <w:lang w:val="vi-VN"/>
        </w:rPr>
        <w:t>.</w:t>
      </w:r>
    </w:p>
    <w:p w14:paraId="6F2D5B4A" w14:textId="47168A72" w:rsidR="52C1AD2A" w:rsidRPr="000C0621" w:rsidRDefault="000A7469" w:rsidP="00C777BC">
      <w:pPr>
        <w:spacing w:before="120" w:line="276" w:lineRule="auto"/>
        <w:jc w:val="both"/>
        <w:rPr>
          <w:rFonts w:ascii="Times New Roman" w:eastAsia="Times New Roman" w:hAnsi="Times New Roman"/>
          <w:sz w:val="24"/>
          <w:szCs w:val="24"/>
          <w:lang w:val="vi-VN"/>
        </w:rPr>
      </w:pPr>
      <w:r w:rsidRPr="000A7469">
        <w:rPr>
          <w:rFonts w:ascii="Times New Roman" w:eastAsia="Times New Roman" w:hAnsi="Times New Roman"/>
          <w:noProof/>
          <w:sz w:val="24"/>
          <w:szCs w:val="24"/>
        </w:rPr>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8"/>
                    <a:stretch>
                      <a:fillRect/>
                    </a:stretch>
                  </pic:blipFill>
                  <pic:spPr>
                    <a:xfrm>
                      <a:off x="0" y="0"/>
                      <a:ext cx="5731510" cy="2270760"/>
                    </a:xfrm>
                    <a:prstGeom prst="rect">
                      <a:avLst/>
                    </a:prstGeom>
                  </pic:spPr>
                </pic:pic>
              </a:graphicData>
            </a:graphic>
          </wp:inline>
        </w:drawing>
      </w:r>
    </w:p>
    <w:p w14:paraId="58CA156F" w14:textId="77777777" w:rsidR="00E9659F" w:rsidRPr="00E9659F" w:rsidRDefault="00E9659F"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BD45B1">
        <w:rPr>
          <w:rFonts w:ascii="Times New Roman" w:eastAsia="Times New Roman" w:hAnsi="Times New Roman" w:cs="Times New Roman"/>
          <w:b/>
          <w:bCs/>
          <w:sz w:val="24"/>
          <w:szCs w:val="24"/>
          <w:highlight w:val="yellow"/>
          <w:lang w:val="en-AU"/>
        </w:rPr>
        <w:t>Implementation progress</w:t>
      </w:r>
    </w:p>
    <w:p w14:paraId="757D93B4" w14:textId="77777777" w:rsidR="00E9659F" w:rsidRPr="00E9659F" w:rsidRDefault="00E9659F" w:rsidP="00C777BC">
      <w:pPr>
        <w:spacing w:before="120" w:after="120" w:line="276" w:lineRule="auto"/>
        <w:jc w:val="both"/>
        <w:outlineLvl w:val="2"/>
        <w:rPr>
          <w:rFonts w:ascii="Times New Roman" w:eastAsia="Times New Roman" w:hAnsi="Times New Roman"/>
          <w:b/>
          <w:bCs/>
          <w:sz w:val="24"/>
          <w:szCs w:val="24"/>
          <w:highlight w:val="yellow"/>
          <w:lang w:val="vi-VN"/>
        </w:rPr>
      </w:pPr>
    </w:p>
    <w:p w14:paraId="3B7CB09F" w14:textId="77777777" w:rsidR="00AA2B93" w:rsidRPr="008F73D5" w:rsidRDefault="00AA2B93"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 xml:space="preserve">Updated </w:t>
      </w:r>
      <w:r w:rsidRPr="008F73D5">
        <w:rPr>
          <w:rFonts w:ascii="Times New Roman" w:eastAsia="Times New Roman" w:hAnsi="Times New Roman" w:cs="Times New Roman"/>
          <w:b/>
          <w:bCs/>
          <w:sz w:val="24"/>
          <w:szCs w:val="24"/>
          <w:lang w:val="en-AU"/>
        </w:rPr>
        <w:t xml:space="preserve">Workflow </w:t>
      </w:r>
    </w:p>
    <w:p w14:paraId="52A3719C" w14:textId="77777777" w:rsidR="00426331" w:rsidRPr="008F73D5" w:rsidRDefault="00426331"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52060D">
      <w:pPr>
        <w:pStyle w:val="Caption"/>
        <w:spacing w:before="120" w:line="276" w:lineRule="auto"/>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2598" w:type="dxa"/>
          </w:tcPr>
          <w:p w14:paraId="43ED882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6AA2EEE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4</w:t>
            </w:r>
          </w:p>
        </w:tc>
        <w:tc>
          <w:tcPr>
            <w:tcW w:w="2598" w:type="dxa"/>
          </w:tcPr>
          <w:p w14:paraId="29D2A429"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2598" w:type="dxa"/>
          </w:tcPr>
          <w:p w14:paraId="73FFF72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 Data store)</w:t>
            </w:r>
          </w:p>
          <w:p w14:paraId="4BC1806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8F73D5" w:rsidRDefault="006030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8F73D5" w14:paraId="055E29C9" w14:textId="5666ECFE" w:rsidTr="00A3477D">
        <w:tc>
          <w:tcPr>
            <w:tcW w:w="804" w:type="dxa"/>
            <w:shd w:val="clear" w:color="auto" w:fill="DBE5F1" w:themeFill="accent1" w:themeFillTint="33"/>
          </w:tcPr>
          <w:p w14:paraId="6D6FB522" w14:textId="633EC501"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6</w:t>
            </w:r>
          </w:p>
        </w:tc>
        <w:tc>
          <w:tcPr>
            <w:tcW w:w="2598" w:type="dxa"/>
            <w:shd w:val="clear" w:color="auto" w:fill="DBE5F1" w:themeFill="accent1" w:themeFillTint="33"/>
          </w:tcPr>
          <w:p w14:paraId="7184D55B" w14:textId="1C508083"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DBE5F1" w:themeFill="accent1" w:themeFillTint="33"/>
          </w:tcPr>
          <w:p w14:paraId="0FF9F594" w14:textId="6ED29FCF"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shd w:val="clear" w:color="auto" w:fill="DBE5F1" w:themeFill="accent1" w:themeFillTint="33"/>
          </w:tcPr>
          <w:p w14:paraId="034EE970" w14:textId="220ADDAC"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shd w:val="clear" w:color="auto" w:fill="DBE5F1" w:themeFill="accent1" w:themeFillTint="33"/>
          </w:tcPr>
          <w:p w14:paraId="459EB83F" w14:textId="15E6E102"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8F73D5" w14:paraId="54728F56" w14:textId="0817F351" w:rsidTr="00A3477D">
        <w:tc>
          <w:tcPr>
            <w:tcW w:w="804" w:type="dxa"/>
          </w:tcPr>
          <w:p w14:paraId="0875AB10" w14:textId="65C91C2D"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tcPr>
          <w:p w14:paraId="25304146" w14:textId="25DBCE81"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268" w:type="dxa"/>
          </w:tcPr>
          <w:p w14:paraId="4744D50D" w14:textId="6B12F034"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tcPr>
          <w:p w14:paraId="36AE36A1" w14:textId="23BAA5E2"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t>All</w:t>
            </w:r>
          </w:p>
        </w:tc>
        <w:tc>
          <w:tcPr>
            <w:tcW w:w="1788" w:type="dxa"/>
          </w:tcPr>
          <w:p w14:paraId="19DE0E8B" w14:textId="4A7A9516"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68B4F5C8" w14:textId="34290F8C" w:rsidTr="00A3477D">
        <w:tc>
          <w:tcPr>
            <w:tcW w:w="804" w:type="dxa"/>
          </w:tcPr>
          <w:p w14:paraId="49F1AFB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2598" w:type="dxa"/>
          </w:tcPr>
          <w:p w14:paraId="57EE87F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63320187" w14:textId="5B55711E" w:rsidTr="00A3477D">
        <w:tc>
          <w:tcPr>
            <w:tcW w:w="804" w:type="dxa"/>
            <w:shd w:val="clear" w:color="auto" w:fill="DBE5F1" w:themeFill="accent1" w:themeFillTint="33"/>
          </w:tcPr>
          <w:p w14:paraId="0145F36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r w:rsidR="00A3477D" w:rsidRPr="008F73D5" w14:paraId="22A6E798" w14:textId="4E225C91" w:rsidTr="00A3477D">
        <w:tc>
          <w:tcPr>
            <w:tcW w:w="804" w:type="dxa"/>
          </w:tcPr>
          <w:p w14:paraId="107178C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02E6DF4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562E5A5A" w14:textId="60220A0D" w:rsidTr="00A3477D">
        <w:tc>
          <w:tcPr>
            <w:tcW w:w="804" w:type="dxa"/>
          </w:tcPr>
          <w:p w14:paraId="780F7DF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11</w:t>
            </w:r>
          </w:p>
        </w:tc>
        <w:tc>
          <w:tcPr>
            <w:tcW w:w="2598" w:type="dxa"/>
          </w:tcPr>
          <w:p w14:paraId="0560857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3078D078" w14:textId="1EB1B2FF" w:rsidTr="00A3477D">
        <w:tc>
          <w:tcPr>
            <w:tcW w:w="804" w:type="dxa"/>
            <w:shd w:val="clear" w:color="auto" w:fill="DBE5F1" w:themeFill="accent1" w:themeFillTint="33"/>
          </w:tcPr>
          <w:p w14:paraId="4B4D20E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bl>
    <w:p w14:paraId="4F6F7750" w14:textId="17CEEDEB" w:rsidR="00E435FE" w:rsidRDefault="00E435FE"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p>
    <w:p w14:paraId="21F2A2CB" w14:textId="77777777"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b/>
          <w:bCs/>
          <w:lang w:val="en-AU"/>
        </w:rPr>
        <w:t>Risk Management</w:t>
      </w:r>
      <w:r w:rsidRPr="000A7469">
        <w:rPr>
          <w:rStyle w:val="eop"/>
          <w:bdr w:val="none" w:sz="0" w:space="0" w:color="auto" w:frame="1"/>
          <w:shd w:val="clear" w:color="auto" w:fill="C6C6C6"/>
        </w:rPr>
        <w:t> </w:t>
      </w:r>
    </w:p>
    <w:p w14:paraId="745C1AC9" w14:textId="18D8D66F"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0C7C9772" w14:textId="77777777"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b/>
          <w:bCs/>
        </w:rPr>
        <w:t>Compliance</w:t>
      </w:r>
      <w:r w:rsidRPr="000A7469">
        <w:rPr>
          <w:rStyle w:val="eop"/>
          <w:bdr w:val="none" w:sz="0" w:space="0" w:color="auto" w:frame="1"/>
          <w:shd w:val="clear" w:color="auto" w:fill="C6C6C6"/>
        </w:rPr>
        <w:t> </w:t>
      </w:r>
    </w:p>
    <w:p w14:paraId="22CA9ECC" w14:textId="2778E4D8"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t>As this project involves the analysis and forecasting of crime-related data, strong governance and compliance measures are essential to ensure responsible data use and maintain public trust. The project will adhere to Northern Territory Government data-handling policies (</w:t>
      </w:r>
      <w:r>
        <w:rPr>
          <w:rStyle w:val="normaltextrun"/>
        </w:rPr>
        <w:t>Northern</w:t>
      </w:r>
      <w:r w:rsidRPr="000A7469">
        <w:rPr>
          <w:rStyle w:val="normaltextrun"/>
        </w:rPr>
        <w:t> Territory Government,2024) to ensure that data is collected, stored, accessed, and managed securely throughout the project lifecycle.</w:t>
      </w:r>
    </w:p>
    <w:p w14:paraId="523ABC4B" w14:textId="2C7B7F8C"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t>The project continues to respect Indigenous Data Sovereignty principles by recognising the rights of Indigenous communities to govern the collection, ownership, and use of data relating to their people and communities.</w:t>
      </w:r>
    </w:p>
    <w:p w14:paraId="25E04E3B" w14:textId="1C84C3DD" w:rsidR="00E435FE" w:rsidRPr="00C22D6D" w:rsidRDefault="000A7469" w:rsidP="00C777BC">
      <w:pPr>
        <w:pStyle w:val="paragraph"/>
        <w:spacing w:before="120" w:beforeAutospacing="0" w:after="0" w:afterAutospacing="0" w:line="276" w:lineRule="auto"/>
        <w:jc w:val="both"/>
        <w:textAlignment w:val="baseline"/>
        <w:rPr>
          <w:rFonts w:ascii="Segoe UI" w:hAnsi="Segoe UI" w:cs="Segoe UI"/>
          <w:lang w:val="vi-VN"/>
        </w:rPr>
      </w:pPr>
      <w:r w:rsidRPr="000A7469">
        <w:rPr>
          <w:rStyle w:val="normaltextrun"/>
        </w:rPr>
        <w:t>In addition, all predictive analytics activities seek to comply with ethical standards to minimise bias, promote transparency, and support fair decision-making. Forecasting</w:t>
      </w:r>
      <w:r>
        <w:rPr>
          <w:rStyle w:val="normaltextrun"/>
          <w:sz w:val="21"/>
          <w:szCs w:val="21"/>
        </w:rPr>
        <w:t xml:space="preserve"> models </w:t>
      </w:r>
      <w:r w:rsidRPr="000A7469">
        <w:rPr>
          <w:rStyle w:val="normaltextrun"/>
        </w:rPr>
        <w:t>will be regularly evaluated for accuracy, reliability, and potential unintended consequences.</w:t>
      </w:r>
    </w:p>
    <w:p w14:paraId="4DA9AB7D" w14:textId="532271BC" w:rsidR="00426331" w:rsidRPr="008F73D5" w:rsidRDefault="00E435FE"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SerPro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lastRenderedPageBreak/>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C777BC">
      <w:pPr>
        <w:spacing w:before="120" w:after="120" w:line="276" w:lineRule="auto"/>
        <w:jc w:val="both"/>
        <w:rPr>
          <w:rFonts w:ascii="Times New Roman" w:eastAsia="Times New Roman" w:hAnsi="Times New Roman"/>
          <w:sz w:val="24"/>
          <w:szCs w:val="24"/>
        </w:rPr>
      </w:pPr>
      <w:r w:rsidRPr="009031D4">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8F73D5" w:rsidRDefault="00426331"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6E7E4C7D"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Default="00426331" w:rsidP="00C777BC">
      <w:pPr>
        <w:spacing w:before="120"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C22D6D" w:rsidRDefault="00BC5ED9" w:rsidP="00C777BC">
      <w:pPr>
        <w:pStyle w:val="ListParagraph"/>
        <w:numPr>
          <w:ilvl w:val="0"/>
          <w:numId w:val="36"/>
        </w:numPr>
        <w:spacing w:before="120" w:line="276" w:lineRule="auto"/>
        <w:contextualSpacing w:val="0"/>
        <w:jc w:val="both"/>
        <w:outlineLvl w:val="1"/>
        <w:rPr>
          <w:b/>
          <w:bCs/>
          <w:highlight w:val="yellow"/>
          <w:lang w:val="vi-VN"/>
        </w:rPr>
      </w:pPr>
      <w:r w:rsidRPr="00C22D6D">
        <w:rPr>
          <w:b/>
          <w:bCs/>
          <w:highlight w:val="yellow"/>
          <w:lang w:val="vi-VN"/>
        </w:rPr>
        <w:t xml:space="preserve">Evaluation </w:t>
      </w:r>
      <w:r w:rsidRPr="00C22D6D">
        <w:rPr>
          <w:b/>
          <w:bCs/>
          <w:highlight w:val="yellow"/>
          <w:lang w:val="en-AU"/>
        </w:rPr>
        <w:t>of progress</w:t>
      </w:r>
    </w:p>
    <w:p w14:paraId="77948F4A" w14:textId="17AAB390" w:rsidR="00BC5ED9" w:rsidRPr="00C22D6D" w:rsidRDefault="00BC5ED9" w:rsidP="00C777BC">
      <w:pPr>
        <w:pStyle w:val="ListParagraph"/>
        <w:numPr>
          <w:ilvl w:val="0"/>
          <w:numId w:val="36"/>
        </w:numPr>
        <w:spacing w:before="120" w:line="276" w:lineRule="auto"/>
        <w:contextualSpacing w:val="0"/>
        <w:jc w:val="both"/>
        <w:outlineLvl w:val="1"/>
        <w:rPr>
          <w:b/>
          <w:bCs/>
          <w:highlight w:val="yellow"/>
          <w:lang w:val="vi-VN"/>
        </w:rPr>
      </w:pPr>
      <w:r w:rsidRPr="00C22D6D">
        <w:rPr>
          <w:b/>
          <w:bCs/>
          <w:highlight w:val="yellow"/>
          <w:lang w:val="en-AU"/>
        </w:rPr>
        <w:lastRenderedPageBreak/>
        <w:t>Any other relevant technical developments</w:t>
      </w:r>
    </w:p>
    <w:p w14:paraId="4DEC5908" w14:textId="77777777" w:rsidR="00426331" w:rsidRPr="008F73D5" w:rsidRDefault="00426331" w:rsidP="00C777BC">
      <w:pPr>
        <w:spacing w:before="120" w:line="276" w:lineRule="auto"/>
        <w:jc w:val="both"/>
        <w:rPr>
          <w:rFonts w:ascii="Times New Roman" w:eastAsia="Times New Roman" w:hAnsi="Times New Roman"/>
          <w:b/>
          <w:bCs/>
          <w:sz w:val="24"/>
          <w:szCs w:val="24"/>
        </w:rPr>
      </w:pPr>
    </w:p>
    <w:p w14:paraId="7F205514" w14:textId="77777777" w:rsidR="00426331" w:rsidRPr="008F73D5" w:rsidRDefault="00426331"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References</w:t>
      </w:r>
    </w:p>
    <w:p w14:paraId="166CE3EB"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39">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40">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1">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2">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3">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Northern Territory Government. (2026). </w:t>
      </w:r>
      <w:r w:rsidRPr="00C445A2">
        <w:rPr>
          <w:rFonts w:ascii="Times New Roman" w:eastAsia="Times New Roman" w:hAnsi="Times New Roman"/>
          <w:sz w:val="24"/>
          <w:szCs w:val="24"/>
        </w:rPr>
        <w:t>NT crime statistics march 2026 - NTG open data portal</w:t>
      </w:r>
      <w:r w:rsidRPr="2C4349CA">
        <w:rPr>
          <w:rFonts w:ascii="Times New Roman" w:eastAsia="Times New Roman" w:hAnsi="Times New Roman"/>
          <w:sz w:val="24"/>
          <w:szCs w:val="24"/>
        </w:rPr>
        <w:t xml:space="preserve">. </w:t>
      </w:r>
      <w:hyperlink r:id="rId44"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5">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Operation ventura | NT police, fire &amp; emergency services</w:t>
      </w:r>
      <w:r w:rsidRPr="2C4349CA">
        <w:rPr>
          <w:rFonts w:ascii="Times New Roman" w:eastAsia="Times New Roman" w:hAnsi="Times New Roman"/>
          <w:sz w:val="24"/>
          <w:szCs w:val="24"/>
        </w:rPr>
        <w:t xml:space="preserve">. NT Police, Fire &amp; Emergency Services. </w:t>
      </w:r>
      <w:hyperlink r:id="rId46">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47">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C777BC">
      <w:pPr>
        <w:pStyle w:val="Heading1"/>
        <w:spacing w:before="12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76D058A3" w:rsidR="00C61275" w:rsidRPr="00955ADF" w:rsidRDefault="00D21E8C"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sidRPr="00955ADF">
        <w:rPr>
          <w:rFonts w:ascii="Times New Roman" w:eastAsia="Times New Roman" w:hAnsi="Times New Roman"/>
          <w:b/>
          <w:bCs/>
          <w:sz w:val="24"/>
          <w:szCs w:val="24"/>
        </w:rPr>
        <w:t>Student Information</w:t>
      </w:r>
    </w:p>
    <w:p w14:paraId="2D958F4D" w14:textId="5104A4CC" w:rsidR="00C61275" w:rsidRPr="00C41CDC" w:rsidRDefault="00C61275" w:rsidP="00844CF2">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r w:rsidR="00202B0D" w:rsidRPr="00744932">
        <w:rPr>
          <w:rFonts w:ascii="Times New Roman" w:eastAsiaTheme="minorEastAsia" w:hAnsi="Times New Roman"/>
          <w:sz w:val="24"/>
          <w:szCs w:val="24"/>
        </w:rPr>
        <w:t>Thi Xuan Thanh Tran (Emma)</w:t>
      </w:r>
    </w:p>
    <w:p w14:paraId="078E8719" w14:textId="18A5E698" w:rsidR="00C61275" w:rsidRPr="00C41CDC" w:rsidRDefault="00C61275" w:rsidP="00844CF2">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7E4BDC6E" w:rsidR="00C61275" w:rsidRPr="00DD1571" w:rsidRDefault="00C61275" w:rsidP="00844CF2">
      <w:pPr>
        <w:pStyle w:val="ListParagraph"/>
        <w:numPr>
          <w:ilvl w:val="3"/>
          <w:numId w:val="33"/>
        </w:numPr>
        <w:spacing w:after="0" w:line="276" w:lineRule="auto"/>
        <w:ind w:left="426"/>
        <w:contextualSpacing w:val="0"/>
        <w:jc w:val="both"/>
        <w:rPr>
          <w:rFonts w:ascii="Times New Roman" w:eastAsia="Times New Roman" w:hAnsi="Times New Roman"/>
          <w:b/>
          <w:bCs/>
          <w:sz w:val="24"/>
          <w:szCs w:val="24"/>
        </w:rPr>
      </w:pPr>
      <w:r w:rsidRPr="00DD1571">
        <w:rPr>
          <w:rFonts w:ascii="Times New Roman" w:eastAsia="Times New Roman" w:hAnsi="Times New Roman"/>
          <w:b/>
          <w:bCs/>
          <w:sz w:val="24"/>
          <w:szCs w:val="24"/>
        </w:rPr>
        <w:t>Laboratory Completion Evidence of:</w:t>
      </w:r>
    </w:p>
    <w:p w14:paraId="4927837B" w14:textId="38B0352B" w:rsidR="00C41CDC" w:rsidRPr="00443286" w:rsidRDefault="00C41CDC" w:rsidP="00844CF2">
      <w:pPr>
        <w:spacing w:line="276" w:lineRule="auto"/>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844CF2">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4C3BB536">
            <wp:extent cx="4968240" cy="2372264"/>
            <wp:effectExtent l="0" t="0" r="3810" b="9525"/>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8"/>
                    <a:stretch>
                      <a:fillRect/>
                    </a:stretch>
                  </pic:blipFill>
                  <pic:spPr>
                    <a:xfrm>
                      <a:off x="0" y="0"/>
                      <a:ext cx="4983528" cy="2379564"/>
                    </a:xfrm>
                    <a:prstGeom prst="rect">
                      <a:avLst/>
                    </a:prstGeom>
                  </pic:spPr>
                </pic:pic>
              </a:graphicData>
            </a:graphic>
          </wp:inline>
        </w:drawing>
      </w:r>
    </w:p>
    <w:p w14:paraId="689CE36B" w14:textId="53352E1C" w:rsidR="00C41CDC" w:rsidRDefault="00C41CDC"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82A473" w14:textId="58D058A8" w:rsidR="00CC3F81" w:rsidRDefault="00F212FD" w:rsidP="00844CF2">
      <w:pPr>
        <w:pStyle w:val="ListParagraph"/>
        <w:spacing w:line="276" w:lineRule="auto"/>
        <w:ind w:left="0"/>
        <w:contextualSpacing w:val="0"/>
        <w:jc w:val="both"/>
        <w:rPr>
          <w:rFonts w:ascii="Times New Roman" w:eastAsia="Times New Roman" w:hAnsi="Times New Roman"/>
          <w:sz w:val="24"/>
          <w:szCs w:val="24"/>
          <w:lang w:val="vi-VN"/>
        </w:rPr>
      </w:pPr>
      <w:r w:rsidRPr="00F212FD">
        <w:rPr>
          <w:rFonts w:ascii="Times New Roman" w:eastAsia="Times New Roman" w:hAnsi="Times New Roman"/>
          <w:sz w:val="24"/>
          <w:szCs w:val="24"/>
          <w:lang w:val="en-AU"/>
        </w:rPr>
        <w:t xml:space="preserve">Since Assessment 1, I was responsible for the data processing </w:t>
      </w:r>
      <w:r w:rsidR="00016D1B">
        <w:rPr>
          <w:rFonts w:ascii="Times New Roman" w:eastAsia="Times New Roman" w:hAnsi="Times New Roman"/>
          <w:sz w:val="24"/>
          <w:szCs w:val="24"/>
          <w:lang w:val="en-AU"/>
        </w:rPr>
        <w:t>stage</w:t>
      </w:r>
      <w:r w:rsidR="00016D1B">
        <w:rPr>
          <w:rFonts w:ascii="Times New Roman" w:eastAsia="Times New Roman" w:hAnsi="Times New Roman"/>
          <w:sz w:val="24"/>
          <w:szCs w:val="24"/>
          <w:lang w:val="vi-VN"/>
        </w:rPr>
        <w:t xml:space="preserve">: </w:t>
      </w:r>
      <w:r w:rsidR="00E3589A" w:rsidRPr="00E3589A">
        <w:rPr>
          <w:rFonts w:ascii="Times New Roman" w:eastAsia="Times New Roman" w:hAnsi="Times New Roman"/>
          <w:sz w:val="24"/>
          <w:szCs w:val="24"/>
          <w:lang w:val="en-AU"/>
        </w:rPr>
        <w:t>cleaning, standardising, and merging the three source datasets (crime, population, alcohol supply) into a single analysis-ready panel. Alongside this, I contributed to team coordination through Jira task management, GitHub maintenance, report writing, and reviewing teammates' work against assignment requirements.</w:t>
      </w:r>
    </w:p>
    <w:p w14:paraId="31397055" w14:textId="77777777" w:rsidR="00AC10A7" w:rsidRPr="0011568D" w:rsidRDefault="00AC10A7" w:rsidP="00844CF2">
      <w:pPr>
        <w:spacing w:line="276" w:lineRule="auto"/>
        <w:jc w:val="both"/>
        <w:rPr>
          <w:lang w:val="vi-VN"/>
        </w:rPr>
      </w:pPr>
      <w:hyperlink r:id="rId49" w:history="1">
        <w:r w:rsidRPr="00A1702F">
          <w:rPr>
            <w:rStyle w:val="Hyperlink"/>
            <w:rFonts w:ascii="Times New Roman" w:eastAsia="Times New Roman" w:hAnsi="Times New Roman"/>
            <w:sz w:val="24"/>
            <w:szCs w:val="24"/>
          </w:rPr>
          <w:t>https://github.com/HendrickDang/PRT661-DATA-SCIENCE-PRACTICE/commits?author=EmmaTran56</w:t>
        </w:r>
      </w:hyperlink>
    </w:p>
    <w:p w14:paraId="03972946" w14:textId="77777777" w:rsidR="00AC10A7" w:rsidRDefault="00AC10A7" w:rsidP="00844CF2">
      <w:pPr>
        <w:pStyle w:val="ListParagraph"/>
        <w:spacing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vi-VN"/>
        </w:rPr>
        <w:t>Visualisation:</w:t>
      </w:r>
      <w:hyperlink r:id="rId50" w:history="1">
        <w:r w:rsidRPr="00A1702F">
          <w:rPr>
            <w:rStyle w:val="Hyperlink"/>
            <w:rFonts w:ascii="Times New Roman" w:eastAsia="Times New Roman" w:hAnsi="Times New Roman"/>
            <w:sz w:val="24"/>
            <w:szCs w:val="24"/>
            <w:lang w:val="vi-VN"/>
          </w:rPr>
          <w:t>https://github.com/HendrickDang/PRT661-DATA-SCIENCE-PRACTICE/commits/main/eda_plots</w:t>
        </w:r>
      </w:hyperlink>
    </w:p>
    <w:p w14:paraId="59172557" w14:textId="77777777" w:rsidR="00AC10A7"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vi-VN"/>
        </w:rPr>
        <w:t>Documentation:</w:t>
      </w:r>
      <w:hyperlink r:id="rId51" w:history="1">
        <w:r w:rsidRPr="00A1702F">
          <w:rPr>
            <w:rStyle w:val="Hyperlink"/>
            <w:rFonts w:ascii="Times New Roman" w:eastAsia="Times New Roman" w:hAnsi="Times New Roman"/>
            <w:sz w:val="24"/>
            <w:szCs w:val="24"/>
            <w:lang w:val="vi-VN"/>
          </w:rPr>
          <w:t>https://github.com/HendrickDang/PRT661-DATA-SCIENCE-PRACTICE/commits/main/documents</w:t>
        </w:r>
      </w:hyperlink>
      <w:r>
        <w:rPr>
          <w:rFonts w:ascii="Times New Roman" w:eastAsia="Times New Roman" w:hAnsi="Times New Roman"/>
          <w:sz w:val="24"/>
          <w:szCs w:val="24"/>
          <w:lang w:val="en-AU"/>
        </w:rPr>
        <w:t xml:space="preserve"> </w:t>
      </w:r>
    </w:p>
    <w:p w14:paraId="68005C4F" w14:textId="77777777" w:rsidR="00AC10A7" w:rsidRPr="00BE0F90"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2" w:history="1">
        <w:r w:rsidRPr="00A1702F">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029A53A6" w14:textId="1E47A4F6" w:rsidR="00BF2E37" w:rsidRPr="00BC2EC2" w:rsidRDefault="00BF2E37"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072FCEDB" w14:textId="38BBBE31" w:rsidR="0005656D" w:rsidRPr="0005656D" w:rsidRDefault="00384507" w:rsidP="00844CF2">
      <w:pPr>
        <w:pStyle w:val="ListParagraph"/>
        <w:spacing w:line="276" w:lineRule="auto"/>
        <w:ind w:left="0"/>
        <w:contextualSpacing w:val="0"/>
        <w:jc w:val="both"/>
        <w:rPr>
          <w:rFonts w:ascii="Times New Roman" w:eastAsia="Times New Roman" w:hAnsi="Times New Roman"/>
          <w:sz w:val="24"/>
          <w:szCs w:val="24"/>
          <w:lang w:val="vi-VN"/>
        </w:rPr>
      </w:pPr>
      <w:r w:rsidRPr="00384507">
        <w:rPr>
          <w:rFonts w:ascii="Times New Roman" w:eastAsia="Times New Roman" w:hAnsi="Times New Roman"/>
          <w:sz w:val="24"/>
          <w:szCs w:val="24"/>
          <w:lang w:val="en-AU"/>
        </w:rPr>
        <w:t xml:space="preserve">This project highlighted how much of real-world data science happens before any modelling begins. Decisions </w:t>
      </w:r>
      <w:r w:rsidR="00370AB5">
        <w:rPr>
          <w:rFonts w:ascii="Times New Roman" w:eastAsia="Times New Roman" w:hAnsi="Times New Roman"/>
          <w:sz w:val="24"/>
          <w:szCs w:val="24"/>
          <w:lang w:val="en-AU"/>
        </w:rPr>
        <w:t>of</w:t>
      </w:r>
      <w:r w:rsidR="00370AB5">
        <w:rPr>
          <w:rFonts w:ascii="Times New Roman" w:eastAsia="Times New Roman" w:hAnsi="Times New Roman"/>
          <w:sz w:val="24"/>
          <w:szCs w:val="24"/>
          <w:lang w:val="vi-VN"/>
        </w:rPr>
        <w:t xml:space="preserve"> </w:t>
      </w:r>
      <w:r w:rsidRPr="00384507">
        <w:rPr>
          <w:rFonts w:ascii="Times New Roman" w:eastAsia="Times New Roman" w:hAnsi="Times New Roman"/>
          <w:sz w:val="24"/>
          <w:szCs w:val="24"/>
          <w:lang w:val="en-AU"/>
        </w:rPr>
        <w:t>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p>
    <w:p w14:paraId="2A7B3B5B" w14:textId="7E7DBB67" w:rsidR="00202B0D" w:rsidRPr="00C41CDC"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54A0C9F4" w14:textId="5780E96E" w:rsidR="00202B0D" w:rsidRPr="00C41CDC"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79205FAE" w:rsidR="00202B0D" w:rsidRPr="00C41CDC"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00F43159">
        <w:rPr>
          <w:rFonts w:ascii="Times New Roman" w:eastAsia="Times New Roman" w:hAnsi="Times New Roman"/>
          <w:sz w:val="24"/>
          <w:szCs w:val="24"/>
        </w:rPr>
        <w:t>S385806</w:t>
      </w:r>
    </w:p>
    <w:p w14:paraId="725731FD" w14:textId="29CBD2DA" w:rsidR="00202B0D" w:rsidRPr="00C41CDC"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9F7AB7E" w:rsidR="00202B0D" w:rsidRPr="00C41CDC" w:rsidRDefault="00F43159" w:rsidP="00C777BC">
      <w:pPr>
        <w:spacing w:before="120" w:line="276" w:lineRule="auto"/>
        <w:ind w:left="426"/>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10;&#10;AI-generated content may be incorrect."/>
                    <pic:cNvPicPr/>
                  </pic:nvPicPr>
                  <pic:blipFill>
                    <a:blip r:embed="rId53"/>
                    <a:stretch>
                      <a:fillRect/>
                    </a:stretch>
                  </pic:blipFill>
                  <pic:spPr>
                    <a:xfrm>
                      <a:off x="0" y="0"/>
                      <a:ext cx="5731510" cy="3223895"/>
                    </a:xfrm>
                    <a:prstGeom prst="rect">
                      <a:avLst/>
                    </a:prstGeom>
                  </pic:spPr>
                </pic:pic>
              </a:graphicData>
            </a:graphic>
          </wp:inline>
        </w:drawing>
      </w:r>
    </w:p>
    <w:p w14:paraId="02F5BC31" w14:textId="67B4FE11" w:rsidR="00202B0D"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4236AEA6" w14:textId="77777777" w:rsidR="00F43159" w:rsidRPr="00B60E28" w:rsidRDefault="00F43159" w:rsidP="00F43159">
      <w:pPr>
        <w:pStyle w:val="ListParagraph"/>
        <w:spacing w:line="276" w:lineRule="auto"/>
        <w:jc w:val="both"/>
        <w:rPr>
          <w:rFonts w:ascii="Times New Roman" w:eastAsia="Times New Roman" w:hAnsi="Times New Roman"/>
          <w:sz w:val="24"/>
          <w:szCs w:val="24"/>
          <w:lang w:val="en-AU"/>
        </w:rPr>
      </w:pPr>
      <w:r w:rsidRPr="00B60E28">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284155A1" w14:textId="77777777" w:rsidR="00202B0D" w:rsidRDefault="00202B0D" w:rsidP="00C777BC">
      <w:pPr>
        <w:pStyle w:val="ListParagraph"/>
        <w:spacing w:before="120" w:after="0" w:line="276" w:lineRule="auto"/>
        <w:ind w:left="426"/>
        <w:contextualSpacing w:val="0"/>
        <w:jc w:val="both"/>
        <w:rPr>
          <w:rFonts w:ascii="Times New Roman" w:eastAsia="Times New Roman" w:hAnsi="Times New Roman"/>
          <w:b/>
          <w:bCs/>
          <w:sz w:val="24"/>
          <w:szCs w:val="24"/>
        </w:rPr>
      </w:pPr>
    </w:p>
    <w:p w14:paraId="6D7ED34F" w14:textId="7EEB2EFF" w:rsidR="00202B0D"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4849AD76" w:rsidR="00F43159" w:rsidRDefault="00F43159" w:rsidP="00C777BC">
      <w:pPr>
        <w:pStyle w:val="ListParagraph"/>
        <w:spacing w:before="120" w:after="0" w:line="276" w:lineRule="auto"/>
        <w:ind w:left="426"/>
        <w:contextualSpacing w:val="0"/>
        <w:jc w:val="both"/>
        <w:rPr>
          <w:rFonts w:ascii="Times New Roman" w:eastAsia="Times New Roman" w:hAnsi="Times New Roman"/>
          <w:sz w:val="24"/>
          <w:szCs w:val="24"/>
          <w:lang w:val="en-AU"/>
        </w:rPr>
      </w:pPr>
      <w:r w:rsidRPr="00372633">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w:t>
      </w:r>
      <w:r w:rsidRPr="00372633">
        <w:rPr>
          <w:rFonts w:ascii="Times New Roman" w:eastAsia="Times New Roman" w:hAnsi="Times New Roman"/>
          <w:sz w:val="24"/>
          <w:szCs w:val="24"/>
          <w:lang w:val="en-AU"/>
        </w:rPr>
        <w:lastRenderedPageBreak/>
        <w:t>correctness, not just absence of errors: the VIF calculation and an unsafe eval() call ran without crashing, yet one was statistically biased and the other insecure.</w:t>
      </w:r>
    </w:p>
    <w:p w14:paraId="4D906B99" w14:textId="77777777" w:rsidR="00F43159" w:rsidRDefault="00F43159">
      <w:pPr>
        <w:rPr>
          <w:rFonts w:ascii="Times New Roman" w:eastAsia="Times New Roman" w:hAnsi="Times New Roman" w:cstheme="minorBidi"/>
          <w:sz w:val="24"/>
          <w:szCs w:val="24"/>
          <w:lang w:eastAsia="en-US"/>
        </w:rPr>
      </w:pPr>
      <w:r>
        <w:rPr>
          <w:rFonts w:ascii="Times New Roman" w:eastAsia="Times New Roman" w:hAnsi="Times New Roman"/>
          <w:sz w:val="24"/>
          <w:szCs w:val="24"/>
        </w:rPr>
        <w:br w:type="page"/>
      </w:r>
    </w:p>
    <w:p w14:paraId="72250A80" w14:textId="1041A25B" w:rsidR="00744932" w:rsidRPr="00C41CDC" w:rsidRDefault="00744932" w:rsidP="00C777BC">
      <w:pPr>
        <w:pStyle w:val="ListParagraph"/>
        <w:numPr>
          <w:ilvl w:val="0"/>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06F1A127" w14:textId="25AB8F8D" w:rsidR="007C1BA6" w:rsidRPr="007C1BA6" w:rsidRDefault="007C1BA6" w:rsidP="00C777BC">
      <w:pPr>
        <w:spacing w:before="120" w:line="276" w:lineRule="auto"/>
        <w:ind w:left="426"/>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Name: Van Hoi Dang (Hendrick) - Student ID: S395598 </w:t>
      </w:r>
    </w:p>
    <w:p w14:paraId="4DA45A86" w14:textId="7EBFF875" w:rsidR="370BCA9A" w:rsidRDefault="007C1BA6" w:rsidP="00C777BC">
      <w:pPr>
        <w:spacing w:before="120" w:line="276" w:lineRule="auto"/>
        <w:ind w:left="426"/>
        <w:jc w:val="both"/>
      </w:pPr>
      <w:r w:rsidRPr="007C1BA6">
        <w:rPr>
          <w:rFonts w:ascii="Times New Roman" w:eastAsia="Times New Roman" w:hAnsi="Times New Roman"/>
          <w:sz w:val="24"/>
          <w:szCs w:val="24"/>
        </w:rPr>
        <w:t>Role: Analytics and Machine Learning</w:t>
      </w:r>
    </w:p>
    <w:p w14:paraId="17AFB818" w14:textId="10480B94" w:rsidR="00744932" w:rsidRPr="00C41CDC" w:rsidRDefault="00744932" w:rsidP="00C777BC">
      <w:pPr>
        <w:pStyle w:val="ListParagraph"/>
        <w:numPr>
          <w:ilvl w:val="0"/>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1775DA1D" w:rsidR="00744932" w:rsidRPr="00C41CDC" w:rsidRDefault="007C1BA6" w:rsidP="00C777BC">
      <w:pPr>
        <w:spacing w:before="120" w:after="160" w:line="276" w:lineRule="auto"/>
        <w:ind w:left="426"/>
        <w:jc w:val="both"/>
        <w:rPr>
          <w:rFonts w:ascii="Times New Roman" w:eastAsia="Times New Roman" w:hAnsi="Times New Roman"/>
          <w:sz w:val="24"/>
          <w:szCs w:val="24"/>
        </w:rPr>
      </w:pPr>
      <w:r w:rsidRPr="007C1BA6">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71A26A0D" w14:textId="3A953DA6" w:rsidR="00744932" w:rsidRDefault="00744932" w:rsidP="00C777BC">
      <w:pPr>
        <w:pStyle w:val="ListParagraph"/>
        <w:numPr>
          <w:ilvl w:val="0"/>
          <w:numId w:val="35"/>
        </w:numPr>
        <w:spacing w:before="12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743218CD"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My work since Assessment 1 covered the analytics and evaluation stage, addressing the feedback on the modelling plan. </w:t>
      </w:r>
    </w:p>
    <w:p w14:paraId="1218800E"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Built evaluation.py: a standalone module providing naive baselines, leakage-free feature selection, rolling-origin backtesting at four horizons, prediction intervals and structural-break indicators. </w:t>
      </w:r>
    </w:p>
    <w:p w14:paraId="6E479951"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Found and fixed two leakage sources: variant selection on the test set, and scaling fitted before the CV split. </w:t>
      </w:r>
    </w:p>
    <w:p w14:paraId="467137FF"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Added seasonal naive and 12-month moving average benchmarks, producing the Section 3 accuracy table. </w:t>
      </w:r>
    </w:p>
    <w:p w14:paraId="0151190E"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Defined the forecast specification, drift thresholds and retraining rules, and clarified the incremental-learning stage. </w:t>
      </w:r>
    </w:p>
    <w:p w14:paraId="1F1239F4" w14:textId="2DCA3291" w:rsidR="73292C0A"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Wrote the Analytics and Machine Learning subsection, plus the risk and ethics sections in Assessment 1</w:t>
      </w:r>
    </w:p>
    <w:p w14:paraId="7ECB64F6" w14:textId="38CC9AF8" w:rsidR="00744932" w:rsidRDefault="00744932" w:rsidP="00C777BC">
      <w:pPr>
        <w:pStyle w:val="ListParagraph"/>
        <w:numPr>
          <w:ilvl w:val="0"/>
          <w:numId w:val="35"/>
        </w:numPr>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3549A5A0" w:rsidR="00744932" w:rsidRPr="001E1E7C" w:rsidRDefault="007C1BA6" w:rsidP="00C777BC">
      <w:pPr>
        <w:spacing w:before="120" w:line="276" w:lineRule="auto"/>
        <w:jc w:val="both"/>
        <w:rPr>
          <w:rFonts w:ascii="Times New Roman" w:hAnsi="Times New Roman"/>
          <w:sz w:val="24"/>
          <w:szCs w:val="24"/>
        </w:rPr>
      </w:pPr>
      <w:r w:rsidRPr="001E1E7C">
        <w:rPr>
          <w:rFonts w:ascii="Times New Roman" w:hAnsi="Times New Roman"/>
          <w:sz w:val="24"/>
          <w:szCs w:val="24"/>
        </w:rPr>
        <w:t xml:space="preserve">A model comparison only means something against a benchmark. Assessment 1 compared regression models against each other; once a 12-month moving average was added, it beat </w:t>
      </w:r>
      <w:r w:rsidRPr="001E1E7C">
        <w:rPr>
          <w:rFonts w:ascii="Times New Roman" w:hAnsi="Times New Roman"/>
          <w:sz w:val="24"/>
          <w:szCs w:val="24"/>
        </w:rPr>
        <w:lastRenderedPageBreak/>
        <w:t>every model at every horizon. Reporting that was less comfortable than reporting a win, but more defensible. The second lesson was leakage: both cases I found produced plausible output, which is why they were easy to miss.</w:t>
      </w:r>
    </w:p>
    <w:p w14:paraId="294650C4" w14:textId="12D36BF6" w:rsidR="00744932" w:rsidRDefault="00744932" w:rsidP="00C777BC">
      <w:pPr>
        <w:pStyle w:val="ListParagraph"/>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C777BC">
      <w:pPr>
        <w:pStyle w:val="ListParagraph"/>
        <w:numPr>
          <w:ilvl w:val="6"/>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C777BC">
      <w:pPr>
        <w:pStyle w:val="ListParagraph"/>
        <w:numPr>
          <w:ilvl w:val="6"/>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42912F3" w14:textId="02A8B46E" w:rsidR="008F304D" w:rsidRDefault="008F304D" w:rsidP="00C777BC">
      <w:pPr>
        <w:spacing w:before="120" w:after="160" w:line="276" w:lineRule="auto"/>
        <w:ind w:left="426"/>
        <w:jc w:val="both"/>
        <w:rPr>
          <w:rFonts w:ascii="Times New Roman" w:eastAsia="Times New Roman" w:hAnsi="Times New Roman"/>
          <w:sz w:val="24"/>
          <w:szCs w:val="24"/>
        </w:rPr>
      </w:pPr>
      <w:r>
        <w:rPr>
          <w:noProof/>
        </w:rPr>
        <w:drawing>
          <wp:inline distT="0" distB="0" distL="0" distR="0" wp14:anchorId="1D3E1D7A" wp14:editId="02CE486F">
            <wp:extent cx="4985290" cy="2467155"/>
            <wp:effectExtent l="0" t="0" r="6350" b="0"/>
            <wp:docPr id="23165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97948" cy="2473419"/>
                    </a:xfrm>
                    <a:prstGeom prst="rect">
                      <a:avLst/>
                    </a:prstGeom>
                    <a:noFill/>
                    <a:ln>
                      <a:noFill/>
                    </a:ln>
                  </pic:spPr>
                </pic:pic>
              </a:graphicData>
            </a:graphic>
          </wp:inline>
        </w:drawing>
      </w:r>
    </w:p>
    <w:p w14:paraId="3A1278AA" w14:textId="7F544628" w:rsidR="00744932" w:rsidRPr="00C41CDC" w:rsidRDefault="00744932" w:rsidP="00C777BC">
      <w:pPr>
        <w:spacing w:before="120" w:after="160" w:line="276" w:lineRule="auto"/>
        <w:ind w:left="426"/>
        <w:jc w:val="both"/>
      </w:pPr>
    </w:p>
    <w:p w14:paraId="71ABD5DD" w14:textId="77777777" w:rsidR="00744932" w:rsidRDefault="00744932" w:rsidP="00C777BC">
      <w:pPr>
        <w:pStyle w:val="ListParagraph"/>
        <w:numPr>
          <w:ilvl w:val="6"/>
          <w:numId w:val="35"/>
        </w:numPr>
        <w:spacing w:before="12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86728BC" w14:textId="4D934F02" w:rsidR="008F304D" w:rsidRPr="008F304D" w:rsidRDefault="008F304D" w:rsidP="00C777BC">
      <w:pPr>
        <w:pStyle w:val="ListParagraph"/>
        <w:spacing w:before="120" w:line="276" w:lineRule="auto"/>
        <w:ind w:left="0"/>
        <w:contextualSpacing w:val="0"/>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w:t>
      </w:r>
      <w:r w:rsidR="0005656D">
        <w:rPr>
          <w:rFonts w:ascii="Times New Roman" w:eastAsia="Times New Roman" w:hAnsi="Times New Roman"/>
          <w:sz w:val="24"/>
          <w:szCs w:val="24"/>
        </w:rPr>
        <w:t>steps</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Researching and choosing appropriate machine learning models and techniques from wide range of options and implementing them in the </w:t>
      </w:r>
      <w:r w:rsidR="0005656D">
        <w:rPr>
          <w:rFonts w:ascii="Times New Roman" w:eastAsia="Times New Roman" w:hAnsi="Times New Roman"/>
          <w:sz w:val="24"/>
          <w:szCs w:val="24"/>
        </w:rPr>
        <w:t>pipeline</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Documenting and writing up reports based on my </w:t>
      </w:r>
      <w:r w:rsidR="00F71EB6">
        <w:rPr>
          <w:rFonts w:ascii="Times New Roman" w:eastAsia="Times New Roman" w:hAnsi="Times New Roman"/>
          <w:sz w:val="24"/>
          <w:szCs w:val="24"/>
        </w:rPr>
        <w:t>findings</w:t>
      </w:r>
      <w:r w:rsidR="00F71EB6">
        <w:rPr>
          <w:rFonts w:ascii="Times New Roman" w:eastAsia="Times New Roman" w:hAnsi="Times New Roman"/>
          <w:sz w:val="24"/>
          <w:szCs w:val="24"/>
          <w:lang w:val="vi-VN"/>
        </w:rPr>
        <w:t>.</w:t>
      </w:r>
      <w:r w:rsidRPr="008F304D">
        <w:rPr>
          <w:rFonts w:ascii="Times New Roman" w:eastAsia="Times New Roman" w:hAnsi="Times New Roman"/>
          <w:sz w:val="24"/>
          <w:szCs w:val="24"/>
        </w:rPr>
        <w:t xml:space="preserve"> </w:t>
      </w:r>
    </w:p>
    <w:p w14:paraId="204ED5BA" w14:textId="531A8FFA" w:rsidR="0179A65F" w:rsidRDefault="0179A65F" w:rsidP="00C777BC">
      <w:pPr>
        <w:pStyle w:val="ListParagraph"/>
        <w:spacing w:before="120" w:line="276" w:lineRule="auto"/>
        <w:ind w:left="426"/>
        <w:contextualSpacing w:val="0"/>
        <w:jc w:val="both"/>
        <w:rPr>
          <w:rFonts w:ascii="Times New Roman" w:eastAsia="Times New Roman" w:hAnsi="Times New Roman"/>
          <w:sz w:val="24"/>
          <w:szCs w:val="24"/>
        </w:rPr>
      </w:pPr>
    </w:p>
    <w:p w14:paraId="5B2388B6" w14:textId="77777777" w:rsidR="00744932" w:rsidRDefault="00744932" w:rsidP="00C777BC">
      <w:pPr>
        <w:pStyle w:val="ListParagraph"/>
        <w:numPr>
          <w:ilvl w:val="6"/>
          <w:numId w:val="35"/>
        </w:numPr>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53E18186" w14:textId="31EA931B" w:rsidR="00744932" w:rsidRPr="0005656D" w:rsidRDefault="008F304D" w:rsidP="00C777BC">
      <w:pPr>
        <w:pStyle w:val="NormalWeb"/>
        <w:spacing w:before="120" w:beforeAutospacing="0" w:line="276" w:lineRule="auto"/>
        <w:jc w:val="both"/>
        <w:rPr>
          <w:lang w:val="vi-VN"/>
        </w:rPr>
      </w:pPr>
      <w:r>
        <w:t>Throughout this assessment, I focused mainly on the technical components of the project, which strengthened my analytical, research, and problem</w:t>
      </w:r>
      <w:r>
        <w:noBreakHyphen/>
        <w:t>solving skills. Working with different machine learning models improved my understanding of model selection, evaluation, and optimisation, giving me practical experience applying theory to a real</w:t>
      </w:r>
      <w:r>
        <w:noBreakHyphen/>
        <w:t>world problem.</w:t>
      </w:r>
      <w:r w:rsidR="0005656D">
        <w:rPr>
          <w:lang w:val="vi-VN"/>
        </w:rPr>
        <w:t xml:space="preserve"> </w:t>
      </w:r>
      <w: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Pr>
          <w:lang w:val="vi-VN"/>
        </w:rPr>
        <w:t xml:space="preserve"> </w:t>
      </w:r>
      <w: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Pr>
          <w:lang w:val="vi-VN"/>
        </w:rPr>
        <w:t xml:space="preserve"> </w:t>
      </w:r>
      <w:r>
        <w:t xml:space="preserve">Overall, the project strengthened both my technical capabilities and professional skills. It reinforced the importance </w:t>
      </w:r>
      <w:r>
        <w:lastRenderedPageBreak/>
        <w:t>of data quality, evidence</w:t>
      </w:r>
      <w:r>
        <w:noBreakHyphen/>
        <w:t>based decision</w:t>
      </w:r>
      <w:r>
        <w:noBreakHyphen/>
        <w:t>making, continuous learning, and effective collaboration when developing reliable and impactful data</w:t>
      </w:r>
      <w:r>
        <w:noBreakHyphen/>
        <w:t>driven solutions.</w:t>
      </w:r>
    </w:p>
    <w:sectPr w:rsidR="00744932" w:rsidRPr="0005656D" w:rsidSect="0059615A">
      <w:headerReference w:type="default" r:id="rId56"/>
      <w:footerReference w:type="default" r:id="rId57"/>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61155" w14:textId="77777777" w:rsidR="00063E8B" w:rsidRPr="008F73D5" w:rsidRDefault="00063E8B">
      <w:r w:rsidRPr="008F73D5">
        <w:separator/>
      </w:r>
    </w:p>
  </w:endnote>
  <w:endnote w:type="continuationSeparator" w:id="0">
    <w:p w14:paraId="0C371D67" w14:textId="77777777" w:rsidR="00063E8B" w:rsidRPr="008F73D5" w:rsidRDefault="00063E8B">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A834C" w14:textId="77777777" w:rsidR="00063E8B" w:rsidRPr="008F73D5" w:rsidRDefault="00063E8B">
      <w:r w:rsidRPr="008F73D5">
        <w:separator/>
      </w:r>
    </w:p>
  </w:footnote>
  <w:footnote w:type="continuationSeparator" w:id="0">
    <w:p w14:paraId="43E956E2" w14:textId="77777777" w:rsidR="00063E8B" w:rsidRPr="008F73D5" w:rsidRDefault="00063E8B">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836620C"/>
    <w:multiLevelType w:val="hybridMultilevel"/>
    <w:tmpl w:val="7C0C64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6"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7"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8"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20"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1"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2"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4"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6"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7"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8"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2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2"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3"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4"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5"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8"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39"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40"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1"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2"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3"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4"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5"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6"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47"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3"/>
  </w:num>
  <w:num w:numId="2" w16cid:durableId="897129016">
    <w:abstractNumId w:val="17"/>
  </w:num>
  <w:num w:numId="3" w16cid:durableId="1075594455">
    <w:abstractNumId w:val="32"/>
  </w:num>
  <w:num w:numId="4" w16cid:durableId="1412510016">
    <w:abstractNumId w:val="44"/>
  </w:num>
  <w:num w:numId="5" w16cid:durableId="2009137674">
    <w:abstractNumId w:val="39"/>
  </w:num>
  <w:num w:numId="6" w16cid:durableId="846213150">
    <w:abstractNumId w:val="8"/>
  </w:num>
  <w:num w:numId="7" w16cid:durableId="723069717">
    <w:abstractNumId w:val="47"/>
  </w:num>
  <w:num w:numId="8" w16cid:durableId="594020350">
    <w:abstractNumId w:val="20"/>
  </w:num>
  <w:num w:numId="9" w16cid:durableId="1871139909">
    <w:abstractNumId w:val="34"/>
  </w:num>
  <w:num w:numId="10" w16cid:durableId="1461849459">
    <w:abstractNumId w:val="26"/>
  </w:num>
  <w:num w:numId="11" w16cid:durableId="1461875675">
    <w:abstractNumId w:val="25"/>
  </w:num>
  <w:num w:numId="12" w16cid:durableId="739134311">
    <w:abstractNumId w:val="23"/>
  </w:num>
  <w:num w:numId="13" w16cid:durableId="988947561">
    <w:abstractNumId w:val="16"/>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9"/>
  </w:num>
  <w:num w:numId="19" w16cid:durableId="393747222">
    <w:abstractNumId w:val="21"/>
  </w:num>
  <w:num w:numId="20" w16cid:durableId="1911693795">
    <w:abstractNumId w:val="7"/>
  </w:num>
  <w:num w:numId="21" w16cid:durableId="1029336402">
    <w:abstractNumId w:val="28"/>
  </w:num>
  <w:num w:numId="22" w16cid:durableId="30309308">
    <w:abstractNumId w:val="30"/>
  </w:num>
  <w:num w:numId="23" w16cid:durableId="2122872688">
    <w:abstractNumId w:val="37"/>
  </w:num>
  <w:num w:numId="24" w16cid:durableId="533344833">
    <w:abstractNumId w:val="15"/>
  </w:num>
  <w:num w:numId="25" w16cid:durableId="1975255196">
    <w:abstractNumId w:val="11"/>
  </w:num>
  <w:num w:numId="26" w16cid:durableId="18237308">
    <w:abstractNumId w:val="5"/>
  </w:num>
  <w:num w:numId="27" w16cid:durableId="2031491238">
    <w:abstractNumId w:val="27"/>
  </w:num>
  <w:num w:numId="28" w16cid:durableId="1868635507">
    <w:abstractNumId w:val="46"/>
  </w:num>
  <w:num w:numId="29" w16cid:durableId="1752383533">
    <w:abstractNumId w:val="12"/>
  </w:num>
  <w:num w:numId="30" w16cid:durableId="869300735">
    <w:abstractNumId w:val="31"/>
  </w:num>
  <w:num w:numId="31" w16cid:durableId="1486553807">
    <w:abstractNumId w:val="3"/>
  </w:num>
  <w:num w:numId="32" w16cid:durableId="1151754292">
    <w:abstractNumId w:val="42"/>
  </w:num>
  <w:num w:numId="33" w16cid:durableId="659816737">
    <w:abstractNumId w:val="2"/>
  </w:num>
  <w:num w:numId="34" w16cid:durableId="1126462383">
    <w:abstractNumId w:val="22"/>
  </w:num>
  <w:num w:numId="35" w16cid:durableId="42486870">
    <w:abstractNumId w:val="45"/>
  </w:num>
  <w:num w:numId="36" w16cid:durableId="2077891357">
    <w:abstractNumId w:val="6"/>
  </w:num>
  <w:num w:numId="37" w16cid:durableId="1066682934">
    <w:abstractNumId w:val="24"/>
  </w:num>
  <w:num w:numId="38" w16cid:durableId="849414355">
    <w:abstractNumId w:val="38"/>
  </w:num>
  <w:num w:numId="39" w16cid:durableId="1693145615">
    <w:abstractNumId w:val="18"/>
  </w:num>
  <w:num w:numId="40" w16cid:durableId="1341198504">
    <w:abstractNumId w:val="14"/>
  </w:num>
  <w:num w:numId="41" w16cid:durableId="1059134594">
    <w:abstractNumId w:val="29"/>
  </w:num>
  <w:num w:numId="42" w16cid:durableId="1221937138">
    <w:abstractNumId w:val="36"/>
  </w:num>
  <w:num w:numId="43" w16cid:durableId="7295156">
    <w:abstractNumId w:val="35"/>
  </w:num>
  <w:num w:numId="44" w16cid:durableId="876312708">
    <w:abstractNumId w:val="40"/>
  </w:num>
  <w:num w:numId="45" w16cid:durableId="125399183">
    <w:abstractNumId w:val="41"/>
  </w:num>
  <w:num w:numId="46" w16cid:durableId="438378632">
    <w:abstractNumId w:val="10"/>
  </w:num>
  <w:num w:numId="47" w16cid:durableId="833229641">
    <w:abstractNumId w:val="33"/>
  </w:num>
  <w:num w:numId="48" w16cid:durableId="919632611">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5A5B"/>
    <w:rsid w:val="00F15B21"/>
    <w:rsid w:val="00F16543"/>
    <w:rsid w:val="00F16630"/>
    <w:rsid w:val="00F17F0F"/>
    <w:rsid w:val="00F212FD"/>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www.abs.gov.au/statistics/people/population/national-state-and-territory-population/latest-release"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doi.org/10.5334/dsj-2020-043" TargetMode="External"/><Relationship Id="rId47" Type="http://schemas.openxmlformats.org/officeDocument/2006/relationships/hyperlink" Target="https://hdl.handle.net/10070/1016397" TargetMode="External"/><Relationship Id="rId50" Type="http://schemas.openxmlformats.org/officeDocument/2006/relationships/hyperlink" Target="https://github.com/HendrickDang/PRT661-DATA-SCIENCE-PRACTICE/commits/main/eda_plots" TargetMode="External"/><Relationship Id="rId55" Type="http://schemas.openxmlformats.org/officeDocument/2006/relationships/image" Target="media/image14.png"/><Relationship Id="rId7" Type="http://schemas.openxmlformats.org/officeDocument/2006/relationships/settings" Target="settings.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yperlink" Target="https://pfes.nt.gov.au/newsroom/2026/operation-ventura" TargetMode="External"/><Relationship Id="rId59"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0" Type="http://schemas.openxmlformats.org/officeDocument/2006/relationships/hyperlink" Target="https://www.abs.gov.au/statistics/people/population/national-state-and-territory-population/latest-release" TargetMode="External"/><Relationship Id="rId29" Type="http://schemas.openxmlformats.org/officeDocument/2006/relationships/hyperlink" Target="https://github.com/HendrickDang/PRT661-DATA-SCIENCE-PRACTICE" TargetMode="External"/><Relationship Id="rId41" Type="http://schemas.openxmlformats.org/officeDocument/2006/relationships/hyperlink" Target="https://aiatsis.gov.au/research/ethical-research/code-ethics" TargetMode="External"/><Relationship Id="rId54"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www.abs.gov.au/statistics/people/crime-and-justice/prisoners-australia/latest-release" TargetMode="External"/><Relationship Id="rId45" Type="http://schemas.openxmlformats.org/officeDocument/2006/relationships/hyperlink" Target="https://www.ntpa.com.au/knowledgebase/article/KA-01198/" TargetMode="External"/><Relationship Id="rId53" Type="http://schemas.openxmlformats.org/officeDocument/2006/relationships/image" Target="media/image12.png"/><Relationship Id="rId58"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author=EmmaTran56" TargetMode="External"/><Relationship Id="rId57"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hendrickdang.atlassian.net/jira/software/projects/SCRUM/boards/1" TargetMode="External"/><Relationship Id="rId31" Type="http://schemas.openxmlformats.org/officeDocument/2006/relationships/image" Target="media/image3.png"/><Relationship Id="rId44" Type="http://schemas.openxmlformats.org/officeDocument/2006/relationships/hyperlink" Target="https://data.nt.gov.au/dataset/current-nt-crime-statistics-march-2026" TargetMode="External"/><Relationship Id="rId52" Type="http://schemas.openxmlformats.org/officeDocument/2006/relationships/hyperlink" Target="https://github.com/HendrickDang/PRT661-DATA-SCIENCE-PRACTICE/commits/main/End%20to%20End%20pipeline.py" TargetMode="External"/><Relationship Id="rId60"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www.abc.net.au/news/2025-09-22/is-nt-crime-decreasing-since-clp-government-elected-police-data/105797920" TargetMode="External"/><Relationship Id="rId48" Type="http://schemas.openxmlformats.org/officeDocument/2006/relationships/image" Target="media/image11.pn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github.com/HendrickDang/PRT661-DATA-SCIENCE-PRACTICE/commits/main/documents"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31</Pages>
  <Words>7299</Words>
  <Characters>41609</Characters>
  <Application>Microsoft Office Word</Application>
  <DocSecurity>0</DocSecurity>
  <Lines>346</Lines>
  <Paragraphs>97</Paragraphs>
  <ScaleCrop>false</ScaleCrop>
  <Company>Charles Darwin University</Company>
  <LinksUpToDate>false</LinksUpToDate>
  <CharactersWithSpaces>48811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Ngoc Anh Nguyen</cp:lastModifiedBy>
  <cp:revision>54</cp:revision>
  <cp:lastPrinted>2026-03-20T06:14:00Z</cp:lastPrinted>
  <dcterms:created xsi:type="dcterms:W3CDTF">2026-09-09T02:33:00Z</dcterms:created>
  <dcterms:modified xsi:type="dcterms:W3CDTF">2026-09-10T05:12:00Z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