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DC6B0" w14:textId="5AA38CDB" w:rsidR="00946239" w:rsidRDefault="008D25B2" w:rsidP="008D25B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Portfulius – Das Tool für Deine Finanzen</w:t>
      </w:r>
    </w:p>
    <w:p w14:paraId="2065B3F1" w14:textId="78B4D819" w:rsidR="008D25B2" w:rsidRDefault="008D25B2" w:rsidP="008D25B2">
      <w:pPr>
        <w:rPr>
          <w:b/>
          <w:bCs/>
          <w:sz w:val="28"/>
          <w:szCs w:val="28"/>
        </w:rPr>
      </w:pPr>
      <w:r w:rsidRPr="008D25B2">
        <w:rPr>
          <w:b/>
          <w:bCs/>
          <w:sz w:val="28"/>
          <w:szCs w:val="28"/>
        </w:rPr>
        <w:t>Funktionen</w:t>
      </w:r>
    </w:p>
    <w:p w14:paraId="3DEEE621" w14:textId="1A2B47DD" w:rsidR="008D25B2" w:rsidRDefault="008D25B2" w:rsidP="008D25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Erfassen von Einnahmen</w:t>
      </w:r>
    </w:p>
    <w:p w14:paraId="41855EA4" w14:textId="43B755D9" w:rsidR="008D25B2" w:rsidRDefault="008D25B2" w:rsidP="008D25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Erfassen von Ausgaben</w:t>
      </w:r>
    </w:p>
    <w:p w14:paraId="2400F569" w14:textId="26C000CC" w:rsidR="008D25B2" w:rsidRDefault="008D25B2" w:rsidP="008D25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Sparziele anlegen</w:t>
      </w:r>
    </w:p>
    <w:p w14:paraId="142C8DE8" w14:textId="0625D23F" w:rsidR="008D25B2" w:rsidRDefault="008D25B2" w:rsidP="008D25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Kaufziele anlegen</w:t>
      </w:r>
    </w:p>
    <w:p w14:paraId="27652C8A" w14:textId="1245B6D5" w:rsidR="008D25B2" w:rsidRDefault="00760F0A" w:rsidP="008D25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Ausgabelimit festlegen (täglich, wöchentlich, monatlich, vierteljährlich, halbjährlich, jährlich)</w:t>
      </w:r>
    </w:p>
    <w:p w14:paraId="37F600EF" w14:textId="353C0390" w:rsidR="00760F0A" w:rsidRDefault="00760F0A" w:rsidP="008D25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Ausgabestatistiken anzeigen</w:t>
      </w:r>
    </w:p>
    <w:p w14:paraId="67BA17CF" w14:textId="06FC772A" w:rsidR="00760F0A" w:rsidRDefault="00760F0A" w:rsidP="008D25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Transaktionshistorie anzeigen</w:t>
      </w:r>
    </w:p>
    <w:p w14:paraId="6B19FB80" w14:textId="4C94483C" w:rsidR="00760F0A" w:rsidRDefault="00DF7CA7" w:rsidP="008D25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Zusammenfassungen</w:t>
      </w:r>
      <w:r w:rsidR="003B55B6">
        <w:rPr>
          <w:sz w:val="22"/>
          <w:szCs w:val="22"/>
        </w:rPr>
        <w:t xml:space="preserve"> („Reports“)</w:t>
      </w:r>
      <w:r>
        <w:rPr>
          <w:sz w:val="22"/>
          <w:szCs w:val="22"/>
        </w:rPr>
        <w:t xml:space="preserve"> als </w:t>
      </w:r>
      <w:r w:rsidR="003B55B6">
        <w:rPr>
          <w:sz w:val="22"/>
          <w:szCs w:val="22"/>
        </w:rPr>
        <w:t>PDF-Datei</w:t>
      </w:r>
      <w:r>
        <w:rPr>
          <w:sz w:val="22"/>
          <w:szCs w:val="22"/>
        </w:rPr>
        <w:t xml:space="preserve"> ausgeben</w:t>
      </w:r>
    </w:p>
    <w:p w14:paraId="7FB54E55" w14:textId="5483DCA5" w:rsidR="00DF7CA7" w:rsidRDefault="00555B65" w:rsidP="008D25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Benutzerdefinierte Rubriken anlegen (z.B. Fixkosten, Variable Kosten oder Wohnkosten, Spaßkosten oder Miete, Strom, Gas, Auto, […])</w:t>
      </w:r>
    </w:p>
    <w:p w14:paraId="0983F837" w14:textId="09C52344" w:rsidR="00B67805" w:rsidRDefault="0058199A" w:rsidP="00B67805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Anteilsrechnung in Prozent (Welche Rubrik nimmt wie viel an Ein- / Ausgaben </w:t>
      </w:r>
      <w:r w:rsidR="00B67805">
        <w:rPr>
          <w:sz w:val="22"/>
          <w:szCs w:val="22"/>
        </w:rPr>
        <w:t>ein?)</w:t>
      </w:r>
    </w:p>
    <w:p w14:paraId="2BCAC629" w14:textId="52659D98" w:rsidR="00B67805" w:rsidRDefault="00313291" w:rsidP="00B67805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Überschuss (täglich, wöchentlich, monatlich, vierteljährlich, halbjährlich, jährlich)</w:t>
      </w:r>
    </w:p>
    <w:p w14:paraId="7BC8D09B" w14:textId="52F93501" w:rsidR="00A24927" w:rsidRPr="00B67805" w:rsidRDefault="00A24927" w:rsidP="00B67805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Diagramme zur visuellen Darstellung</w:t>
      </w:r>
    </w:p>
    <w:p w14:paraId="052B05D9" w14:textId="77777777" w:rsidR="008D25B2" w:rsidRPr="008D25B2" w:rsidRDefault="008D25B2" w:rsidP="008D25B2">
      <w:pPr>
        <w:rPr>
          <w:b/>
          <w:bCs/>
        </w:rPr>
      </w:pPr>
    </w:p>
    <w:p w14:paraId="59035906" w14:textId="77777777" w:rsidR="008D25B2" w:rsidRPr="008D25B2" w:rsidRDefault="008D25B2" w:rsidP="008D25B2">
      <w:pPr>
        <w:jc w:val="center"/>
        <w:rPr>
          <w:b/>
          <w:bCs/>
          <w:sz w:val="36"/>
          <w:szCs w:val="36"/>
          <w:u w:val="single"/>
        </w:rPr>
      </w:pPr>
    </w:p>
    <w:sectPr w:rsidR="008D25B2" w:rsidRPr="008D25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2DC3"/>
    <w:multiLevelType w:val="hybridMultilevel"/>
    <w:tmpl w:val="90F69AFA"/>
    <w:lvl w:ilvl="0" w:tplc="8D9C23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17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98"/>
    <w:rsid w:val="0007360A"/>
    <w:rsid w:val="00313291"/>
    <w:rsid w:val="003B55B6"/>
    <w:rsid w:val="00555B65"/>
    <w:rsid w:val="0058199A"/>
    <w:rsid w:val="005F2ED1"/>
    <w:rsid w:val="00736C66"/>
    <w:rsid w:val="00760F0A"/>
    <w:rsid w:val="00767632"/>
    <w:rsid w:val="00840004"/>
    <w:rsid w:val="008D25B2"/>
    <w:rsid w:val="00946239"/>
    <w:rsid w:val="00A24927"/>
    <w:rsid w:val="00B67805"/>
    <w:rsid w:val="00BC5798"/>
    <w:rsid w:val="00D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4371"/>
  <w15:chartTrackingRefBased/>
  <w15:docId w15:val="{11FF1012-8AA6-4CDB-900D-0611AB17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5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C5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5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C5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5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5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5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5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5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5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C5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5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C579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579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57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57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57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57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C5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5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5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C5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C57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C57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C579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C5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579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C5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Dettmer</dc:creator>
  <cp:keywords/>
  <dc:description/>
  <cp:lastModifiedBy>Hendrik Dettmer</cp:lastModifiedBy>
  <cp:revision>11</cp:revision>
  <dcterms:created xsi:type="dcterms:W3CDTF">2025-06-08T16:16:00Z</dcterms:created>
  <dcterms:modified xsi:type="dcterms:W3CDTF">2025-06-08T16:47:00Z</dcterms:modified>
</cp:coreProperties>
</file>