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C9581" w14:textId="77777777" w:rsidR="006774DF" w:rsidRDefault="006774DF" w:rsidP="00414A60">
      <w:pPr>
        <w:pStyle w:val="Title"/>
      </w:pPr>
      <w:r>
        <w:t xml:space="preserve">Exploring and preparing data with Data Refinery </w:t>
      </w:r>
    </w:p>
    <w:p w14:paraId="4EDB6C2E" w14:textId="77777777" w:rsidR="006774DF" w:rsidRDefault="006774DF" w:rsidP="006774DF">
      <w:pPr>
        <w:rPr>
          <w:color w:val="0000FF"/>
          <w:lang w:val="en-US"/>
        </w:rPr>
      </w:pPr>
      <w:r>
        <w:t xml:space="preserve">Log in to your CPDaaS account: </w:t>
      </w:r>
      <w:hyperlink r:id="rId5" w:history="1">
        <w:r w:rsidRPr="00161FE9">
          <w:rPr>
            <w:rStyle w:val="Hyperlink"/>
          </w:rPr>
          <w:t>https://eu-de.dataplatform.cloud.ibm.com/</w:t>
        </w:r>
      </w:hyperlink>
      <w:r w:rsidRPr="006774DF">
        <w:rPr>
          <w:color w:val="0000FF"/>
          <w:lang w:val="en-US"/>
        </w:rPr>
        <w:t xml:space="preserve"> </w:t>
      </w:r>
    </w:p>
    <w:p w14:paraId="5F85425D" w14:textId="77777777" w:rsidR="006774DF" w:rsidRDefault="006774DF" w:rsidP="006774DF">
      <w:pPr>
        <w:rPr>
          <w:color w:val="0000FF"/>
          <w:lang w:val="en-US"/>
        </w:rPr>
      </w:pPr>
    </w:p>
    <w:p w14:paraId="72B052B2" w14:textId="164FCF64" w:rsidR="006774DF" w:rsidRDefault="006774DF" w:rsidP="006774DF">
      <w:r>
        <w:t xml:space="preserve">Navigate to your My AutoAI Experiment project you created as part of the pre-work – you can do that from the home page tile, or, alternatively – by going through the main menu (top left of the screen). </w:t>
      </w:r>
    </w:p>
    <w:p w14:paraId="0ED3EE7F" w14:textId="77777777" w:rsidR="006774DF" w:rsidRDefault="006774DF" w:rsidP="006774DF"/>
    <w:p w14:paraId="716178E3" w14:textId="73713655" w:rsidR="006774DF" w:rsidRDefault="006774DF" w:rsidP="006774DF">
      <w:r>
        <w:t xml:space="preserve">A </w:t>
      </w:r>
      <w:r>
        <w:rPr>
          <w:color w:val="0000FF"/>
        </w:rPr>
        <w:t xml:space="preserve">Project </w:t>
      </w:r>
      <w:r>
        <w:t xml:space="preserve">is a collaborative workspace where you work with data and other assets to achieve a particular goal. Your project resources can include data, collaborators, tools, and operational assets that run code, like notebooks and models. Projects allow you to work with different analytical tools and IDEs built into the platform, and will spin up and run various runtimes, environments and jobs as/where needed. </w:t>
      </w:r>
    </w:p>
    <w:p w14:paraId="593E3D8F" w14:textId="43CC7955" w:rsidR="006774DF" w:rsidRDefault="006774DF" w:rsidP="006774DF"/>
    <w:p w14:paraId="16577850" w14:textId="5A77B1D1" w:rsidR="006774DF" w:rsidRDefault="006774DF" w:rsidP="00414A60">
      <w:pPr>
        <w:jc w:val="center"/>
      </w:pPr>
      <w:r>
        <w:rPr>
          <w:noProof/>
        </w:rPr>
        <w:drawing>
          <wp:inline distT="0" distB="0" distL="0" distR="0" wp14:anchorId="094206DF" wp14:editId="3BAB7C25">
            <wp:extent cx="5189838" cy="2470505"/>
            <wp:effectExtent l="12700" t="12700" r="17780" b="1905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5563" cy="2473230"/>
                    </a:xfrm>
                    <a:prstGeom prst="rect">
                      <a:avLst/>
                    </a:prstGeom>
                    <a:noFill/>
                    <a:ln>
                      <a:solidFill>
                        <a:schemeClr val="tx1"/>
                      </a:solidFill>
                    </a:ln>
                  </pic:spPr>
                </pic:pic>
              </a:graphicData>
            </a:graphic>
          </wp:inline>
        </w:drawing>
      </w:r>
    </w:p>
    <w:p w14:paraId="3CED7E76" w14:textId="77777777" w:rsidR="00414A60" w:rsidRDefault="00414A60" w:rsidP="00414A60">
      <w:pPr>
        <w:jc w:val="center"/>
      </w:pPr>
    </w:p>
    <w:p w14:paraId="2F50D1CE" w14:textId="4A43751E" w:rsidR="00A53F8C" w:rsidRDefault="00A53F8C" w:rsidP="006774DF">
      <w:pPr>
        <w:rPr>
          <w:sz w:val="20"/>
          <w:szCs w:val="20"/>
          <w:lang w:val="en-US"/>
        </w:rPr>
      </w:pPr>
      <w:r w:rsidRPr="00A53F8C">
        <w:rPr>
          <w:sz w:val="20"/>
          <w:szCs w:val="20"/>
          <w:lang w:val="en-US"/>
        </w:rPr>
        <w:t>Download the .zip</w:t>
      </w:r>
      <w:r w:rsidR="000017BA">
        <w:rPr>
          <w:sz w:val="20"/>
          <w:szCs w:val="20"/>
          <w:lang w:val="en-US"/>
        </w:rPr>
        <w:t xml:space="preserve"> file</w:t>
      </w:r>
      <w:r w:rsidRPr="00A53F8C">
        <w:rPr>
          <w:sz w:val="20"/>
          <w:szCs w:val="20"/>
          <w:lang w:val="en-US"/>
        </w:rPr>
        <w:t xml:space="preserve"> from the following folder: </w:t>
      </w:r>
      <w:hyperlink r:id="rId7" w:history="1">
        <w:r w:rsidR="000017BA" w:rsidRPr="00161FE9">
          <w:rPr>
            <w:rStyle w:val="Hyperlink"/>
            <w:sz w:val="20"/>
            <w:szCs w:val="20"/>
            <w:lang w:val="en-US"/>
          </w:rPr>
          <w:t>https://github.ibm.com/Hendrik-Loeffel/End-to-End-Data-Science-for-Business-Users/tree/main/DataRefinery</w:t>
        </w:r>
      </w:hyperlink>
    </w:p>
    <w:p w14:paraId="4A603827" w14:textId="77777777" w:rsidR="000017BA" w:rsidRDefault="000017BA" w:rsidP="006774DF">
      <w:pPr>
        <w:rPr>
          <w:sz w:val="20"/>
          <w:szCs w:val="20"/>
          <w:lang w:val="en-US"/>
        </w:rPr>
      </w:pPr>
    </w:p>
    <w:p w14:paraId="623260F6" w14:textId="36CE3549" w:rsidR="00A53F8C" w:rsidRPr="00A53F8C" w:rsidRDefault="00A53F8C" w:rsidP="006774DF">
      <w:pPr>
        <w:rPr>
          <w:sz w:val="20"/>
          <w:szCs w:val="20"/>
          <w:lang w:val="en-US"/>
        </w:rPr>
      </w:pPr>
      <w:r>
        <w:rPr>
          <w:sz w:val="20"/>
          <w:szCs w:val="20"/>
          <w:lang w:val="en-US"/>
        </w:rPr>
        <w:t>And extract it on your local machine. You should see two .csv files, namely customer_sat-churn-21.11.21.cvs and customer_profile-spend-21.11.21.csv.</w:t>
      </w:r>
    </w:p>
    <w:p w14:paraId="17683D6C" w14:textId="7E193F0B" w:rsidR="00414A60" w:rsidRDefault="00414A60">
      <w:pPr>
        <w:spacing w:line="240" w:lineRule="auto"/>
        <w:rPr>
          <w:sz w:val="20"/>
          <w:szCs w:val="20"/>
        </w:rPr>
      </w:pPr>
      <w:r>
        <w:rPr>
          <w:sz w:val="20"/>
          <w:szCs w:val="20"/>
        </w:rPr>
        <w:br w:type="page"/>
      </w:r>
    </w:p>
    <w:p w14:paraId="29948275" w14:textId="77777777" w:rsidR="00A53F8C" w:rsidRDefault="00A53F8C" w:rsidP="006774DF">
      <w:pPr>
        <w:rPr>
          <w:sz w:val="20"/>
          <w:szCs w:val="20"/>
        </w:rPr>
      </w:pPr>
    </w:p>
    <w:p w14:paraId="19859266" w14:textId="040B5725" w:rsidR="006774DF" w:rsidRPr="00471ED3" w:rsidRDefault="006774DF" w:rsidP="006774DF">
      <w:pPr>
        <w:rPr>
          <w:sz w:val="20"/>
          <w:szCs w:val="20"/>
        </w:rPr>
      </w:pPr>
      <w:r w:rsidRPr="00471ED3">
        <w:rPr>
          <w:sz w:val="20"/>
          <w:szCs w:val="20"/>
        </w:rPr>
        <w:t>Drag and drop both csv files into the “Drop files here” box under Data – Load</w:t>
      </w:r>
    </w:p>
    <w:p w14:paraId="344E179D" w14:textId="77777777" w:rsidR="006774DF" w:rsidRPr="00A170AA" w:rsidRDefault="006774DF" w:rsidP="006774DF">
      <w:pPr>
        <w:rPr>
          <w:szCs w:val="22"/>
        </w:rPr>
      </w:pPr>
    </w:p>
    <w:p w14:paraId="32ECC398" w14:textId="77777777" w:rsidR="006774DF" w:rsidRDefault="006774DF" w:rsidP="00414A60">
      <w:pPr>
        <w:jc w:val="center"/>
      </w:pPr>
      <w:r>
        <w:rPr>
          <w:noProof/>
        </w:rPr>
        <mc:AlternateContent>
          <mc:Choice Requires="wps">
            <w:drawing>
              <wp:anchor distT="0" distB="0" distL="114300" distR="114300" simplePos="0" relativeHeight="251659264" behindDoc="0" locked="0" layoutInCell="1" allowOverlap="1" wp14:anchorId="091A098C" wp14:editId="46ECFA14">
                <wp:simplePos x="0" y="0"/>
                <wp:positionH relativeFrom="column">
                  <wp:posOffset>4683211</wp:posOffset>
                </wp:positionH>
                <wp:positionV relativeFrom="paragraph">
                  <wp:posOffset>80319</wp:posOffset>
                </wp:positionV>
                <wp:extent cx="797011" cy="74140"/>
                <wp:effectExtent l="0" t="0" r="3175" b="2540"/>
                <wp:wrapNone/>
                <wp:docPr id="17" name="Rectangle 17"/>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C5E98" id="Rectangle 17" o:spid="_x0000_s1026" style="position:absolute;margin-left:368.75pt;margin-top:6.3pt;width:62.7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" fillcolor="#bfbfbf [2412]" stroked="f" strokeweight="1pt"/>
            </w:pict>
          </mc:Fallback>
        </mc:AlternateContent>
      </w:r>
      <w:r w:rsidRPr="001B606D">
        <w:rPr>
          <w:noProof/>
        </w:rPr>
        <w:drawing>
          <wp:inline distT="0" distB="0" distL="0" distR="0" wp14:anchorId="0C42B047" wp14:editId="48091985">
            <wp:extent cx="5607590" cy="2092960"/>
            <wp:effectExtent l="12700" t="12700" r="19050" b="15240"/>
            <wp:docPr id="16" name="Picture 3" descr="Graphical user interface, application&#10;&#10;Description automatically generated">
              <a:extLst xmlns:a="http://schemas.openxmlformats.org/drawingml/2006/main">
                <a:ext uri="{FF2B5EF4-FFF2-40B4-BE49-F238E27FC236}">
                  <a16:creationId xmlns:a16="http://schemas.microsoft.com/office/drawing/2014/main" id="{092AB0E4-F836-4964-8F64-467855930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10;&#10;Description automatically generated">
                      <a:extLst>
                        <a:ext uri="{FF2B5EF4-FFF2-40B4-BE49-F238E27FC236}">
                          <a16:creationId xmlns:a16="http://schemas.microsoft.com/office/drawing/2014/main" id="{092AB0E4-F836-4964-8F64-467855930722}"/>
                        </a:ext>
                      </a:extLst>
                    </pic:cNvPr>
                    <pic:cNvPicPr>
                      <a:picLocks noChangeAspect="1"/>
                    </pic:cNvPicPr>
                  </pic:nvPicPr>
                  <pic:blipFill rotWithShape="1">
                    <a:blip r:embed="rId8"/>
                    <a:srcRect l="1" r="-1675" b="37487"/>
                    <a:stretch/>
                  </pic:blipFill>
                  <pic:spPr bwMode="auto">
                    <a:xfrm>
                      <a:off x="0" y="0"/>
                      <a:ext cx="5616967" cy="20964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864BA" w14:textId="77777777" w:rsidR="006774DF" w:rsidRDefault="006774DF" w:rsidP="006774DF"/>
    <w:p w14:paraId="02DD0A7E" w14:textId="77777777" w:rsidR="006774DF" w:rsidRPr="00A43EE9" w:rsidRDefault="006774DF" w:rsidP="006774DF">
      <w:pPr>
        <w:rPr>
          <w:sz w:val="20"/>
          <w:szCs w:val="20"/>
        </w:rPr>
      </w:pPr>
      <w:r w:rsidRPr="00A43EE9">
        <w:rPr>
          <w:sz w:val="20"/>
          <w:szCs w:val="20"/>
        </w:rPr>
        <w:t>Once the upload finishes, navigate to the customer_profile-spend-21.11.21.csv by clicking the corresponding link in the Data Assets section</w:t>
      </w:r>
    </w:p>
    <w:p w14:paraId="74E82BDB" w14:textId="77777777" w:rsidR="006774DF" w:rsidRDefault="006774DF" w:rsidP="006774DF"/>
    <w:p w14:paraId="09E77796" w14:textId="77777777" w:rsidR="006774DF" w:rsidRDefault="006774DF" w:rsidP="00414A60">
      <w:pPr>
        <w:jc w:val="center"/>
      </w:pPr>
      <w:r>
        <w:rPr>
          <w:noProof/>
        </w:rPr>
        <mc:AlternateContent>
          <mc:Choice Requires="wps">
            <w:drawing>
              <wp:anchor distT="0" distB="0" distL="114300" distR="114300" simplePos="0" relativeHeight="251660288" behindDoc="0" locked="0" layoutInCell="1" allowOverlap="1" wp14:anchorId="179F5E88" wp14:editId="57FA4944">
                <wp:simplePos x="0" y="0"/>
                <wp:positionH relativeFrom="column">
                  <wp:posOffset>4682490</wp:posOffset>
                </wp:positionH>
                <wp:positionV relativeFrom="paragraph">
                  <wp:posOffset>48723</wp:posOffset>
                </wp:positionV>
                <wp:extent cx="797011" cy="74140"/>
                <wp:effectExtent l="0" t="0" r="3175" b="2540"/>
                <wp:wrapNone/>
                <wp:docPr id="19" name="Rectangle 19"/>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D352F" id="Rectangle 19" o:spid="_x0000_s1026" style="position:absolute;margin-left:368.7pt;margin-top:3.85pt;width:62.7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" fillcolor="#bfbfbf [2412]" stroked="f" strokeweight="1pt"/>
            </w:pict>
          </mc:Fallback>
        </mc:AlternateContent>
      </w:r>
      <w:r>
        <w:rPr>
          <w:noProof/>
        </w:rPr>
        <w:drawing>
          <wp:inline distT="0" distB="0" distL="0" distR="0" wp14:anchorId="37D9A8F2" wp14:editId="078A86E3">
            <wp:extent cx="5647391" cy="3072504"/>
            <wp:effectExtent l="12700" t="12700" r="17145" b="139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1564" b="7327"/>
                    <a:stretch/>
                  </pic:blipFill>
                  <pic:spPr bwMode="auto">
                    <a:xfrm>
                      <a:off x="0" y="0"/>
                      <a:ext cx="5665426" cy="30823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E365D3" w14:textId="77777777" w:rsidR="006774DF" w:rsidRDefault="006774DF" w:rsidP="006774DF"/>
    <w:p w14:paraId="21C60933" w14:textId="77777777" w:rsidR="006774DF" w:rsidRDefault="006774DF" w:rsidP="006774DF">
      <w:pPr>
        <w:rPr>
          <w:sz w:val="20"/>
          <w:szCs w:val="20"/>
        </w:rPr>
      </w:pPr>
      <w:r>
        <w:rPr>
          <w:sz w:val="20"/>
          <w:szCs w:val="20"/>
        </w:rPr>
        <w:t xml:space="preserve">Cloud Pak for Data allows you to preview the data in your data asset. This applies to both files that you physically load to projects and catalogues, and to “Connected assets” – files and tables residing in remote data sources (that you can connect to Cloud Pak for Data using a wide range of standard connectors through “Connections”). In this lab, we will be working with uploaded project files only. </w:t>
      </w:r>
    </w:p>
    <w:p w14:paraId="455BB02F" w14:textId="686576B9" w:rsidR="00414A60" w:rsidRDefault="00414A60">
      <w:pPr>
        <w:spacing w:line="240" w:lineRule="auto"/>
        <w:rPr>
          <w:sz w:val="20"/>
          <w:szCs w:val="20"/>
        </w:rPr>
      </w:pPr>
      <w:r>
        <w:rPr>
          <w:sz w:val="20"/>
          <w:szCs w:val="20"/>
        </w:rPr>
        <w:br w:type="page"/>
      </w:r>
    </w:p>
    <w:p w14:paraId="17888342" w14:textId="77777777" w:rsidR="006774DF" w:rsidRDefault="006774DF" w:rsidP="006774DF">
      <w:pPr>
        <w:rPr>
          <w:sz w:val="20"/>
          <w:szCs w:val="20"/>
        </w:rPr>
      </w:pPr>
    </w:p>
    <w:p w14:paraId="6982DFED" w14:textId="77777777" w:rsidR="006774DF" w:rsidRDefault="006774DF" w:rsidP="006774DF">
      <w:pPr>
        <w:rPr>
          <w:sz w:val="20"/>
          <w:szCs w:val="20"/>
        </w:rPr>
      </w:pPr>
      <w:r>
        <w:rPr>
          <w:sz w:val="20"/>
          <w:szCs w:val="20"/>
        </w:rPr>
        <w:t>Let’s explore the data further and do some data wrangling. Click the Refine button</w:t>
      </w:r>
    </w:p>
    <w:p w14:paraId="5CD573AB" w14:textId="77777777" w:rsidR="006774DF" w:rsidRDefault="006774DF" w:rsidP="006774DF">
      <w:pPr>
        <w:rPr>
          <w:sz w:val="20"/>
          <w:szCs w:val="20"/>
        </w:rPr>
      </w:pPr>
    </w:p>
    <w:p w14:paraId="03C34888" w14:textId="77777777" w:rsidR="006774DF" w:rsidRDefault="006774DF" w:rsidP="00A53F8C">
      <w:pPr>
        <w:jc w:val="center"/>
        <w:rPr>
          <w:sz w:val="20"/>
          <w:szCs w:val="20"/>
        </w:rPr>
      </w:pPr>
      <w:r>
        <w:rPr>
          <w:noProof/>
        </w:rPr>
        <mc:AlternateContent>
          <mc:Choice Requires="wps">
            <w:drawing>
              <wp:anchor distT="0" distB="0" distL="114300" distR="114300" simplePos="0" relativeHeight="251661312" behindDoc="0" locked="0" layoutInCell="1" allowOverlap="1" wp14:anchorId="259318F3" wp14:editId="1730D60E">
                <wp:simplePos x="0" y="0"/>
                <wp:positionH relativeFrom="column">
                  <wp:posOffset>4966335</wp:posOffset>
                </wp:positionH>
                <wp:positionV relativeFrom="paragraph">
                  <wp:posOffset>57322</wp:posOffset>
                </wp:positionV>
                <wp:extent cx="797011" cy="74140"/>
                <wp:effectExtent l="0" t="0" r="3175" b="2540"/>
                <wp:wrapNone/>
                <wp:docPr id="39" name="Rectangle 39"/>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30853" id="Rectangle 39" o:spid="_x0000_s1026" style="position:absolute;margin-left:391.05pt;margin-top:4.5pt;width:62.7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" fillcolor="#bfbfbf [2412]" stroked="f" strokeweight="1pt"/>
            </w:pict>
          </mc:Fallback>
        </mc:AlternateContent>
      </w:r>
      <w:r>
        <w:rPr>
          <w:noProof/>
          <w:sz w:val="20"/>
          <w:szCs w:val="20"/>
        </w:rPr>
        <w:drawing>
          <wp:inline distT="0" distB="0" distL="0" distR="0" wp14:anchorId="47909E45" wp14:editId="5DF96957">
            <wp:extent cx="5514041" cy="2814164"/>
            <wp:effectExtent l="12700" t="12700" r="10795" b="18415"/>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834" cy="2828348"/>
                    </a:xfrm>
                    <a:prstGeom prst="rect">
                      <a:avLst/>
                    </a:prstGeom>
                    <a:noFill/>
                    <a:ln>
                      <a:solidFill>
                        <a:schemeClr val="tx1"/>
                      </a:solidFill>
                    </a:ln>
                  </pic:spPr>
                </pic:pic>
              </a:graphicData>
            </a:graphic>
          </wp:inline>
        </w:drawing>
      </w:r>
    </w:p>
    <w:p w14:paraId="10756DB9" w14:textId="77777777" w:rsidR="00414A60" w:rsidRDefault="00414A60" w:rsidP="006774DF">
      <w:pPr>
        <w:rPr>
          <w:sz w:val="20"/>
          <w:szCs w:val="20"/>
        </w:rPr>
      </w:pPr>
    </w:p>
    <w:p w14:paraId="75C241F9" w14:textId="444B1BC7" w:rsidR="006774DF" w:rsidRDefault="006774DF" w:rsidP="006774DF">
      <w:pPr>
        <w:rPr>
          <w:sz w:val="20"/>
          <w:szCs w:val="20"/>
        </w:rPr>
      </w:pPr>
      <w:r>
        <w:rPr>
          <w:sz w:val="20"/>
          <w:szCs w:val="20"/>
        </w:rPr>
        <w:t xml:space="preserve">The platform will fire up a Data Refinery instance (sandbox) for your file. </w:t>
      </w:r>
    </w:p>
    <w:p w14:paraId="1ECF068F" w14:textId="77777777" w:rsidR="006774DF" w:rsidRPr="00D7171A" w:rsidRDefault="00EE04AD" w:rsidP="006774DF">
      <w:pPr>
        <w:rPr>
          <w:sz w:val="20"/>
          <w:szCs w:val="20"/>
        </w:rPr>
      </w:pPr>
      <w:hyperlink r:id="rId11" w:history="1">
        <w:r w:rsidR="006774DF" w:rsidRPr="00D7171A">
          <w:rPr>
            <w:rStyle w:val="Hyperlink"/>
            <w:sz w:val="20"/>
            <w:szCs w:val="20"/>
          </w:rPr>
          <w:t>Data Refinery</w:t>
        </w:r>
      </w:hyperlink>
      <w:r w:rsidR="006774DF" w:rsidRPr="00D7171A">
        <w:rPr>
          <w:sz w:val="20"/>
          <w:szCs w:val="20"/>
        </w:rPr>
        <w:t xml:space="preserve"> </w:t>
      </w:r>
      <w:r w:rsidR="006774DF">
        <w:rPr>
          <w:sz w:val="20"/>
          <w:szCs w:val="20"/>
        </w:rPr>
        <w:t>is a built-in data wrangling and data preparation tool available in Watson Studio. It helps reduce</w:t>
      </w:r>
      <w:r w:rsidR="006774DF" w:rsidRPr="00D7171A">
        <w:rPr>
          <w:sz w:val="20"/>
          <w:szCs w:val="20"/>
        </w:rPr>
        <w:t xml:space="preserve"> the amount of time it takes to prepare data</w:t>
      </w:r>
      <w:r w:rsidR="006774DF">
        <w:rPr>
          <w:sz w:val="20"/>
          <w:szCs w:val="20"/>
        </w:rPr>
        <w:t xml:space="preserve"> for analysis and data science and allows you </w:t>
      </w:r>
      <w:r w:rsidR="006774DF" w:rsidRPr="00D7171A">
        <w:rPr>
          <w:sz w:val="20"/>
          <w:szCs w:val="20"/>
        </w:rPr>
        <w:t>to cleanse and shape tabular data with a graphical flow editor. You can also use interactive templates to code operations, functions, and logical operators</w:t>
      </w:r>
      <w:r w:rsidR="006774DF">
        <w:rPr>
          <w:sz w:val="20"/>
          <w:szCs w:val="20"/>
        </w:rPr>
        <w:t xml:space="preserve"> (R code is used)</w:t>
      </w:r>
      <w:r w:rsidR="006774DF" w:rsidRPr="00D7171A">
        <w:rPr>
          <w:sz w:val="20"/>
          <w:szCs w:val="20"/>
        </w:rPr>
        <w:t>. With Data Refinery, you can</w:t>
      </w:r>
      <w:r w:rsidR="006774DF">
        <w:rPr>
          <w:sz w:val="20"/>
          <w:szCs w:val="20"/>
        </w:rPr>
        <w:t>:</w:t>
      </w:r>
    </w:p>
    <w:p w14:paraId="073B4EC1"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Interactively discover, cleanse, and transform your data with over 100 built-in operations. No coding is required.</w:t>
      </w:r>
    </w:p>
    <w:p w14:paraId="0948FB70"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Understand the quality and distribution of your data using dozens of built-in charts, graphs, and statistics.</w:t>
      </w:r>
    </w:p>
    <w:p w14:paraId="4FE2A970"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Automatically detect data types and business classifications.</w:t>
      </w:r>
    </w:p>
    <w:p w14:paraId="458B1EE7"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Schedule data flow executions for repeatable outcomes.</w:t>
      </w:r>
    </w:p>
    <w:p w14:paraId="052D6F5E" w14:textId="77777777" w:rsidR="006774DF" w:rsidRDefault="006774DF" w:rsidP="00762B1F">
      <w:pPr>
        <w:jc w:val="center"/>
        <w:rPr>
          <w:sz w:val="20"/>
          <w:szCs w:val="20"/>
        </w:rPr>
      </w:pPr>
      <w:r>
        <w:rPr>
          <w:noProof/>
        </w:rPr>
        <w:lastRenderedPageBreak/>
        <mc:AlternateContent>
          <mc:Choice Requires="wps">
            <w:drawing>
              <wp:anchor distT="0" distB="0" distL="114300" distR="114300" simplePos="0" relativeHeight="251663360" behindDoc="0" locked="0" layoutInCell="1" allowOverlap="1" wp14:anchorId="53EC6A74" wp14:editId="2FBCD9A1">
                <wp:simplePos x="0" y="0"/>
                <wp:positionH relativeFrom="column">
                  <wp:posOffset>4898390</wp:posOffset>
                </wp:positionH>
                <wp:positionV relativeFrom="paragraph">
                  <wp:posOffset>29673</wp:posOffset>
                </wp:positionV>
                <wp:extent cx="796925" cy="73660"/>
                <wp:effectExtent l="0" t="0" r="3175" b="2540"/>
                <wp:wrapNone/>
                <wp:docPr id="51" name="Rectangle 51"/>
                <wp:cNvGraphicFramePr/>
                <a:graphic xmlns:a="http://schemas.openxmlformats.org/drawingml/2006/main">
                  <a:graphicData uri="http://schemas.microsoft.com/office/word/2010/wordprocessingShape">
                    <wps:wsp>
                      <wps:cNvSpPr/>
                      <wps:spPr>
                        <a:xfrm>
                          <a:off x="0" y="0"/>
                          <a:ext cx="796925" cy="73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65152" id="Rectangle 51" o:spid="_x0000_s1026" style="position:absolute;margin-left:385.7pt;margin-top:2.35pt;width:62.75pt;height: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" fillcolor="#bfbfbf [2412]" stroked="f" strokeweight="1pt"/>
            </w:pict>
          </mc:Fallback>
        </mc:AlternateContent>
      </w:r>
      <w:r>
        <w:rPr>
          <w:noProof/>
          <w:sz w:val="20"/>
          <w:szCs w:val="20"/>
        </w:rPr>
        <w:drawing>
          <wp:inline distT="0" distB="0" distL="0" distR="0" wp14:anchorId="7AF5C822" wp14:editId="3ED2172C">
            <wp:extent cx="5364629" cy="2715557"/>
            <wp:effectExtent l="12700" t="12700" r="762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327" cy="2726540"/>
                    </a:xfrm>
                    <a:prstGeom prst="rect">
                      <a:avLst/>
                    </a:prstGeom>
                    <a:noFill/>
                    <a:ln>
                      <a:solidFill>
                        <a:schemeClr val="tx1"/>
                      </a:solidFill>
                    </a:ln>
                  </pic:spPr>
                </pic:pic>
              </a:graphicData>
            </a:graphic>
          </wp:inline>
        </w:drawing>
      </w:r>
    </w:p>
    <w:p w14:paraId="3B162EC2" w14:textId="77777777" w:rsidR="006774DF" w:rsidRDefault="006774DF" w:rsidP="006774DF">
      <w:pPr>
        <w:rPr>
          <w:sz w:val="20"/>
          <w:szCs w:val="20"/>
        </w:rPr>
      </w:pPr>
    </w:p>
    <w:p w14:paraId="5D0C9880" w14:textId="77777777" w:rsidR="006774DF" w:rsidRPr="00762B1F" w:rsidRDefault="006774DF" w:rsidP="00762B1F">
      <w:pPr>
        <w:jc w:val="both"/>
        <w:rPr>
          <w:sz w:val="20"/>
          <w:szCs w:val="20"/>
        </w:rPr>
      </w:pPr>
      <w:r w:rsidRPr="00762B1F">
        <w:rPr>
          <w:sz w:val="20"/>
          <w:szCs w:val="20"/>
        </w:rPr>
        <w:t>In your Data Refinery sandbox you can explore your data, design data wrangling and cleansing ‘recipes’ (flows) that you can further save and execute as jobs. While you are building your data wrangling recipes, all the transformations and changes are effectively performed in-memory and actual data is not touched at that point. It is only once you choose to execute your flow by running a Data Refinery job that the actual data will be transformed and changed.</w:t>
      </w:r>
    </w:p>
    <w:p w14:paraId="4743400A" w14:textId="77777777" w:rsidR="006774DF" w:rsidRDefault="006774DF" w:rsidP="006774DF">
      <w:pPr>
        <w:rPr>
          <w:sz w:val="20"/>
          <w:szCs w:val="20"/>
        </w:rPr>
      </w:pPr>
    </w:p>
    <w:p w14:paraId="79FC9BCB" w14:textId="77777777" w:rsidR="006774DF" w:rsidRDefault="006774DF" w:rsidP="006774DF">
      <w:pPr>
        <w:rPr>
          <w:sz w:val="20"/>
          <w:szCs w:val="20"/>
        </w:rPr>
      </w:pPr>
      <w:r>
        <w:rPr>
          <w:sz w:val="20"/>
          <w:szCs w:val="20"/>
        </w:rPr>
        <w:t>On first load, the system may offer you to take a Tour – please feel free to explore or skip it.</w:t>
      </w:r>
    </w:p>
    <w:p w14:paraId="6AF1A49E" w14:textId="77777777" w:rsidR="006774DF" w:rsidRDefault="006774DF" w:rsidP="006774DF">
      <w:pPr>
        <w:rPr>
          <w:sz w:val="20"/>
          <w:szCs w:val="20"/>
        </w:rPr>
      </w:pPr>
    </w:p>
    <w:p w14:paraId="53453490" w14:textId="77777777" w:rsidR="006774DF" w:rsidRDefault="006774DF" w:rsidP="00762B1F">
      <w:pPr>
        <w:jc w:val="center"/>
        <w:rPr>
          <w:sz w:val="20"/>
          <w:szCs w:val="20"/>
        </w:rPr>
      </w:pPr>
      <w:r>
        <w:rPr>
          <w:noProof/>
          <w:sz w:val="20"/>
          <w:szCs w:val="20"/>
        </w:rPr>
        <w:drawing>
          <wp:inline distT="0" distB="0" distL="0" distR="0" wp14:anchorId="5429A479" wp14:editId="3973592B">
            <wp:extent cx="4603351" cy="2730500"/>
            <wp:effectExtent l="12700" t="12700" r="698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4684" cy="2796538"/>
                    </a:xfrm>
                    <a:prstGeom prst="rect">
                      <a:avLst/>
                    </a:prstGeom>
                    <a:noFill/>
                    <a:ln>
                      <a:solidFill>
                        <a:schemeClr val="tx1"/>
                      </a:solidFill>
                    </a:ln>
                  </pic:spPr>
                </pic:pic>
              </a:graphicData>
            </a:graphic>
          </wp:inline>
        </w:drawing>
      </w:r>
    </w:p>
    <w:p w14:paraId="20FE5932" w14:textId="77777777" w:rsidR="006774DF" w:rsidRDefault="006774DF" w:rsidP="006774DF">
      <w:pPr>
        <w:rPr>
          <w:sz w:val="20"/>
          <w:szCs w:val="20"/>
        </w:rPr>
      </w:pPr>
    </w:p>
    <w:p w14:paraId="58B0A7AF" w14:textId="77777777" w:rsidR="006774DF" w:rsidRDefault="006774DF" w:rsidP="006774DF">
      <w:pPr>
        <w:rPr>
          <w:sz w:val="20"/>
          <w:szCs w:val="20"/>
        </w:rPr>
      </w:pPr>
      <w:r>
        <w:rPr>
          <w:sz w:val="20"/>
          <w:szCs w:val="20"/>
        </w:rPr>
        <w:t>First, let’s explore our data. Minimise the Information and Steps panes on the screen (click X in those sections). Click on the Profile tab above the Gender column title.</w:t>
      </w:r>
    </w:p>
    <w:p w14:paraId="0C1DBA39" w14:textId="77777777" w:rsidR="006774DF" w:rsidRDefault="006774DF" w:rsidP="006774DF">
      <w:pPr>
        <w:rPr>
          <w:sz w:val="20"/>
          <w:szCs w:val="20"/>
        </w:rPr>
      </w:pPr>
    </w:p>
    <w:p w14:paraId="6B7DC16B" w14:textId="77777777" w:rsidR="006774DF" w:rsidRDefault="006774DF" w:rsidP="006774DF">
      <w:pPr>
        <w:rPr>
          <w:sz w:val="20"/>
          <w:szCs w:val="20"/>
        </w:rPr>
      </w:pPr>
      <w:r>
        <w:rPr>
          <w:sz w:val="20"/>
          <w:szCs w:val="20"/>
        </w:rPr>
        <w:t xml:space="preserve">The Profile tab shows you statistics and frequency analysis for each of the columns in your data set. </w:t>
      </w:r>
    </w:p>
    <w:p w14:paraId="52722639" w14:textId="77777777" w:rsidR="006774DF" w:rsidRDefault="006774DF" w:rsidP="00762B1F">
      <w:pPr>
        <w:jc w:val="center"/>
        <w:rPr>
          <w:sz w:val="20"/>
          <w:szCs w:val="20"/>
        </w:rPr>
      </w:pPr>
      <w:r>
        <w:rPr>
          <w:noProof/>
        </w:rPr>
        <w:lastRenderedPageBreak/>
        <mc:AlternateContent>
          <mc:Choice Requires="wps">
            <w:drawing>
              <wp:anchor distT="0" distB="0" distL="114300" distR="114300" simplePos="0" relativeHeight="251664384" behindDoc="0" locked="0" layoutInCell="1" allowOverlap="1" wp14:anchorId="3E296EA2" wp14:editId="56861F28">
                <wp:simplePos x="0" y="0"/>
                <wp:positionH relativeFrom="column">
                  <wp:posOffset>5010202</wp:posOffset>
                </wp:positionH>
                <wp:positionV relativeFrom="paragraph">
                  <wp:posOffset>38855</wp:posOffset>
                </wp:positionV>
                <wp:extent cx="796925" cy="73660"/>
                <wp:effectExtent l="0" t="0" r="3175" b="2540"/>
                <wp:wrapNone/>
                <wp:docPr id="53" name="Rectangle 53"/>
                <wp:cNvGraphicFramePr/>
                <a:graphic xmlns:a="http://schemas.openxmlformats.org/drawingml/2006/main">
                  <a:graphicData uri="http://schemas.microsoft.com/office/word/2010/wordprocessingShape">
                    <wps:wsp>
                      <wps:cNvSpPr/>
                      <wps:spPr>
                        <a:xfrm>
                          <a:off x="0" y="0"/>
                          <a:ext cx="796925" cy="73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D2F5F" id="Rectangle 53" o:spid="_x0000_s1026" style="position:absolute;margin-left:394.5pt;margin-top:3.05pt;width:62.75pt;height: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" fillcolor="#bfbfbf [2412]" stroked="f" strokeweight="1pt"/>
            </w:pict>
          </mc:Fallback>
        </mc:AlternateContent>
      </w:r>
      <w:r>
        <w:rPr>
          <w:noProof/>
          <w:sz w:val="20"/>
          <w:szCs w:val="20"/>
        </w:rPr>
        <w:drawing>
          <wp:inline distT="0" distB="0" distL="0" distR="0" wp14:anchorId="7266275B" wp14:editId="6271E238">
            <wp:extent cx="5123964" cy="2460227"/>
            <wp:effectExtent l="12700" t="12700" r="6985"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5522" cy="2470578"/>
                    </a:xfrm>
                    <a:prstGeom prst="rect">
                      <a:avLst/>
                    </a:prstGeom>
                    <a:noFill/>
                    <a:ln>
                      <a:solidFill>
                        <a:schemeClr val="tx1"/>
                      </a:solidFill>
                    </a:ln>
                  </pic:spPr>
                </pic:pic>
              </a:graphicData>
            </a:graphic>
          </wp:inline>
        </w:drawing>
      </w:r>
    </w:p>
    <w:p w14:paraId="00313865" w14:textId="77777777" w:rsidR="006774DF" w:rsidRDefault="006774DF" w:rsidP="006774DF">
      <w:pPr>
        <w:rPr>
          <w:sz w:val="20"/>
          <w:szCs w:val="20"/>
        </w:rPr>
      </w:pPr>
    </w:p>
    <w:p w14:paraId="7B4D2C71" w14:textId="77777777" w:rsidR="006774DF" w:rsidRDefault="006774DF" w:rsidP="006774DF">
      <w:pPr>
        <w:rPr>
          <w:sz w:val="20"/>
          <w:szCs w:val="20"/>
        </w:rPr>
      </w:pPr>
      <w:r>
        <w:rPr>
          <w:sz w:val="20"/>
          <w:szCs w:val="20"/>
        </w:rPr>
        <w:t>Next, let’s visualize the data to try to explore and understand it a bit more. Navigate to the Visualizations tab above the Gender column title. Select GENDER as your first column, and add AVGMONTHLYSPEND as your second one, then click the Visualize Data button.</w:t>
      </w:r>
    </w:p>
    <w:p w14:paraId="5AAEDC45" w14:textId="77777777" w:rsidR="006774DF" w:rsidRDefault="006774DF" w:rsidP="006774DF">
      <w:pPr>
        <w:rPr>
          <w:sz w:val="20"/>
          <w:szCs w:val="20"/>
        </w:rPr>
      </w:pPr>
    </w:p>
    <w:p w14:paraId="0145169E" w14:textId="77777777" w:rsidR="006774DF" w:rsidRDefault="006774DF" w:rsidP="006774DF">
      <w:pPr>
        <w:rPr>
          <w:sz w:val="20"/>
          <w:szCs w:val="20"/>
        </w:rPr>
      </w:pPr>
      <w:r>
        <w:rPr>
          <w:sz w:val="20"/>
          <w:szCs w:val="20"/>
        </w:rPr>
        <w:t>Refinery will automatically suggest the best fit type of visualization based on the data and number of columns that you choose.</w:t>
      </w:r>
    </w:p>
    <w:p w14:paraId="52814CD1" w14:textId="77777777" w:rsidR="006774DF" w:rsidRDefault="006774DF" w:rsidP="006774DF">
      <w:pPr>
        <w:rPr>
          <w:noProof/>
          <w:sz w:val="20"/>
          <w:szCs w:val="20"/>
        </w:rPr>
      </w:pPr>
    </w:p>
    <w:p w14:paraId="456CC837" w14:textId="7E9131CF" w:rsidR="006774DF" w:rsidRDefault="006774DF" w:rsidP="00762B1F">
      <w:pPr>
        <w:jc w:val="center"/>
        <w:rPr>
          <w:sz w:val="20"/>
          <w:szCs w:val="20"/>
        </w:rPr>
      </w:pPr>
      <w:r>
        <w:rPr>
          <w:noProof/>
          <w:sz w:val="20"/>
          <w:szCs w:val="20"/>
        </w:rPr>
        <w:drawing>
          <wp:inline distT="0" distB="0" distL="0" distR="0" wp14:anchorId="3D185C1F" wp14:editId="24159EF5">
            <wp:extent cx="4757352" cy="3267563"/>
            <wp:effectExtent l="12700" t="12700" r="1841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352" cy="3267563"/>
                    </a:xfrm>
                    <a:prstGeom prst="rect">
                      <a:avLst/>
                    </a:prstGeom>
                    <a:noFill/>
                    <a:ln>
                      <a:solidFill>
                        <a:schemeClr val="tx1"/>
                      </a:solidFill>
                    </a:ln>
                  </pic:spPr>
                </pic:pic>
              </a:graphicData>
            </a:graphic>
          </wp:inline>
        </w:drawing>
      </w:r>
    </w:p>
    <w:p w14:paraId="7949C68F" w14:textId="77777777" w:rsidR="006774DF" w:rsidRDefault="006774DF" w:rsidP="006774DF">
      <w:pPr>
        <w:rPr>
          <w:sz w:val="20"/>
          <w:szCs w:val="20"/>
        </w:rPr>
      </w:pPr>
    </w:p>
    <w:p w14:paraId="1E536153" w14:textId="77777777" w:rsidR="006774DF" w:rsidRDefault="006774DF" w:rsidP="006774DF">
      <w:pPr>
        <w:rPr>
          <w:sz w:val="20"/>
          <w:szCs w:val="20"/>
        </w:rPr>
      </w:pPr>
      <w:r>
        <w:rPr>
          <w:sz w:val="20"/>
          <w:szCs w:val="20"/>
        </w:rPr>
        <w:t xml:space="preserve">In our case, it picked Scatter plot. </w:t>
      </w:r>
    </w:p>
    <w:p w14:paraId="7FC96CEA" w14:textId="77777777" w:rsidR="006774DF" w:rsidRDefault="006774DF" w:rsidP="006774DF">
      <w:pPr>
        <w:rPr>
          <w:sz w:val="20"/>
          <w:szCs w:val="20"/>
        </w:rPr>
      </w:pPr>
    </w:p>
    <w:p w14:paraId="6D643CF3" w14:textId="77777777" w:rsidR="006774DF" w:rsidRDefault="006774DF" w:rsidP="00762B1F">
      <w:pPr>
        <w:jc w:val="center"/>
        <w:rPr>
          <w:sz w:val="20"/>
          <w:szCs w:val="20"/>
        </w:rPr>
      </w:pPr>
      <w:r>
        <w:rPr>
          <w:noProof/>
          <w:sz w:val="20"/>
          <w:szCs w:val="20"/>
        </w:rPr>
        <w:lastRenderedPageBreak/>
        <w:drawing>
          <wp:inline distT="0" distB="0" distL="0" distR="0" wp14:anchorId="1F274F14" wp14:editId="077375F9">
            <wp:extent cx="5223809" cy="3549955"/>
            <wp:effectExtent l="12700" t="12700" r="889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151" cy="3553585"/>
                    </a:xfrm>
                    <a:prstGeom prst="rect">
                      <a:avLst/>
                    </a:prstGeom>
                    <a:noFill/>
                    <a:ln>
                      <a:solidFill>
                        <a:schemeClr val="tx1"/>
                      </a:solidFill>
                    </a:ln>
                  </pic:spPr>
                </pic:pic>
              </a:graphicData>
            </a:graphic>
          </wp:inline>
        </w:drawing>
      </w:r>
    </w:p>
    <w:p w14:paraId="39831E81" w14:textId="77777777" w:rsidR="006774DF" w:rsidRDefault="006774DF" w:rsidP="006774DF">
      <w:pPr>
        <w:rPr>
          <w:sz w:val="20"/>
          <w:szCs w:val="20"/>
        </w:rPr>
      </w:pPr>
    </w:p>
    <w:p w14:paraId="763607D0" w14:textId="77777777" w:rsidR="006774DF" w:rsidRDefault="006774DF" w:rsidP="006774DF">
      <w:pPr>
        <w:rPr>
          <w:sz w:val="20"/>
          <w:szCs w:val="20"/>
        </w:rPr>
      </w:pPr>
      <w:r>
        <w:rPr>
          <w:sz w:val="20"/>
          <w:szCs w:val="20"/>
        </w:rPr>
        <w:t>Note that the visualization highlighted to us that in our data set, our customers’ gender data contains not only the more typical F and M values, but also B and N. This may warrant further investigation – there may be issue with data quality, or those could be legitimately valid values, depending on our company’s data governance and capture policies and rules.</w:t>
      </w:r>
    </w:p>
    <w:p w14:paraId="11D6A54F" w14:textId="77777777" w:rsidR="006774DF" w:rsidRDefault="006774DF" w:rsidP="006774DF">
      <w:pPr>
        <w:rPr>
          <w:sz w:val="20"/>
          <w:szCs w:val="20"/>
        </w:rPr>
      </w:pPr>
    </w:p>
    <w:p w14:paraId="72908D28" w14:textId="77777777" w:rsidR="006774DF" w:rsidRDefault="006774DF" w:rsidP="006774DF">
      <w:pPr>
        <w:rPr>
          <w:sz w:val="20"/>
          <w:szCs w:val="20"/>
        </w:rPr>
      </w:pPr>
      <w:r>
        <w:rPr>
          <w:sz w:val="20"/>
          <w:szCs w:val="20"/>
        </w:rPr>
        <w:t>Expand the Chart Type menu by clicking on the chevron button. Note that the most suitable chart types are marked with a blue dot next to them. Feel free to switch between them and explore.</w:t>
      </w:r>
    </w:p>
    <w:p w14:paraId="2E841FFC" w14:textId="77777777" w:rsidR="006774DF" w:rsidRDefault="006774DF" w:rsidP="006774DF">
      <w:pPr>
        <w:rPr>
          <w:sz w:val="20"/>
          <w:szCs w:val="20"/>
        </w:rPr>
      </w:pPr>
    </w:p>
    <w:p w14:paraId="1DCBC21E" w14:textId="77777777" w:rsidR="006774DF" w:rsidRDefault="006774DF" w:rsidP="00762B1F">
      <w:pPr>
        <w:jc w:val="center"/>
        <w:rPr>
          <w:sz w:val="20"/>
          <w:szCs w:val="20"/>
        </w:rPr>
      </w:pPr>
      <w:r>
        <w:rPr>
          <w:noProof/>
          <w:sz w:val="20"/>
          <w:szCs w:val="20"/>
        </w:rPr>
        <w:lastRenderedPageBreak/>
        <w:drawing>
          <wp:inline distT="0" distB="0" distL="0" distR="0" wp14:anchorId="349DABFA" wp14:editId="3C251034">
            <wp:extent cx="4587016" cy="3349065"/>
            <wp:effectExtent l="12700" t="12700" r="10795"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335" cy="3393105"/>
                    </a:xfrm>
                    <a:prstGeom prst="rect">
                      <a:avLst/>
                    </a:prstGeom>
                    <a:noFill/>
                    <a:ln>
                      <a:solidFill>
                        <a:schemeClr val="tx1"/>
                      </a:solidFill>
                    </a:ln>
                  </pic:spPr>
                </pic:pic>
              </a:graphicData>
            </a:graphic>
          </wp:inline>
        </w:drawing>
      </w:r>
    </w:p>
    <w:p w14:paraId="2CE2BBE3" w14:textId="77777777" w:rsidR="006774DF" w:rsidRDefault="006774DF" w:rsidP="006774DF">
      <w:pPr>
        <w:rPr>
          <w:sz w:val="20"/>
          <w:szCs w:val="20"/>
        </w:rPr>
      </w:pPr>
    </w:p>
    <w:p w14:paraId="114EB5C8" w14:textId="77777777" w:rsidR="006774DF" w:rsidRDefault="006774DF" w:rsidP="006774DF">
      <w:pPr>
        <w:rPr>
          <w:sz w:val="20"/>
          <w:szCs w:val="20"/>
        </w:rPr>
      </w:pPr>
      <w:r>
        <w:rPr>
          <w:sz w:val="20"/>
          <w:szCs w:val="20"/>
        </w:rPr>
        <w:t>If you wanted to reset the visualization and start over, reset the chart by clicking the Start Over button. Note that you can also save your visualizations as an image.</w:t>
      </w:r>
    </w:p>
    <w:p w14:paraId="13A0639E" w14:textId="77777777" w:rsidR="006774DF" w:rsidRDefault="006774DF" w:rsidP="006774DF">
      <w:pPr>
        <w:rPr>
          <w:sz w:val="20"/>
          <w:szCs w:val="20"/>
        </w:rPr>
      </w:pPr>
    </w:p>
    <w:p w14:paraId="0B1A7374" w14:textId="77777777" w:rsidR="006774DF" w:rsidRDefault="006774DF" w:rsidP="00762B1F">
      <w:pPr>
        <w:jc w:val="center"/>
        <w:rPr>
          <w:sz w:val="20"/>
          <w:szCs w:val="20"/>
        </w:rPr>
      </w:pPr>
      <w:r>
        <w:rPr>
          <w:noProof/>
          <w:sz w:val="20"/>
          <w:szCs w:val="20"/>
        </w:rPr>
        <w:drawing>
          <wp:inline distT="0" distB="0" distL="0" distR="0" wp14:anchorId="3C9A4322" wp14:editId="2BBF6785">
            <wp:extent cx="2619375" cy="963930"/>
            <wp:effectExtent l="12700" t="12700" r="9525"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963930"/>
                    </a:xfrm>
                    <a:prstGeom prst="rect">
                      <a:avLst/>
                    </a:prstGeom>
                    <a:noFill/>
                    <a:ln>
                      <a:solidFill>
                        <a:schemeClr val="tx1"/>
                      </a:solidFill>
                    </a:ln>
                  </pic:spPr>
                </pic:pic>
              </a:graphicData>
            </a:graphic>
          </wp:inline>
        </w:drawing>
      </w:r>
    </w:p>
    <w:p w14:paraId="10CBCE75" w14:textId="77777777" w:rsidR="006774DF" w:rsidRDefault="006774DF" w:rsidP="006774DF">
      <w:pPr>
        <w:rPr>
          <w:sz w:val="20"/>
          <w:szCs w:val="20"/>
        </w:rPr>
      </w:pPr>
    </w:p>
    <w:p w14:paraId="75BC2383" w14:textId="77777777" w:rsidR="006774DF" w:rsidRDefault="006774DF" w:rsidP="006774DF">
      <w:pPr>
        <w:rPr>
          <w:sz w:val="20"/>
          <w:szCs w:val="20"/>
        </w:rPr>
      </w:pPr>
      <w:r>
        <w:rPr>
          <w:sz w:val="20"/>
          <w:szCs w:val="20"/>
        </w:rPr>
        <w:t>Some more examples of visualizations built using our data set:</w:t>
      </w:r>
    </w:p>
    <w:p w14:paraId="4DAB3D98" w14:textId="77777777" w:rsidR="006774DF" w:rsidRDefault="006774DF" w:rsidP="006774DF">
      <w:pPr>
        <w:rPr>
          <w:sz w:val="20"/>
          <w:szCs w:val="20"/>
        </w:rPr>
      </w:pPr>
    </w:p>
    <w:p w14:paraId="3D66C45D" w14:textId="77777777" w:rsidR="006774DF" w:rsidRDefault="006774DF" w:rsidP="00762B1F">
      <w:pPr>
        <w:jc w:val="center"/>
        <w:rPr>
          <w:b/>
          <w:bCs/>
          <w:sz w:val="20"/>
          <w:szCs w:val="20"/>
        </w:rPr>
      </w:pPr>
      <w:r>
        <w:rPr>
          <w:b/>
          <w:bCs/>
          <w:noProof/>
          <w:sz w:val="20"/>
          <w:szCs w:val="20"/>
        </w:rPr>
        <w:drawing>
          <wp:inline distT="0" distB="0" distL="0" distR="0" wp14:anchorId="0EB91E62" wp14:editId="53DC0444">
            <wp:extent cx="4592320" cy="2709714"/>
            <wp:effectExtent l="12700" t="12700" r="1778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5152" cy="2717285"/>
                    </a:xfrm>
                    <a:prstGeom prst="rect">
                      <a:avLst/>
                    </a:prstGeom>
                    <a:noFill/>
                    <a:ln>
                      <a:solidFill>
                        <a:schemeClr val="tx1"/>
                      </a:solidFill>
                    </a:ln>
                  </pic:spPr>
                </pic:pic>
              </a:graphicData>
            </a:graphic>
          </wp:inline>
        </w:drawing>
      </w:r>
    </w:p>
    <w:p w14:paraId="2A87FCF4" w14:textId="77777777" w:rsidR="006774DF" w:rsidRDefault="006774DF" w:rsidP="006774DF">
      <w:pPr>
        <w:rPr>
          <w:b/>
          <w:bCs/>
          <w:sz w:val="20"/>
          <w:szCs w:val="20"/>
        </w:rPr>
      </w:pPr>
    </w:p>
    <w:p w14:paraId="3DFFD5F6" w14:textId="77777777" w:rsidR="006774DF" w:rsidRPr="004550B1" w:rsidRDefault="006774DF" w:rsidP="00762B1F">
      <w:pPr>
        <w:jc w:val="center"/>
        <w:rPr>
          <w:b/>
          <w:bCs/>
          <w:sz w:val="20"/>
          <w:szCs w:val="20"/>
        </w:rPr>
      </w:pPr>
      <w:r>
        <w:rPr>
          <w:b/>
          <w:bCs/>
          <w:noProof/>
          <w:sz w:val="20"/>
          <w:szCs w:val="20"/>
        </w:rPr>
        <w:drawing>
          <wp:inline distT="0" distB="0" distL="0" distR="0" wp14:anchorId="225B689E" wp14:editId="1FC0D6E7">
            <wp:extent cx="4592320" cy="2764224"/>
            <wp:effectExtent l="12700" t="12700" r="1778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75" cy="2771239"/>
                    </a:xfrm>
                    <a:prstGeom prst="rect">
                      <a:avLst/>
                    </a:prstGeom>
                    <a:noFill/>
                    <a:ln>
                      <a:solidFill>
                        <a:schemeClr val="tx1"/>
                      </a:solidFill>
                    </a:ln>
                  </pic:spPr>
                </pic:pic>
              </a:graphicData>
            </a:graphic>
          </wp:inline>
        </w:drawing>
      </w:r>
    </w:p>
    <w:p w14:paraId="1AC0167C" w14:textId="77777777" w:rsidR="006774DF" w:rsidRDefault="006774DF" w:rsidP="006774DF">
      <w:pPr>
        <w:rPr>
          <w:sz w:val="20"/>
          <w:szCs w:val="20"/>
        </w:rPr>
      </w:pPr>
    </w:p>
    <w:p w14:paraId="562B5DE6" w14:textId="77777777" w:rsidR="006774DF" w:rsidRDefault="006774DF" w:rsidP="006774DF">
      <w:pPr>
        <w:rPr>
          <w:sz w:val="20"/>
          <w:szCs w:val="20"/>
        </w:rPr>
      </w:pPr>
    </w:p>
    <w:p w14:paraId="58BE2C00" w14:textId="77777777" w:rsidR="006774DF" w:rsidRPr="00A43EE9" w:rsidRDefault="006774DF" w:rsidP="006774DF">
      <w:pPr>
        <w:rPr>
          <w:sz w:val="20"/>
          <w:szCs w:val="20"/>
        </w:rPr>
      </w:pPr>
    </w:p>
    <w:p w14:paraId="12AAE7FA" w14:textId="77777777" w:rsidR="006774DF" w:rsidRDefault="006774DF" w:rsidP="006774DF"/>
    <w:p w14:paraId="41920B7B" w14:textId="77777777" w:rsidR="006774DF" w:rsidRPr="00465762" w:rsidRDefault="006774DF" w:rsidP="006774DF">
      <w:pPr>
        <w:rPr>
          <w:sz w:val="20"/>
          <w:szCs w:val="20"/>
        </w:rPr>
      </w:pPr>
      <w:r w:rsidRPr="00465762">
        <w:rPr>
          <w:sz w:val="20"/>
          <w:szCs w:val="20"/>
        </w:rPr>
        <w:t>Switch back to the Data tab. We are going to address the GENDER data quality issue, data type/quality issues with some of the columns, create a new feature in our data called TOTALSPEND, and join our data set to the other csv from our project.</w:t>
      </w:r>
    </w:p>
    <w:p w14:paraId="1ACF473A" w14:textId="77777777" w:rsidR="006774DF" w:rsidRPr="00465762" w:rsidRDefault="006774DF" w:rsidP="006774DF">
      <w:pPr>
        <w:rPr>
          <w:sz w:val="20"/>
          <w:szCs w:val="20"/>
        </w:rPr>
      </w:pPr>
    </w:p>
    <w:p w14:paraId="1CEC31DF" w14:textId="77777777" w:rsidR="006774DF" w:rsidRPr="00465762" w:rsidRDefault="006774DF" w:rsidP="006774DF">
      <w:pPr>
        <w:rPr>
          <w:sz w:val="20"/>
          <w:szCs w:val="20"/>
        </w:rPr>
      </w:pPr>
      <w:r w:rsidRPr="00465762">
        <w:rPr>
          <w:sz w:val="20"/>
          <w:szCs w:val="20"/>
        </w:rPr>
        <w:t>Expand the Steps pane.</w:t>
      </w:r>
    </w:p>
    <w:p w14:paraId="2C41FB86" w14:textId="77777777" w:rsidR="006774DF" w:rsidRPr="00465762" w:rsidRDefault="006774DF" w:rsidP="006774DF">
      <w:pPr>
        <w:rPr>
          <w:sz w:val="20"/>
          <w:szCs w:val="20"/>
        </w:rPr>
      </w:pPr>
    </w:p>
    <w:p w14:paraId="7A5B1067" w14:textId="77777777" w:rsidR="006774DF" w:rsidRPr="00465762" w:rsidRDefault="006774DF" w:rsidP="00762B1F">
      <w:pPr>
        <w:jc w:val="center"/>
        <w:rPr>
          <w:sz w:val="20"/>
          <w:szCs w:val="20"/>
        </w:rPr>
      </w:pPr>
      <w:r w:rsidRPr="00465762">
        <w:rPr>
          <w:noProof/>
          <w:sz w:val="20"/>
          <w:szCs w:val="20"/>
        </w:rPr>
        <w:drawing>
          <wp:inline distT="0" distB="0" distL="0" distR="0" wp14:anchorId="70846DBE" wp14:editId="7CEB4B7B">
            <wp:extent cx="5120640" cy="2768756"/>
            <wp:effectExtent l="12700" t="12700" r="10160" b="12700"/>
            <wp:docPr id="62" name="Picture 3">
              <a:extLst xmlns:a="http://schemas.openxmlformats.org/drawingml/2006/main">
                <a:ext uri="{FF2B5EF4-FFF2-40B4-BE49-F238E27FC236}">
                  <a16:creationId xmlns:a16="http://schemas.microsoft.com/office/drawing/2014/main" id="{F0D95470-B56F-4327-9DA1-4762F3F56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D95470-B56F-4327-9DA1-4762F3F56B85}"/>
                        </a:ext>
                      </a:extLst>
                    </pic:cNvPr>
                    <pic:cNvPicPr>
                      <a:picLocks noChangeAspect="1"/>
                    </pic:cNvPicPr>
                  </pic:nvPicPr>
                  <pic:blipFill>
                    <a:blip r:embed="rId21"/>
                    <a:stretch>
                      <a:fillRect/>
                    </a:stretch>
                  </pic:blipFill>
                  <pic:spPr>
                    <a:xfrm>
                      <a:off x="0" y="0"/>
                      <a:ext cx="5122739" cy="2769891"/>
                    </a:xfrm>
                    <a:prstGeom prst="rect">
                      <a:avLst/>
                    </a:prstGeom>
                    <a:ln>
                      <a:solidFill>
                        <a:schemeClr val="tx1"/>
                      </a:solidFill>
                    </a:ln>
                  </pic:spPr>
                </pic:pic>
              </a:graphicData>
            </a:graphic>
          </wp:inline>
        </w:drawing>
      </w:r>
    </w:p>
    <w:p w14:paraId="12913FA0" w14:textId="77777777" w:rsidR="006774DF" w:rsidRPr="00465762" w:rsidRDefault="006774DF" w:rsidP="006774DF">
      <w:pPr>
        <w:rPr>
          <w:sz w:val="20"/>
          <w:szCs w:val="20"/>
        </w:rPr>
      </w:pPr>
    </w:p>
    <w:p w14:paraId="69428882" w14:textId="77777777" w:rsidR="006774DF" w:rsidRPr="00465762" w:rsidRDefault="006774DF" w:rsidP="006774DF">
      <w:pPr>
        <w:rPr>
          <w:sz w:val="20"/>
          <w:szCs w:val="20"/>
        </w:rPr>
      </w:pPr>
      <w:r w:rsidRPr="00465762">
        <w:rPr>
          <w:sz w:val="20"/>
          <w:szCs w:val="20"/>
        </w:rPr>
        <w:lastRenderedPageBreak/>
        <w:t>First, let’s get rid of the automated transformation step the tool did for us – Data Refinery can autoconvert column types to the best fit/most suitable ones based on the data they contain. It can prove useful, but because in our case we wanted to join the data set to another one by the ID feature later on, we need to make sure the data types of the ID column match in both of our CSVs – so the original type String would work best for us. Click on the Bin icon next to step – this will remove it. Please note that you can remove any steps we build later on the same way – e.g. if you make a mistake or decide you no longer need them.</w:t>
      </w:r>
    </w:p>
    <w:p w14:paraId="387BC396" w14:textId="77777777" w:rsidR="006774DF" w:rsidRDefault="006774DF" w:rsidP="006774DF"/>
    <w:p w14:paraId="7F0B1B98" w14:textId="77777777" w:rsidR="006774DF" w:rsidRDefault="006774DF" w:rsidP="00762B1F">
      <w:pPr>
        <w:jc w:val="center"/>
      </w:pPr>
      <w:r>
        <w:rPr>
          <w:noProof/>
        </w:rPr>
        <w:drawing>
          <wp:inline distT="0" distB="0" distL="0" distR="0" wp14:anchorId="10F6882A" wp14:editId="617D7E74">
            <wp:extent cx="5283200" cy="3130115"/>
            <wp:effectExtent l="12700" t="12700" r="1270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615" cy="3132138"/>
                    </a:xfrm>
                    <a:prstGeom prst="rect">
                      <a:avLst/>
                    </a:prstGeom>
                    <a:noFill/>
                    <a:ln>
                      <a:solidFill>
                        <a:schemeClr val="tx1"/>
                      </a:solidFill>
                    </a:ln>
                  </pic:spPr>
                </pic:pic>
              </a:graphicData>
            </a:graphic>
          </wp:inline>
        </w:drawing>
      </w:r>
    </w:p>
    <w:p w14:paraId="5C3F7692" w14:textId="77777777" w:rsidR="006774DF" w:rsidRDefault="006774DF" w:rsidP="006774DF"/>
    <w:p w14:paraId="09B4B1AF" w14:textId="77777777" w:rsidR="006774DF" w:rsidRPr="00465762" w:rsidRDefault="006774DF" w:rsidP="006774DF">
      <w:pPr>
        <w:rPr>
          <w:sz w:val="20"/>
          <w:szCs w:val="20"/>
        </w:rPr>
      </w:pPr>
      <w:r w:rsidRPr="00465762">
        <w:rPr>
          <w:sz w:val="20"/>
          <w:szCs w:val="20"/>
        </w:rPr>
        <w:t>Select Replace Substring from the menu – we are going to replace our B and N entries in the GENDER column with a single new gender type of O, as we happen to know that our company’s data capture rules allow for “Other/Prefer Not to Say” option in addition to F (female) and M (male).</w:t>
      </w:r>
    </w:p>
    <w:p w14:paraId="7411369A" w14:textId="77777777" w:rsidR="006774DF" w:rsidRPr="00465762" w:rsidRDefault="006774DF" w:rsidP="006774DF">
      <w:pPr>
        <w:rPr>
          <w:sz w:val="20"/>
          <w:szCs w:val="20"/>
        </w:rPr>
      </w:pPr>
    </w:p>
    <w:p w14:paraId="53689C58"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107997ED" wp14:editId="263E6331">
            <wp:extent cx="2194560" cy="3089082"/>
            <wp:effectExtent l="12700" t="12700" r="1524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9441" cy="3095952"/>
                    </a:xfrm>
                    <a:prstGeom prst="rect">
                      <a:avLst/>
                    </a:prstGeom>
                    <a:noFill/>
                    <a:ln>
                      <a:solidFill>
                        <a:schemeClr val="tx1"/>
                      </a:solidFill>
                    </a:ln>
                  </pic:spPr>
                </pic:pic>
              </a:graphicData>
            </a:graphic>
          </wp:inline>
        </w:drawing>
      </w:r>
    </w:p>
    <w:p w14:paraId="08237906" w14:textId="77777777" w:rsidR="002349E4" w:rsidRDefault="002349E4" w:rsidP="006774DF">
      <w:pPr>
        <w:rPr>
          <w:sz w:val="20"/>
          <w:szCs w:val="20"/>
        </w:rPr>
      </w:pPr>
    </w:p>
    <w:p w14:paraId="6CDE1C86" w14:textId="53E688A9" w:rsidR="006774DF" w:rsidRPr="002349E4" w:rsidRDefault="006774DF" w:rsidP="006774DF">
      <w:pPr>
        <w:rPr>
          <w:sz w:val="20"/>
          <w:szCs w:val="20"/>
        </w:rPr>
      </w:pPr>
      <w:r w:rsidRPr="00465762">
        <w:rPr>
          <w:sz w:val="20"/>
          <w:szCs w:val="20"/>
        </w:rPr>
        <w:t>Select GENDER, click Next, switch to Pattern recognition on the next screen and enter the following values:</w:t>
      </w:r>
    </w:p>
    <w:p w14:paraId="1FF93B7D" w14:textId="77777777" w:rsidR="006774DF" w:rsidRPr="002349E4" w:rsidRDefault="006774DF" w:rsidP="006774DF">
      <w:pPr>
        <w:rPr>
          <w:b/>
          <w:bCs/>
          <w:sz w:val="20"/>
          <w:szCs w:val="20"/>
        </w:rPr>
      </w:pPr>
      <w:r w:rsidRPr="002349E4">
        <w:rPr>
          <w:b/>
          <w:bCs/>
          <w:sz w:val="20"/>
          <w:szCs w:val="20"/>
        </w:rPr>
        <w:t>Regular expression: [B,N]{1}</w:t>
      </w:r>
    </w:p>
    <w:p w14:paraId="376BF929" w14:textId="77777777" w:rsidR="006774DF" w:rsidRPr="002349E4" w:rsidRDefault="006774DF" w:rsidP="006774DF">
      <w:pPr>
        <w:rPr>
          <w:b/>
          <w:bCs/>
          <w:sz w:val="20"/>
          <w:szCs w:val="20"/>
        </w:rPr>
      </w:pPr>
      <w:r w:rsidRPr="002349E4">
        <w:rPr>
          <w:b/>
          <w:bCs/>
          <w:sz w:val="20"/>
          <w:szCs w:val="20"/>
        </w:rPr>
        <w:t>Replacement string: O</w:t>
      </w:r>
    </w:p>
    <w:p w14:paraId="44427010" w14:textId="77777777" w:rsidR="006774DF" w:rsidRPr="00465762" w:rsidRDefault="006774DF" w:rsidP="006774DF">
      <w:pPr>
        <w:rPr>
          <w:sz w:val="20"/>
          <w:szCs w:val="20"/>
        </w:rPr>
      </w:pPr>
    </w:p>
    <w:p w14:paraId="43D1EB4E" w14:textId="77777777" w:rsidR="006774DF" w:rsidRPr="00465762" w:rsidRDefault="006774DF" w:rsidP="00762B1F">
      <w:pPr>
        <w:jc w:val="center"/>
        <w:rPr>
          <w:sz w:val="20"/>
          <w:szCs w:val="20"/>
        </w:rPr>
      </w:pPr>
      <w:r w:rsidRPr="00465762">
        <w:rPr>
          <w:noProof/>
          <w:sz w:val="20"/>
          <w:szCs w:val="20"/>
        </w:rPr>
        <w:drawing>
          <wp:inline distT="0" distB="0" distL="0" distR="0" wp14:anchorId="02B4ACB4" wp14:editId="62A05B16">
            <wp:extent cx="3021227" cy="2380830"/>
            <wp:effectExtent l="12700" t="12700" r="14605" b="6985"/>
            <wp:docPr id="193" name="Picture 5">
              <a:extLst xmlns:a="http://schemas.openxmlformats.org/drawingml/2006/main">
                <a:ext uri="{FF2B5EF4-FFF2-40B4-BE49-F238E27FC236}">
                  <a16:creationId xmlns:a16="http://schemas.microsoft.com/office/drawing/2014/main" id="{0C79A69E-3711-4D3A-8454-9D40490EB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79A69E-3711-4D3A-8454-9D40490EBCD3}"/>
                        </a:ext>
                      </a:extLst>
                    </pic:cNvPr>
                    <pic:cNvPicPr>
                      <a:picLocks noChangeAspect="1"/>
                    </pic:cNvPicPr>
                  </pic:nvPicPr>
                  <pic:blipFill>
                    <a:blip r:embed="rId24"/>
                    <a:stretch>
                      <a:fillRect/>
                    </a:stretch>
                  </pic:blipFill>
                  <pic:spPr>
                    <a:xfrm>
                      <a:off x="0" y="0"/>
                      <a:ext cx="3035705" cy="2392239"/>
                    </a:xfrm>
                    <a:prstGeom prst="rect">
                      <a:avLst/>
                    </a:prstGeom>
                    <a:ln>
                      <a:solidFill>
                        <a:schemeClr val="tx1"/>
                      </a:solidFill>
                    </a:ln>
                  </pic:spPr>
                </pic:pic>
              </a:graphicData>
            </a:graphic>
          </wp:inline>
        </w:drawing>
      </w:r>
    </w:p>
    <w:p w14:paraId="673CF2D7" w14:textId="77777777" w:rsidR="006774DF" w:rsidRPr="00465762" w:rsidRDefault="006774DF" w:rsidP="006774DF">
      <w:pPr>
        <w:rPr>
          <w:sz w:val="20"/>
          <w:szCs w:val="20"/>
        </w:rPr>
      </w:pPr>
    </w:p>
    <w:p w14:paraId="283D0457" w14:textId="77777777" w:rsidR="006774DF" w:rsidRPr="00465762" w:rsidRDefault="006774DF" w:rsidP="006774DF">
      <w:pPr>
        <w:rPr>
          <w:sz w:val="20"/>
          <w:szCs w:val="20"/>
        </w:rPr>
      </w:pPr>
      <w:r w:rsidRPr="00465762">
        <w:rPr>
          <w:sz w:val="20"/>
          <w:szCs w:val="20"/>
        </w:rPr>
        <w:t>Click Apply – you now have a new step in your data preparation flow.</w:t>
      </w:r>
    </w:p>
    <w:p w14:paraId="47DC361A" w14:textId="77777777" w:rsidR="006774DF" w:rsidRPr="00465762" w:rsidRDefault="006774DF" w:rsidP="006774DF">
      <w:pPr>
        <w:rPr>
          <w:sz w:val="20"/>
          <w:szCs w:val="20"/>
        </w:rPr>
      </w:pPr>
    </w:p>
    <w:p w14:paraId="66145BA2"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3549A38E" wp14:editId="1064A11C">
            <wp:extent cx="2714625" cy="2219325"/>
            <wp:effectExtent l="12700" t="12700" r="15875" b="15875"/>
            <wp:docPr id="194" name="Picture 5">
              <a:extLst xmlns:a="http://schemas.openxmlformats.org/drawingml/2006/main">
                <a:ext uri="{FF2B5EF4-FFF2-40B4-BE49-F238E27FC236}">
                  <a16:creationId xmlns:a16="http://schemas.microsoft.com/office/drawing/2014/main" id="{586FEB0A-2B08-4BAD-9CBE-917953D9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6FEB0A-2B08-4BAD-9CBE-917953D956E4}"/>
                        </a:ext>
                      </a:extLst>
                    </pic:cNvPr>
                    <pic:cNvPicPr>
                      <a:picLocks noChangeAspect="1"/>
                    </pic:cNvPicPr>
                  </pic:nvPicPr>
                  <pic:blipFill>
                    <a:blip r:embed="rId25"/>
                    <a:stretch>
                      <a:fillRect/>
                    </a:stretch>
                  </pic:blipFill>
                  <pic:spPr>
                    <a:xfrm>
                      <a:off x="0" y="0"/>
                      <a:ext cx="2714625" cy="2219325"/>
                    </a:xfrm>
                    <a:prstGeom prst="rect">
                      <a:avLst/>
                    </a:prstGeom>
                    <a:ln>
                      <a:solidFill>
                        <a:schemeClr val="tx1"/>
                      </a:solidFill>
                    </a:ln>
                  </pic:spPr>
                </pic:pic>
              </a:graphicData>
            </a:graphic>
          </wp:inline>
        </w:drawing>
      </w:r>
    </w:p>
    <w:p w14:paraId="360C4E0A" w14:textId="77777777" w:rsidR="006774DF" w:rsidRPr="00465762" w:rsidRDefault="006774DF" w:rsidP="006774DF">
      <w:pPr>
        <w:rPr>
          <w:sz w:val="20"/>
          <w:szCs w:val="20"/>
        </w:rPr>
      </w:pPr>
    </w:p>
    <w:p w14:paraId="111A9699" w14:textId="77777777" w:rsidR="006774DF" w:rsidRPr="00465762" w:rsidRDefault="006774DF" w:rsidP="006774DF">
      <w:pPr>
        <w:rPr>
          <w:sz w:val="20"/>
          <w:szCs w:val="20"/>
        </w:rPr>
      </w:pPr>
      <w:r w:rsidRPr="00465762">
        <w:rPr>
          <w:sz w:val="20"/>
          <w:szCs w:val="20"/>
        </w:rPr>
        <w:t xml:space="preserve">Next, we are going to convert several columns with numerical data to more appropriate data </w:t>
      </w:r>
      <w:r>
        <w:rPr>
          <w:sz w:val="20"/>
          <w:szCs w:val="20"/>
        </w:rPr>
        <w:t>formats</w:t>
      </w:r>
      <w:r w:rsidRPr="00465762">
        <w:rPr>
          <w:sz w:val="20"/>
          <w:szCs w:val="20"/>
        </w:rPr>
        <w:t>. Click on the three dots icon next to NUMCHILDREN column’s title, select Convert Column Type &gt; Integer.</w:t>
      </w:r>
    </w:p>
    <w:p w14:paraId="44103191" w14:textId="77777777" w:rsidR="006774DF" w:rsidRPr="00465762" w:rsidRDefault="006774DF" w:rsidP="006774DF">
      <w:pPr>
        <w:rPr>
          <w:sz w:val="20"/>
          <w:szCs w:val="20"/>
        </w:rPr>
      </w:pPr>
    </w:p>
    <w:p w14:paraId="3C4A542E" w14:textId="77777777" w:rsidR="006774DF" w:rsidRDefault="006774DF" w:rsidP="00762B1F">
      <w:pPr>
        <w:jc w:val="center"/>
      </w:pPr>
      <w:r>
        <w:rPr>
          <w:noProof/>
        </w:rPr>
        <w:drawing>
          <wp:inline distT="0" distB="0" distL="0" distR="0" wp14:anchorId="54D6CA34" wp14:editId="3DC40DD8">
            <wp:extent cx="3169508" cy="2039525"/>
            <wp:effectExtent l="12700" t="12700" r="18415" b="184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238" cy="2051577"/>
                    </a:xfrm>
                    <a:prstGeom prst="rect">
                      <a:avLst/>
                    </a:prstGeom>
                    <a:noFill/>
                    <a:ln>
                      <a:solidFill>
                        <a:schemeClr val="tx1"/>
                      </a:solidFill>
                    </a:ln>
                  </pic:spPr>
                </pic:pic>
              </a:graphicData>
            </a:graphic>
          </wp:inline>
        </w:drawing>
      </w:r>
    </w:p>
    <w:p w14:paraId="0A8C2DA6" w14:textId="77777777" w:rsidR="006774DF" w:rsidRDefault="006774DF" w:rsidP="006774DF"/>
    <w:p w14:paraId="3EBFF0FA" w14:textId="77777777" w:rsidR="006774DF" w:rsidRPr="00465762" w:rsidRDefault="006774DF" w:rsidP="006774DF">
      <w:pPr>
        <w:rPr>
          <w:sz w:val="20"/>
          <w:szCs w:val="20"/>
        </w:rPr>
      </w:pPr>
      <w:r w:rsidRPr="00465762">
        <w:rPr>
          <w:sz w:val="20"/>
          <w:szCs w:val="20"/>
        </w:rPr>
        <w:t>Add more columns on the next screen  - click Select Column and add the following conversions:</w:t>
      </w:r>
    </w:p>
    <w:p w14:paraId="648C7F15" w14:textId="77777777" w:rsidR="006774DF" w:rsidRPr="00465762" w:rsidRDefault="006774DF" w:rsidP="006774DF">
      <w:pPr>
        <w:rPr>
          <w:sz w:val="20"/>
          <w:szCs w:val="20"/>
        </w:rPr>
      </w:pPr>
    </w:p>
    <w:p w14:paraId="7CF447C7" w14:textId="77777777" w:rsidR="006774DF" w:rsidRPr="00465762" w:rsidRDefault="006774DF" w:rsidP="006774DF">
      <w:pPr>
        <w:rPr>
          <w:sz w:val="20"/>
          <w:szCs w:val="20"/>
        </w:rPr>
      </w:pPr>
      <w:r w:rsidRPr="00465762">
        <w:rPr>
          <w:sz w:val="20"/>
          <w:szCs w:val="20"/>
        </w:rPr>
        <w:t>ESTINCOME – Integer</w:t>
      </w:r>
    </w:p>
    <w:p w14:paraId="4272A6DD" w14:textId="77777777" w:rsidR="006774DF" w:rsidRPr="00465762" w:rsidRDefault="006774DF" w:rsidP="006774DF">
      <w:pPr>
        <w:rPr>
          <w:sz w:val="20"/>
          <w:szCs w:val="20"/>
        </w:rPr>
      </w:pPr>
      <w:r w:rsidRPr="00465762">
        <w:rPr>
          <w:sz w:val="20"/>
          <w:szCs w:val="20"/>
        </w:rPr>
        <w:t>AGE – Integer</w:t>
      </w:r>
    </w:p>
    <w:p w14:paraId="437832A5" w14:textId="77777777" w:rsidR="006774DF" w:rsidRPr="00465762" w:rsidRDefault="006774DF" w:rsidP="006774DF">
      <w:pPr>
        <w:rPr>
          <w:sz w:val="20"/>
          <w:szCs w:val="20"/>
        </w:rPr>
      </w:pPr>
      <w:r w:rsidRPr="00465762">
        <w:rPr>
          <w:sz w:val="20"/>
          <w:szCs w:val="20"/>
        </w:rPr>
        <w:t>MONTHSASCUSTOMER – Integer</w:t>
      </w:r>
    </w:p>
    <w:p w14:paraId="753BACEB" w14:textId="77777777" w:rsidR="006774DF" w:rsidRPr="00465762" w:rsidRDefault="006774DF" w:rsidP="006774DF">
      <w:pPr>
        <w:rPr>
          <w:sz w:val="20"/>
          <w:szCs w:val="20"/>
        </w:rPr>
      </w:pPr>
      <w:r w:rsidRPr="00465762">
        <w:rPr>
          <w:sz w:val="20"/>
          <w:szCs w:val="20"/>
        </w:rPr>
        <w:t>LASTBILLAMOUNT – Decimal</w:t>
      </w:r>
    </w:p>
    <w:p w14:paraId="0D65B06E" w14:textId="77777777" w:rsidR="006774DF" w:rsidRPr="00465762" w:rsidRDefault="006774DF" w:rsidP="006774DF">
      <w:pPr>
        <w:rPr>
          <w:sz w:val="20"/>
          <w:szCs w:val="20"/>
        </w:rPr>
      </w:pPr>
      <w:r w:rsidRPr="00465762">
        <w:rPr>
          <w:sz w:val="20"/>
          <w:szCs w:val="20"/>
        </w:rPr>
        <w:t>AVGMONTHLYSPEND - Decimal</w:t>
      </w:r>
    </w:p>
    <w:p w14:paraId="112E2595" w14:textId="77777777" w:rsidR="006774DF" w:rsidRPr="00465762" w:rsidRDefault="006774DF" w:rsidP="006774DF">
      <w:pPr>
        <w:rPr>
          <w:sz w:val="20"/>
          <w:szCs w:val="20"/>
        </w:rPr>
      </w:pPr>
    </w:p>
    <w:p w14:paraId="326492C1"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6B871A69" wp14:editId="2023B7F6">
            <wp:extent cx="3149600" cy="3740205"/>
            <wp:effectExtent l="12700" t="12700" r="1270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3642" cy="3745005"/>
                    </a:xfrm>
                    <a:prstGeom prst="rect">
                      <a:avLst/>
                    </a:prstGeom>
                    <a:noFill/>
                    <a:ln>
                      <a:solidFill>
                        <a:schemeClr val="tx1"/>
                      </a:solidFill>
                    </a:ln>
                  </pic:spPr>
                </pic:pic>
              </a:graphicData>
            </a:graphic>
          </wp:inline>
        </w:drawing>
      </w:r>
    </w:p>
    <w:p w14:paraId="575ED6D8" w14:textId="77777777" w:rsidR="006774DF" w:rsidRPr="00465762" w:rsidRDefault="006774DF" w:rsidP="006774DF">
      <w:pPr>
        <w:rPr>
          <w:sz w:val="20"/>
          <w:szCs w:val="20"/>
        </w:rPr>
      </w:pPr>
    </w:p>
    <w:p w14:paraId="6C650969" w14:textId="77777777" w:rsidR="006774DF" w:rsidRPr="00465762" w:rsidRDefault="006774DF" w:rsidP="006774DF">
      <w:pPr>
        <w:rPr>
          <w:sz w:val="20"/>
          <w:szCs w:val="20"/>
        </w:rPr>
      </w:pPr>
      <w:r w:rsidRPr="00465762">
        <w:rPr>
          <w:sz w:val="20"/>
          <w:szCs w:val="20"/>
        </w:rPr>
        <w:t>Click Apply. Note how you can immediately see the changes in the preview, based on the transformation steps you are performing.</w:t>
      </w:r>
    </w:p>
    <w:p w14:paraId="7B270564" w14:textId="77777777" w:rsidR="006774DF" w:rsidRPr="00465762" w:rsidRDefault="006774DF" w:rsidP="006774DF">
      <w:pPr>
        <w:rPr>
          <w:sz w:val="20"/>
          <w:szCs w:val="20"/>
        </w:rPr>
      </w:pPr>
    </w:p>
    <w:p w14:paraId="2306BE19" w14:textId="77777777" w:rsidR="006774DF" w:rsidRPr="00465762" w:rsidRDefault="006774DF" w:rsidP="006774DF">
      <w:pPr>
        <w:rPr>
          <w:sz w:val="20"/>
          <w:szCs w:val="20"/>
        </w:rPr>
      </w:pPr>
      <w:r w:rsidRPr="00465762">
        <w:rPr>
          <w:sz w:val="20"/>
          <w:szCs w:val="20"/>
        </w:rPr>
        <w:t>Next, we are going to create a new feature. Select the AVGMONTHLYSPEND column by clicking on it, then select Next Step – Calculate</w:t>
      </w:r>
    </w:p>
    <w:p w14:paraId="54B786CB" w14:textId="77777777" w:rsidR="006774DF" w:rsidRPr="00465762" w:rsidRDefault="006774DF" w:rsidP="006774DF">
      <w:pPr>
        <w:rPr>
          <w:sz w:val="20"/>
          <w:szCs w:val="20"/>
        </w:rPr>
      </w:pPr>
    </w:p>
    <w:p w14:paraId="1FBAFF0D" w14:textId="77777777" w:rsidR="006774DF" w:rsidRDefault="006774DF" w:rsidP="00762B1F">
      <w:pPr>
        <w:jc w:val="center"/>
      </w:pPr>
      <w:r>
        <w:rPr>
          <w:noProof/>
        </w:rPr>
        <w:drawing>
          <wp:inline distT="0" distB="0" distL="0" distR="0" wp14:anchorId="4499190D" wp14:editId="7B7D6616">
            <wp:extent cx="2783840" cy="3307142"/>
            <wp:effectExtent l="12700" t="12700" r="1016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2444" cy="3317363"/>
                    </a:xfrm>
                    <a:prstGeom prst="rect">
                      <a:avLst/>
                    </a:prstGeom>
                    <a:noFill/>
                    <a:ln>
                      <a:solidFill>
                        <a:schemeClr val="tx1"/>
                      </a:solidFill>
                    </a:ln>
                  </pic:spPr>
                </pic:pic>
              </a:graphicData>
            </a:graphic>
          </wp:inline>
        </w:drawing>
      </w:r>
    </w:p>
    <w:p w14:paraId="63D75F60" w14:textId="77777777" w:rsidR="006774DF" w:rsidRDefault="006774DF" w:rsidP="006774DF"/>
    <w:p w14:paraId="5872D4EB" w14:textId="77777777" w:rsidR="006774DF" w:rsidRPr="00465762" w:rsidRDefault="006774DF" w:rsidP="006774DF">
      <w:pPr>
        <w:rPr>
          <w:sz w:val="20"/>
          <w:szCs w:val="20"/>
        </w:rPr>
      </w:pPr>
      <w:r w:rsidRPr="00465762">
        <w:rPr>
          <w:sz w:val="20"/>
          <w:szCs w:val="20"/>
        </w:rPr>
        <w:t>Enter the following on the next screen:</w:t>
      </w:r>
    </w:p>
    <w:p w14:paraId="485F1C8E" w14:textId="77777777" w:rsidR="006774DF" w:rsidRPr="00A57DDC" w:rsidRDefault="006774DF" w:rsidP="006774DF">
      <w:pPr>
        <w:rPr>
          <w:sz w:val="20"/>
          <w:szCs w:val="20"/>
        </w:rPr>
      </w:pPr>
      <w:r w:rsidRPr="00A57DDC">
        <w:rPr>
          <w:sz w:val="20"/>
          <w:szCs w:val="20"/>
        </w:rPr>
        <w:t>Calculation type: Multiplication</w:t>
      </w:r>
    </w:p>
    <w:p w14:paraId="03D73D9E" w14:textId="77777777" w:rsidR="006774DF" w:rsidRPr="00A57DDC" w:rsidRDefault="006774DF" w:rsidP="006774DF">
      <w:pPr>
        <w:rPr>
          <w:sz w:val="20"/>
          <w:szCs w:val="20"/>
        </w:rPr>
      </w:pPr>
      <w:r w:rsidRPr="00A57DDC">
        <w:rPr>
          <w:sz w:val="20"/>
          <w:szCs w:val="20"/>
        </w:rPr>
        <w:t>By: Column – MONTHSASCUSTOMER</w:t>
      </w:r>
    </w:p>
    <w:p w14:paraId="73639B8E" w14:textId="77777777" w:rsidR="006774DF" w:rsidRPr="00A57DDC" w:rsidRDefault="006774DF" w:rsidP="006774DF">
      <w:pPr>
        <w:rPr>
          <w:sz w:val="20"/>
          <w:szCs w:val="20"/>
        </w:rPr>
      </w:pPr>
      <w:r w:rsidRPr="00A57DDC">
        <w:rPr>
          <w:sz w:val="20"/>
          <w:szCs w:val="20"/>
        </w:rPr>
        <w:t>Create new column for results checkbox ticked (yes)</w:t>
      </w:r>
    </w:p>
    <w:p w14:paraId="4F538986" w14:textId="77777777" w:rsidR="006774DF" w:rsidRPr="00A57DDC" w:rsidRDefault="006774DF" w:rsidP="006774DF">
      <w:pPr>
        <w:rPr>
          <w:sz w:val="20"/>
          <w:szCs w:val="20"/>
        </w:rPr>
      </w:pPr>
      <w:r w:rsidRPr="00A57DDC">
        <w:rPr>
          <w:sz w:val="20"/>
          <w:szCs w:val="20"/>
        </w:rPr>
        <w:t>Column name: TOTALSPEND</w:t>
      </w:r>
    </w:p>
    <w:p w14:paraId="52CFCC18" w14:textId="77777777" w:rsidR="006774DF" w:rsidRPr="00465762" w:rsidRDefault="006774DF" w:rsidP="006774DF">
      <w:pPr>
        <w:rPr>
          <w:sz w:val="20"/>
          <w:szCs w:val="20"/>
        </w:rPr>
      </w:pPr>
    </w:p>
    <w:p w14:paraId="08D59C93" w14:textId="77777777" w:rsidR="006774DF" w:rsidRPr="00465762" w:rsidRDefault="006774DF" w:rsidP="006774DF">
      <w:pPr>
        <w:rPr>
          <w:sz w:val="20"/>
          <w:szCs w:val="20"/>
        </w:rPr>
      </w:pPr>
      <w:r w:rsidRPr="00465762">
        <w:rPr>
          <w:sz w:val="20"/>
          <w:szCs w:val="20"/>
        </w:rPr>
        <w:t>Click Apply.</w:t>
      </w:r>
    </w:p>
    <w:p w14:paraId="05E45D71" w14:textId="14C245D1" w:rsidR="006774DF" w:rsidRPr="00181235" w:rsidRDefault="006774DF" w:rsidP="00762B1F">
      <w:pPr>
        <w:jc w:val="center"/>
        <w:rPr>
          <w:sz w:val="20"/>
          <w:szCs w:val="20"/>
        </w:rPr>
      </w:pPr>
      <w:r>
        <w:rPr>
          <w:noProof/>
        </w:rPr>
        <w:drawing>
          <wp:inline distT="0" distB="0" distL="0" distR="0" wp14:anchorId="2D5738C5" wp14:editId="3984A5BE">
            <wp:extent cx="2213408" cy="2865120"/>
            <wp:effectExtent l="12700" t="12700" r="9525" b="177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0491" cy="2874289"/>
                    </a:xfrm>
                    <a:prstGeom prst="rect">
                      <a:avLst/>
                    </a:prstGeom>
                    <a:noFill/>
                    <a:ln>
                      <a:solidFill>
                        <a:schemeClr val="tx1"/>
                      </a:solidFill>
                    </a:ln>
                  </pic:spPr>
                </pic:pic>
              </a:graphicData>
            </a:graphic>
          </wp:inline>
        </w:drawing>
      </w:r>
      <w:r w:rsidRPr="00181235">
        <w:rPr>
          <w:sz w:val="20"/>
          <w:szCs w:val="20"/>
        </w:rPr>
        <w:t xml:space="preserve">Preview now shows:  </w:t>
      </w:r>
      <w:r w:rsidRPr="00181235">
        <w:rPr>
          <w:noProof/>
          <w:sz w:val="20"/>
          <w:szCs w:val="20"/>
        </w:rPr>
        <w:drawing>
          <wp:inline distT="0" distB="0" distL="0" distR="0" wp14:anchorId="0690E36F" wp14:editId="4CF74B18">
            <wp:extent cx="1706880" cy="3094487"/>
            <wp:effectExtent l="12700" t="12700" r="7620" b="171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0166" cy="3100445"/>
                    </a:xfrm>
                    <a:prstGeom prst="rect">
                      <a:avLst/>
                    </a:prstGeom>
                    <a:noFill/>
                    <a:ln>
                      <a:solidFill>
                        <a:schemeClr val="tx1"/>
                      </a:solidFill>
                    </a:ln>
                  </pic:spPr>
                </pic:pic>
              </a:graphicData>
            </a:graphic>
          </wp:inline>
        </w:drawing>
      </w:r>
    </w:p>
    <w:p w14:paraId="24E167B5" w14:textId="77777777" w:rsidR="006774DF" w:rsidRPr="00181235" w:rsidRDefault="006774DF" w:rsidP="006774DF">
      <w:pPr>
        <w:rPr>
          <w:sz w:val="20"/>
          <w:szCs w:val="20"/>
        </w:rPr>
      </w:pPr>
    </w:p>
    <w:p w14:paraId="7654524F" w14:textId="77777777" w:rsidR="006774DF" w:rsidRPr="00181235" w:rsidRDefault="006774DF" w:rsidP="006774DF">
      <w:pPr>
        <w:rPr>
          <w:sz w:val="20"/>
          <w:szCs w:val="20"/>
        </w:rPr>
      </w:pPr>
      <w:r w:rsidRPr="00181235">
        <w:rPr>
          <w:sz w:val="20"/>
          <w:szCs w:val="20"/>
        </w:rPr>
        <w:t>Finally, let’s join our two csvs. We are going to be predicting customer CHURN and building a model for it later on – at the moment, our current data set does not include CHURN</w:t>
      </w:r>
      <w:r>
        <w:rPr>
          <w:sz w:val="20"/>
          <w:szCs w:val="20"/>
        </w:rPr>
        <w:t xml:space="preserve"> data</w:t>
      </w:r>
      <w:r w:rsidRPr="00181235">
        <w:rPr>
          <w:sz w:val="20"/>
          <w:szCs w:val="20"/>
        </w:rPr>
        <w:t>. However, the other csv file we loaded does have it – so let’s join them together.</w:t>
      </w:r>
    </w:p>
    <w:p w14:paraId="1BE68C73" w14:textId="77777777" w:rsidR="006774DF" w:rsidRPr="00181235" w:rsidRDefault="006774DF" w:rsidP="006774DF">
      <w:pPr>
        <w:rPr>
          <w:sz w:val="20"/>
          <w:szCs w:val="20"/>
        </w:rPr>
      </w:pPr>
      <w:r w:rsidRPr="00181235">
        <w:rPr>
          <w:sz w:val="20"/>
          <w:szCs w:val="20"/>
        </w:rPr>
        <w:t>Click Next Step – select Join from the menu.</w:t>
      </w:r>
    </w:p>
    <w:p w14:paraId="76A6D30B" w14:textId="77777777" w:rsidR="006774DF" w:rsidRPr="00181235" w:rsidRDefault="006774DF" w:rsidP="006774DF">
      <w:pPr>
        <w:rPr>
          <w:sz w:val="20"/>
          <w:szCs w:val="20"/>
        </w:rPr>
      </w:pPr>
    </w:p>
    <w:p w14:paraId="78FB40D5"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4DFB2CED" wp14:editId="5903306D">
            <wp:extent cx="2052320" cy="3147598"/>
            <wp:effectExtent l="12700" t="12700" r="17780" b="152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8740" cy="3172780"/>
                    </a:xfrm>
                    <a:prstGeom prst="rect">
                      <a:avLst/>
                    </a:prstGeom>
                    <a:noFill/>
                    <a:ln>
                      <a:solidFill>
                        <a:schemeClr val="tx1"/>
                      </a:solidFill>
                    </a:ln>
                  </pic:spPr>
                </pic:pic>
              </a:graphicData>
            </a:graphic>
          </wp:inline>
        </w:drawing>
      </w:r>
    </w:p>
    <w:p w14:paraId="59F324B0" w14:textId="77777777" w:rsidR="006774DF" w:rsidRPr="00181235" w:rsidRDefault="006774DF" w:rsidP="006774DF">
      <w:pPr>
        <w:rPr>
          <w:sz w:val="20"/>
          <w:szCs w:val="20"/>
        </w:rPr>
      </w:pPr>
    </w:p>
    <w:p w14:paraId="5FD350C6" w14:textId="77777777" w:rsidR="006774DF" w:rsidRPr="00181235" w:rsidRDefault="006774DF" w:rsidP="006774DF">
      <w:pPr>
        <w:rPr>
          <w:sz w:val="20"/>
          <w:szCs w:val="20"/>
        </w:rPr>
      </w:pPr>
      <w:r w:rsidRPr="00181235">
        <w:rPr>
          <w:sz w:val="20"/>
          <w:szCs w:val="20"/>
        </w:rPr>
        <w:t xml:space="preserve">On the next screen, click </w:t>
      </w:r>
      <w:r>
        <w:rPr>
          <w:sz w:val="20"/>
          <w:szCs w:val="20"/>
        </w:rPr>
        <w:t xml:space="preserve">the </w:t>
      </w:r>
      <w:r w:rsidRPr="00181235">
        <w:rPr>
          <w:sz w:val="20"/>
          <w:szCs w:val="20"/>
        </w:rPr>
        <w:t xml:space="preserve">Add Data Set link </w:t>
      </w:r>
    </w:p>
    <w:p w14:paraId="48CE97CB" w14:textId="77777777" w:rsidR="006774DF" w:rsidRDefault="006774DF" w:rsidP="00762B1F">
      <w:pPr>
        <w:jc w:val="center"/>
      </w:pPr>
      <w:r>
        <w:rPr>
          <w:noProof/>
        </w:rPr>
        <w:drawing>
          <wp:inline distT="0" distB="0" distL="0" distR="0" wp14:anchorId="27815B04" wp14:editId="5AE9B798">
            <wp:extent cx="2181225" cy="1192530"/>
            <wp:effectExtent l="12700" t="12700" r="15875" b="139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1225" cy="1192530"/>
                    </a:xfrm>
                    <a:prstGeom prst="rect">
                      <a:avLst/>
                    </a:prstGeom>
                    <a:noFill/>
                    <a:ln>
                      <a:solidFill>
                        <a:schemeClr val="tx1"/>
                      </a:solidFill>
                    </a:ln>
                  </pic:spPr>
                </pic:pic>
              </a:graphicData>
            </a:graphic>
          </wp:inline>
        </w:drawing>
      </w:r>
    </w:p>
    <w:p w14:paraId="38A214BF" w14:textId="77777777" w:rsidR="006774DF" w:rsidRDefault="006774DF" w:rsidP="006774DF"/>
    <w:p w14:paraId="3D02C099" w14:textId="77777777" w:rsidR="006774DF" w:rsidRPr="00181235" w:rsidRDefault="006774DF" w:rsidP="006774DF">
      <w:pPr>
        <w:rPr>
          <w:sz w:val="20"/>
          <w:szCs w:val="20"/>
        </w:rPr>
      </w:pPr>
      <w:r w:rsidRPr="00181235">
        <w:rPr>
          <w:sz w:val="20"/>
          <w:szCs w:val="20"/>
        </w:rPr>
        <w:t>Select customer_sat-churn-21.11.21.csv (Data asset &gt; customer_sat-churn-21.11.21.csv), then Apply.</w:t>
      </w:r>
    </w:p>
    <w:p w14:paraId="2DA385ED" w14:textId="77777777" w:rsidR="006774DF" w:rsidRPr="00181235" w:rsidRDefault="006774DF" w:rsidP="006774DF">
      <w:pPr>
        <w:rPr>
          <w:sz w:val="20"/>
          <w:szCs w:val="20"/>
        </w:rPr>
      </w:pPr>
    </w:p>
    <w:p w14:paraId="75558E7D"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55A461BF" wp14:editId="3B1453FF">
            <wp:extent cx="5937250" cy="4058920"/>
            <wp:effectExtent l="12700" t="12700" r="19050" b="177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4058920"/>
                    </a:xfrm>
                    <a:prstGeom prst="rect">
                      <a:avLst/>
                    </a:prstGeom>
                    <a:noFill/>
                    <a:ln>
                      <a:solidFill>
                        <a:schemeClr val="tx1"/>
                      </a:solidFill>
                    </a:ln>
                  </pic:spPr>
                </pic:pic>
              </a:graphicData>
            </a:graphic>
          </wp:inline>
        </w:drawing>
      </w:r>
    </w:p>
    <w:p w14:paraId="6E4856DB" w14:textId="77777777" w:rsidR="006774DF" w:rsidRPr="00181235" w:rsidRDefault="006774DF" w:rsidP="006774DF">
      <w:pPr>
        <w:rPr>
          <w:sz w:val="20"/>
          <w:szCs w:val="20"/>
        </w:rPr>
      </w:pPr>
    </w:p>
    <w:p w14:paraId="6838FCBA" w14:textId="77777777" w:rsidR="006774DF" w:rsidRPr="00181235" w:rsidRDefault="006774DF" w:rsidP="006774DF">
      <w:pPr>
        <w:rPr>
          <w:sz w:val="20"/>
          <w:szCs w:val="20"/>
        </w:rPr>
      </w:pPr>
      <w:r w:rsidRPr="00181235">
        <w:rPr>
          <w:sz w:val="20"/>
          <w:szCs w:val="20"/>
        </w:rPr>
        <w:t>Select ID as join keys for both the files (note that for the join to work both the columns you are using as join keys need to be of the same type – e.g. String and String, or Integer and Integer etc. – the tool will only let you pick columns of the same type once you specify your join key for the first data set). Click Next. On the next screen exclude CAROWNER and SUPPORTCALLSMONTH columns, then click Apply.</w:t>
      </w:r>
    </w:p>
    <w:p w14:paraId="6D445E6F" w14:textId="77777777" w:rsidR="006774DF" w:rsidRPr="00181235" w:rsidRDefault="006774DF" w:rsidP="006774DF">
      <w:pPr>
        <w:rPr>
          <w:sz w:val="20"/>
          <w:szCs w:val="20"/>
        </w:rPr>
      </w:pPr>
    </w:p>
    <w:p w14:paraId="72E7B39E" w14:textId="77777777" w:rsidR="006774DF" w:rsidRDefault="006774DF" w:rsidP="00762B1F">
      <w:pPr>
        <w:jc w:val="center"/>
      </w:pPr>
      <w:r>
        <w:rPr>
          <w:noProof/>
        </w:rPr>
        <w:lastRenderedPageBreak/>
        <w:drawing>
          <wp:inline distT="0" distB="0" distL="0" distR="0" wp14:anchorId="1D503823" wp14:editId="614B205F">
            <wp:extent cx="5943600" cy="4023360"/>
            <wp:effectExtent l="12700" t="12700" r="12700" b="152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solidFill>
                        <a:schemeClr val="tx1"/>
                      </a:solidFill>
                    </a:ln>
                  </pic:spPr>
                </pic:pic>
              </a:graphicData>
            </a:graphic>
          </wp:inline>
        </w:drawing>
      </w:r>
    </w:p>
    <w:p w14:paraId="3DE2B8CC" w14:textId="77777777" w:rsidR="006774DF" w:rsidRDefault="006774DF" w:rsidP="006774DF"/>
    <w:p w14:paraId="3DD84273" w14:textId="77777777" w:rsidR="006774DF" w:rsidRDefault="006774DF" w:rsidP="00762B1F">
      <w:pPr>
        <w:jc w:val="center"/>
      </w:pPr>
      <w:r>
        <w:rPr>
          <w:noProof/>
        </w:rPr>
        <w:drawing>
          <wp:inline distT="0" distB="0" distL="0" distR="0" wp14:anchorId="21547A67" wp14:editId="365B0F24">
            <wp:extent cx="2661920" cy="3915522"/>
            <wp:effectExtent l="12700" t="12700" r="1778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1943" cy="3930265"/>
                    </a:xfrm>
                    <a:prstGeom prst="rect">
                      <a:avLst/>
                    </a:prstGeom>
                    <a:noFill/>
                    <a:ln>
                      <a:solidFill>
                        <a:schemeClr val="tx1"/>
                      </a:solidFill>
                    </a:ln>
                  </pic:spPr>
                </pic:pic>
              </a:graphicData>
            </a:graphic>
          </wp:inline>
        </w:drawing>
      </w:r>
    </w:p>
    <w:p w14:paraId="2C7A158A" w14:textId="77777777" w:rsidR="006774DF" w:rsidRDefault="006774DF" w:rsidP="006774DF"/>
    <w:p w14:paraId="629907DA" w14:textId="77777777" w:rsidR="006774DF" w:rsidRPr="00181235" w:rsidRDefault="006774DF" w:rsidP="006774DF">
      <w:pPr>
        <w:rPr>
          <w:sz w:val="20"/>
          <w:szCs w:val="20"/>
        </w:rPr>
      </w:pPr>
      <w:r w:rsidRPr="00181235">
        <w:rPr>
          <w:sz w:val="20"/>
          <w:szCs w:val="20"/>
        </w:rPr>
        <w:lastRenderedPageBreak/>
        <w:t>We finished building the data preparation and cleansing flow – let’s now save it and run our shaping job.</w:t>
      </w:r>
    </w:p>
    <w:p w14:paraId="23CF234B" w14:textId="77777777" w:rsidR="006774DF" w:rsidRPr="00181235" w:rsidRDefault="006774DF" w:rsidP="006774DF">
      <w:pPr>
        <w:rPr>
          <w:sz w:val="20"/>
          <w:szCs w:val="20"/>
        </w:rPr>
      </w:pPr>
    </w:p>
    <w:p w14:paraId="5C89B9B4" w14:textId="77777777" w:rsidR="006774DF" w:rsidRPr="00181235" w:rsidRDefault="006774DF" w:rsidP="006774DF">
      <w:pPr>
        <w:rPr>
          <w:sz w:val="20"/>
          <w:szCs w:val="20"/>
        </w:rPr>
      </w:pPr>
      <w:r w:rsidRPr="00181235">
        <w:rPr>
          <w:sz w:val="20"/>
          <w:szCs w:val="20"/>
        </w:rPr>
        <w:t xml:space="preserve">First, let’s give it a name and decide how and where we would want to save the output of our shaping flow. Click the i icon to expand the Information pane, then click on the pencil icon next to the data refinery flow name to edit it. Name your flow my_refinery_flow_25.11.21, then click Apply. </w:t>
      </w:r>
    </w:p>
    <w:p w14:paraId="2AA616D8" w14:textId="77777777" w:rsidR="006774DF" w:rsidRPr="00181235" w:rsidRDefault="006774DF" w:rsidP="006774DF">
      <w:pPr>
        <w:rPr>
          <w:sz w:val="20"/>
          <w:szCs w:val="20"/>
        </w:rPr>
      </w:pPr>
    </w:p>
    <w:p w14:paraId="40C717E3" w14:textId="5E60A6D4" w:rsidR="006774DF" w:rsidRPr="00181235" w:rsidRDefault="006774DF" w:rsidP="00762B1F">
      <w:pPr>
        <w:jc w:val="center"/>
        <w:rPr>
          <w:sz w:val="20"/>
          <w:szCs w:val="20"/>
        </w:rPr>
      </w:pPr>
      <w:r w:rsidRPr="00181235">
        <w:rPr>
          <w:noProof/>
          <w:sz w:val="20"/>
          <w:szCs w:val="20"/>
        </w:rPr>
        <w:drawing>
          <wp:inline distT="0" distB="0" distL="0" distR="0" wp14:anchorId="357F5153" wp14:editId="67BA8591">
            <wp:extent cx="3088640" cy="4834289"/>
            <wp:effectExtent l="12700" t="12700" r="10160" b="171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0693" cy="4837503"/>
                    </a:xfrm>
                    <a:prstGeom prst="rect">
                      <a:avLst/>
                    </a:prstGeom>
                    <a:noFill/>
                    <a:ln>
                      <a:solidFill>
                        <a:schemeClr val="tx1"/>
                      </a:solidFill>
                    </a:ln>
                  </pic:spPr>
                </pic:pic>
              </a:graphicData>
            </a:graphic>
          </wp:inline>
        </w:drawing>
      </w:r>
      <w:r w:rsidRPr="00181235">
        <w:rPr>
          <w:noProof/>
          <w:sz w:val="20"/>
          <w:szCs w:val="20"/>
        </w:rPr>
        <w:drawing>
          <wp:inline distT="0" distB="0" distL="0" distR="0" wp14:anchorId="20332005" wp14:editId="7ABE99F0">
            <wp:extent cx="2202413" cy="3210560"/>
            <wp:effectExtent l="12700" t="12700" r="7620" b="152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4992" cy="3214320"/>
                    </a:xfrm>
                    <a:prstGeom prst="rect">
                      <a:avLst/>
                    </a:prstGeom>
                    <a:noFill/>
                    <a:ln>
                      <a:solidFill>
                        <a:schemeClr val="tx1"/>
                      </a:solidFill>
                    </a:ln>
                  </pic:spPr>
                </pic:pic>
              </a:graphicData>
            </a:graphic>
          </wp:inline>
        </w:drawing>
      </w:r>
    </w:p>
    <w:p w14:paraId="30EC3AE1" w14:textId="77777777" w:rsidR="006774DF" w:rsidRPr="00181235" w:rsidRDefault="006774DF" w:rsidP="006774DF">
      <w:pPr>
        <w:rPr>
          <w:sz w:val="20"/>
          <w:szCs w:val="20"/>
        </w:rPr>
      </w:pPr>
    </w:p>
    <w:p w14:paraId="719B944A" w14:textId="77777777" w:rsidR="006774DF" w:rsidRPr="00181235" w:rsidRDefault="006774DF" w:rsidP="006774DF">
      <w:pPr>
        <w:rPr>
          <w:sz w:val="20"/>
          <w:szCs w:val="20"/>
        </w:rPr>
      </w:pPr>
      <w:r w:rsidRPr="00181235">
        <w:rPr>
          <w:sz w:val="20"/>
          <w:szCs w:val="20"/>
        </w:rPr>
        <w:t>Next, let’s check where and how Refinery is going to output the results of our data cleansing and shaping flow. Click the Edit button, then Edit Output on the next screen</w:t>
      </w:r>
    </w:p>
    <w:p w14:paraId="7894D0D1" w14:textId="77777777" w:rsidR="006774DF" w:rsidRDefault="006774DF" w:rsidP="00762B1F">
      <w:pPr>
        <w:jc w:val="center"/>
      </w:pPr>
      <w:r>
        <w:rPr>
          <w:noProof/>
        </w:rPr>
        <w:lastRenderedPageBreak/>
        <w:drawing>
          <wp:inline distT="0" distB="0" distL="0" distR="0" wp14:anchorId="58744C04" wp14:editId="7EEE2147">
            <wp:extent cx="2214880" cy="1744356"/>
            <wp:effectExtent l="12700" t="12700" r="762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5873" cy="1745138"/>
                    </a:xfrm>
                    <a:prstGeom prst="rect">
                      <a:avLst/>
                    </a:prstGeom>
                    <a:noFill/>
                    <a:ln>
                      <a:solidFill>
                        <a:schemeClr val="tx1"/>
                      </a:solidFill>
                    </a:ln>
                  </pic:spPr>
                </pic:pic>
              </a:graphicData>
            </a:graphic>
          </wp:inline>
        </w:drawing>
      </w:r>
    </w:p>
    <w:p w14:paraId="001BDE89" w14:textId="77777777" w:rsidR="006774DF" w:rsidRDefault="006774DF" w:rsidP="006774DF"/>
    <w:p w14:paraId="4834E3F1" w14:textId="77777777" w:rsidR="006774DF" w:rsidRPr="00181235" w:rsidRDefault="006774DF" w:rsidP="006774DF">
      <w:pPr>
        <w:rPr>
          <w:sz w:val="20"/>
          <w:szCs w:val="20"/>
        </w:rPr>
      </w:pPr>
      <w:r w:rsidRPr="00181235">
        <w:rPr>
          <w:sz w:val="20"/>
          <w:szCs w:val="20"/>
        </w:rPr>
        <w:t>Name your data set customer-profile-churn-joined.csv</w:t>
      </w:r>
    </w:p>
    <w:p w14:paraId="30197AE8" w14:textId="77777777" w:rsidR="006774DF" w:rsidRPr="00181235" w:rsidRDefault="006774DF" w:rsidP="006774DF">
      <w:pPr>
        <w:rPr>
          <w:sz w:val="20"/>
          <w:szCs w:val="20"/>
        </w:rPr>
      </w:pPr>
    </w:p>
    <w:p w14:paraId="5C8CDCCA" w14:textId="77777777" w:rsidR="006774DF" w:rsidRPr="00181235" w:rsidRDefault="006774DF" w:rsidP="006774DF">
      <w:pPr>
        <w:rPr>
          <w:sz w:val="20"/>
          <w:szCs w:val="20"/>
        </w:rPr>
      </w:pPr>
      <w:r w:rsidRPr="00181235">
        <w:rPr>
          <w:sz w:val="20"/>
          <w:szCs w:val="20"/>
        </w:rPr>
        <w:t>By default, Refinery will create a new csv file within your project (a new local data asset in the project). Please note that you can choose other file and format types if/where relevant, and choose to write the results to a connection (remote data source) as well – if you have any defined in the project. We are going to go with defaults - click the tickbox icon once you finish renaming the file, then click the Done button (bottom right of the screen)</w:t>
      </w:r>
    </w:p>
    <w:p w14:paraId="22FF084D" w14:textId="77777777" w:rsidR="006774DF" w:rsidRPr="00181235" w:rsidRDefault="006774DF" w:rsidP="006774DF">
      <w:pPr>
        <w:rPr>
          <w:sz w:val="20"/>
          <w:szCs w:val="20"/>
        </w:rPr>
      </w:pPr>
    </w:p>
    <w:p w14:paraId="2CEE406D" w14:textId="77777777" w:rsidR="006774DF" w:rsidRDefault="006774DF" w:rsidP="00762B1F">
      <w:pPr>
        <w:jc w:val="center"/>
      </w:pPr>
      <w:r>
        <w:rPr>
          <w:noProof/>
        </w:rPr>
        <w:drawing>
          <wp:inline distT="0" distB="0" distL="0" distR="0" wp14:anchorId="7286B5C2" wp14:editId="34F7CF7C">
            <wp:extent cx="4267200" cy="366404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8037" cy="3673353"/>
                    </a:xfrm>
                    <a:prstGeom prst="rect">
                      <a:avLst/>
                    </a:prstGeom>
                    <a:noFill/>
                    <a:ln>
                      <a:noFill/>
                    </a:ln>
                  </pic:spPr>
                </pic:pic>
              </a:graphicData>
            </a:graphic>
          </wp:inline>
        </w:drawing>
      </w:r>
    </w:p>
    <w:p w14:paraId="4B2A4FE4" w14:textId="77777777" w:rsidR="006774DF" w:rsidRDefault="006774DF" w:rsidP="006774DF"/>
    <w:p w14:paraId="3147C3CF" w14:textId="77777777" w:rsidR="006774DF" w:rsidRDefault="006774DF" w:rsidP="006774DF"/>
    <w:p w14:paraId="292F97D8" w14:textId="77777777" w:rsidR="006774DF" w:rsidRDefault="006774DF" w:rsidP="006774DF"/>
    <w:p w14:paraId="21E1036D" w14:textId="77777777" w:rsidR="006774DF" w:rsidRDefault="006774DF" w:rsidP="006774DF"/>
    <w:p w14:paraId="504D2ACA" w14:textId="77777777" w:rsidR="006774DF" w:rsidRPr="00181235" w:rsidRDefault="006774DF" w:rsidP="006774DF">
      <w:pPr>
        <w:rPr>
          <w:sz w:val="20"/>
          <w:szCs w:val="20"/>
        </w:rPr>
      </w:pPr>
      <w:r w:rsidRPr="00181235">
        <w:rPr>
          <w:sz w:val="20"/>
          <w:szCs w:val="20"/>
        </w:rPr>
        <w:lastRenderedPageBreak/>
        <w:t>Now, let’s create and run a job that will execute our flow. From the menu on the top right hand side, select Save and create a job.</w:t>
      </w:r>
    </w:p>
    <w:p w14:paraId="3B6F5815" w14:textId="77777777" w:rsidR="006774DF" w:rsidRPr="00181235" w:rsidRDefault="006774DF" w:rsidP="006774DF">
      <w:pPr>
        <w:rPr>
          <w:sz w:val="20"/>
          <w:szCs w:val="20"/>
        </w:rPr>
      </w:pPr>
    </w:p>
    <w:p w14:paraId="3992E928" w14:textId="77777777" w:rsidR="006774DF" w:rsidRPr="00181235" w:rsidRDefault="006774DF" w:rsidP="006774DF">
      <w:pPr>
        <w:rPr>
          <w:sz w:val="20"/>
          <w:szCs w:val="20"/>
        </w:rPr>
      </w:pPr>
    </w:p>
    <w:p w14:paraId="540780F7" w14:textId="77777777" w:rsidR="006774DF" w:rsidRPr="00181235" w:rsidRDefault="006774DF" w:rsidP="00762B1F">
      <w:pPr>
        <w:jc w:val="center"/>
        <w:rPr>
          <w:sz w:val="20"/>
          <w:szCs w:val="20"/>
        </w:rPr>
      </w:pPr>
      <w:r w:rsidRPr="00181235">
        <w:rPr>
          <w:noProof/>
          <w:sz w:val="20"/>
          <w:szCs w:val="20"/>
        </w:rPr>
        <w:drawing>
          <wp:inline distT="0" distB="0" distL="0" distR="0" wp14:anchorId="21DF9EBE" wp14:editId="0A8CB12E">
            <wp:extent cx="2865120" cy="1442720"/>
            <wp:effectExtent l="12700" t="12700" r="17780" b="177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1442720"/>
                    </a:xfrm>
                    <a:prstGeom prst="rect">
                      <a:avLst/>
                    </a:prstGeom>
                    <a:noFill/>
                    <a:ln>
                      <a:solidFill>
                        <a:schemeClr val="tx1"/>
                      </a:solidFill>
                    </a:ln>
                  </pic:spPr>
                </pic:pic>
              </a:graphicData>
            </a:graphic>
          </wp:inline>
        </w:drawing>
      </w:r>
    </w:p>
    <w:p w14:paraId="3EEB70FA" w14:textId="77777777" w:rsidR="006774DF" w:rsidRPr="00181235" w:rsidRDefault="006774DF" w:rsidP="006774DF">
      <w:pPr>
        <w:rPr>
          <w:sz w:val="20"/>
          <w:szCs w:val="20"/>
        </w:rPr>
      </w:pPr>
    </w:p>
    <w:p w14:paraId="6959FA37" w14:textId="77777777" w:rsidR="006774DF" w:rsidRPr="00181235" w:rsidRDefault="006774DF" w:rsidP="006774DF">
      <w:pPr>
        <w:rPr>
          <w:sz w:val="20"/>
          <w:szCs w:val="20"/>
        </w:rPr>
      </w:pPr>
      <w:r w:rsidRPr="00181235">
        <w:rPr>
          <w:sz w:val="20"/>
          <w:szCs w:val="20"/>
        </w:rPr>
        <w:t xml:space="preserve">Give your job a name – e.g. “my first Refinery job”, click Next. Review and go with the defaults on the next screen. Note that if you have the Analytics Engine for Spark service </w:t>
      </w:r>
      <w:r>
        <w:rPr>
          <w:sz w:val="20"/>
          <w:szCs w:val="20"/>
        </w:rPr>
        <w:t>deployed as part of</w:t>
      </w:r>
      <w:r w:rsidRPr="00181235">
        <w:rPr>
          <w:sz w:val="20"/>
          <w:szCs w:val="20"/>
        </w:rPr>
        <w:t xml:space="preserve"> your CPDaaS, you can select different environment / runtime configurations and sizes for your Refinery jobs (e.g. create and use larger specs for more complex and data</w:t>
      </w:r>
      <w:r>
        <w:rPr>
          <w:sz w:val="20"/>
          <w:szCs w:val="20"/>
        </w:rPr>
        <w:t>/</w:t>
      </w:r>
      <w:r w:rsidRPr="00181235">
        <w:rPr>
          <w:sz w:val="20"/>
          <w:szCs w:val="20"/>
        </w:rPr>
        <w:t>compute intensive jobs).</w:t>
      </w:r>
    </w:p>
    <w:p w14:paraId="3BE0F030" w14:textId="77777777" w:rsidR="006774DF" w:rsidRPr="00181235" w:rsidRDefault="006774DF" w:rsidP="006774DF">
      <w:pPr>
        <w:rPr>
          <w:sz w:val="20"/>
          <w:szCs w:val="20"/>
        </w:rPr>
      </w:pPr>
    </w:p>
    <w:p w14:paraId="3F6B43F8" w14:textId="77777777" w:rsidR="006774DF" w:rsidRPr="00181235" w:rsidRDefault="006774DF" w:rsidP="00762B1F">
      <w:pPr>
        <w:jc w:val="center"/>
        <w:rPr>
          <w:sz w:val="20"/>
          <w:szCs w:val="20"/>
        </w:rPr>
      </w:pPr>
      <w:r w:rsidRPr="00181235">
        <w:rPr>
          <w:sz w:val="20"/>
          <w:szCs w:val="20"/>
        </w:rPr>
        <w:t>Next screen allows you to specify a schedule for your job. We are going to run it as a one-off, but feel free to explore the scheduling options. Disable the schedule before you move to the next screen. On the Notifications screen click next, and then Create and Run on the last screen.</w:t>
      </w:r>
      <w:r w:rsidRPr="00181235">
        <w:rPr>
          <w:sz w:val="20"/>
          <w:szCs w:val="20"/>
        </w:rPr>
        <w:br/>
      </w:r>
      <w:r w:rsidRPr="00181235">
        <w:rPr>
          <w:sz w:val="20"/>
          <w:szCs w:val="20"/>
        </w:rPr>
        <w:br/>
      </w:r>
      <w:r w:rsidRPr="00181235">
        <w:rPr>
          <w:noProof/>
          <w:sz w:val="20"/>
          <w:szCs w:val="20"/>
        </w:rPr>
        <w:drawing>
          <wp:inline distT="0" distB="0" distL="0" distR="0" wp14:anchorId="28BEDFB3" wp14:editId="12A0B4B0">
            <wp:extent cx="5201920" cy="3135404"/>
            <wp:effectExtent l="12700" t="12700" r="17780" b="146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3792" cy="3136532"/>
                    </a:xfrm>
                    <a:prstGeom prst="rect">
                      <a:avLst/>
                    </a:prstGeom>
                    <a:noFill/>
                    <a:ln>
                      <a:solidFill>
                        <a:schemeClr val="tx1"/>
                      </a:solidFill>
                    </a:ln>
                  </pic:spPr>
                </pic:pic>
              </a:graphicData>
            </a:graphic>
          </wp:inline>
        </w:drawing>
      </w:r>
    </w:p>
    <w:p w14:paraId="111B5577" w14:textId="77777777" w:rsidR="006774DF" w:rsidRDefault="006774DF" w:rsidP="006774DF">
      <w:pPr>
        <w:rPr>
          <w:sz w:val="20"/>
          <w:szCs w:val="20"/>
        </w:rPr>
      </w:pPr>
    </w:p>
    <w:p w14:paraId="60AA7DEF" w14:textId="77777777" w:rsidR="006774DF" w:rsidRPr="00181235" w:rsidRDefault="006774DF" w:rsidP="006774DF">
      <w:pPr>
        <w:rPr>
          <w:sz w:val="20"/>
          <w:szCs w:val="20"/>
        </w:rPr>
      </w:pPr>
      <w:r w:rsidRPr="00181235">
        <w:rPr>
          <w:sz w:val="20"/>
          <w:szCs w:val="20"/>
        </w:rPr>
        <w:t>Select save and view jobs – then navigate to your newly created job</w:t>
      </w:r>
    </w:p>
    <w:p w14:paraId="07AE3383" w14:textId="77777777" w:rsidR="006774DF" w:rsidRPr="00181235" w:rsidRDefault="006774DF" w:rsidP="006774DF">
      <w:pPr>
        <w:rPr>
          <w:sz w:val="20"/>
          <w:szCs w:val="20"/>
        </w:rPr>
      </w:pPr>
    </w:p>
    <w:p w14:paraId="40FADB77"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21867887" wp14:editId="558856CF">
            <wp:extent cx="2682240" cy="1016000"/>
            <wp:effectExtent l="12700" t="12700" r="10160" b="1270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240" cy="1016000"/>
                    </a:xfrm>
                    <a:prstGeom prst="rect">
                      <a:avLst/>
                    </a:prstGeom>
                    <a:noFill/>
                    <a:ln>
                      <a:solidFill>
                        <a:schemeClr val="tx1"/>
                      </a:solidFill>
                    </a:ln>
                  </pic:spPr>
                </pic:pic>
              </a:graphicData>
            </a:graphic>
          </wp:inline>
        </w:drawing>
      </w:r>
    </w:p>
    <w:p w14:paraId="72C24AE1" w14:textId="77777777" w:rsidR="006774DF" w:rsidRPr="00181235" w:rsidRDefault="006774DF" w:rsidP="006774DF">
      <w:pPr>
        <w:rPr>
          <w:sz w:val="20"/>
          <w:szCs w:val="20"/>
        </w:rPr>
      </w:pPr>
    </w:p>
    <w:p w14:paraId="22BF9419" w14:textId="77777777" w:rsidR="006774DF" w:rsidRPr="00181235" w:rsidRDefault="006774DF" w:rsidP="006774DF">
      <w:pPr>
        <w:rPr>
          <w:sz w:val="20"/>
          <w:szCs w:val="20"/>
        </w:rPr>
      </w:pPr>
      <w:r w:rsidRPr="00181235">
        <w:rPr>
          <w:sz w:val="20"/>
          <w:szCs w:val="20"/>
        </w:rPr>
        <w:t>You can monitor its progress, as well as see the logs and execution details.</w:t>
      </w:r>
    </w:p>
    <w:p w14:paraId="2AA14E63" w14:textId="77777777" w:rsidR="006774DF" w:rsidRPr="00181235" w:rsidRDefault="006774DF" w:rsidP="006774DF">
      <w:pPr>
        <w:rPr>
          <w:sz w:val="20"/>
          <w:szCs w:val="20"/>
        </w:rPr>
      </w:pPr>
    </w:p>
    <w:p w14:paraId="0948F480" w14:textId="77777777" w:rsidR="006774DF" w:rsidRPr="00181235" w:rsidRDefault="006774DF" w:rsidP="00762B1F">
      <w:pPr>
        <w:jc w:val="center"/>
        <w:rPr>
          <w:sz w:val="20"/>
          <w:szCs w:val="20"/>
        </w:rPr>
      </w:pPr>
      <w:r w:rsidRPr="00181235">
        <w:rPr>
          <w:noProof/>
          <w:sz w:val="20"/>
          <w:szCs w:val="20"/>
        </w:rPr>
        <w:drawing>
          <wp:inline distT="0" distB="0" distL="0" distR="0" wp14:anchorId="7BB9C0EC" wp14:editId="7881E4B4">
            <wp:extent cx="4693920" cy="1909698"/>
            <wp:effectExtent l="12700" t="12700" r="1778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555" cy="1910363"/>
                    </a:xfrm>
                    <a:prstGeom prst="rect">
                      <a:avLst/>
                    </a:prstGeom>
                    <a:noFill/>
                    <a:ln>
                      <a:solidFill>
                        <a:schemeClr val="tx1"/>
                      </a:solidFill>
                    </a:ln>
                  </pic:spPr>
                </pic:pic>
              </a:graphicData>
            </a:graphic>
          </wp:inline>
        </w:drawing>
      </w:r>
    </w:p>
    <w:p w14:paraId="4ED87F62" w14:textId="77777777" w:rsidR="006774DF" w:rsidRPr="00181235" w:rsidRDefault="006774DF" w:rsidP="006774DF">
      <w:pPr>
        <w:rPr>
          <w:sz w:val="20"/>
          <w:szCs w:val="20"/>
        </w:rPr>
      </w:pPr>
    </w:p>
    <w:p w14:paraId="629BA4DF" w14:textId="77777777" w:rsidR="006774DF" w:rsidRPr="00181235" w:rsidRDefault="006774DF" w:rsidP="00762B1F">
      <w:pPr>
        <w:jc w:val="center"/>
        <w:rPr>
          <w:sz w:val="20"/>
          <w:szCs w:val="20"/>
        </w:rPr>
      </w:pPr>
      <w:r w:rsidRPr="00181235">
        <w:rPr>
          <w:noProof/>
          <w:sz w:val="20"/>
          <w:szCs w:val="20"/>
        </w:rPr>
        <w:drawing>
          <wp:inline distT="0" distB="0" distL="0" distR="0" wp14:anchorId="31F468D4" wp14:editId="0736EEA9">
            <wp:extent cx="5933440" cy="3515360"/>
            <wp:effectExtent l="12700" t="12700" r="10160" b="152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0" cy="3515360"/>
                    </a:xfrm>
                    <a:prstGeom prst="rect">
                      <a:avLst/>
                    </a:prstGeom>
                    <a:noFill/>
                    <a:ln>
                      <a:solidFill>
                        <a:schemeClr val="tx1"/>
                      </a:solidFill>
                    </a:ln>
                  </pic:spPr>
                </pic:pic>
              </a:graphicData>
            </a:graphic>
          </wp:inline>
        </w:drawing>
      </w:r>
    </w:p>
    <w:p w14:paraId="0810E9CA" w14:textId="77777777" w:rsidR="006774DF" w:rsidRPr="00181235" w:rsidRDefault="006774DF" w:rsidP="006774DF">
      <w:pPr>
        <w:rPr>
          <w:sz w:val="20"/>
          <w:szCs w:val="20"/>
        </w:rPr>
      </w:pPr>
    </w:p>
    <w:p w14:paraId="0BE597A5" w14:textId="77777777" w:rsidR="006774DF" w:rsidRDefault="006774DF" w:rsidP="006774DF">
      <w:pPr>
        <w:rPr>
          <w:sz w:val="20"/>
          <w:szCs w:val="20"/>
        </w:rPr>
      </w:pPr>
    </w:p>
    <w:p w14:paraId="01F73D55" w14:textId="77777777" w:rsidR="006774DF" w:rsidRPr="00181235" w:rsidRDefault="006774DF" w:rsidP="006774DF">
      <w:pPr>
        <w:rPr>
          <w:sz w:val="20"/>
          <w:szCs w:val="20"/>
        </w:rPr>
      </w:pPr>
      <w:r w:rsidRPr="00181235">
        <w:rPr>
          <w:sz w:val="20"/>
          <w:szCs w:val="20"/>
        </w:rPr>
        <w:t>Navigate back to your project Assets view</w:t>
      </w:r>
      <w:r>
        <w:rPr>
          <w:sz w:val="20"/>
          <w:szCs w:val="20"/>
        </w:rPr>
        <w:t xml:space="preserve"> by clicking on the project name</w:t>
      </w:r>
    </w:p>
    <w:p w14:paraId="04F895B0" w14:textId="77777777" w:rsidR="006774DF" w:rsidRPr="00181235" w:rsidRDefault="006774DF" w:rsidP="006774DF">
      <w:pPr>
        <w:rPr>
          <w:sz w:val="20"/>
          <w:szCs w:val="20"/>
        </w:rPr>
      </w:pPr>
    </w:p>
    <w:p w14:paraId="4F933012"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59EF6377" wp14:editId="407FD5DC">
            <wp:extent cx="4219575" cy="1840865"/>
            <wp:effectExtent l="12700" t="12700" r="9525" b="133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9575" cy="1840865"/>
                    </a:xfrm>
                    <a:prstGeom prst="rect">
                      <a:avLst/>
                    </a:prstGeom>
                    <a:noFill/>
                    <a:ln>
                      <a:solidFill>
                        <a:schemeClr val="tx1"/>
                      </a:solidFill>
                    </a:ln>
                  </pic:spPr>
                </pic:pic>
              </a:graphicData>
            </a:graphic>
          </wp:inline>
        </w:drawing>
      </w:r>
    </w:p>
    <w:p w14:paraId="5CA7F6AC" w14:textId="77777777" w:rsidR="006774DF" w:rsidRPr="00181235" w:rsidRDefault="006774DF" w:rsidP="006774DF">
      <w:pPr>
        <w:rPr>
          <w:sz w:val="20"/>
          <w:szCs w:val="20"/>
        </w:rPr>
      </w:pPr>
    </w:p>
    <w:p w14:paraId="32AF14BA" w14:textId="77777777" w:rsidR="006774DF" w:rsidRPr="00181235" w:rsidRDefault="006774DF" w:rsidP="006774DF">
      <w:pPr>
        <w:rPr>
          <w:sz w:val="20"/>
          <w:szCs w:val="20"/>
        </w:rPr>
      </w:pPr>
      <w:r w:rsidRPr="00181235">
        <w:rPr>
          <w:sz w:val="20"/>
          <w:szCs w:val="20"/>
        </w:rPr>
        <w:t>You new data set and flow are now available – please feel free to preview the joined data set.</w:t>
      </w:r>
    </w:p>
    <w:p w14:paraId="01BB0129" w14:textId="77777777" w:rsidR="006774DF" w:rsidRPr="00181235" w:rsidRDefault="006774DF" w:rsidP="006774DF">
      <w:pPr>
        <w:rPr>
          <w:sz w:val="20"/>
          <w:szCs w:val="20"/>
        </w:rPr>
      </w:pPr>
    </w:p>
    <w:p w14:paraId="7E283059" w14:textId="77777777" w:rsidR="006774DF" w:rsidRPr="00181235" w:rsidRDefault="006774DF" w:rsidP="00414A60">
      <w:pPr>
        <w:jc w:val="center"/>
        <w:rPr>
          <w:sz w:val="20"/>
          <w:szCs w:val="20"/>
        </w:rPr>
      </w:pPr>
      <w:r w:rsidRPr="00181235">
        <w:rPr>
          <w:noProof/>
          <w:sz w:val="20"/>
          <w:szCs w:val="20"/>
        </w:rPr>
        <w:drawing>
          <wp:inline distT="0" distB="0" distL="0" distR="0" wp14:anchorId="3A01294A" wp14:editId="3D47F911">
            <wp:extent cx="4775200" cy="3741509"/>
            <wp:effectExtent l="12700" t="12700" r="12700" b="177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7696" cy="3743465"/>
                    </a:xfrm>
                    <a:prstGeom prst="rect">
                      <a:avLst/>
                    </a:prstGeom>
                    <a:noFill/>
                    <a:ln>
                      <a:solidFill>
                        <a:schemeClr val="tx1"/>
                      </a:solidFill>
                    </a:ln>
                  </pic:spPr>
                </pic:pic>
              </a:graphicData>
            </a:graphic>
          </wp:inline>
        </w:drawing>
      </w:r>
    </w:p>
    <w:p w14:paraId="66D3B7D9" w14:textId="77777777" w:rsidR="006774DF" w:rsidRPr="00181235" w:rsidRDefault="006774DF" w:rsidP="006774DF">
      <w:pPr>
        <w:rPr>
          <w:sz w:val="20"/>
          <w:szCs w:val="20"/>
        </w:rPr>
      </w:pPr>
    </w:p>
    <w:p w14:paraId="6340F7CA" w14:textId="77777777" w:rsidR="006774DF" w:rsidRPr="00181235" w:rsidRDefault="006774DF" w:rsidP="006774DF">
      <w:pPr>
        <w:rPr>
          <w:sz w:val="20"/>
          <w:szCs w:val="20"/>
        </w:rPr>
      </w:pPr>
    </w:p>
    <w:p w14:paraId="4E6EF92B" w14:textId="77777777" w:rsidR="006774DF" w:rsidRPr="00181235" w:rsidRDefault="006774DF" w:rsidP="00414A60">
      <w:pPr>
        <w:jc w:val="center"/>
        <w:rPr>
          <w:sz w:val="20"/>
          <w:szCs w:val="20"/>
        </w:rPr>
      </w:pPr>
      <w:r w:rsidRPr="00181235">
        <w:rPr>
          <w:noProof/>
          <w:sz w:val="20"/>
          <w:szCs w:val="20"/>
        </w:rPr>
        <w:lastRenderedPageBreak/>
        <w:drawing>
          <wp:inline distT="0" distB="0" distL="0" distR="0" wp14:anchorId="7B3927F0" wp14:editId="3440F95F">
            <wp:extent cx="4693920" cy="3665115"/>
            <wp:effectExtent l="12700" t="12700" r="17780" b="18415"/>
            <wp:docPr id="225" name="Picture 2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8151" cy="3668418"/>
                    </a:xfrm>
                    <a:prstGeom prst="rect">
                      <a:avLst/>
                    </a:prstGeom>
                    <a:noFill/>
                    <a:ln>
                      <a:solidFill>
                        <a:schemeClr val="tx1"/>
                      </a:solidFill>
                    </a:ln>
                  </pic:spPr>
                </pic:pic>
              </a:graphicData>
            </a:graphic>
          </wp:inline>
        </w:drawing>
      </w:r>
    </w:p>
    <w:p w14:paraId="1259B8F8" w14:textId="77777777" w:rsidR="006774DF" w:rsidRPr="00181235" w:rsidRDefault="006774DF" w:rsidP="006774DF">
      <w:pPr>
        <w:rPr>
          <w:sz w:val="20"/>
          <w:szCs w:val="20"/>
        </w:rPr>
      </w:pPr>
    </w:p>
    <w:p w14:paraId="1719CD79" w14:textId="77777777" w:rsidR="006774DF" w:rsidRDefault="006774DF" w:rsidP="006774DF"/>
    <w:p w14:paraId="593259D9" w14:textId="30B15C76" w:rsidR="00A83F1F" w:rsidRPr="006774DF" w:rsidRDefault="00A83F1F" w:rsidP="006774DF"/>
    <w:sectPr w:rsidR="00A83F1F" w:rsidRPr="00677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217D"/>
    <w:multiLevelType w:val="hybridMultilevel"/>
    <w:tmpl w:val="F31C1A4C"/>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1" w15:restartNumberingAfterBreak="0">
    <w:nsid w:val="1EC17F04"/>
    <w:multiLevelType w:val="hybridMultilevel"/>
    <w:tmpl w:val="2ABE2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48626D"/>
    <w:multiLevelType w:val="multilevel"/>
    <w:tmpl w:val="838E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845A0"/>
    <w:multiLevelType w:val="hybridMultilevel"/>
    <w:tmpl w:val="826CEAEE"/>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4" w15:restartNumberingAfterBreak="0">
    <w:nsid w:val="64431D14"/>
    <w:multiLevelType w:val="hybridMultilevel"/>
    <w:tmpl w:val="69E8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0893617">
    <w:abstractNumId w:val="2"/>
  </w:num>
  <w:num w:numId="2" w16cid:durableId="667486725">
    <w:abstractNumId w:val="0"/>
  </w:num>
  <w:num w:numId="3" w16cid:durableId="163319798">
    <w:abstractNumId w:val="3"/>
  </w:num>
  <w:num w:numId="4" w16cid:durableId="2129154639">
    <w:abstractNumId w:val="4"/>
  </w:num>
  <w:num w:numId="5" w16cid:durableId="958530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DF"/>
    <w:rsid w:val="000017BA"/>
    <w:rsid w:val="002349E4"/>
    <w:rsid w:val="00414A60"/>
    <w:rsid w:val="006774DF"/>
    <w:rsid w:val="00762B1F"/>
    <w:rsid w:val="00A53F8C"/>
    <w:rsid w:val="00A83F1F"/>
    <w:rsid w:val="00CE6467"/>
    <w:rsid w:val="00DA744B"/>
    <w:rsid w:val="00EE04A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50E79E9"/>
  <w15:chartTrackingRefBased/>
  <w15:docId w15:val="{0DD4C13E-52D0-784F-A471-76098D68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4DF"/>
    <w:pPr>
      <w:spacing w:line="360" w:lineRule="auto"/>
    </w:pPr>
    <w:rPr>
      <w:rFonts w:ascii="Helvetica Neue" w:hAnsi="Helvetica Neu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74DF"/>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6774DF"/>
    <w:pPr>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774DF"/>
    <w:rPr>
      <w:rFonts w:ascii="Helvetica Neue" w:eastAsiaTheme="majorEastAsia" w:hAnsi="Helvetica Neue" w:cstheme="majorBidi"/>
      <w:b/>
      <w:spacing w:val="-10"/>
      <w:kern w:val="28"/>
      <w:sz w:val="56"/>
      <w:szCs w:val="56"/>
    </w:rPr>
  </w:style>
  <w:style w:type="character" w:styleId="Hyperlink">
    <w:name w:val="Hyperlink"/>
    <w:basedOn w:val="DefaultParagraphFont"/>
    <w:uiPriority w:val="99"/>
    <w:unhideWhenUsed/>
    <w:rsid w:val="006774DF"/>
    <w:rPr>
      <w:color w:val="0563C1" w:themeColor="hyperlink"/>
      <w:u w:val="single"/>
    </w:rPr>
  </w:style>
  <w:style w:type="character" w:styleId="UnresolvedMention">
    <w:name w:val="Unresolved Mention"/>
    <w:basedOn w:val="DefaultParagraphFont"/>
    <w:uiPriority w:val="99"/>
    <w:semiHidden/>
    <w:unhideWhenUsed/>
    <w:rsid w:val="006774DF"/>
    <w:rPr>
      <w:color w:val="605E5C"/>
      <w:shd w:val="clear" w:color="auto" w:fill="E1DFDD"/>
    </w:rPr>
  </w:style>
  <w:style w:type="paragraph" w:styleId="ListParagraph">
    <w:name w:val="List Paragraph"/>
    <w:basedOn w:val="Normal"/>
    <w:uiPriority w:val="34"/>
    <w:qFormat/>
    <w:rsid w:val="006774DF"/>
    <w:pPr>
      <w:spacing w:line="240" w:lineRule="auto"/>
      <w:ind w:left="720" w:hanging="360"/>
    </w:pPr>
    <w:rPr>
      <w:rFonts w:ascii="Verdana" w:eastAsia="Times New Roman" w:hAnsi="Verdana" w:cs="Verdana"/>
      <w:sz w:val="24"/>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02220">
      <w:bodyDiv w:val="1"/>
      <w:marLeft w:val="0"/>
      <w:marRight w:val="0"/>
      <w:marTop w:val="0"/>
      <w:marBottom w:val="0"/>
      <w:divBdr>
        <w:top w:val="none" w:sz="0" w:space="0" w:color="auto"/>
        <w:left w:val="none" w:sz="0" w:space="0" w:color="auto"/>
        <w:bottom w:val="none" w:sz="0" w:space="0" w:color="auto"/>
        <w:right w:val="none" w:sz="0" w:space="0" w:color="auto"/>
      </w:divBdr>
      <w:divsChild>
        <w:div w:id="2081323782">
          <w:marLeft w:val="0"/>
          <w:marRight w:val="0"/>
          <w:marTop w:val="0"/>
          <w:marBottom w:val="0"/>
          <w:divBdr>
            <w:top w:val="none" w:sz="0" w:space="0" w:color="auto"/>
            <w:left w:val="none" w:sz="0" w:space="0" w:color="auto"/>
            <w:bottom w:val="none" w:sz="0" w:space="0" w:color="auto"/>
            <w:right w:val="none" w:sz="0" w:space="0" w:color="auto"/>
          </w:divBdr>
          <w:divsChild>
            <w:div w:id="1695419790">
              <w:marLeft w:val="0"/>
              <w:marRight w:val="0"/>
              <w:marTop w:val="0"/>
              <w:marBottom w:val="0"/>
              <w:divBdr>
                <w:top w:val="none" w:sz="0" w:space="0" w:color="auto"/>
                <w:left w:val="none" w:sz="0" w:space="0" w:color="auto"/>
                <w:bottom w:val="none" w:sz="0" w:space="0" w:color="auto"/>
                <w:right w:val="none" w:sz="0" w:space="0" w:color="auto"/>
              </w:divBdr>
              <w:divsChild>
                <w:div w:id="1868130150">
                  <w:marLeft w:val="0"/>
                  <w:marRight w:val="0"/>
                  <w:marTop w:val="0"/>
                  <w:marBottom w:val="0"/>
                  <w:divBdr>
                    <w:top w:val="none" w:sz="0" w:space="0" w:color="auto"/>
                    <w:left w:val="none" w:sz="0" w:space="0" w:color="auto"/>
                    <w:bottom w:val="none" w:sz="0" w:space="0" w:color="auto"/>
                    <w:right w:val="none" w:sz="0" w:space="0" w:color="auto"/>
                  </w:divBdr>
                  <w:divsChild>
                    <w:div w:id="13208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ibm.com/Hendrik-Loeffel/End-to-End-Data-Science-for-Business-Users/tree/main/DataRefiner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ibm.com/docs/en/cloud-paks/cp-data/4.0?topic=data-refining"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eu-de.dataplatform.cloud.ibm.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22</Pages>
  <Words>1557</Words>
  <Characters>8879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Loeffel</dc:creator>
  <cp:keywords/>
  <dc:description/>
  <cp:lastModifiedBy>Hendrik Loeffel</cp:lastModifiedBy>
  <cp:revision>3</cp:revision>
  <dcterms:created xsi:type="dcterms:W3CDTF">2022-04-25T13:12:00Z</dcterms:created>
  <dcterms:modified xsi:type="dcterms:W3CDTF">2022-04-25T15:06:00Z</dcterms:modified>
</cp:coreProperties>
</file>