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60"/>
        <w:rPr>
          <w:color w:val="000000"/>
        </w:rPr>
      </w:pPr>
      <w:r>
        <w:rPr>
          <w:rFonts w:eastAsia="Arial" w:cs="Arial" w:ascii="Arial" w:hAnsi="Arial"/>
          <w:color w:val="000000"/>
        </w:rPr>
        <w:t>1. Project Overview</w:t>
      </w:r>
    </w:p>
    <w:p>
      <w:pPr>
        <w:pStyle w:val="Normal"/>
        <w:rPr>
          <w:color w:val="000000"/>
        </w:rPr>
      </w:pPr>
      <w:r>
        <w:rPr>
          <w:rFonts w:eastAsia="Arial" w:cs="Arial"/>
          <w:color w:val="000000"/>
          <w:sz w:val="24"/>
          <w:szCs w:val="24"/>
        </w:rPr>
        <w:t>Honkai Star Retail is a mobile retail application that provides numerous galactic resources and light cones which users can browse and purchase. The application is built with Flutter for the frontend and Node.js with Express for the backend, connected to a MySQL database.</w:t>
      </w:r>
    </w:p>
    <w:p>
      <w:pPr>
        <w:pStyle w:val="Normal"/>
        <w:rPr>
          <w:color w:val="000000"/>
        </w:rPr>
      </w:pPr>
      <w:r>
        <w:rPr>
          <w:color w:val="000000"/>
        </w:rPr>
      </w:r>
    </w:p>
    <w:p>
      <w:pPr>
        <w:pStyle w:val="Normal"/>
        <w:rPr>
          <w:color w:val="000000"/>
        </w:rPr>
      </w:pPr>
      <w:r>
        <w:rPr>
          <w:rFonts w:eastAsia="Arial" w:cs="Arial"/>
          <w:color w:val="000000"/>
          <w:sz w:val="24"/>
          <w:szCs w:val="24"/>
        </w:rPr>
        <w:t>The application supports two user roles:</w:t>
      </w:r>
    </w:p>
    <w:p>
      <w:pPr>
        <w:pStyle w:val="ListParagraph"/>
        <w:numPr>
          <w:ilvl w:val="0"/>
          <w:numId w:val="3"/>
        </w:numPr>
        <w:rPr>
          <w:color w:val="000000"/>
        </w:rPr>
      </w:pPr>
      <w:r>
        <w:rPr>
          <w:rFonts w:eastAsia="Arial" w:cs="Arial"/>
          <w:color w:val="000000"/>
          <w:sz w:val="24"/>
          <w:szCs w:val="24"/>
        </w:rPr>
        <w:t>User: Can browse items, search, add to cart, and purchase items.</w:t>
      </w:r>
    </w:p>
    <w:p>
      <w:pPr>
        <w:pStyle w:val="ListParagraph"/>
        <w:numPr>
          <w:ilvl w:val="0"/>
          <w:numId w:val="1"/>
        </w:numPr>
        <w:rPr>
          <w:color w:val="000000"/>
        </w:rPr>
      </w:pPr>
      <w:r>
        <w:rPr>
          <w:rFonts w:eastAsia="Arial" w:cs="Arial"/>
          <w:color w:val="000000"/>
          <w:sz w:val="24"/>
          <w:szCs w:val="24"/>
        </w:rPr>
        <w:t>Admin: Has all user capabilities plus the ability to add, edit, and delete items from the inventory.</w:t>
      </w:r>
    </w:p>
    <w:p>
      <w:pPr>
        <w:pStyle w:val="Normal"/>
        <w:rPr>
          <w:color w:val="000000"/>
        </w:rPr>
      </w:pPr>
      <w:r>
        <w:rPr>
          <w:color w:val="000000"/>
        </w:rPr>
      </w:r>
    </w:p>
    <w:p>
      <w:pPr>
        <w:pStyle w:val="Heading1"/>
        <w:rPr>
          <w:color w:val="000000"/>
        </w:rPr>
      </w:pPr>
      <w:r>
        <w:rPr>
          <w:rFonts w:eastAsia="Arial" w:cs="Arial" w:ascii="Arial" w:hAnsi="Arial"/>
          <w:color w:val="000000"/>
        </w:rPr>
        <w:t>2. Pages &amp; Features</w:t>
      </w:r>
    </w:p>
    <w:p>
      <w:pPr>
        <w:pStyle w:val="Heading2"/>
        <w:rPr>
          <w:color w:val="000000"/>
        </w:rPr>
      </w:pPr>
      <w:r>
        <w:rPr>
          <w:rFonts w:eastAsia="Arial" w:cs="Arial" w:ascii="Arial" w:hAnsi="Arial"/>
          <w:color w:val="000000"/>
        </w:rPr>
        <w:t>2.1 Login Page</w:t>
      </w:r>
    </w:p>
    <w:p>
      <w:pPr>
        <w:pStyle w:val="Normal"/>
        <w:rPr>
          <w:color w:val="000000"/>
        </w:rPr>
      </w:pPr>
      <w:r>
        <w:rPr>
          <w:rFonts w:eastAsia="Arial" w:cs="Arial"/>
          <w:color w:val="000000"/>
          <w:sz w:val="24"/>
          <w:szCs w:val="24"/>
        </w:rPr>
        <w:t>The entry point of the application. Users can sign in with a username and password, or authenticate via Google O</w:t>
      </w:r>
      <w:r>
        <w:rPr>
          <w:rFonts w:eastAsia="Arial" w:cs="Arial"/>
          <w:color w:val="000000"/>
          <w:sz w:val="24"/>
          <w:szCs w:val="24"/>
        </w:rPr>
        <w:t>A</w:t>
      </w:r>
      <w:r>
        <w:rPr>
          <w:rFonts w:eastAsia="Arial" w:cs="Arial"/>
          <w:color w:val="000000"/>
          <w:sz w:val="24"/>
          <w:szCs w:val="24"/>
        </w:rPr>
        <w:t xml:space="preserve">uth. </w:t>
      </w:r>
      <w:r>
        <w:rPr>
          <w:rFonts w:eastAsia="Arial" w:cs="Arial"/>
          <w:color w:val="000000"/>
          <w:sz w:val="24"/>
          <w:szCs w:val="24"/>
        </w:rPr>
        <w:t>Users can also navigate to the register page.</w:t>
      </w:r>
    </w:p>
    <w:p>
      <w:pPr>
        <w:pStyle w:val="Heading2"/>
        <w:rPr>
          <w:color w:val="000000"/>
        </w:rPr>
      </w:pPr>
      <w:r>
        <w:rPr>
          <w:rFonts w:eastAsia="Arial" w:cs="Arial" w:ascii="Arial" w:hAnsi="Arial"/>
          <w:color w:val="000000"/>
        </w:rPr>
        <w:t xml:space="preserve">2.2 Register Page </w:t>
      </w:r>
    </w:p>
    <w:p>
      <w:pPr>
        <w:pStyle w:val="Normal"/>
        <w:rPr>
          <w:color w:val="000000"/>
        </w:rPr>
      </w:pPr>
      <w:r>
        <w:rPr>
          <w:rFonts w:eastAsia="Arial" w:cs="Arial"/>
          <w:color w:val="000000"/>
          <w:sz w:val="24"/>
          <w:szCs w:val="24"/>
        </w:rPr>
        <w:t xml:space="preserve">Allows new users to create an account with a username and password. Includes client-side validation before submission. </w:t>
      </w:r>
      <w:r>
        <w:rPr>
          <w:rFonts w:eastAsia="Arial" w:cs="Arial"/>
          <w:color w:val="000000"/>
          <w:sz w:val="24"/>
          <w:szCs w:val="24"/>
        </w:rPr>
        <w:t>(See sec. 6 for details)</w:t>
      </w:r>
    </w:p>
    <w:p>
      <w:pPr>
        <w:pStyle w:val="Heading2"/>
        <w:rPr>
          <w:color w:val="000000"/>
        </w:rPr>
      </w:pPr>
      <w:r>
        <w:rPr>
          <w:rFonts w:eastAsia="Arial" w:cs="Arial" w:ascii="Arial" w:hAnsi="Arial"/>
          <w:color w:val="000000"/>
        </w:rPr>
        <w:t>2.3 Home Page</w:t>
      </w:r>
    </w:p>
    <w:p>
      <w:pPr>
        <w:pStyle w:val="Normal"/>
        <w:rPr>
          <w:color w:val="000000"/>
        </w:rPr>
      </w:pPr>
      <w:r>
        <w:rPr>
          <w:rFonts w:eastAsia="Arial" w:cs="Arial"/>
          <w:color w:val="000000"/>
          <w:sz w:val="24"/>
          <w:szCs w:val="24"/>
        </w:rPr>
        <w:t>Displays a welcome banner with the logged-in user's name and a grid of the latest 4 items. Users can filter items by type using the filter modal. A search icon and cart icon are accessible from the app bar.</w:t>
      </w:r>
    </w:p>
    <w:p>
      <w:pPr>
        <w:pStyle w:val="Heading2"/>
        <w:rPr>
          <w:color w:val="000000"/>
        </w:rPr>
      </w:pPr>
      <w:r>
        <w:rPr>
          <w:rFonts w:eastAsia="Arial" w:cs="Arial" w:ascii="Arial" w:hAnsi="Arial"/>
          <w:color w:val="000000"/>
        </w:rPr>
        <w:t>2.4 Search Page</w:t>
      </w:r>
    </w:p>
    <w:p>
      <w:pPr>
        <w:pStyle w:val="Normal"/>
        <w:rPr>
          <w:color w:val="000000"/>
        </w:rPr>
      </w:pPr>
      <w:r>
        <w:rPr>
          <w:rFonts w:eastAsia="Arial" w:cs="Arial"/>
          <w:color w:val="000000"/>
          <w:sz w:val="24"/>
          <w:szCs w:val="24"/>
        </w:rPr>
        <w:t>A dedicated search interface with a full-width search bar and dynamic type filter chips derived from available item types. Results update in real time as the user types, filtering by both name and description.</w:t>
      </w:r>
    </w:p>
    <w:p>
      <w:pPr>
        <w:pStyle w:val="Heading2"/>
        <w:rPr>
          <w:color w:val="000000"/>
        </w:rPr>
      </w:pPr>
      <w:r>
        <w:rPr>
          <w:rFonts w:eastAsia="Arial" w:cs="Arial" w:ascii="Arial" w:hAnsi="Arial"/>
          <w:color w:val="000000"/>
        </w:rPr>
        <w:t>2.5 Product Detail Page</w:t>
      </w:r>
    </w:p>
    <w:p>
      <w:pPr>
        <w:pStyle w:val="Normal"/>
        <w:rPr>
          <w:color w:val="000000"/>
        </w:rPr>
      </w:pPr>
      <w:r>
        <w:rPr>
          <w:rFonts w:eastAsia="Arial" w:cs="Arial"/>
          <w:color w:val="000000"/>
          <w:sz w:val="24"/>
          <w:szCs w:val="24"/>
        </w:rPr>
        <w:t>Shows full item information including image, name, type, description, stock, and price. Users can select a quantity and add the item to their cart. The quantity selector is capped at available stock.</w:t>
      </w:r>
    </w:p>
    <w:p>
      <w:pPr>
        <w:pStyle w:val="Heading2"/>
        <w:rPr>
          <w:color w:val="000000"/>
        </w:rPr>
      </w:pPr>
      <w:r>
        <w:rPr>
          <w:rFonts w:eastAsia="Arial" w:cs="Arial" w:ascii="Arial" w:hAnsi="Arial"/>
          <w:color w:val="000000"/>
        </w:rPr>
        <w:t xml:space="preserve">2.6 Cart </w:t>
      </w:r>
      <w:r>
        <w:rPr>
          <w:rFonts w:eastAsia="Arial" w:cs="Arial" w:ascii="Arial" w:hAnsi="Arial"/>
          <w:color w:val="000000"/>
        </w:rPr>
        <w:t>P</w:t>
      </w:r>
      <w:r>
        <w:rPr>
          <w:rFonts w:eastAsia="Arial" w:cs="Arial" w:ascii="Arial" w:hAnsi="Arial"/>
          <w:color w:val="000000"/>
        </w:rPr>
        <w:t>age</w:t>
      </w:r>
    </w:p>
    <w:p>
      <w:pPr>
        <w:pStyle w:val="Normal"/>
        <w:rPr>
          <w:color w:val="000000"/>
        </w:rPr>
      </w:pPr>
      <w:r>
        <w:rPr>
          <w:rFonts w:eastAsia="Arial" w:cs="Arial"/>
          <w:color w:val="000000"/>
          <w:sz w:val="24"/>
          <w:szCs w:val="24"/>
        </w:rPr>
        <w:t xml:space="preserve">Displays all items in the cart with their current price fetched from the backend. Users can adjust quantities or remove items. A checkout button processes all purchases in parallel and clears the cart on success. </w:t>
      </w:r>
      <w:r>
        <w:rPr>
          <w:rFonts w:eastAsia="Arial" w:cs="Arial"/>
          <w:color w:val="000000"/>
          <w:sz w:val="24"/>
          <w:szCs w:val="24"/>
        </w:rPr>
        <w:t>The quantity of item is capped at available stock.</w:t>
      </w:r>
    </w:p>
    <w:p>
      <w:pPr>
        <w:pStyle w:val="Heading2"/>
        <w:rPr>
          <w:color w:val="000000"/>
        </w:rPr>
      </w:pPr>
      <w:r>
        <w:rPr>
          <w:rFonts w:eastAsia="Arial" w:cs="Arial" w:ascii="Arial" w:hAnsi="Arial"/>
          <w:color w:val="000000"/>
        </w:rPr>
        <w:t>2.7 Profile Page</w:t>
      </w:r>
    </w:p>
    <w:p>
      <w:pPr>
        <w:pStyle w:val="Normal"/>
        <w:rPr>
          <w:color w:val="000000"/>
        </w:rPr>
      </w:pPr>
      <w:r>
        <w:rPr>
          <w:rFonts w:eastAsia="Arial" w:cs="Arial"/>
          <w:color w:val="000000"/>
          <w:sz w:val="24"/>
          <w:szCs w:val="24"/>
        </w:rPr>
        <w:t>Shows the user's name and role. Contains an appearance toggle for switching between light and dark mode. Includes a logout button that clears the stored JWT and redirects to the login page.</w:t>
      </w:r>
    </w:p>
    <w:p>
      <w:pPr>
        <w:pStyle w:val="Heading2"/>
        <w:rPr>
          <w:color w:val="000000"/>
        </w:rPr>
      </w:pPr>
      <w:r>
        <w:rPr>
          <w:rFonts w:eastAsia="Arial" w:cs="Arial" w:ascii="Arial" w:hAnsi="Arial"/>
          <w:color w:val="000000"/>
        </w:rPr>
        <w:t>2.8 Inventory Page (Admin Only)</w:t>
      </w:r>
    </w:p>
    <w:p>
      <w:pPr>
        <w:pStyle w:val="Normal"/>
        <w:rPr>
          <w:color w:val="000000"/>
        </w:rPr>
      </w:pPr>
      <w:r>
        <w:rPr>
          <w:rFonts w:eastAsia="Arial" w:cs="Arial"/>
          <w:color w:val="000000"/>
          <w:sz w:val="24"/>
          <w:szCs w:val="24"/>
        </w:rPr>
        <w:t>Visible only to admin users in the bottom navigation bar. Displays all items with their SKU, stock, and price.</w:t>
      </w:r>
    </w:p>
    <w:p>
      <w:pPr>
        <w:pStyle w:val="Heading2"/>
        <w:rPr>
          <w:color w:val="000000"/>
        </w:rPr>
      </w:pPr>
      <w:r>
        <w:rPr>
          <w:rFonts w:eastAsia="Arial" w:cs="Arial" w:ascii="Arial" w:hAnsi="Arial"/>
          <w:color w:val="000000"/>
        </w:rPr>
        <w:t>2.9 Item Form Page (Admin Only)</w:t>
      </w:r>
    </w:p>
    <w:p>
      <w:pPr>
        <w:pStyle w:val="Normal"/>
        <w:rPr>
          <w:color w:val="000000"/>
        </w:rPr>
      </w:pPr>
      <w:r>
        <w:rPr>
          <w:rFonts w:eastAsia="Arial" w:cs="Arial"/>
          <w:color w:val="000000"/>
          <w:sz w:val="24"/>
          <w:szCs w:val="24"/>
        </w:rPr>
        <w:t>A shared form used for both creating and editing items. Includes fields for name, type, description, stock, and price. Admins can upload a product image from the gallery or camera. Validates all fields before submission.</w:t>
      </w:r>
    </w:p>
    <w:p>
      <w:pPr>
        <w:pStyle w:val="Normal"/>
        <w:rPr>
          <w:color w:val="000000"/>
        </w:rPr>
      </w:pPr>
      <w:r>
        <w:rPr>
          <w:color w:val="000000"/>
        </w:rPr>
      </w:r>
    </w:p>
    <w:p>
      <w:pPr>
        <w:pStyle w:val="Heading1"/>
        <w:rPr>
          <w:color w:val="000000"/>
        </w:rPr>
      </w:pPr>
      <w:r>
        <w:rPr>
          <w:rFonts w:eastAsia="Arial" w:cs="Arial" w:ascii="Arial" w:hAnsi="Arial"/>
          <w:color w:val="000000"/>
        </w:rPr>
        <w:t>3. UI Theme &amp; Design</w:t>
      </w:r>
    </w:p>
    <w:p>
      <w:pPr>
        <w:pStyle w:val="Normal"/>
        <w:rPr>
          <w:color w:val="000000"/>
        </w:rPr>
      </w:pPr>
      <w:r>
        <w:rPr>
          <w:rFonts w:eastAsia="Arial" w:cs="Arial"/>
          <w:color w:val="000000"/>
          <w:sz w:val="24"/>
          <w:szCs w:val="24"/>
        </w:rPr>
        <w:t xml:space="preserve">The application supports two themes switchable from the Profile page. </w:t>
      </w:r>
      <w:r>
        <w:rPr>
          <w:rFonts w:eastAsia="Arial" w:cs="Arial"/>
          <w:color w:val="000000"/>
          <w:sz w:val="24"/>
          <w:szCs w:val="24"/>
        </w:rPr>
        <w:t>The themes are</w:t>
      </w:r>
      <w:r>
        <w:rPr>
          <w:rFonts w:eastAsia="Arial" w:cs="Arial"/>
          <w:color w:val="000000"/>
          <w:sz w:val="24"/>
          <w:szCs w:val="24"/>
        </w:rPr>
        <w:t xml:space="preserve"> Light Mode and Dark Mode. The following properties change between themes:</w:t>
      </w:r>
    </w:p>
    <w:p>
      <w:pPr>
        <w:pStyle w:val="Normal"/>
        <w:rPr>
          <w:color w:val="000000"/>
        </w:rPr>
      </w:pPr>
      <w:r>
        <w:rPr>
          <w:color w:val="000000"/>
        </w:rPr>
      </w:r>
    </w:p>
    <w:tbl>
      <w:tblPr>
        <w:tblW w:w="9360" w:type="dxa"/>
        <w:jc w:val="left"/>
        <w:tblInd w:w="0" w:type="dxa"/>
        <w:tblLayout w:type="fixed"/>
        <w:tblCellMar>
          <w:top w:w="80" w:type="dxa"/>
          <w:left w:w="120" w:type="dxa"/>
          <w:bottom w:w="80" w:type="dxa"/>
          <w:right w:w="120" w:type="dxa"/>
        </w:tblCellMar>
      </w:tblPr>
      <w:tblGrid>
        <w:gridCol w:w="2340"/>
        <w:gridCol w:w="3510"/>
        <w:gridCol w:w="3510"/>
      </w:tblGrid>
      <w:tr>
        <w:trPr/>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Property</w:t>
            </w:r>
          </w:p>
        </w:tc>
        <w:tc>
          <w:tcPr>
            <w:tcW w:w="351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Light Mode</w:t>
            </w:r>
          </w:p>
        </w:tc>
        <w:tc>
          <w:tcPr>
            <w:tcW w:w="351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Dark Mode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Background Color</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#F0F4FF (light blue-gray)</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#1A1A2E (deep navy)</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Font Color</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#000000 (black)</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#FFFFFF (white)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 xml:space="preserve">Appbar &amp; </w:t>
            </w:r>
            <w:r>
              <w:rPr>
                <w:rFonts w:eastAsia="Arial" w:cs="Arial"/>
                <w:b w:val="false"/>
                <w:bCs w:val="false"/>
                <w:color w:val="000000"/>
                <w:sz w:val="22"/>
                <w:szCs w:val="22"/>
              </w:rPr>
              <w:t>Card Color</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#FFFFFF (white)</w:t>
            </w:r>
          </w:p>
        </w:tc>
        <w:tc>
          <w:tcPr>
            <w:tcW w:w="351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#16213E (dark blue)</w:t>
            </w:r>
          </w:p>
        </w:tc>
      </w:tr>
    </w:tbl>
    <w:p>
      <w:pPr>
        <w:pStyle w:val="Heading1"/>
        <w:rPr>
          <w:color w:val="000000"/>
        </w:rPr>
      </w:pPr>
      <w:r>
        <w:rPr>
          <w:rFonts w:eastAsia="Arial" w:cs="Arial" w:ascii="Arial" w:hAnsi="Arial"/>
          <w:color w:val="000000"/>
        </w:rPr>
        <w:t>4. Database Schema</w:t>
      </w:r>
    </w:p>
    <w:p>
      <w:pPr>
        <w:pStyle w:val="Normal"/>
        <w:rPr>
          <w:color w:val="000000"/>
        </w:rPr>
      </w:pPr>
      <w:r>
        <w:rPr>
          <w:rFonts w:eastAsia="Arial" w:cs="Arial"/>
          <w:color w:val="000000"/>
          <w:sz w:val="24"/>
          <w:szCs w:val="24"/>
        </w:rPr>
        <w:t>The application uses a MySQL database named mobilehybridlab with two tables:</w:t>
      </w:r>
    </w:p>
    <w:p>
      <w:pPr>
        <w:pStyle w:val="Heading2"/>
        <w:rPr>
          <w:color w:val="000000"/>
        </w:rPr>
      </w:pPr>
      <w:r>
        <w:rPr>
          <w:rFonts w:eastAsia="Arial" w:cs="Arial" w:ascii="Arial" w:hAnsi="Arial"/>
          <w:color w:val="000000"/>
        </w:rPr>
        <w:t>4.1 users</w:t>
      </w:r>
    </w:p>
    <w:tbl>
      <w:tblPr>
        <w:tblW w:w="9400" w:type="dxa"/>
        <w:jc w:val="left"/>
        <w:tblInd w:w="0" w:type="dxa"/>
        <w:tblLayout w:type="fixed"/>
        <w:tblCellMar>
          <w:top w:w="80" w:type="dxa"/>
          <w:left w:w="120" w:type="dxa"/>
          <w:bottom w:w="80" w:type="dxa"/>
          <w:right w:w="120" w:type="dxa"/>
        </w:tblCellMar>
      </w:tblPr>
      <w:tblGrid>
        <w:gridCol w:w="2340"/>
        <w:gridCol w:w="2340"/>
        <w:gridCol w:w="2340"/>
        <w:gridCol w:w="2380"/>
      </w:tblGrid>
      <w:tr>
        <w:trPr/>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Column</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Type</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Constraints</w:t>
            </w:r>
          </w:p>
        </w:tc>
        <w:tc>
          <w:tcPr>
            <w:tcW w:w="238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Description</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name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varchar(100)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PRIMARY KEY</w:t>
            </w:r>
          </w:p>
        </w:tc>
        <w:tc>
          <w:tcPr>
            <w:tcW w:w="238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Username, also used as identifier for Google OAuth users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isadmin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boolean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DEFAULT false</w:t>
            </w:r>
          </w:p>
        </w:tc>
        <w:tc>
          <w:tcPr>
            <w:tcW w:w="238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Whether the user has admin privileges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password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binary(32)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INVISIBLE, nullable</w:t>
            </w:r>
          </w:p>
        </w:tc>
        <w:tc>
          <w:tcPr>
            <w:tcW w:w="238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Hashed password, null for Google OAuth users</w:t>
            </w:r>
          </w:p>
        </w:tc>
      </w:tr>
    </w:tbl>
    <w:p>
      <w:pPr>
        <w:pStyle w:val="Normal"/>
        <w:rPr>
          <w:color w:val="000000"/>
        </w:rPr>
      </w:pPr>
      <w:r>
        <w:rPr>
          <w:color w:val="000000"/>
        </w:rPr>
      </w:r>
    </w:p>
    <w:p>
      <w:pPr>
        <w:pStyle w:val="Heading2"/>
        <w:rPr>
          <w:color w:val="000000"/>
        </w:rPr>
      </w:pPr>
      <w:r>
        <w:rPr>
          <w:rFonts w:eastAsia="Arial" w:cs="Arial" w:ascii="Arial" w:hAnsi="Arial"/>
          <w:color w:val="000000"/>
        </w:rPr>
        <w:t>4.2 items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Column</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Type</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Constraints</w:t>
            </w:r>
          </w:p>
        </w:tc>
        <w:tc>
          <w:tcPr>
            <w:tcW w:w="2339"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Description</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char(12)</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PRIMARY KEY</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Random base64url ID generated on creation</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name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varchar(100)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NOT NULL</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 name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type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varchar(25)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NOT NULL</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 category (e.g. tool, resource)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description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varchar(2000)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NOT NULL</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 description</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stock</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int unsigned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NOT NULL</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Available stock quantity</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price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int unsigned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NOT NULL</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Price in whole units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image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mediumblob</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INVISIBLE, nullable</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Raw image binary, max 5MB</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created_at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timestamp</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DEFAULT CURRENT_TIMESTAMP</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Used for sorting newest items first</w:t>
            </w:r>
          </w:p>
        </w:tc>
      </w:tr>
    </w:tbl>
    <w:p>
      <w:pPr>
        <w:pStyle w:val="Normal"/>
        <w:rPr>
          <w:color w:val="000000"/>
        </w:rPr>
      </w:pPr>
      <w:r>
        <w:rPr>
          <w:color w:val="000000"/>
        </w:rPr>
      </w:r>
    </w:p>
    <w:p>
      <w:pPr>
        <w:pStyle w:val="Heading1"/>
        <w:rPr>
          <w:color w:val="000000"/>
        </w:rPr>
      </w:pPr>
      <w:r>
        <w:rPr>
          <w:rFonts w:eastAsia="Arial" w:cs="Arial" w:ascii="Arial" w:hAnsi="Arial"/>
          <w:color w:val="000000"/>
        </w:rPr>
        <w:t>5. API Endpoints</w:t>
      </w:r>
    </w:p>
    <w:p>
      <w:pPr>
        <w:pStyle w:val="Heading2"/>
        <w:rPr>
          <w:color w:val="000000"/>
        </w:rPr>
      </w:pPr>
      <w:r>
        <w:rPr>
          <w:rFonts w:eastAsia="Arial" w:cs="Arial" w:ascii="Arial" w:hAnsi="Arial"/>
          <w:color w:val="000000"/>
        </w:rPr>
        <w:t>5.1 Authentication</w:t>
      </w:r>
    </w:p>
    <w:tbl>
      <w:tblPr>
        <w:tblW w:w="9360" w:type="dxa"/>
        <w:jc w:val="left"/>
        <w:tblInd w:w="0" w:type="dxa"/>
        <w:tblLayout w:type="fixed"/>
        <w:tblCellMar>
          <w:top w:w="80" w:type="dxa"/>
          <w:left w:w="120" w:type="dxa"/>
          <w:bottom w:w="80" w:type="dxa"/>
          <w:right w:w="120" w:type="dxa"/>
        </w:tblCellMar>
      </w:tblPr>
      <w:tblGrid>
        <w:gridCol w:w="1560"/>
        <w:gridCol w:w="2340"/>
        <w:gridCol w:w="2340"/>
        <w:gridCol w:w="3119"/>
      </w:tblGrid>
      <w:tr>
        <w:trPr/>
        <w:tc>
          <w:tcPr>
            <w:tcW w:w="156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Method</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Endpoint</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Auth</w:t>
            </w:r>
          </w:p>
        </w:tc>
        <w:tc>
          <w:tcPr>
            <w:tcW w:w="3119"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rPr>
            </w:pPr>
            <w:r>
              <w:rPr>
                <w:rFonts w:eastAsia="Arial" w:cs="Arial"/>
                <w:b/>
                <w:bCs/>
                <w:color w:val="000000"/>
                <w:sz w:val="22"/>
                <w:szCs w:val="22"/>
              </w:rPr>
              <w:t>Description</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POST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/login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Login with username and password. Returns JWT.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POST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/register</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Register a new user. Returns JWT.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POST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/google-login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Login or register via Google OAuth idToken. Returns JWT.</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/userinfo</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User, Admin</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Returns the authenticated user's name and isadmin flag.</w:t>
            </w:r>
          </w:p>
        </w:tc>
      </w:tr>
    </w:tbl>
    <w:p>
      <w:pPr>
        <w:pStyle w:val="Normal"/>
        <w:rPr>
          <w:color w:val="000000"/>
        </w:rPr>
      </w:pPr>
      <w:r>
        <w:rPr>
          <w:color w:val="000000"/>
        </w:rPr>
      </w:r>
    </w:p>
    <w:p>
      <w:pPr>
        <w:pStyle w:val="Heading2"/>
        <w:rPr>
          <w:color w:val="000000"/>
        </w:rPr>
      </w:pPr>
      <w:r>
        <w:rPr>
          <w:rFonts w:eastAsia="Arial" w:cs="Arial" w:ascii="Arial" w:hAnsi="Arial"/>
          <w:color w:val="000000"/>
        </w:rPr>
        <w:t>5.2 Items</w:t>
      </w:r>
    </w:p>
    <w:tbl>
      <w:tblPr>
        <w:tblW w:w="9360" w:type="dxa"/>
        <w:jc w:val="left"/>
        <w:tblInd w:w="0" w:type="dxa"/>
        <w:tblLayout w:type="fixed"/>
        <w:tblCellMar>
          <w:top w:w="80" w:type="dxa"/>
          <w:left w:w="120" w:type="dxa"/>
          <w:bottom w:w="80" w:type="dxa"/>
          <w:right w:w="120" w:type="dxa"/>
        </w:tblCellMar>
      </w:tblPr>
      <w:tblGrid>
        <w:gridCol w:w="1560"/>
        <w:gridCol w:w="2340"/>
        <w:gridCol w:w="2340"/>
        <w:gridCol w:w="3119"/>
      </w:tblGrid>
      <w:tr>
        <w:trPr/>
        <w:tc>
          <w:tcPr>
            <w:tcW w:w="156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highlight w:val="none"/>
                <w:shd w:fill="auto" w:val="clear"/>
              </w:rPr>
            </w:pPr>
            <w:r>
              <w:rPr>
                <w:rFonts w:eastAsia="Arial" w:cs="Arial"/>
                <w:b/>
                <w:bCs/>
                <w:color w:val="000000"/>
                <w:sz w:val="22"/>
                <w:szCs w:val="22"/>
                <w:shd w:fill="auto" w:val="clear"/>
              </w:rPr>
              <w:t>Method</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highlight w:val="none"/>
                <w:shd w:fill="auto" w:val="clear"/>
              </w:rPr>
            </w:pPr>
            <w:r>
              <w:rPr>
                <w:rFonts w:eastAsia="Arial" w:cs="Arial"/>
                <w:b/>
                <w:bCs/>
                <w:color w:val="000000"/>
                <w:sz w:val="22"/>
                <w:szCs w:val="22"/>
                <w:shd w:fill="auto" w:val="clear"/>
              </w:rPr>
              <w:t>Endpoint</w:t>
            </w:r>
          </w:p>
        </w:tc>
        <w:tc>
          <w:tcPr>
            <w:tcW w:w="2340"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highlight w:val="none"/>
                <w:shd w:fill="auto" w:val="clear"/>
              </w:rPr>
            </w:pPr>
            <w:r>
              <w:rPr>
                <w:rFonts w:eastAsia="Arial" w:cs="Arial"/>
                <w:b/>
                <w:bCs/>
                <w:color w:val="000000"/>
                <w:sz w:val="22"/>
                <w:szCs w:val="22"/>
                <w:shd w:fill="auto" w:val="clear"/>
              </w:rPr>
              <w:t>Auth</w:t>
            </w:r>
          </w:p>
        </w:tc>
        <w:tc>
          <w:tcPr>
            <w:tcW w:w="3119" w:type="dxa"/>
            <w:tcBorders>
              <w:top w:val="single" w:sz="2" w:space="0" w:color="CCCCCC"/>
              <w:left w:val="single" w:sz="2" w:space="0" w:color="CCCCCC"/>
              <w:bottom w:val="single" w:sz="2" w:space="0" w:color="CCCCCC"/>
              <w:right w:val="single" w:sz="2" w:space="0" w:color="CCCCCC"/>
            </w:tcBorders>
            <w:shd w:fill="EEEEEE" w:val="clear"/>
          </w:tcPr>
          <w:p>
            <w:pPr>
              <w:pStyle w:val="Normal"/>
              <w:rPr>
                <w:color w:val="000000"/>
                <w:highlight w:val="none"/>
                <w:shd w:fill="auto" w:val="clear"/>
              </w:rPr>
            </w:pPr>
            <w:r>
              <w:rPr>
                <w:rFonts w:eastAsia="Arial" w:cs="Arial"/>
                <w:b/>
                <w:bCs/>
                <w:color w:val="000000"/>
                <w:sz w:val="22"/>
                <w:szCs w:val="22"/>
                <w:shd w:fill="auto" w:val="clear"/>
              </w:rPr>
              <w:t>Description</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/items</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List all items. Supports ?limit and ?category query params.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/item/types</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Returns list of distinct item types.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/item/:id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 a single item by ID.</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/item/:id/image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None</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Get raw image binary for an item.</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POST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/item/:id/purchase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User, Admin</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Purchase an item. Body: { amount?: number }.</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POST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/item/new</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Admin</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Create a new item.</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PUT</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/item/:id/image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Admin</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Upload image for an item (raw binary body).</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PATCH</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/item/:id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Admin</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Update item details.</w:t>
            </w:r>
          </w:p>
        </w:tc>
      </w:tr>
      <w:tr>
        <w:trPr/>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DELETE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/item/:id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Admin</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rPr>
                <w:color w:val="000000"/>
              </w:rPr>
            </w:pPr>
            <w:r>
              <w:rPr>
                <w:rFonts w:eastAsia="Arial" w:cs="Arial"/>
                <w:b w:val="false"/>
                <w:bCs w:val="false"/>
                <w:color w:val="000000"/>
                <w:sz w:val="22"/>
                <w:szCs w:val="22"/>
              </w:rPr>
              <w:t>Delete an item.</w:t>
            </w:r>
          </w:p>
        </w:tc>
      </w:tr>
    </w:tbl>
    <w:p>
      <w:pPr>
        <w:pStyle w:val="Normal"/>
        <w:rPr>
          <w:color w:val="000000"/>
        </w:rPr>
      </w:pPr>
      <w:r>
        <w:rPr>
          <w:color w:val="000000"/>
        </w:rPr>
      </w:r>
    </w:p>
    <w:p>
      <w:pPr>
        <w:pStyle w:val="Heading1"/>
        <w:rPr>
          <w:color w:val="000000"/>
        </w:rPr>
      </w:pPr>
      <w:r>
        <w:rPr>
          <w:rFonts w:eastAsia="Arial" w:cs="Arial" w:ascii="Arial" w:hAnsi="Arial"/>
          <w:color w:val="000000"/>
        </w:rPr>
        <w:t>6. Data Validations</w:t>
      </w:r>
    </w:p>
    <w:p>
      <w:pPr>
        <w:pStyle w:val="Normal"/>
        <w:rPr>
          <w:color w:val="000000"/>
        </w:rPr>
      </w:pPr>
      <w:r>
        <w:rPr>
          <w:rFonts w:eastAsia="Arial" w:cs="Arial"/>
          <w:color w:val="000000"/>
          <w:sz w:val="24"/>
          <w:szCs w:val="24"/>
        </w:rPr>
        <w:t>The following client-side validations are implemented in the application:</w:t>
      </w:r>
    </w:p>
    <w:p>
      <w:pPr>
        <w:pStyle w:val="Heading2"/>
        <w:rPr>
          <w:color w:val="000000"/>
        </w:rPr>
      </w:pPr>
      <w:r>
        <w:rPr>
          <w:rFonts w:eastAsia="Arial" w:cs="Arial" w:ascii="Arial" w:hAnsi="Arial"/>
          <w:color w:val="000000"/>
        </w:rPr>
        <w:t>6.1 Registration</w:t>
      </w:r>
    </w:p>
    <w:p>
      <w:pPr>
        <w:pStyle w:val="ListParagraph"/>
        <w:numPr>
          <w:ilvl w:val="0"/>
          <w:numId w:val="1"/>
        </w:numPr>
        <w:rPr>
          <w:color w:val="000000"/>
        </w:rPr>
      </w:pPr>
      <w:r>
        <w:rPr>
          <w:rFonts w:eastAsia="Arial" w:cs="Arial"/>
          <w:color w:val="000000"/>
          <w:sz w:val="24"/>
          <w:szCs w:val="24"/>
        </w:rPr>
        <w:t>Username cannot be empty.</w:t>
      </w:r>
    </w:p>
    <w:p>
      <w:pPr>
        <w:pStyle w:val="ListParagraph"/>
        <w:numPr>
          <w:ilvl w:val="0"/>
          <w:numId w:val="1"/>
        </w:numPr>
        <w:rPr>
          <w:color w:val="000000"/>
        </w:rPr>
      </w:pPr>
      <w:r>
        <w:rPr>
          <w:rFonts w:eastAsia="Arial" w:cs="Arial"/>
          <w:color w:val="000000"/>
          <w:sz w:val="24"/>
          <w:szCs w:val="24"/>
        </w:rPr>
        <w:t>Username cannot be longer than 20 characters.</w:t>
      </w:r>
    </w:p>
    <w:p>
      <w:pPr>
        <w:pStyle w:val="ListParagraph"/>
        <w:numPr>
          <w:ilvl w:val="0"/>
          <w:numId w:val="1"/>
        </w:numPr>
        <w:rPr>
          <w:color w:val="000000"/>
        </w:rPr>
      </w:pPr>
      <w:r>
        <w:rPr>
          <w:rFonts w:eastAsia="Arial" w:cs="Arial"/>
          <w:color w:val="000000"/>
          <w:sz w:val="24"/>
          <w:szCs w:val="24"/>
        </w:rPr>
        <w:t>Password must be at least 6 characters.</w:t>
      </w:r>
    </w:p>
    <w:p>
      <w:pPr>
        <w:pStyle w:val="ListParagraph"/>
        <w:numPr>
          <w:ilvl w:val="0"/>
          <w:numId w:val="1"/>
        </w:numPr>
        <w:rPr>
          <w:color w:val="000000"/>
        </w:rPr>
      </w:pPr>
      <w:r>
        <w:rPr>
          <w:rFonts w:eastAsia="Arial" w:cs="Arial"/>
          <w:color w:val="000000"/>
          <w:sz w:val="24"/>
          <w:szCs w:val="24"/>
        </w:rPr>
        <w:t>Password and confirm password must match.</w:t>
      </w:r>
    </w:p>
    <w:p>
      <w:pPr>
        <w:pStyle w:val="Heading2"/>
        <w:rPr>
          <w:color w:val="000000"/>
        </w:rPr>
      </w:pPr>
      <w:r>
        <w:rPr>
          <w:rFonts w:eastAsia="Arial" w:cs="Arial" w:ascii="Arial" w:hAnsi="Arial"/>
          <w:color w:val="000000"/>
        </w:rPr>
        <w:t>6.2 Item Form (Admin)</w:t>
      </w:r>
    </w:p>
    <w:p>
      <w:pPr>
        <w:pStyle w:val="ListParagraph"/>
        <w:numPr>
          <w:ilvl w:val="0"/>
          <w:numId w:val="1"/>
        </w:numPr>
        <w:rPr>
          <w:color w:val="000000"/>
        </w:rPr>
      </w:pPr>
      <w:r>
        <w:rPr>
          <w:rFonts w:eastAsia="Arial" w:cs="Arial"/>
          <w:color w:val="000000"/>
          <w:sz w:val="24"/>
          <w:szCs w:val="24"/>
        </w:rPr>
        <w:t>Name cannot be empty.</w:t>
      </w:r>
    </w:p>
    <w:p>
      <w:pPr>
        <w:pStyle w:val="ListParagraph"/>
        <w:numPr>
          <w:ilvl w:val="0"/>
          <w:numId w:val="1"/>
        </w:numPr>
        <w:rPr>
          <w:color w:val="000000"/>
        </w:rPr>
      </w:pPr>
      <w:r>
        <w:rPr>
          <w:rFonts w:eastAsia="Arial" w:cs="Arial"/>
          <w:color w:val="000000"/>
          <w:sz w:val="24"/>
          <w:szCs w:val="24"/>
        </w:rPr>
        <w:t>Type cannot be empty.</w:t>
      </w:r>
    </w:p>
    <w:p>
      <w:pPr>
        <w:pStyle w:val="ListParagraph"/>
        <w:numPr>
          <w:ilvl w:val="0"/>
          <w:numId w:val="1"/>
        </w:numPr>
        <w:rPr>
          <w:color w:val="000000"/>
        </w:rPr>
      </w:pPr>
      <w:r>
        <w:rPr>
          <w:rFonts w:eastAsia="Arial" w:cs="Arial"/>
          <w:color w:val="000000"/>
          <w:sz w:val="24"/>
          <w:szCs w:val="24"/>
        </w:rPr>
        <w:t>Description cannot be empty.</w:t>
      </w:r>
    </w:p>
    <w:p>
      <w:pPr>
        <w:pStyle w:val="ListParagraph"/>
        <w:numPr>
          <w:ilvl w:val="0"/>
          <w:numId w:val="1"/>
        </w:numPr>
        <w:rPr>
          <w:color w:val="000000"/>
        </w:rPr>
      </w:pPr>
      <w:r>
        <w:rPr>
          <w:rFonts w:eastAsia="Arial" w:cs="Arial"/>
          <w:color w:val="000000"/>
          <w:sz w:val="24"/>
          <w:szCs w:val="24"/>
        </w:rPr>
        <w:t>Stock must be a valid non-negative integer.</w:t>
      </w:r>
    </w:p>
    <w:p>
      <w:pPr>
        <w:pStyle w:val="ListParagraph"/>
        <w:numPr>
          <w:ilvl w:val="0"/>
          <w:numId w:val="1"/>
        </w:numPr>
        <w:rPr>
          <w:color w:val="000000"/>
        </w:rPr>
      </w:pPr>
      <w:r>
        <w:rPr>
          <w:rFonts w:eastAsia="Arial" w:cs="Arial"/>
          <w:color w:val="000000"/>
          <w:sz w:val="24"/>
          <w:szCs w:val="24"/>
        </w:rPr>
        <w:t xml:space="preserve">Price must be a valid </w:t>
      </w:r>
      <w:r>
        <w:rPr>
          <w:rFonts w:eastAsia="Arial" w:cs="Arial"/>
          <w:color w:val="000000"/>
          <w:sz w:val="24"/>
          <w:szCs w:val="24"/>
        </w:rPr>
        <w:t>positive</w:t>
      </w:r>
      <w:r>
        <w:rPr>
          <w:rFonts w:eastAsia="Arial" w:cs="Arial"/>
          <w:color w:val="000000"/>
          <w:sz w:val="24"/>
          <w:szCs w:val="24"/>
        </w:rPr>
        <w:t xml:space="preserve"> integer.</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rPr>
          <w:color w:val="000000"/>
        </w:rPr>
      </w:pPr>
      <w:r>
        <w:rPr>
          <w:rFonts w:eastAsia="Arial" w:cs="Arial" w:ascii="Arial" w:hAnsi="Arial"/>
          <w:color w:val="000000"/>
        </w:rPr>
        <w:t>7. Authentication</w:t>
      </w:r>
    </w:p>
    <w:p>
      <w:pPr>
        <w:pStyle w:val="Normal"/>
        <w:rPr>
          <w:color w:val="000000"/>
        </w:rPr>
      </w:pPr>
      <w:r>
        <w:rPr>
          <w:rFonts w:eastAsia="Arial" w:cs="Arial"/>
          <w:color w:val="000000"/>
          <w:sz w:val="24"/>
          <w:szCs w:val="24"/>
        </w:rPr>
        <w:t>The application supports two authentication methods:</w:t>
      </w:r>
    </w:p>
    <w:p>
      <w:pPr>
        <w:pStyle w:val="Normal"/>
        <w:rPr>
          <w:color w:val="000000"/>
        </w:rPr>
      </w:pPr>
      <w:r>
        <w:rPr>
          <w:color w:val="000000"/>
        </w:rPr>
      </w:r>
    </w:p>
    <w:p>
      <w:pPr>
        <w:pStyle w:val="ListParagraph"/>
        <w:numPr>
          <w:ilvl w:val="0"/>
          <w:numId w:val="1"/>
        </w:numPr>
        <w:rPr>
          <w:color w:val="000000"/>
        </w:rPr>
      </w:pPr>
      <w:r>
        <w:rPr>
          <w:rFonts w:eastAsia="Arial" w:cs="Arial"/>
          <w:color w:val="000000"/>
          <w:sz w:val="24"/>
          <w:szCs w:val="24"/>
        </w:rPr>
        <w:t>Username &amp; Password — Credentials are sent to the backend, which hashes the password using a deterministic hash function and compares against the stored hash. On success, a JWT is returned and stored securely using flutter_secure_storage.</w:t>
      </w:r>
    </w:p>
    <w:p>
      <w:pPr>
        <w:pStyle w:val="ListParagraph"/>
        <w:numPr>
          <w:ilvl w:val="0"/>
          <w:numId w:val="1"/>
        </w:numPr>
        <w:rPr>
          <w:color w:val="000000"/>
        </w:rPr>
      </w:pPr>
      <w:r>
        <w:rPr>
          <w:rFonts w:eastAsia="Arial" w:cs="Arial"/>
          <w:color w:val="000000"/>
          <w:sz w:val="24"/>
          <w:szCs w:val="24"/>
        </w:rPr>
        <w:t>Google OAuth 2.0 — The app uses the google_sign_in package to obtain a Google ID token. This token is sent to the backend, which verifies it using the google-auth-library package. The user's Google email is used as their username. A JWT is issued on success.</w:t>
      </w:r>
    </w:p>
    <w:p>
      <w:pPr>
        <w:pStyle w:val="Normal"/>
        <w:rPr>
          <w:color w:val="000000"/>
        </w:rPr>
      </w:pPr>
      <w:r>
        <w:rPr>
          <w:color w:val="000000"/>
        </w:rPr>
      </w:r>
    </w:p>
    <w:p>
      <w:pPr>
        <w:pStyle w:val="Normal"/>
        <w:rPr>
          <w:color w:val="000000"/>
        </w:rPr>
      </w:pPr>
      <w:r>
        <w:rPr>
          <w:rFonts w:eastAsia="Arial" w:cs="Arial"/>
          <w:color w:val="000000"/>
          <w:sz w:val="24"/>
          <w:szCs w:val="24"/>
        </w:rPr>
        <w:t>All protected endpoints require a Bearer token in the Authorization header. The JWT contains the user's name and isadmin flag, and is signed with a secret key configured in the backend environment.</w:t>
      </w:r>
    </w:p>
    <w:p>
      <w:pPr>
        <w:pStyle w:val="Normal"/>
        <w:rPr>
          <w:color w:val="000000"/>
        </w:rPr>
      </w:pPr>
      <w:r>
        <w:rPr>
          <w:color w:val="000000"/>
        </w:rPr>
      </w:r>
    </w:p>
    <w:p>
      <w:pPr>
        <w:pStyle w:val="Heading1"/>
        <w:rPr>
          <w:color w:val="000000"/>
        </w:rPr>
      </w:pPr>
      <w:r>
        <w:rPr>
          <w:rFonts w:eastAsia="Arial" w:cs="Arial" w:ascii="Arial" w:hAnsi="Arial"/>
          <w:color w:val="000000"/>
        </w:rPr>
        <w:t>8. Setup &amp; Running</w:t>
      </w:r>
    </w:p>
    <w:p>
      <w:pPr>
        <w:pStyle w:val="Heading2"/>
        <w:rPr>
          <w:color w:val="000000"/>
        </w:rPr>
      </w:pPr>
      <w:r>
        <w:rPr>
          <w:rFonts w:eastAsia="Arial" w:cs="Arial" w:ascii="Arial" w:hAnsi="Arial"/>
          <w:color w:val="000000"/>
        </w:rPr>
        <w:t>8.1 Backend</w:t>
      </w:r>
    </w:p>
    <w:p>
      <w:pPr>
        <w:pStyle w:val="Normal"/>
        <w:rPr>
          <w:color w:val="000000"/>
        </w:rPr>
      </w:pPr>
      <w:r>
        <w:rPr>
          <w:rFonts w:eastAsia="Arial" w:cs="Arial"/>
          <w:color w:val="000000"/>
          <w:sz w:val="24"/>
          <w:szCs w:val="24"/>
        </w:rPr>
        <w:t>Requirements: Node.js, MySQL.</w:t>
      </w:r>
    </w:p>
    <w:p>
      <w:pPr>
        <w:pStyle w:val="Normal"/>
        <w:rPr>
          <w:color w:val="000000"/>
        </w:rPr>
      </w:pPr>
      <w:r>
        <w:rPr>
          <w:color w:val="000000"/>
        </w:rPr>
      </w:r>
    </w:p>
    <w:p>
      <w:pPr>
        <w:pStyle w:val="Normal"/>
        <w:rPr>
          <w:color w:val="000000"/>
        </w:rPr>
      </w:pPr>
      <w:r>
        <w:rPr>
          <w:rFonts w:eastAsia="Arial" w:cs="Arial"/>
          <w:color w:val="000000"/>
          <w:sz w:val="24"/>
          <w:szCs w:val="24"/>
        </w:rPr>
        <w:t xml:space="preserve">Environment variables (create a .env file in the server directory </w:t>
      </w:r>
      <w:r>
        <w:rPr>
          <w:rFonts w:eastAsia="Arial" w:cs="Arial"/>
          <w:color w:val="000000"/>
          <w:sz w:val="24"/>
          <w:szCs w:val="24"/>
        </w:rPr>
        <w:t>or copy .env.example and rename</w:t>
      </w:r>
      <w:r>
        <w:rPr>
          <w:rFonts w:eastAsia="Arial" w:cs="Arial"/>
          <w:color w:val="000000"/>
          <w:sz w:val="24"/>
          <w:szCs w:val="24"/>
        </w:rPr>
        <w:t>):</w:t>
      </w:r>
    </w:p>
    <w:p>
      <w:pPr>
        <w:pStyle w:val="ListParagraph"/>
        <w:numPr>
          <w:ilvl w:val="0"/>
          <w:numId w:val="1"/>
        </w:numPr>
        <w:rPr>
          <w:color w:val="000000"/>
        </w:rPr>
      </w:pPr>
      <w:r>
        <w:rPr>
          <w:rFonts w:eastAsia="Arial" w:cs="Arial"/>
          <w:color w:val="000000"/>
          <w:sz w:val="24"/>
          <w:szCs w:val="24"/>
        </w:rPr>
        <w:t>db_host: MySQL host</w:t>
      </w:r>
    </w:p>
    <w:p>
      <w:pPr>
        <w:pStyle w:val="ListParagraph"/>
        <w:numPr>
          <w:ilvl w:val="0"/>
          <w:numId w:val="1"/>
        </w:numPr>
        <w:rPr>
          <w:color w:val="000000"/>
        </w:rPr>
      </w:pPr>
      <w:r>
        <w:rPr>
          <w:rFonts w:eastAsia="Arial" w:cs="Arial"/>
          <w:color w:val="000000"/>
          <w:sz w:val="24"/>
          <w:szCs w:val="24"/>
        </w:rPr>
        <w:t>db_port: MySQL port</w:t>
      </w:r>
    </w:p>
    <w:p>
      <w:pPr>
        <w:pStyle w:val="ListParagraph"/>
        <w:numPr>
          <w:ilvl w:val="0"/>
          <w:numId w:val="1"/>
        </w:numPr>
        <w:rPr>
          <w:color w:val="000000"/>
        </w:rPr>
      </w:pPr>
      <w:r>
        <w:rPr>
          <w:rFonts w:eastAsia="Arial" w:cs="Arial"/>
          <w:color w:val="000000"/>
          <w:sz w:val="24"/>
          <w:szCs w:val="24"/>
        </w:rPr>
        <w:t>db_user: MySQL username</w:t>
      </w:r>
    </w:p>
    <w:p>
      <w:pPr>
        <w:pStyle w:val="ListParagraph"/>
        <w:numPr>
          <w:ilvl w:val="0"/>
          <w:numId w:val="1"/>
        </w:numPr>
        <w:rPr>
          <w:color w:val="000000"/>
        </w:rPr>
      </w:pPr>
      <w:r>
        <w:rPr>
          <w:rFonts w:eastAsia="Arial" w:cs="Arial"/>
          <w:color w:val="000000"/>
          <w:sz w:val="24"/>
          <w:szCs w:val="24"/>
        </w:rPr>
        <w:t>db_password: MySQL password</w:t>
      </w:r>
    </w:p>
    <w:p>
      <w:pPr>
        <w:pStyle w:val="ListParagraph"/>
        <w:numPr>
          <w:ilvl w:val="0"/>
          <w:numId w:val="1"/>
        </w:numPr>
        <w:rPr>
          <w:color w:val="000000"/>
        </w:rPr>
      </w:pPr>
      <w:r>
        <w:rPr>
          <w:rFonts w:eastAsia="Arial" w:cs="Arial"/>
          <w:color w:val="000000"/>
          <w:sz w:val="24"/>
          <w:szCs w:val="24"/>
        </w:rPr>
        <w:t>db_database: Database name</w:t>
      </w:r>
    </w:p>
    <w:p>
      <w:pPr>
        <w:pStyle w:val="ListParagraph"/>
        <w:numPr>
          <w:ilvl w:val="0"/>
          <w:numId w:val="1"/>
        </w:numPr>
        <w:rPr>
          <w:color w:val="000000"/>
        </w:rPr>
      </w:pPr>
      <w:r>
        <w:rPr>
          <w:rFonts w:eastAsia="Arial" w:cs="Arial"/>
          <w:color w:val="000000"/>
          <w:sz w:val="24"/>
          <w:szCs w:val="24"/>
        </w:rPr>
        <w:t>port: Server port (default: 5314)</w:t>
      </w:r>
    </w:p>
    <w:p>
      <w:pPr>
        <w:pStyle w:val="ListParagraph"/>
        <w:numPr>
          <w:ilvl w:val="0"/>
          <w:numId w:val="1"/>
        </w:numPr>
        <w:rPr>
          <w:color w:val="000000"/>
        </w:rPr>
      </w:pPr>
      <w:r>
        <w:rPr>
          <w:rFonts w:eastAsia="Arial" w:cs="Arial"/>
          <w:color w:val="000000"/>
          <w:sz w:val="24"/>
          <w:szCs w:val="24"/>
        </w:rPr>
        <w:t>jwt_secret: Secret key for signing JWTs</w:t>
      </w:r>
    </w:p>
    <w:p>
      <w:pPr>
        <w:pStyle w:val="ListParagraph"/>
        <w:numPr>
          <w:ilvl w:val="0"/>
          <w:numId w:val="1"/>
        </w:numPr>
        <w:rPr>
          <w:color w:val="000000"/>
        </w:rPr>
      </w:pPr>
      <w:r>
        <w:rPr>
          <w:rFonts w:eastAsia="Arial" w:cs="Arial"/>
          <w:color w:val="000000"/>
          <w:sz w:val="24"/>
          <w:szCs w:val="24"/>
        </w:rPr>
        <w:t>admin_password: Password for the default admin account</w:t>
      </w:r>
    </w:p>
    <w:p>
      <w:pPr>
        <w:pStyle w:val="ListParagraph"/>
        <w:numPr>
          <w:ilvl w:val="0"/>
          <w:numId w:val="1"/>
        </w:numPr>
        <w:rPr>
          <w:color w:val="000000"/>
        </w:rPr>
      </w:pPr>
      <w:r>
        <w:rPr>
          <w:rFonts w:eastAsia="Arial" w:cs="Arial"/>
          <w:color w:val="000000"/>
          <w:sz w:val="24"/>
          <w:szCs w:val="24"/>
        </w:rPr>
        <w:t xml:space="preserve">GOOGLE_WEB_CLIENT_ID: Google OAuth web client ID </w:t>
      </w:r>
      <w:r>
        <w:rPr>
          <w:rFonts w:eastAsia="Arial" w:cs="Arial"/>
          <w:color w:val="000000"/>
          <w:sz w:val="24"/>
          <w:szCs w:val="24"/>
        </w:rPr>
        <w:t>(included in .env.example)</w:t>
      </w:r>
    </w:p>
    <w:p>
      <w:pPr>
        <w:pStyle w:val="Normal"/>
        <w:rPr>
          <w:rFonts w:ascii="Arial" w:hAnsi="Arial" w:eastAsia="Arial" w:cs="Arial"/>
          <w:color w:val="000000"/>
          <w:sz w:val="24"/>
          <w:szCs w:val="24"/>
        </w:rPr>
      </w:pPr>
      <w:r>
        <w:rPr>
          <w:rFonts w:eastAsia="Arial" w:cs="Arial"/>
          <w:color w:val="000000"/>
          <w:sz w:val="24"/>
          <w:szCs w:val="24"/>
        </w:rPr>
      </w:r>
    </w:p>
    <w:p>
      <w:pPr>
        <w:pStyle w:val="Normal"/>
        <w:rPr>
          <w:rFonts w:ascii="Arial" w:hAnsi="Arial" w:eastAsia="Arial" w:cs="Arial"/>
          <w:color w:val="000000"/>
          <w:sz w:val="24"/>
          <w:szCs w:val="24"/>
        </w:rPr>
      </w:pPr>
      <w:r>
        <w:rPr>
          <w:rFonts w:eastAsia="Arial" w:cs="Arial"/>
          <w:color w:val="000000"/>
          <w:sz w:val="24"/>
          <w:szCs w:val="24"/>
        </w:rPr>
        <w:t>To build:</w:t>
      </w:r>
    </w:p>
    <w:p>
      <w:pPr>
        <w:pStyle w:val="Normal"/>
        <w:rPr>
          <w:rFonts w:ascii="Courier New" w:hAnsi="Courier New" w:eastAsia="Courier New" w:cs="Courier New"/>
          <w:color w:val="000000"/>
          <w:sz w:val="20"/>
          <w:szCs w:val="20"/>
        </w:rPr>
      </w:pPr>
      <w:r>
        <w:rPr>
          <w:rFonts w:eastAsia="Courier New" w:cs="Courier New" w:ascii="Courier New" w:hAnsi="Courier New"/>
          <w:color w:val="000000"/>
          <w:sz w:val="20"/>
          <w:szCs w:val="20"/>
        </w:rPr>
        <w:t>npm i &amp;&amp; node build</w:t>
      </w:r>
    </w:p>
    <w:p>
      <w:pPr>
        <w:pStyle w:val="Normal"/>
        <w:rPr>
          <w:color w:val="000000"/>
        </w:rPr>
      </w:pPr>
      <w:r>
        <w:rPr>
          <w:color w:val="000000"/>
        </w:rPr>
        <w:t>Note: You must build the application before starting.</w:t>
      </w:r>
    </w:p>
    <w:p>
      <w:pPr>
        <w:pStyle w:val="Normal"/>
        <w:rPr>
          <w:color w:val="000000"/>
        </w:rPr>
      </w:pPr>
      <w:r>
        <w:rPr>
          <w:color w:val="000000"/>
        </w:rPr>
      </w:r>
    </w:p>
    <w:p>
      <w:pPr>
        <w:pStyle w:val="Normal"/>
        <w:rPr>
          <w:color w:val="000000"/>
        </w:rPr>
      </w:pPr>
      <w:r>
        <w:rPr>
          <w:rFonts w:eastAsia="Arial" w:cs="Arial"/>
          <w:color w:val="000000"/>
          <w:sz w:val="24"/>
          <w:szCs w:val="24"/>
        </w:rPr>
        <w:t>Install dependencies and start:</w:t>
      </w:r>
    </w:p>
    <w:p>
      <w:pPr>
        <w:pStyle w:val="Normal"/>
        <w:rPr>
          <w:color w:val="000000"/>
        </w:rPr>
      </w:pPr>
      <w:r>
        <w:rPr>
          <w:rFonts w:eastAsia="Courier New" w:cs="Courier New" w:ascii="Courier New" w:hAnsi="Courier New"/>
          <w:color w:val="000000"/>
          <w:sz w:val="20"/>
          <w:szCs w:val="20"/>
        </w:rPr>
        <w:t>npm i --production &amp;&amp; npm run start</w:t>
      </w:r>
    </w:p>
    <w:p>
      <w:pPr>
        <w:pStyle w:val="Heading2"/>
        <w:rPr>
          <w:color w:val="000000"/>
        </w:rPr>
      </w:pPr>
      <w:r>
        <w:rPr>
          <w:rFonts w:eastAsia="Arial" w:cs="Arial" w:ascii="Arial" w:hAnsi="Arial"/>
          <w:color w:val="000000"/>
        </w:rPr>
        <w:t>8.2 Flutter App</w:t>
      </w:r>
    </w:p>
    <w:p>
      <w:pPr>
        <w:pStyle w:val="Normal"/>
        <w:rPr>
          <w:color w:val="000000"/>
        </w:rPr>
      </w:pPr>
      <w:r>
        <w:rPr>
          <w:rFonts w:eastAsia="Arial" w:cs="Arial"/>
          <w:color w:val="000000"/>
          <w:sz w:val="24"/>
          <w:szCs w:val="24"/>
        </w:rPr>
        <w:t>Requirements: Flutter SDK, Android SDK.</w:t>
      </w:r>
    </w:p>
    <w:p>
      <w:pPr>
        <w:pStyle w:val="Normal"/>
        <w:rPr>
          <w:color w:val="000000"/>
        </w:rPr>
      </w:pPr>
      <w:r>
        <w:rPr>
          <w:color w:val="000000"/>
        </w:rPr>
      </w:r>
    </w:p>
    <w:p>
      <w:pPr>
        <w:pStyle w:val="Normal"/>
        <w:rPr>
          <w:color w:val="000000"/>
        </w:rPr>
      </w:pPr>
      <w:r>
        <w:rPr>
          <w:rFonts w:eastAsia="Arial" w:cs="Arial"/>
          <w:color w:val="000000"/>
          <w:sz w:val="24"/>
          <w:szCs w:val="24"/>
        </w:rPr>
        <w:t xml:space="preserve">Create a .env file in the honkai_retail directory, </w:t>
      </w:r>
      <w:r>
        <w:rPr>
          <w:rFonts w:eastAsia="Arial" w:cs="Arial"/>
          <w:color w:val="000000"/>
          <w:sz w:val="24"/>
          <w:szCs w:val="24"/>
        </w:rPr>
        <w:t>or copy .env.example and rename</w:t>
      </w:r>
      <w:r>
        <w:rPr>
          <w:rFonts w:eastAsia="Arial" w:cs="Arial"/>
          <w:color w:val="000000"/>
          <w:sz w:val="24"/>
          <w:szCs w:val="24"/>
        </w:rPr>
        <w:t>:</w:t>
      </w:r>
    </w:p>
    <w:p>
      <w:pPr>
        <w:pStyle w:val="ListParagraph"/>
        <w:numPr>
          <w:ilvl w:val="0"/>
          <w:numId w:val="1"/>
        </w:numPr>
        <w:rPr>
          <w:color w:val="000000"/>
        </w:rPr>
      </w:pPr>
      <w:r>
        <w:rPr>
          <w:rFonts w:eastAsia="Arial" w:cs="Arial"/>
          <w:color w:val="000000"/>
          <w:sz w:val="24"/>
          <w:szCs w:val="24"/>
        </w:rPr>
        <w:t xml:space="preserve">API_URL: Backend base URL (e.g. http://10.0.2.2:5314 for Android emulator. </w:t>
      </w:r>
      <w:r>
        <w:rPr>
          <w:rFonts w:eastAsia="Arial" w:cs="Arial"/>
          <w:color w:val="000000"/>
          <w:sz w:val="24"/>
          <w:szCs w:val="24"/>
        </w:rPr>
        <w:t>Do note the nature of android emulator using 10.0.2.2 for localhost</w:t>
      </w:r>
      <w:r>
        <w:rPr>
          <w:rFonts w:eastAsia="Arial" w:cs="Arial"/>
          <w:color w:val="000000"/>
          <w:sz w:val="24"/>
          <w:szCs w:val="24"/>
        </w:rPr>
        <w:t>).</w:t>
      </w:r>
    </w:p>
    <w:p>
      <w:pPr>
        <w:pStyle w:val="ListParagraph"/>
        <w:numPr>
          <w:ilvl w:val="0"/>
          <w:numId w:val="1"/>
        </w:numPr>
        <w:rPr>
          <w:color w:val="000000"/>
        </w:rPr>
      </w:pPr>
      <w:r>
        <w:rPr>
          <w:rFonts w:eastAsia="Arial" w:cs="Arial"/>
          <w:color w:val="000000"/>
          <w:sz w:val="24"/>
          <w:szCs w:val="24"/>
        </w:rPr>
        <w:t xml:space="preserve">GOOGLE_WEB_CLIENT_ID: Google OAuth web client ID </w:t>
      </w:r>
      <w:r>
        <w:rPr>
          <w:rFonts w:eastAsia="Arial" w:cs="Arial"/>
          <w:color w:val="000000"/>
          <w:sz w:val="24"/>
          <w:szCs w:val="24"/>
        </w:rPr>
        <w:t>(included in .env.example)</w:t>
      </w:r>
    </w:p>
    <w:p>
      <w:pPr>
        <w:pStyle w:val="Normal"/>
        <w:rPr>
          <w:color w:val="000000"/>
        </w:rPr>
      </w:pPr>
      <w:r>
        <w:rPr>
          <w:color w:val="000000"/>
        </w:rPr>
      </w:r>
    </w:p>
    <w:p>
      <w:pPr>
        <w:pStyle w:val="Normal"/>
        <w:rPr>
          <w:color w:val="000000"/>
        </w:rPr>
      </w:pPr>
      <w:r>
        <w:rPr>
          <w:rFonts w:eastAsia="Arial" w:cs="Arial"/>
          <w:color w:val="000000"/>
          <w:sz w:val="24"/>
          <w:szCs w:val="24"/>
        </w:rPr>
        <w:t xml:space="preserve">The debug.keystore is already included in the repository, </w:t>
      </w:r>
      <w:r>
        <w:rPr>
          <w:rFonts w:eastAsia="Arial" w:cs="Arial"/>
          <w:color w:val="000000"/>
          <w:sz w:val="24"/>
          <w:szCs w:val="24"/>
        </w:rPr>
        <w:t>configured in android/app/build.gradle.kts</w:t>
      </w:r>
      <w:r>
        <w:rPr>
          <w:rFonts w:eastAsia="Arial" w:cs="Arial"/>
          <w:color w:val="000000"/>
          <w:sz w:val="24"/>
          <w:szCs w:val="24"/>
        </w:rPr>
        <w:t>. Run the app with:</w:t>
      </w:r>
    </w:p>
    <w:p>
      <w:pPr>
        <w:pStyle w:val="Normal"/>
        <w:rPr>
          <w:color w:val="000000"/>
        </w:rPr>
      </w:pPr>
      <w:r>
        <w:rPr>
          <w:rFonts w:eastAsia="Courier New" w:cs="Courier New" w:ascii="Courier New" w:hAnsi="Courier New"/>
          <w:color w:val="000000"/>
          <w:sz w:val="20"/>
          <w:szCs w:val="20"/>
        </w:rPr>
        <w:t>flutter run</w:t>
      </w:r>
    </w:p>
    <w:p>
      <w:pPr>
        <w:pStyle w:val="Normal"/>
        <w:rPr>
          <w:color w:val="000000"/>
        </w:rPr>
      </w:pPr>
      <w:r>
        <w:rPr>
          <w:color w:val="000000"/>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E3A6E"/>
      <w:sz w:val="36"/>
      <w:szCs w:val="36"/>
    </w:rPr>
  </w:style>
  <w:style w:type="paragraph" w:styleId="Heading2">
    <w:name w:val="heading 2"/>
    <w:basedOn w:val="Heading"/>
    <w:qFormat/>
    <w:pPr>
      <w:spacing w:before="240" w:after="120"/>
      <w:outlineLvl w:val="1"/>
    </w:pPr>
    <w:rPr>
      <w:rFonts w:ascii="Arial" w:hAnsi="Arial" w:eastAsia="Arial" w:cs="Arial"/>
      <w:b/>
      <w:bCs/>
      <w:color w:val="2E5FA3"/>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LibreOffice/25.2.6.2$Linux_X86_64 LibreOffice_project/520$Build-2</Application>
  <AppVersion>15.0000</AppVersion>
  <Pages>6</Pages>
  <Words>1097</Words>
  <Characters>5872</Characters>
  <CharactersWithSpaces>6747</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2026-06-10T19:56:00Z</dcterms:created>
  <dc:creator>Un-named</dc:creator>
  <dc:description/>
  <dc:language>en-US</dc:language>
  <cp:lastModifiedBy/>
  <dcterms:modified xsi:type="dcterms:W3CDTF">2026-06-11T03:27:37Z</dcterms:modified>
  <cp:revision>2</cp:revision>
  <dc:subject/>
  <dc:title/>
</cp:coreProperties>
</file>