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04052734375"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Psychopharmacology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(2019) 236:2735–2745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1787109375" w:line="240" w:lineRule="auto"/>
        <w:ind w:left="14.000396728515625"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https://doi.org/10.1007/s00213-019-05249-5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3955078125" w:line="240" w:lineRule="auto"/>
        <w:ind w:left="122.60581970214844" w:right="0" w:firstLine="0"/>
        <w:jc w:val="left"/>
        <w:rPr>
          <w:rFonts w:ascii="Arial" w:cs="Arial" w:eastAsia="Arial" w:hAnsi="Arial"/>
          <w:b w:val="0"/>
          <w:i w:val="0"/>
          <w:smallCaps w:val="0"/>
          <w:strike w:val="0"/>
          <w:color w:val="131413"/>
          <w:sz w:val="18.96879768371582"/>
          <w:szCs w:val="18.96879768371582"/>
          <w:u w:val="none"/>
          <w:shd w:fill="auto" w:val="clear"/>
          <w:vertAlign w:val="baseline"/>
        </w:rPr>
      </w:pPr>
      <w:r w:rsidDel="00000000" w:rsidR="00000000" w:rsidRPr="00000000">
        <w:rPr>
          <w:rFonts w:ascii="Arial" w:cs="Arial" w:eastAsia="Arial" w:hAnsi="Arial"/>
          <w:b w:val="0"/>
          <w:i w:val="0"/>
          <w:smallCaps w:val="0"/>
          <w:strike w:val="0"/>
          <w:color w:val="131413"/>
          <w:sz w:val="18.96879768371582"/>
          <w:szCs w:val="18.96879768371582"/>
          <w:u w:val="none"/>
          <w:shd w:fill="auto" w:val="clear"/>
          <w:vertAlign w:val="baseline"/>
          <w:rtl w:val="0"/>
        </w:rPr>
        <w:t xml:space="preserve">ORIGINAL INVESTIGATION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23828125" w:line="224.71007823944092" w:lineRule="auto"/>
        <w:ind w:left="13.2440185546875" w:right="1265.0830078125" w:firstLine="5.107269287109375"/>
        <w:jc w:val="left"/>
        <w:rPr>
          <w:rFonts w:ascii="Arial" w:cs="Arial" w:eastAsia="Arial" w:hAnsi="Arial"/>
          <w:b w:val="0"/>
          <w:i w:val="0"/>
          <w:smallCaps w:val="0"/>
          <w:strike w:val="0"/>
          <w:color w:val="131413"/>
          <w:sz w:val="31.920400619506836"/>
          <w:szCs w:val="31.920400619506836"/>
          <w:u w:val="none"/>
          <w:shd w:fill="auto" w:val="clear"/>
          <w:vertAlign w:val="baseline"/>
        </w:rPr>
      </w:pPr>
      <w:r w:rsidDel="00000000" w:rsidR="00000000" w:rsidRPr="00000000">
        <w:rPr>
          <w:rFonts w:ascii="Arial" w:cs="Arial" w:eastAsia="Arial" w:hAnsi="Arial"/>
          <w:b w:val="0"/>
          <w:i w:val="0"/>
          <w:smallCaps w:val="0"/>
          <w:strike w:val="0"/>
          <w:color w:val="131413"/>
          <w:sz w:val="31.920400619506836"/>
          <w:szCs w:val="31.920400619506836"/>
          <w:u w:val="none"/>
          <w:shd w:fill="auto" w:val="clear"/>
          <w:vertAlign w:val="baseline"/>
          <w:rtl w:val="0"/>
        </w:rPr>
        <w:t xml:space="preserve">MDMA-assisted psychotherapy for treatment of PTSD: study design and rationale for phase 3 trials based on pooled analysis of six phase 2 randomized controlled trials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646484375" w:line="216.47651195526123" w:lineRule="auto"/>
        <w:ind w:left="10.560379028320312" w:right="441.4404296875" w:firstLine="2.5902557373046875"/>
        <w:jc w:val="left"/>
        <w:rPr>
          <w:rFonts w:ascii="Arial" w:cs="Arial" w:eastAsia="Arial" w:hAnsi="Arial"/>
          <w:b w:val="0"/>
          <w:i w:val="0"/>
          <w:smallCaps w:val="0"/>
          <w:strike w:val="0"/>
          <w:color w:val="131413"/>
          <w:sz w:val="14.088324546813965"/>
          <w:szCs w:val="14.088324546813965"/>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Michael C. Mithoefer</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Allison A. Feduccia</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Lisa Jerome</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Anne Mithoefer</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Mark Wagner</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Zach Walsh</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Scott Hamilton</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Berra Yazar-Klosinski</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Amy Emerson</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Rick Doblin</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31413"/>
          <w:sz w:val="14.088324546813965"/>
          <w:szCs w:val="14.08832454681396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82275390625" w:line="240" w:lineRule="auto"/>
        <w:ind w:left="14.41589355468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Received: 26 November 2018 /Accepted: 12 April 2019 /Published online: 7 May 2019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079772949218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The Author(s) 2019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365234375" w:line="240" w:lineRule="auto"/>
        <w:ind w:left="5.778350830078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90234375" w:line="249.69998359680176" w:lineRule="auto"/>
        <w:ind w:left="8.368606567382812" w:right="16.710205078125" w:firstLine="7.37236022949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Background Posttraumatic stress disorder is a prevalent mental health condition with substantial impact on daily functioning that lacks sufficient treatment options. Here we evaluate six phase 2 trials in a pooled analysis to determine the study design for phase 3 trials of MDMA-assisted psychotherapy for PTSD.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31242370605" w:lineRule="auto"/>
        <w:ind w:left="3.586578369140625" w:right="18.704833984375" w:firstLine="8.76708984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Methods Six randomized, double-blind, controlled clinical trials at five study sites were conducted from April 2004 to February 2017. Active doses of MDMA (75–125 mg, n = 72) or placebo/control doses (0–40 mg, n = 31) were administered to individuals with PTSD during manualized psychotherapy sessions in two or three 8-h sessions spaced a month apart. Three non-drug 90-min therapy sessions preceded the first MDMA exposure, and three to four followed each experimental session.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5744705200195" w:lineRule="auto"/>
        <w:ind w:left="2.192535400390625" w:right="19.305419921875" w:firstLine="13.548431396484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Results After two blinded experimental sessions, the active group had significantly greater reductions in CAPS-IV total scores from baseline than the control group [MMRM estimated mean difference (SE) between groups − 22.0 (5.17), P &lt; 0.001]. The between-group Cohen’s d effect size was 0.8, indicating a large treatment effect. After two experimental sessions, more partic ipants in the active group (54.2%) did not meet CAPS-IV PTSD diagnostic criteria than the control group (22.6%). Depression symptom improvement on the BDI-II was greatest for the active group compared to the control group, although only trended towards significant group differences [MMRM, estimated mean difference (SE) between groups − 6.0 (3.03), P = 0.053]. All doses of MDMA were well tolerated, with some expected reactions occurring at greater frequency for the active MDMA group during experimental sessions and the 7 days following.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70067024230957" w:lineRule="auto"/>
        <w:ind w:left="4.384307861328125" w:right="21.29638671875" w:firstLine="4.78210449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Conclusions MDMA-assisted psychotherapy was efficacious and well tolerated in a large sample of adults with PTSD. These studies supported expansion into phase 3 trials and led to FDA granting Breakthrough Therapy designation for this promising treatment.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0051345825195" w:lineRule="auto"/>
        <w:ind w:left="7.62939453125E-4" w:right="28.070068359375" w:firstLine="4.1843414306640625"/>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Trial registration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ClinicalTrials.gov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Identifier: NCT00090064, NCT00353938, NCT01958593, NCT01211405, NCT01689740, NCT01793610.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37255859375" w:line="240" w:lineRule="auto"/>
        <w:ind w:left="15.74172973632812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Keywords MDMA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MDMA-assisted psychotherapy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Posttraumatic stress disorder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bscript"/>
          <w:rtl w:val="0"/>
        </w:rPr>
        <w:t xml:space="preserve">Anxiety </w:t>
      </w:r>
      <w:r w:rsidDel="00000000" w:rsidR="00000000" w:rsidRPr="00000000">
        <w:rPr>
          <w:rFonts w:ascii="Arial" w:cs="Arial" w:eastAsia="Arial" w:hAnsi="Arial"/>
          <w:b w:val="0"/>
          <w:i w:val="0"/>
          <w:smallCaps w:val="0"/>
          <w:strike w:val="0"/>
          <w:color w:val="131413"/>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Psychedelic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223999023438" w:line="240" w:lineRule="auto"/>
        <w:ind w:left="5.77835083007812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Electronic supplementary material The online version of this article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686279296875" w:line="240" w:lineRule="auto"/>
        <w:ind w:left="10.52055358886718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6.936399459838867"/>
          <w:szCs w:val="16.936399459838867"/>
          <w:u w:val="none"/>
          <w:shd w:fill="auto" w:val="clear"/>
          <w:vertAlign w:val="baseline"/>
          <w:rtl w:val="0"/>
        </w:rPr>
        <w:t xml:space="preserve">https://doi.org/10.1007/s00213-019-05249-5</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contains supplementary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9814453125" w:line="240" w:lineRule="auto"/>
        <w:ind w:left="3.74626159667968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material, which is available to authorized users.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281005859375" w:line="240" w:lineRule="auto"/>
        <w:ind w:left="16.61796569824218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Allison A. Feduccia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716796875" w:line="240" w:lineRule="auto"/>
        <w:ind w:left="318.0857849121094"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alli@mapsbcorp.com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56982421875" w:firstLine="0"/>
        <w:jc w:val="right"/>
        <w:rPr>
          <w:rFonts w:ascii="Arial" w:cs="Arial" w:eastAsia="Arial" w:hAnsi="Arial"/>
          <w:b w:val="0"/>
          <w:i w:val="0"/>
          <w:smallCaps w:val="0"/>
          <w:strike w:val="0"/>
          <w:color w:val="131413"/>
          <w:sz w:val="16.936399459838867"/>
          <w:szCs w:val="16.936399459838867"/>
          <w:u w:val="none"/>
          <w:shd w:fill="auto" w:val="clear"/>
          <w:vertAlign w:val="baseline"/>
        </w:rPr>
        <w:sectPr>
          <w:pgSz w:h="15800" w:w="11900" w:orient="portrait"/>
          <w:pgMar w:bottom="1539.8312377929688" w:top="624.251708984375" w:left="1018.0809020996094" w:right="996.253662109375" w:header="0" w:footer="720"/>
          <w:pgNumType w:start="1"/>
        </w:sect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University of British Columbia–Okanagan, Kelowna, BC, Canada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2333984375" w:line="240" w:lineRule="auto"/>
        <w:ind w:left="12.193984985351562"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Medical University of South Carolina, Charleston, SC, USA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335205078125" w:line="230.71390628814697" w:lineRule="auto"/>
        <w:ind w:left="279.3775939941406" w:right="41.2982177734375" w:hanging="279.3775939941406"/>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MAPS Public Benefit Corporation, 1115 Mission St, Santa Cruz, CA, USA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606079101562" w:line="240" w:lineRule="auto"/>
        <w:ind w:left="2.54043579101562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Private Practice, Charleston, SC, USA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58270263672" w:lineRule="auto"/>
        <w:ind w:left="533.39111328125" w:right="14.0625" w:hanging="275.94787597656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Stanford School of Medicine, Stanford University, Stanford, CA, USA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900634765625" w:line="230.89334964752197" w:lineRule="auto"/>
        <w:ind w:left="538.641357421875" w:right="307.908935546875" w:hanging="281.8328857421875"/>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23.1393432617188" w:right="1250.9228515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Multidisciplinary Association for Psychedelic Studies, Santa Cruz, CA, USA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2736 Psychopharmacology (2019) 236:2735–2745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7685546875" w:line="240" w:lineRule="auto"/>
        <w:ind w:left="17.015762329101562"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Introduction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82763671875" w:line="249.92534637451172" w:lineRule="auto"/>
        <w:ind w:left="2.1915435791015625" w:right="194.888916015625" w:firstLine="2.19169616699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Posttraumatic stress disorder (PTSD) is a serious debilitating disorder with lifetime prevalence estimated at nearly 4% globally and over 8% in the USA (Kilpatrick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Koenen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Symptoms of PTSD include intrusive thoughts and memories, negative effects on cognition and mood, hyperarousal and reactivity, and avoidance that do not remit for at least 1 month subsequent to exposure to a traumatic event (Koenen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Individuals with PTSD may experience a substantial reduction in quality of life and relationships, and the disability resulting from PTSD can have further negative consequences such as obesity (Scott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hypertension (Kibler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2009</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comorbid men tal health conditions, and suicidality (Dorrington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Tarrier and Gregg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In addition to these profound costs to individuals with PTSD, the disorder also exerts a substan tial economic toll through lost productivity and treatment costs (Marshall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220703125" w:line="249.88025665283203" w:lineRule="auto"/>
        <w:ind w:left="0" w:right="175.362548828125" w:firstLine="230.13549804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Widely used treatments for PTSD include psychotherapies and medications. A recent review identified trauma-focused psychotherapies as first-line treatments for PTSD (Lee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however, while a substantial proportion of individuals with PTSD respond to psychotherapies [e.g., cognitive pro cessing therapy (Monson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Resick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prolonged exposure therapy (Foa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these therapies may be difficult to access and are ineffective for many (Koenen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Steenkamp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 variety of medications have also been used to address PTSD symptoms, but only two drugs—sertraline and paroxetine—are approved by the FDA for PTSD. Extant pharmacotherapies, however, are ineffective for many individuals with PTSD, with an esti mated 40–60% of patients not responding adequately (Bradley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Brady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Steenkamp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They may have problematic side effects and generally require long-term use to maintain effectiveness (Lee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In sum, the sizable proportion of cases of PTSD are persistent (Koenen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the shortcomings of cur rently available treatments make the development of novel PTSD treatments a research priority.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82568359375" w:line="249.89965438842773" w:lineRule="auto"/>
        <w:ind w:left="2.3909759521484375" w:right="195.6036376953125" w:firstLine="226.35032653808594"/>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 promising approach to the treatment of PTSD is the combination of psychotherapy with pharmacotherapy using 3,4-methylenedioxymethamphetamine (MDMA). Interest in the therapeutic potential of MDMA for trauma-related psy chopathology developed in the context of the broader poten tial for MDMA to catalyze psychotherapeutic processes by facilitating communication and connection between therapists and patients (Nichols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1986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MDMA was first synthesized in 1912 by Merck, but it was not until the early 1970s that MDMA was first used in combination with psychotherapy. Case reports from that period described therapeutic benefits, although no clinical trials were conducted at that time. Recreational use of BEcstasy,^ tablets purported to contain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998046875" w:line="249.82046127319336" w:lineRule="auto"/>
        <w:ind w:left="142.244873046875" w:right="54.237060546875" w:firstLine="3.78601074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MDMA, became popular in the 1980s, leading to its classifi cation as a Schedule 1 controlled substance in 1985. The scheduling of MDMA made its use in therapy illegal and created obstacles to clinical research. A non-profit organiza tion, the Multidisciplinary Association for Psychedelic Studies (MAPS), filed a Drug Master File (DMF) application in 1986, followed by an Investigational New Drug (IND) ap plication in 2001, embarking on the FDA drug development process to study the safety and efficacy of MDMA as an adjunct to psychotherapy for PTSD (Greer and Tolbert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1986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Grof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Mithoefer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2958984375" w:line="249.8865795135498" w:lineRule="auto"/>
        <w:ind w:left="142.828369140625" w:right="32.5537109375" w:firstLine="228.740844726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After nonclinical toxicity studies and an investigator initiated phase 1 study of MDMA were completed (Frith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1987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Grob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six phase 2 random ized trials of MDMA-assisted psychotherapy for treatment of PTSD were conducted from 2004 to 2017. Active doses of MDMA (75–125 mg) or control doses of inactive pla cebo or low-dose MDMA (25–40 mg) were combined with manualized inner-directed psychotherapy (Mithoefer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in which participants were supported by a male and female therapy team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therapeutic model described in the Treatment Manual was based upon initial work with classic psychedelics (Grof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Mithoefer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early reports of MDMA in a therapeutic setting (Greer and Tolbert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1986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Four of these MAPS-sponsored studies have been published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Oehen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Ot’alora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all six studies demonstrated ac ceptable safety and promising efficacy results. The MDMA doses selected for phase 2 trials (control—0 mg, 25 mg, 30 mg, 40 mg; active—75 mg, 100 mg, 125 mg) were based on tolerability and subjective effects reported in sev eral prior phase 1 studies (Cami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de la Torre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2000</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Grob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Harris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Liechti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Low doses (25 mg, 30 mg, 40 mg) produce some changes in subjective effects that could presumably enhance blinding as an active placebo but would be inad equate for a therapeutic response (Harris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FDA, after reviewing all available data in 2016, granted Breakthrough Therapy Designation in 2017 and approved the designs of two phase 3 trials that started in 2018.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72216796875" w:line="249.86334800720215" w:lineRule="auto"/>
        <w:ind w:left="142.8289794921875" w:right="53.216552734375" w:firstLine="233.124389648437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19.4760131835938" w:right="993.077392578125" w:header="0" w:footer="720"/>
          <w:cols w:equalWidth="0" w:num="2">
            <w:col w:space="0" w:w="4960"/>
            <w:col w:space="0" w:w="496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To optimize the design of the phase 3 trials, we pooled data from six phase 2 trials that had similar study objec tives and designs. We aimed to determine how many MDMA sessions are needed to achieve a clinically signif icant response, what demographic and other baseline vari ables might impact outcomes, which safety parameters are essential, the optimal dose, and how best to minimize bias and enhance blinding. To that end, the aim of this paper is to present pooled data from randomized clinical trials at different study sites that evaluated the efficacy and safety profile of MDMA-assisted psychotherapy among individ uals with PTSD from a range of causes.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Psychopharmacology (2019) 236:2735–2745 2737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7685546875" w:line="240" w:lineRule="auto"/>
        <w:ind w:left="12.59307861328125"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Methods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478515625" w:line="240" w:lineRule="auto"/>
        <w:ind w:left="8.28933715820312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Setting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07958984375" w:line="249.94036674499512" w:lineRule="auto"/>
        <w:ind w:left="3.786163330078125" w:right="173.1695556640625" w:firstLine="8.966293334960938"/>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Six randomized, double-blind phase 2 studies took place at five sites. The sites were located in the USA (MP-1, MP-8, MP-12), Canada (MP-4), Switzerland (MP-2), and Israel (MP-9). Five sites were private practices and one was a psy chiatric clinic. Data were collected from April 2004 to March 2017. Studies were approved by the Western Copernicus Institutional Review Board (Research Triangle or Cary, NC; MP-1, MP-8, MP-12), IRB Services/ Chesapeake (Aurora ON; MP-4), Ethics Committee of Solothurn (Switzerland; MP-2), and Helsinki Committee of Beer Yaakov Hospital (Israel; MP-9).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08203125" w:line="249.9005126953125" w:lineRule="auto"/>
        <w:ind w:left="1.594390869140625" w:right="197.4774169921875" w:firstLine="231.5307617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authors assert that all procedures contributing to this work comply with the ethical standards of the relevant nation al and institutional committees on human experimentation and with the Helsinki Declaration of 1975, as revised in 2008.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3134765625" w:line="240" w:lineRule="auto"/>
        <w:ind w:left="14.42642211914062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Participants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0673828125" w:line="249.9730110168457" w:lineRule="auto"/>
        <w:ind w:left="0" w:right="192.6953125" w:firstLine="3.78616333007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Participants were recruited through internet advertisements, referrals by health professionals, and by word of mouth. Candidates had chronic PTSD with symptoms lasting longer than 6 months and Clinician-Administered PTSD Scale for DSM-IV (CAPS-IV) scores ≥ 50 (all studies except MP-4) or ≥ 60 (MP-4) upon enrollment (see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for individual study criteria). Studies enrolled men and women, including civilians and veterans/first responders, aged 18 and older with previous inadequate response to at least one pharmacotherapy and/or psychotherapy. An inadequate response to previous treatment was concluded if participants had a CAPS-IV total score indicating moderate to extreme PTSD at screening.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158203125" w:line="249.90005493164062" w:lineRule="auto"/>
        <w:ind w:left="0" w:right="192.6953125" w:firstLine="230.53451538085938"/>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Participants underwent extensive screening by independent examiners, including psychological assessments, physical ex aminations, laboratory testing, and ECG to identify any pos sible contraindications to receiving MDMA. The Structured Clinical Interview for DSM-IV Axis I Disorders—Research Version (SCID-I-RV) or the SCID-II was used during screen ing to detect comorbid disorders, and medical and therapy records from outside providers were reviewed. Participants were not excluded for meeting criteria for anxiety disorders or depression but were excluded if they met criteria for past or current psychotic disorder or Bipolar Disorder 1, or for current borderline personality disorder, or eating disorder with active purging. Other exclusion criteria included significant medical diagnoses (contraindications for MDMA), pregnancy or lac tation, and weight under 48 kg. Cardiovascular or cerebrovas cular disease was excluded, except in one study where candi dates with well-controlled hypertension and no other evidence of vascular disease could enroll after additional screening with nuclear stress test and carotid ultrasound. All therapists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0361328125" w:line="249.82046127319336" w:lineRule="auto"/>
        <w:ind w:left="142.4444580078125" w:right="52.24365234375" w:firstLine="1.99279785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maintained a Basic Life Support certification, and a study physician was available by telephone throughout the study. In order to be enrolled, individuals had to meet all inclusion/ exclusion criteria and agree to comply with all planned study visits. All participants confirmed comprehension of study pro cedures and gave written informed consent.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1796875" w:line="249.82046127319336" w:lineRule="auto"/>
        <w:ind w:left="144.0386962890625" w:right="55.233154296875" w:firstLine="228.940429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Participants could not have a diagnosis of substance abuse disorders within 60 days of screening for five studies and within 6 months for one study. Psychiatric medications were tapered and discontinued prior to commencing experimental sessions. Anxiolytics and sedative hypnotics were used as needed between experimental sessions.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9482421875" w:line="240" w:lineRule="auto"/>
        <w:ind w:left="156.788940429687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Protocols and treatments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0771484375" w:line="249.90036964416504" w:lineRule="auto"/>
        <w:ind w:left="143.75732421875" w:right="30.806884765625" w:firstLine="0.5981445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After screening and enrollment, participants were randomized through a web-based system (MP-8, MP-12) or a list generat ed by a blinded randomization monitor (MP-1, MP-2, MP-4, MP-9) to receive blinded doses of placebo/control (0 mg pla cebo; 25 mg, 30 mg, or 40 mg MDMA) or active doses of MDMA (75 mg, 100 mg, or 125 mg MDMA) at approximate ly 1:2 ratio. Doses were administered during two 8-h psycho therapy sessions spaced 3–5 weeks apart. The initial dose was followed approximately 1.5–2.5 h later by an optional supple mental dose equal to half the initial dose. Participants could accept or decline the supplemental dose, and could discuss the choice with the therapy team. The team could withhold the supplemental dose if there were contraindicating circum stances. Participants underwent two to three non-drug 90- min therapy sessions prior to the first experimental session. Fifty participants who received 100 mg or 125 mg had a third experimental session, either open label or blinded depending on the study, and one 75 mg participant had a blinded third session before a protocol amendment changed the crossover to occur after two sessions. The control groups subsequently had the option to receive two to three open-label sessions with active dose MDMA in a crossover segment (data not shown). MDMA was synthesized by David Nichols at Purdue University. Gelatin capsules were compounded with lactose to produce equivalent-weight capsules across dose groups.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1160888672" w:lineRule="auto"/>
        <w:ind w:left="143.9569091796875" w:right="56.2109375" w:firstLine="231.5307617187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20.0730895996094" w:right="990.733642578125" w:header="0" w:footer="720"/>
          <w:cols w:equalWidth="0" w:num="2">
            <w:col w:space="0" w:w="4960"/>
            <w:col w:space="0" w:w="496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same male/female therapy team was present for all ther apy sessions for a given participant. There were 18 therapy teams across the six studies. All but one team (MP-2) were trained in the MAPS Therapy Training Program based on the method described in the MDMA-assisted Psychotherapy Treatment Manual (Mithoefer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method includes pe riods of introspection alternating with periods of communica tion between therapists and the participant. The method is aimed at allowing participants to revisit traumatic experiences while staying emotionally engaged even during intense feelings of anxiety, pain, or grief without feeling overwhelmed. The relatively non-directive approach is intended to allow for pro cessing of other psychological, interpersonal, or behavioral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2738 Psychopharmacology (2019) 236:2735–2745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775390625" w:line="249.70067024230957" w:lineRule="auto"/>
        <w:ind w:left="1.7931365966796875" w:right="177.718505859375" w:firstLine="5.9775543212890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aspects of the participants’ lives that are likely to arise sponta neously in addition to processing the traumatic memories that led to PTSD.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056640625" w:line="249.83885765075684" w:lineRule="auto"/>
        <w:ind w:left="0.199127197265625" w:right="173.492431640625" w:firstLine="231.33148193359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Experimental sessions took place in a designated area that contained a futon or sofa, as well as artwork or other objects intended to make the space esthetically pleasing. Participants had the option of wearing eye shades and listening to mostly instrumental music during the parts of experimental sessions when they were focused inward. After the 8-h experimental sessions, participants remained at the study site overnight with a supportive attendant. On the following day, they met with the therapists in a 90-min integration session to address and process material that arose during the experimental session. Two to three more integration sessions occurred during the month after each experimental session. For 7 days following each experi mental session, the therapy team checked in with the partici pants in brief telephone calls to assess wellbeing and safety.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9423828125" w:line="240" w:lineRule="auto"/>
        <w:ind w:left="3.666152954101562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Assessments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091796875" w:line="249.90031242370605" w:lineRule="auto"/>
        <w:ind w:left="0.199127197265625" w:right="155.5596923828125" w:firstLine="1.9924926757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Assessments were administered at baseline and at follow-up visits occurring 1 to 2 months after the second and third ex perimental sessions and at additional time points in some stud ies. Blinded independent raters not present during therapy sessions administered the CAPS-IV. Safety data were collect ed throughout treatment. Here, we present a limited set of assessments to support the rationale of this paper.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86083984375" w:line="240" w:lineRule="auto"/>
        <w:ind w:left="13.947525024414062"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Primary outcome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995361328125" w:line="249.85047340393066" w:lineRule="auto"/>
        <w:ind w:left="5.57891845703125" w:right="174.48974609375" w:firstLine="0.996246337890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CAPS-IV is a semi-structured interview addressing PTSD symptom clusters (re-experiencing, avoidance, negative mood or cognition, and increased arousal) as recognized by DSM IV (Blake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Nagy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Weathers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CAPS-IV contains frequency and intensity scores for each of the three symptom clusters that are summed to pro duce a total severity score, the primary outcome for these studies. The CAPS-IV has a dichotomous diagnostic score assigned on the basis of meeting PTSD diagnostic criteria.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263671875" w:line="240" w:lineRule="auto"/>
        <w:ind w:left="7.77084350585937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Secondary outcome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416259765625" w:line="250.00004768371582" w:lineRule="auto"/>
        <w:ind w:left="0" w:right="176.680908203125" w:firstLine="6.3760375976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Beck Depression Inventory—II (BDI-II), an established 21-item measure of self-reported depression symptoms (Beck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was administered in four of the six studies (MP-4, MP-8, MP-9, and MP-12). Responses are made on a four point Likert scale and summed to produce an overall score.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0216064453125" w:line="240" w:lineRule="auto"/>
        <w:ind w:left="7.770843505859375"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Safety outcomes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45166015625" w:line="249.69966888427734" w:lineRule="auto"/>
        <w:ind w:left="0.1992034912109375" w:right="177.0794677734375" w:firstLine="12.552871704101562"/>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Safety was assessed by tracking the rates of spontaneously reported reactions (subset of adverse events (AEs) that could be expected based on findings from published studies 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5831260681152" w:lineRule="auto"/>
        <w:ind w:left="162.4444580078125" w:right="12.244873046875" w:firstLine="1.5942382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healthy volunteers) during experimental sessions and 7 days following, and by recording treatment-emergent AEs (TEAEs), which were not collected on the spontaneously re ported reactions list, or were reactions that continued for 7 days or more after experimental sessions. Blood pressure and heart rate were measured in intervals of 15 to 30 min, and body temperature every 60 to 90 min during experimental sessions. Suicidal ideation and behavior were collected at all visits and twice during the 7 days of contact in four of the six studies (MP-4, MP-8, MP-9, and MP-12) using the clinician administered Columbia Suicide Severity Rating Scale (C SSRS) (Posner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 structured interview ad dressing presence and intensity of suicidal ideation and behav ior. Participants completed the Paced Auditory Serial Addition Task (PASAT) (Gronwall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1977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Repeatable Battery for the Assessment of Neuropsychological Status (RBANS) (Randolph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1998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at baseline and 2-month follow-up to deter mine whether changes in cognitive function had occurred after two sessions with placebo dose or active dose MDMA in specific studies (MP-1, MP-4, and MP-12).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8212890625" w:line="240" w:lineRule="auto"/>
        <w:ind w:left="170.85083007812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Statistical analysis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085693359375" w:line="249.8503017425537" w:lineRule="auto"/>
        <w:ind w:left="162.5616455078125" w:right="13.321533203125" w:firstLine="3.7860107421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Data were pooled across the six studies. Participants who re ceived MDMA (75, 100, 125 mg) were combined into an active dose group; participants who received MDMA (0, 25, 30, 40 mg) were combined for the control group. The modi fied intent-to-treat set included randomized participants who completed at least one blinded experimental session and a post-baseline assessment. Missing data were not imputed. The safety set included all participants exposed to at least one dose of study drug or placebo.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765625" w:line="247.94031143188477" w:lineRule="auto"/>
        <w:ind w:left="162.65625" w:right="14.024658203125" w:firstLine="234.026489257812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19.8743438720703" w:right="1012.370605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Group differences in baseline characteristics and demo graphics were evaluated with χ</w:t>
      </w:r>
      <w:r w:rsidDel="00000000" w:rsidR="00000000" w:rsidRPr="00000000">
        <w:rPr>
          <w:rFonts w:ascii="Arial" w:cs="Arial" w:eastAsia="Arial" w:hAnsi="Arial"/>
          <w:b w:val="0"/>
          <w:i w:val="0"/>
          <w:smallCaps w:val="0"/>
          <w:strike w:val="0"/>
          <w:color w:val="131413"/>
          <w:sz w:val="23.48054091135661"/>
          <w:szCs w:val="23.4805409113566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tests or independent-samples t tests. The primary efficacy evaluation was made with a mixed-effect repeated measure model (MMRM) on change in CAPS-IV total score from baseline to post second experimental session endpoint, and the post third experimental endpoint. The base model included treatment (active/control), baseline CAPS-IV score, and study as a fixed effect, and participant was specified as a random effect. To assess the relationship between outcome measures and age, PTSD duration, sex, race, and prior self-reported Becstasy^ use (substances assumed to contain MDMA), these variables were added to the base model one at a time. BDI-II scores were analyzed the same way. AEs were categorized with the Medical Dictionary for Regulatory Activities (MedDRA) in System Organ Classes and preferred terms. AEs, reactions, and suicidal ideation and behavior were summarized descriptively. Independent-samples t tests com pared peak vital signs during experimental sessions between groups. Between-group effect size was calculated with Cohen’s d (Kadel and Kip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SAS software version 9.3 (SAS Institute Inc., Cary, NC) was used for analyses.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Psychopharmacology (2019) 236:2735–2745 2739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7685546875" w:line="240" w:lineRule="auto"/>
        <w:ind w:left="15.98114013671875"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Results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478515625" w:line="240" w:lineRule="auto"/>
        <w:ind w:left="8.090896606445312"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Sample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07958984375" w:line="249.92534637451172" w:lineRule="auto"/>
        <w:ind w:left="0.0011444091796875" w:right="194.8870849609375" w:firstLine="7.5716400146484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eFigure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illustrates flow of participants for these studies. From the 488 telephone-screened, 105 were enrolled and ran domized [mean (SD) age, 40.5 (10.5); the majority were white/Caucasian participants (87.6%); and nearly sex bal anced (females 58.1%)]. 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displays the characteristics of the sample. Demographic characteristics were approxi mately matched between treatment arms, and no significant differences were found between groups for demographic and baseline characteristics presented in 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mean (SD) duration of PTSD was 215.3 (190.3) months, with trauma from various causes. Many participants had a lifetime history of positive suicidal ideation (86.8%) and/or behavior (30.9%). The optional supplemental dose was taken in 179/197 (90.9%) of blinded experimental sessions. The dropout rate was 7.6% (8/105), with six participants terminating early, but having completed at least one experimental session and follow-up assessment.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05029296875" w:line="240" w:lineRule="auto"/>
        <w:ind w:left="14.227981567382812"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Primary outcome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38232421875" w:line="249.8503017425537" w:lineRule="auto"/>
        <w:ind w:left="0" w:right="197.0806884765625" w:firstLine="6.1779785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change in CAPS-IV total score (Fig.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 from Baseline to after the second experimental session was significantly differ ent [t(95) = − 4.25, P &lt; 0.0001] between control (0–40 mg) and active (75–125 mg) groups (Table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 The active group had the greatest estimated mean (SE) drop in scores − 30.4 (3.20) compared to the control group − 10.5 (4.46). The between-group Cohen’s d effect size was 0.8, indicating a large treatment effect. Study, age, PTSD duration, sex, race, and prior Becstasy^ use did not predict outcome in this model.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486328125" w:line="240" w:lineRule="auto"/>
        <w:ind w:left="8.090896606445312"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Secondary outcomes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38232421875" w:line="249.7858428955078" w:lineRule="auto"/>
        <w:ind w:left="3.0517578125E-4" w:right="196.3592529296875" w:firstLine="1.7941284179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According to CAPS-IVassessment at the endpoint 1–2 months post two experimental sessions (Table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 more participants in the active group (54.2%) did not meet PTSD diagnostic criteria than the control group (22.6%). Depression symptom improve ment on the BDI-II was greatest for the active dose group, estimated mean (SE) change active − 12.4 (1.84) versus control group − 6.5 (2.69), with the difference between groups trending toward significance [t(61) = − 1.97, P = 0.053].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95068359375" w:line="249.8499870300293" w:lineRule="auto"/>
        <w:ind w:left="0.1995086669921875" w:right="194.490966796875" w:firstLine="230.5343627929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Depending on the study, after two blinded experimental sessions, most participants in the active dose group had one additional open-label (MDMA 100–125 mg, n = 42) or blinded session (MDMA 75–125 mg, n = 9). The estimated mean change (SE) from baseline to post third session on CAPS-IV for the active dose group was − 45.4 (3.61) with a significant further decline from second to third session [t(95) = − 12.58, P &lt; 0.0001]. The within-participant pre-test (baseline) to post-test Cohen’s d effect size increased from 1.4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1865234375" w:line="249.70067024230957" w:lineRule="auto"/>
        <w:ind w:left="144.6356201171875" w:right="52.244873046875" w:firstLine="7.571411132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(post two sessions) to 1.9 (post three sessions). Due to the crossover, there is no between-group comparison for the post third session time point.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55859375" w:line="240" w:lineRule="auto"/>
        <w:ind w:left="150.453491210937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Safety and tolerability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3212890625" w:line="249.87178802490234" w:lineRule="auto"/>
        <w:ind w:left="140.172119140625" w:right="31.004638671875" w:firstLine="8.36853027343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Treatment-emergent adverse events (TEAEs) during the blinded treatment segment most commonly reported across all doses included events in the following MedDRA System Organ Classes (SOC): psychiatric disorders, gastrointestinal disorders, and general disorders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most fre quently reported psychiatric TEAEs (Table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131413"/>
          <w:sz w:val="19.92519760131836"/>
          <w:szCs w:val="19.92519760131836"/>
          <w:u w:val="none"/>
          <w:shd w:fill="auto" w:val="clear"/>
          <w:vertAlign w:val="baseline"/>
          <w:rtl w:val="0"/>
        </w:rPr>
        <w:t xml:space="preserve">) were anxiety, depressed mood, irritability, and panic attack. On the day of blinded experimental sessions, reactions reported by ≥ 40% of participants in either group were anxiety, dizziness, fatigue, headache, jaw clenching/tight jaw, lack of appetite, and nau sea. The majority of expected reactions were rated mild or moderate, and the frequency of reports decreased over the 7 days following an experimental session (eTables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No changes in neurocognitive function were detected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9.90039825439453" w:lineRule="auto"/>
        <w:ind w:left="144.754638671875" w:right="50.330810546875" w:firstLine="230.5346679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There were no unexpected MDMA-related SAEs. Four SAEs were reported during the blinded treatment period, in cluding one instance of suicidal ideation (30 mg)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one SAE of exacerbation of ventricular extrasys toles was reported during an open-label session (125 mg)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and one SAE of suicidal behavior prior to MDMA exposure in the first experimental session.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94022369384766" w:lineRule="auto"/>
        <w:ind w:left="142.3626708984375" w:right="50.732421875" w:firstLine="233.126220703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There was no suicidal behavior during the treatment period after dosing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At baseline, prior to any drug dosing, the active dose group (46%) had much higher rates of positive suicidal ideation than the control group (16.7%), but the lifetime reports (Table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were similar between groups. During the treatment phase, suicidal ide ation transiently increased in some participants and was more common in the active MDMA group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al though the causal relationship to the psychotherapeutic processing of traumatic memories or to MDMA itself, or to random group differences could not be determined.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01611328125" w:line="240" w:lineRule="auto"/>
        <w:ind w:left="158.343505859375"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Discussion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8184814453125" w:line="249.89994049072266" w:lineRule="auto"/>
        <w:ind w:left="143.758544921875" w:right="53.40087890625" w:firstLine="2.191772460937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20.2715301513672" w:right="990.733642578125" w:header="0" w:footer="720"/>
          <w:cols w:equalWidth="0" w:num="2">
            <w:col w:space="0" w:w="4960"/>
            <w:col w:space="0" w:w="496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By pooling data across six phase 2 trials, we found significant symptom reductions in a large sample of participants with PTSD treated with active doses of MDMA combined with </w:t>
      </w:r>
      <w:r w:rsidDel="00000000" w:rsidR="00000000" w:rsidRPr="00000000">
        <w:rPr>
          <w:color w:val="131413"/>
          <w:sz w:val="19.92519760131836"/>
          <w:szCs w:val="19.92519760131836"/>
          <w:rtl w:val="0"/>
        </w:rPr>
        <w:t xml:space="preserve">psychotherapy</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The results informed the design of two phase 3 trials (one now ongoing the other to follow) that were approved through a Special Protocol Assessment by the FDA. The reproducible </w:t>
      </w:r>
      <w:r w:rsidDel="00000000" w:rsidR="00000000" w:rsidRPr="00000000">
        <w:rPr>
          <w:color w:val="131413"/>
          <w:sz w:val="19.92519760131836"/>
          <w:szCs w:val="19.92519760131836"/>
          <w:rtl w:val="0"/>
        </w:rPr>
        <w:t xml:space="preserve">findings</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attained by various therapy teams in participants with PTSD arising from different types of traumatic experiences demonstrate the generalizability of this manualized drug-therapy approach and the applicability of the MAPS MDMA Therapy Training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6.1559295654297" w:lineRule="auto"/>
        <w:ind w:left="3.9153289794921875" w:right="28.22021484375" w:firstLine="5.41961669921875"/>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2740 Psychopharmacology (2019) 236:2735–2745Table 1 Demographics and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59009552002"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baseline characteristics</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Control (n = 31)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47873306274414"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Active (n = 74)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Total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20.3025817871094" w:right="1316.0144042968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(n = 105)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5322265625" w:line="299.87929344177246" w:lineRule="auto"/>
        <w:ind w:left="2564.3634033203125" w:right="190.570068359375" w:hanging="9.14550781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Age, mean (SD), years 40.4 (8.5) 40.5 (11.4) 40.5 (10.6) Sex, n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99.88000869750977" w:lineRule="auto"/>
        <w:ind w:left="2556.742706298828" w:right="311.834716796875" w:firstLine="56.73675537109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Male 12 (38.7) 32 (43.2) 44 (41.9) Female 19 (61.3) 42 (56.8) 61 (58.1) Race, n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300.1800727844238" w:lineRule="auto"/>
        <w:ind w:left="2608.568115234375" w:right="311.83349609375" w:firstLine="4.23431396484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White/Caucasian 27 (87.1) 65 (87.8) 92 (87.6) Latino/Hispanic 1 (3.2) 2 (2.7) 3 (2.9) Native American 1 (3.2) 1 (1.4) 2 (1.9) Middle Eastern 1 (3.2) 1 (1.4) 2 (1.9) Other/biracial 1 (3.2) 5 (6.8) 6 (5.7)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443359375" w:line="283.94036293029785" w:lineRule="auto"/>
        <w:ind w:left="2556.7430114746094" w:right="23.575439453125"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BMI, mean (SD) 26.2 (6.1) 26.1 (5.4) 26.1 (5.6) Duration of PTSD, mean (SD), months 197.9 (139.1) 222.6 (208.5) 215.3 (190.3) Pre-study PTSD medications</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n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7548828125" w:line="299.8803520202637" w:lineRule="auto"/>
        <w:ind w:left="2556.479949951172" w:right="312.435302734375" w:firstLine="7.6211547851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Sertraline 10 (32.3) 25 (33.8) 35 (33.3) Paroxetine 4 (12.9) 14 (18.9) 18 (17.1) Pre-study therapy, n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99.8799228668213" w:lineRule="auto"/>
        <w:ind w:left="2551.5684509277344" w:right="312.265625" w:firstLine="8.129577636718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CPT, IPT 0 4 (5.4) 4 (3.8) Other CBT 24 (77.4) 34 (45.9) 68 (64.8) EMDR 11 (35.5) 22 (39.7) 33 (31.4) Group therapy 4 (12.9) 18 (24.3) 22 (21.0) PE 3 (9.7) 5 (6.8) 8 (7.6) Psychodynamic 9 (29.0) 14 (18.9) 23 (21.9) Insight 6 (19.4) 15 (20.3) 21 (20.0) Other 18 (58.1) 49 (66.2) 67 (63.8) None 0 2 (2.7) 2 (1.9) Prior ecstasy use, n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0810546875" w:line="283.8110160827637" w:lineRule="auto"/>
        <w:ind w:left="2556.8186950683594" w:right="312.435302734375" w:firstLine="54.8742675781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Yes 7 (22.6) 24 (32.4) 31 (29.5) No 24 (77.4) 50 (67.6) 74 (70.5) Lifetime C-SSRS</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n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81640625" w:line="299.88000869750977" w:lineRule="auto"/>
        <w:ind w:left="2559.545135498047" w:right="312.249755859375" w:firstLine="53.519287109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Positive ideation 14 (77.8) 45 (90.0) 59 (86.8) Serious ideation 4 (22.2) 21 (42.0) 25 (36.8) Positive behavior 6 (33.3) 15 (30.0) 21 (30.9) CAPS-IV total score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69.6700382232666" w:lineRule="auto"/>
        <w:ind w:left="2556.327362060547" w:right="190.985107421875" w:firstLine="56.737060546875"/>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Baseline, mean (SD) 81.3 (15.9) 85.8 (19.3) 84.5 (18.4) BDI-II total score</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655029296875" w:line="240" w:lineRule="auto"/>
        <w:ind w:left="0" w:right="194.29199218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Baseline, mean (SD) 26.1 (10.6) 30.2 (11.6) 29.1 (11.4)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1787109375" w:line="235.1057767868042" w:lineRule="auto"/>
        <w:ind w:left="2514.4053649902344" w:right="17.64404296875" w:firstLine="1.1856079101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BMI, body mass index; CPT, cognitive processing therapy; IPT, interpersonal therapy; CBT, cognitive-behavioral therapy; EMDR, eye movement desensitization and reprocessing therapy; PE, prolonged exposure therapy; C SSRS, Columbia–Suicide Severity Rating Scale; CAPS-IV, Clinician-Administered PTSD Scale; BDI-II, Beck Depression Inventory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0068359375" w:line="242.71682739257812" w:lineRule="auto"/>
        <w:ind w:left="2512.626190185547" w:right="16.707763671875" w:firstLine="4.69970703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There were no significant group differences (χ</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or independent t tests) for any variables presented in this table </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Sertraline and paroxetine are the only two FDA-approved medications for PTSD. Participants took many other medications for symptom management pre-study that are not presented here. Twelve participants took both sertraline and paroxetine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890625" w:line="233.44192028045654" w:lineRule="auto"/>
        <w:ind w:left="2513.8401794433594" w:right="20.748291015625" w:firstLine="3.2315063476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Lifetime accounts for all suicidal ideation and behavior prior to study, according to participant recall and medical records. According to the C-SSRS scoring guide, scores of four or five on the suicidal ideation category are considered serious ideation, and scores of one or greater are considered positive behavior or ideation. Four phase 2 studies administered the C-SSRS (control group n = 18 and active MDMA group n = 50)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2640380859375" w:line="240" w:lineRule="auto"/>
        <w:ind w:left="2516.9447326660156"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For BDI-II, active group (n = 50) and control group (n = 18)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Psychopharmacology (2019) 236:2735–2745 2741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756835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76269531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5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60253906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72460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72460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42187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5283203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6523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14941406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0273437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347656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39941406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36230468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67480468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72460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u</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60253906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q</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14941406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0908203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7358398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894042968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6523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874023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74707031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il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460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67480468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42187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B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09472656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72460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05273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14941406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45605468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02734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7246093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8330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14941406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70117187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955078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74707031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to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159179687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82470703125" w:line="240"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V</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0273437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98242187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SP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65283203125" w:line="199.92000102996826" w:lineRule="auto"/>
        <w:ind w:left="0" w:right="0" w:firstLine="0"/>
        <w:jc w:val="left"/>
        <w:rPr>
          <w:rFonts w:ascii="Times" w:cs="Times" w:eastAsia="Times" w:hAnsi="Times"/>
          <w:b w:val="0"/>
          <w:i w:val="0"/>
          <w:smallCaps w:val="0"/>
          <w:strike w:val="0"/>
          <w:color w:val="747473"/>
          <w:sz w:val="2"/>
          <w:szCs w:val="2"/>
          <w:u w:val="none"/>
          <w:shd w:fill="auto" w:val="clear"/>
          <w:vertAlign w:val="baseline"/>
        </w:rPr>
      </w:pPr>
      <w:r w:rsidDel="00000000" w:rsidR="00000000" w:rsidRPr="00000000">
        <w:rPr>
          <w:rFonts w:ascii="Times" w:cs="Times" w:eastAsia="Times" w:hAnsi="Times"/>
          <w:b w:val="0"/>
          <w:i w:val="0"/>
          <w:smallCaps w:val="0"/>
          <w:strike w:val="0"/>
          <w:color w:val="747473"/>
          <w:sz w:val="2"/>
          <w:szCs w:val="2"/>
          <w:u w:val="none"/>
          <w:shd w:fill="auto" w:val="clear"/>
          <w:vertAlign w:val="baseline"/>
          <w:rtl w:val="0"/>
        </w:rPr>
        <w:t xml:space="preserve">AC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66748046875"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-10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6552734375"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-20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6552734375"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-30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6552734375"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-40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649169921875"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-50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6552734375" w:line="240" w:lineRule="auto"/>
        <w:ind w:left="0" w:right="0" w:firstLine="0"/>
        <w:jc w:val="left"/>
        <w:rPr>
          <w:rFonts w:ascii="Times" w:cs="Times" w:eastAsia="Times" w:hAnsi="Times"/>
          <w:b w:val="0"/>
          <w:i w:val="0"/>
          <w:smallCaps w:val="0"/>
          <w:strike w:val="0"/>
          <w:color w:val="74747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747473"/>
          <w:sz w:val="23.26219940185547"/>
          <w:szCs w:val="23.26219940185547"/>
          <w:u w:val="none"/>
          <w:shd w:fill="auto" w:val="clear"/>
          <w:vertAlign w:val="baseline"/>
          <w:rtl w:val="0"/>
        </w:rPr>
        <w:t xml:space="preserve">-60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681640625" w:line="240" w:lineRule="auto"/>
        <w:ind w:left="0" w:right="0" w:firstLine="0"/>
        <w:jc w:val="left"/>
        <w:rPr>
          <w:rFonts w:ascii="Times" w:cs="Times" w:eastAsia="Times" w:hAnsi="Times"/>
          <w:b w:val="0"/>
          <w:i w:val="0"/>
          <w:smallCaps w:val="0"/>
          <w:strike w:val="0"/>
          <w:color w:val="747473"/>
          <w:sz w:val="26.585397720336914"/>
          <w:szCs w:val="26.585397720336914"/>
          <w:u w:val="none"/>
          <w:shd w:fill="auto" w:val="clear"/>
          <w:vertAlign w:val="baseline"/>
        </w:rPr>
      </w:pPr>
      <w:r w:rsidDel="00000000" w:rsidR="00000000" w:rsidRPr="00000000">
        <w:rPr>
          <w:rFonts w:ascii="Times" w:cs="Times" w:eastAsia="Times" w:hAnsi="Times"/>
          <w:b w:val="0"/>
          <w:i w:val="0"/>
          <w:smallCaps w:val="0"/>
          <w:strike w:val="0"/>
          <w:color w:val="747473"/>
          <w:sz w:val="26.585397720336914"/>
          <w:szCs w:val="26.585397720336914"/>
          <w:u w:val="none"/>
          <w:shd w:fill="auto" w:val="clear"/>
          <w:vertAlign w:val="baseline"/>
          <w:rtl w:val="0"/>
        </w:rPr>
        <w:t xml:space="preserve">Baseline Post 2nd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6904296875" w:line="240" w:lineRule="auto"/>
        <w:ind w:left="0" w:right="0" w:firstLine="0"/>
        <w:jc w:val="left"/>
        <w:rPr>
          <w:rFonts w:ascii="Times" w:cs="Times" w:eastAsia="Times" w:hAnsi="Times"/>
          <w:b w:val="0"/>
          <w:i w:val="0"/>
          <w:smallCaps w:val="0"/>
          <w:strike w:val="0"/>
          <w:color w:val="747473"/>
          <w:sz w:val="26.585397720336914"/>
          <w:szCs w:val="26.585397720336914"/>
          <w:u w:val="none"/>
          <w:shd w:fill="auto" w:val="clear"/>
          <w:vertAlign w:val="baseline"/>
        </w:rPr>
      </w:pPr>
      <w:r w:rsidDel="00000000" w:rsidR="00000000" w:rsidRPr="00000000">
        <w:rPr>
          <w:rFonts w:ascii="Times" w:cs="Times" w:eastAsia="Times" w:hAnsi="Times"/>
          <w:b w:val="0"/>
          <w:i w:val="0"/>
          <w:smallCaps w:val="0"/>
          <w:strike w:val="0"/>
          <w:color w:val="747473"/>
          <w:sz w:val="26.585397720336914"/>
          <w:szCs w:val="26.585397720336914"/>
          <w:u w:val="none"/>
          <w:shd w:fill="auto" w:val="clear"/>
          <w:vertAlign w:val="baseline"/>
          <w:rtl w:val="0"/>
        </w:rPr>
        <w:t xml:space="preserve">Experimental Session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2853813171387" w:lineRule="auto"/>
        <w:ind w:left="0" w:right="0" w:firstLine="0"/>
        <w:jc w:val="left"/>
        <w:rPr>
          <w:rFonts w:ascii="Times" w:cs="Times" w:eastAsia="Times" w:hAnsi="Times"/>
          <w:b w:val="0"/>
          <w:i w:val="0"/>
          <w:smallCaps w:val="0"/>
          <w:strike w:val="0"/>
          <w:color w:val="747473"/>
          <w:sz w:val="24.923799514770508"/>
          <w:szCs w:val="24.923799514770508"/>
          <w:u w:val="none"/>
          <w:shd w:fill="auto" w:val="clear"/>
          <w:vertAlign w:val="baseline"/>
        </w:rPr>
      </w:pPr>
      <w:r w:rsidDel="00000000" w:rsidR="00000000" w:rsidRPr="00000000">
        <w:rPr>
          <w:rFonts w:ascii="Times" w:cs="Times" w:eastAsia="Times" w:hAnsi="Times"/>
          <w:b w:val="0"/>
          <w:i w:val="0"/>
          <w:smallCaps w:val="0"/>
          <w:strike w:val="0"/>
          <w:color w:val="747473"/>
          <w:sz w:val="24.923799514770508"/>
          <w:szCs w:val="24.923799514770508"/>
          <w:u w:val="none"/>
          <w:shd w:fill="auto" w:val="clear"/>
          <w:vertAlign w:val="baseline"/>
          <w:rtl w:val="0"/>
        </w:rPr>
        <w:t xml:space="preserve">Active (75-125 mg) Control (0-40 mg)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697509765625" w:line="240" w:lineRule="auto"/>
        <w:ind w:left="0" w:right="0" w:firstLine="0"/>
        <w:jc w:val="left"/>
        <w:rPr>
          <w:rFonts w:ascii="Times" w:cs="Times" w:eastAsia="Times" w:hAnsi="Times"/>
          <w:b w:val="0"/>
          <w:i w:val="0"/>
          <w:smallCaps w:val="0"/>
          <w:strike w:val="0"/>
          <w:color w:val="747473"/>
          <w:sz w:val="26.585397720336914"/>
          <w:szCs w:val="26.585397720336914"/>
          <w:u w:val="none"/>
          <w:shd w:fill="auto" w:val="clear"/>
          <w:vertAlign w:val="baseline"/>
        </w:rPr>
      </w:pPr>
      <w:r w:rsidDel="00000000" w:rsidR="00000000" w:rsidRPr="00000000">
        <w:rPr>
          <w:rFonts w:ascii="Times" w:cs="Times" w:eastAsia="Times" w:hAnsi="Times"/>
          <w:b w:val="0"/>
          <w:i w:val="0"/>
          <w:smallCaps w:val="0"/>
          <w:strike w:val="0"/>
          <w:color w:val="747473"/>
          <w:sz w:val="26.585397720336914"/>
          <w:szCs w:val="26.585397720336914"/>
          <w:u w:val="none"/>
          <w:shd w:fill="auto" w:val="clear"/>
          <w:vertAlign w:val="baseline"/>
          <w:rtl w:val="0"/>
        </w:rPr>
        <w:t xml:space="preserve">Post 3rd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747473"/>
          <w:sz w:val="26.585397720336914"/>
          <w:szCs w:val="26.585397720336914"/>
          <w:u w:val="none"/>
          <w:shd w:fill="auto" w:val="clear"/>
          <w:vertAlign w:val="baseline"/>
        </w:rPr>
        <w:sectPr>
          <w:type w:val="continuous"/>
          <w:pgSz w:h="15800" w:w="11900" w:orient="portrait"/>
          <w:pgMar w:bottom="1539.8312377929688" w:top="624.251708984375" w:left="1060.04150390625" w:right="1310.469970703125" w:header="0" w:footer="720"/>
          <w:cols w:equalWidth="0" w:num="4">
            <w:col w:space="0" w:w="2400"/>
            <w:col w:space="0" w:w="2400"/>
            <w:col w:space="0" w:w="2400"/>
            <w:col w:space="0" w:w="2400"/>
          </w:cols>
        </w:sectPr>
      </w:pPr>
      <w:r w:rsidDel="00000000" w:rsidR="00000000" w:rsidRPr="00000000">
        <w:rPr>
          <w:rFonts w:ascii="Times" w:cs="Times" w:eastAsia="Times" w:hAnsi="Times"/>
          <w:b w:val="0"/>
          <w:i w:val="0"/>
          <w:smallCaps w:val="0"/>
          <w:strike w:val="0"/>
          <w:color w:val="747473"/>
          <w:sz w:val="26.585397720336914"/>
          <w:szCs w:val="26.585397720336914"/>
          <w:u w:val="none"/>
          <w:shd w:fill="auto" w:val="clear"/>
          <w:vertAlign w:val="baseline"/>
          <w:rtl w:val="0"/>
        </w:rPr>
        <w:t xml:space="preserve">Experimental Session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478271484375" w:line="240" w:lineRule="auto"/>
        <w:ind w:left="0" w:right="1688.8299560546875" w:firstLine="0"/>
        <w:jc w:val="right"/>
        <w:rPr>
          <w:rFonts w:ascii="Times" w:cs="Times" w:eastAsia="Times" w:hAnsi="Times"/>
          <w:b w:val="0"/>
          <w:i w:val="0"/>
          <w:smallCaps w:val="0"/>
          <w:strike w:val="0"/>
          <w:color w:val="13141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131413"/>
          <w:sz w:val="23.26219940185547"/>
          <w:szCs w:val="23.26219940185547"/>
          <w:u w:val="none"/>
          <w:shd w:fill="auto" w:val="clear"/>
          <w:vertAlign w:val="baseline"/>
          <w:rtl w:val="0"/>
        </w:rPr>
        <w:t xml:space="preserve">Control (n=31)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8857421875" w:line="240" w:lineRule="auto"/>
        <w:ind w:left="0" w:right="1732.9348754882812" w:firstLine="0"/>
        <w:jc w:val="right"/>
        <w:rPr>
          <w:rFonts w:ascii="Times" w:cs="Times" w:eastAsia="Times" w:hAnsi="Times"/>
          <w:b w:val="0"/>
          <w:i w:val="0"/>
          <w:smallCaps w:val="0"/>
          <w:strike w:val="0"/>
          <w:color w:val="13141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131413"/>
          <w:sz w:val="23.26219940185547"/>
          <w:szCs w:val="23.26219940185547"/>
          <w:u w:val="none"/>
          <w:shd w:fill="auto" w:val="clear"/>
          <w:vertAlign w:val="baseline"/>
          <w:rtl w:val="0"/>
        </w:rPr>
        <w:t xml:space="preserve">Active (n=72)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95458984375" w:line="235.50576210021973" w:lineRule="auto"/>
        <w:ind w:left="3.4072113037109375" w:right="179.6649169921875" w:firstLine="10.331192016601562"/>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Figure 1 CAPS-IV total score least squared mean estimates at endpoints. The change in scores from baseline to post two experimental sessions were significantly different between MDMA and control groups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6416015625" w:line="249.85015869140625" w:lineRule="auto"/>
        <w:ind w:left="1.9925689697265625" w:right="153.9642333984375" w:firstLine="3.78578186035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Program. Overall, the treatment was safe and efficacious for civilians and veterans/first responders with chronic PTSD who had previously failed to respond to pharmacotherapies and/or psychotherapy. More than half of the participants had previously undergone first-line trauma-focused psychotherapies, and all but two participants had received some type of psychotherapy prior to study enrollment. MDMA-assisted psychotherapy was effec tive for these individuals, suggesting a different mechanism of action for MDMA for reducing PTSD symptoms.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544921875" w:line="249.90002632141113" w:lineRule="auto"/>
        <w:ind w:left="0" w:right="172.496337890625" w:firstLine="235.11734008789062"/>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data show that when using the Bgold standard^ mea sure of PTSD (CAPS-IV) as a primary outcome measure, with blinded raters, for participants with highly refractory PTSD (mean duration 215.3 months), there was a significant effect after two blinded active doses of MDMA adjunctive with psychotherapy versus psychotherapy with control doses. Notably, more participants in the active dose group (54.2%) no longer met PTSD diagnostic criteria compared to the con trol group (22.6%). The between-group effect size was large with Cohen’s d equal to 0.8. The effect size was used in power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13141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131413"/>
          <w:sz w:val="23.26219940185547"/>
          <w:szCs w:val="23.26219940185547"/>
          <w:u w:val="none"/>
          <w:shd w:fill="auto" w:val="clear"/>
          <w:vertAlign w:val="baseline"/>
          <w:rtl w:val="0"/>
        </w:rPr>
        <w:t xml:space="preserve">Control (n=31)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131413"/>
          <w:sz w:val="23.26219940185547"/>
          <w:szCs w:val="23.26219940185547"/>
          <w:u w:val="none"/>
          <w:shd w:fill="auto" w:val="clear"/>
          <w:vertAlign w:val="baseline"/>
        </w:rPr>
      </w:pPr>
      <w:r w:rsidDel="00000000" w:rsidR="00000000" w:rsidRPr="00000000">
        <w:rPr>
          <w:rFonts w:ascii="Times" w:cs="Times" w:eastAsia="Times" w:hAnsi="Times"/>
          <w:b w:val="0"/>
          <w:i w:val="0"/>
          <w:smallCaps w:val="0"/>
          <w:strike w:val="0"/>
          <w:color w:val="131413"/>
          <w:sz w:val="38.77033233642578"/>
          <w:szCs w:val="38.77033233642578"/>
          <w:u w:val="none"/>
          <w:shd w:fill="auto" w:val="clear"/>
          <w:vertAlign w:val="subscript"/>
          <w:rtl w:val="0"/>
        </w:rPr>
        <w:t xml:space="preserve">Active (n=72) </w:t>
      </w:r>
      <w:r w:rsidDel="00000000" w:rsidR="00000000" w:rsidRPr="00000000">
        <w:rPr>
          <w:rFonts w:ascii="Times" w:cs="Times" w:eastAsia="Times" w:hAnsi="Times"/>
          <w:b w:val="0"/>
          <w:i w:val="0"/>
          <w:smallCaps w:val="0"/>
          <w:strike w:val="0"/>
          <w:color w:val="131413"/>
          <w:sz w:val="23.26219940185547"/>
          <w:szCs w:val="23.26219940185547"/>
          <w:u w:val="none"/>
          <w:shd w:fill="auto" w:val="clear"/>
          <w:vertAlign w:val="baseline"/>
          <w:rtl w:val="0"/>
        </w:rPr>
        <w:t xml:space="preserve">Active (n=51)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603515625" w:line="235.50576210021973" w:lineRule="auto"/>
        <w:ind w:left="172.94921875" w:right="16.89697265625" w:firstLine="0"/>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 &lt; 0.0001). After the third MDMA session, the active dose group showed further improvement compared to post two MDMA sessions (***P &lt; 0.0001)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3837890625" w:line="249.8203182220459" w:lineRule="auto"/>
        <w:ind w:left="166.0308837890625" w:right="12.244873046875" w:firstLine="5.5786132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calculations for phase 3 trials. Planned enrollment is 100 par ticipants in each phase 3 trial, with an interim analysis and option for sample size adjustment after 60% of participants have completed the primary endpoint. In addition, depression symptoms trended toward greater improvement in participants receiving active MDMA compared with the control group.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5693359375" w:line="249.86366271972656" w:lineRule="auto"/>
        <w:ind w:left="164.4366455078125" w:right="13.16162109375" w:firstLine="228.74145507812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18.0809020996094" w:right="1014.163818359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After a third experimental session, symptoms on average im proved further for the active dose group. The interpretation is limited because the third session was open label for most partic ipants, and there was no control group for comparison due to the open-label crossover after two blinded sessions for most partici pants. However, it appears that while many people respond ade quately after two MDMA sessions, an additional session leads to more participants reaching clinically significant symptom reduc tions and greater drops in CAPS-IV scores. For this reason, phase 3 trials will include three blinded experimental sessions to max imize response at the primary endpoint (2 months post third experimental session, i.e., 18 weeks post baseline).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2742 Psychopharmacology (2019) 236:2735–2745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8065795898438"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Table 2 Outcome measures</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Control (n = 31)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623046875"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CAPS-IV total score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6240234375" w:line="302.47873306274414"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Active MDMA (n = 72)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0540447235107"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21.9962310791016" w:right="1265.46997070312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Mean difference (control vs. active)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907958984375" w:line="204.3523406982422" w:lineRule="auto"/>
        <w:ind w:left="0" w:right="0" w:firstLine="0"/>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Post 2 experimental sessions, LS (SE) change</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0540447235107"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− 10.47 (4.46)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0540447235107"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− 32.43 (3.20)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3574.9307250976562" w:right="3036.8475341796875" w:header="0" w:footer="720"/>
          <w:cols w:equalWidth="0" w:num="4">
            <w:col w:space="0" w:w="1340"/>
            <w:col w:space="0" w:w="1340"/>
            <w:col w:space="0" w:w="1340"/>
            <w:col w:space="0" w:w="134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57666015625" w:line="299.88072395324707" w:lineRule="auto"/>
        <w:ind w:left="2549.397430419922" w:right="1193.096923828125" w:firstLine="6.94427490234375"/>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Difference (active − control) – – − 21.95 (5.17) P value 0.0208 &lt; 0.0001 &lt; 0.0001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25" w:line="204.41861629486084" w:lineRule="auto"/>
        <w:ind w:left="172.9205322265625" w:right="159.6795654296875" w:hanging="172.9205322265625"/>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Post 3 experimental sessions, LS (SE) change</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3142089843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 − 45.39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2233886718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380126953125" w:firstLine="0"/>
        <w:jc w:val="right"/>
        <w:rPr>
          <w:rFonts w:ascii="Arial" w:cs="Arial" w:eastAsia="Arial" w:hAnsi="Arial"/>
          <w:b w:val="0"/>
          <w:i w:val="0"/>
          <w:smallCaps w:val="0"/>
          <w:strike w:val="0"/>
          <w:color w:val="131413"/>
          <w:sz w:val="11.975101470947266"/>
          <w:szCs w:val="11.975101470947266"/>
          <w:u w:val="none"/>
          <w:shd w:fill="auto" w:val="clear"/>
          <w:vertAlign w:val="baseline"/>
        </w:rPr>
        <w:sectPr>
          <w:type w:val="continuous"/>
          <w:pgSz w:h="15800" w:w="11900" w:orient="portrait"/>
          <w:pgMar w:bottom="1539.8312377929688" w:top="624.251708984375" w:left="3574.2529296875" w:right="3036.7694091796875" w:header="0" w:footer="720"/>
          <w:cols w:equalWidth="0" w:num="2">
            <w:col w:space="0" w:w="2660"/>
            <w:col w:space="0" w:w="266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(3.61)</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5163574218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 value – &lt; 0.0001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591796875" w:line="240" w:lineRule="auto"/>
        <w:ind w:left="0" w:right="2040.515747070312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537712097168" w:lineRule="auto"/>
        <w:ind w:left="6808.9794921875" w:right="2637.87353515625" w:hanging="4252.560119628906"/>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Difference post 3 − post 2, LS (SE) change – − 12.97 (2.89)</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189453125" w:line="301.0795783996582" w:lineRule="auto"/>
        <w:ind w:left="2559.6372985839844" w:right="2040.516357421875" w:hanging="9.991760253906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 value – &lt; 0.0001 – CAPS-IV PTSD diagnostic criteria met, n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677734375" w:line="240" w:lineRule="auto"/>
        <w:ind w:left="2556.4195251464844"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Post 2 experimental sessions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92578125" w:line="284.199857711792" w:lineRule="auto"/>
        <w:ind w:left="2556.418914794922" w:right="2040.5169677734375" w:firstLine="55.3826904296875"/>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Yes 24 (77.4%) 33 (45.8%) – No 7 (22.6%) 39 (54.2%) – Post 3 experimental sessions</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640625" w:line="299.88000869750977" w:lineRule="auto"/>
        <w:ind w:left="2556.405792236328" w:right="2040.5303955078125" w:firstLine="55.38330078125"/>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Yes – 24 (47.1%) No – 27 (52.9%) – BDI-II total score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04.23489570617676" w:lineRule="auto"/>
        <w:ind w:left="0" w:right="0" w:firstLine="0"/>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Post 2 experimental sessions, LS (SE) change</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− 6.46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79296875"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(2.69)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0540447235107"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− 12.44 (1.84)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3574.4866943359375" w:right="3036.8475341796875" w:header="0" w:footer="720"/>
          <w:cols w:equalWidth="0" w:num="4">
            <w:col w:space="0" w:w="1340"/>
            <w:col w:space="0" w:w="1340"/>
            <w:col w:space="0" w:w="1340"/>
            <w:col w:space="0" w:w="134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57666015625" w:line="301.0795783996582" w:lineRule="auto"/>
        <w:ind w:left="2549.397430419922" w:right="1273.714599609375" w:firstLine="6.94427490234375"/>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Difference (active − control) – – − 5.97 (3.03) P value 0.019 &lt; 0.0001 0.0534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52880859375" w:line="204.41933155059814" w:lineRule="auto"/>
        <w:ind w:left="0" w:right="0" w:firstLine="0"/>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Post 3 experimental sessions, LS (SE) change</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065357208252"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 − 17.36 (1.89)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3574.2529296875" w:right="3036.8475341796875" w:header="0" w:footer="720"/>
          <w:cols w:equalWidth="0" w:num="3">
            <w:col w:space="0" w:w="1780"/>
            <w:col w:space="0" w:w="1780"/>
            <w:col w:space="0" w:w="178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57666015625" w:line="240" w:lineRule="auto"/>
        <w:ind w:left="0" w:right="2040.59448242187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 value – &lt; 0.0001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3154296875" w:line="240" w:lineRule="auto"/>
        <w:ind w:left="0" w:right="2040.7641601562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Difference post 3 − post 2, LS (SE) change – − 9.40 (5.66)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3154296875" w:line="240" w:lineRule="auto"/>
        <w:ind w:left="0" w:right="2040.7647705078125" w:firstLine="0"/>
        <w:jc w:val="righ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 value – 0.1019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1787109375" w:line="235.50540447235107" w:lineRule="auto"/>
        <w:ind w:left="2518.7416076660156" w:right="20.25146484375" w:hanging="0.16937255859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CAPS-IV, Clinician Administered PTSD Scale; BDI-II, Beck Depression Inventory-II; LS, least square mean estimates; SE, standard error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89306640625" w:line="240" w:lineRule="auto"/>
        <w:ind w:left="2517.325897216797"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All outcomes are based on intent-to-treat set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7900390625" w:line="240" w:lineRule="auto"/>
        <w:ind w:left="2512.626190185547"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Compared to baseline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142578125" w:line="230.89293479919434" w:lineRule="auto"/>
        <w:ind w:left="2521.122589111328" w:right="19.224853515625" w:hanging="4.0509033203125"/>
        <w:jc w:val="left"/>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Active MDMA group (n = 51 for CAPS) post 3 experimental sessions, control group crossed over after 2 blinded sessions, except for MP2 study (data not included)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47216796875" w:line="249.87141609191895" w:lineRule="auto"/>
        <w:ind w:left="0" w:right="172.6959228515625" w:firstLine="230.33508300781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Phase 2 data showed that 75 mg MDMA produced signif icant improvement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yet the sample was quite small (n = 7); therefore, we do not know what the opti mal dose is, 75 mg, 100 mg, or 125 mg. There is individual variation in subjective effects of MDMA, and fixed-dose reg imens do not account for differences in body weight. To gather more information about optimal dosing, phase 3 trials from 15 sites in the USA, Canada, and Israel will employ a flexible dose regimen. Participants will be randomized to receive equal-weight blinded capsules of inactive placebo or MDMA (80 mg) plus supplemental half-dose unless contrain dicated in experimental session one, and then have the choice to escalate the dose to 120 mg with optional supplemental dose (or stay at 80 mg) in the next two sessions. An inactive placebo plus the same psychotherapy will be used as the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9.95704650878906" w:lineRule="auto"/>
        <w:ind w:left="162.445068359375" w:right="14.635009765625" w:firstLine="7.17285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control group, with the same option to escalate the dose. To minimize bias, a blinded independent rater (IR) pool will ad minister the primary outcome measure (CAPS-5) to partici pants across all sites based on availability of IRs. Consecutive assignments to the same IR will not be permitted. Independent raters will remain blinded to the number or timing of CAPS measurements in the study; therefore, we cannot reveal this information until the trials are complete.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67041015625" w:line="249.89994049072266" w:lineRule="auto"/>
        <w:ind w:left="164.039306640625" w:right="14.43603515625" w:firstLine="231.530151367187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20.2961730957031" w:right="1014.13940429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 safety and tolerability of limited doses of MDMA in highly controlled therapeutic settings in a PTSD population was adequate, consistent with previous phase 1 studies. There was a dose effect for mean increase in vital signs during MDMA sessions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7</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with values returning or trending toward baseline by the end of the 8-h session. Because vital sign increases did not reach clinically concerning ranges, the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Psychopharmacology (2019) 236:2735–2745 2743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6318359375" w:line="234.3065357208252" w:lineRule="auto"/>
        <w:ind w:left="6.77459716796875" w:right="176.1273193359375" w:hanging="6.774597167968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Table 3 Treatment-emergent adverse events during the blinded treatment segment and expected reactions during two blinded MDMA sessions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0791015625" w:line="249.0992832183838" w:lineRule="auto"/>
        <w:ind w:left="166.8975830078125" w:right="21.141357421875" w:hanging="6.3763427734375"/>
        <w:jc w:val="left"/>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21.9962310791016" w:right="1019.1455078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psychiatric drugs under development, the C-SSRS will be given at each in-person visit. In phase 2 trials, there were no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912109375" w:line="235.50540447235107"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Control (n = 31)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6294403076"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Active MDMA (n = 72)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6796875"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Total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79296875" w:line="240" w:lineRule="auto"/>
        <w:ind w:left="0"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(n = 103)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70067024230957" w:lineRule="auto"/>
        <w:ind w:left="0" w:right="0" w:firstLine="0"/>
        <w:jc w:val="left"/>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3105.0039672851562" w:right="1016.75537109375" w:header="0" w:footer="720"/>
          <w:cols w:equalWidth="0" w:num="4">
            <w:col w:space="0" w:w="1960"/>
            <w:col w:space="0" w:w="1960"/>
            <w:col w:space="0" w:w="1960"/>
            <w:col w:space="0" w:w="196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related deaths or incidence of suicidal behavior after MDMA. The low dropout rate (7.6%) in MDMA trials compared to other PTSD treatments (approximately 17–36%) (Bradley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5107421875" w:line="240" w:lineRule="auto"/>
        <w:ind w:left="5.818328857421875" w:right="0" w:firstLine="0"/>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Top reactions during experimental sessions, n (%)</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615234375" w:line="295.55399894714355" w:lineRule="auto"/>
        <w:ind w:left="3.2346343994140625" w:right="201.871337890625" w:firstLine="55.21270751953125"/>
        <w:jc w:val="left"/>
        <w:rPr>
          <w:rFonts w:ascii="Arial" w:cs="Arial" w:eastAsia="Arial" w:hAnsi="Arial"/>
          <w:b w:val="0"/>
          <w:i w:val="0"/>
          <w:smallCaps w:val="0"/>
          <w:strike w:val="0"/>
          <w:color w:val="131413"/>
          <w:sz w:val="11.975101470947266"/>
          <w:szCs w:val="11.975101470947266"/>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Anxiety 15 (48.39) 52 (72.22) 67 (65.05) Dizziness 6 (19.35) 29 (40.28) 35 (34.00) Fatigue 18 (58.06) 35 (48.61) 53 (51.46) Headache 22 (70.97) 38 (52.78) 60 (58.25) Jaw clenching, tight jaw 6 (19.35) 46 (63.89) 52 (50.49) Lack of appetite 7 (22.58) 35 (48.61) 42 (40.78) Nausea 6 (19.35) 29 (40.28) 35 (33.98) Psychiatric TEAEs, n (%)</w:t>
      </w: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131413"/>
          <w:sz w:val="11.975101470947266"/>
          <w:szCs w:val="11.97510147094726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99.8802375793457" w:lineRule="auto"/>
        <w:ind w:left="59.97161865234375" w:right="286.38427734375" w:hanging="1.52427673339843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Anxiety 3 (9.7) 17 (23.6) 20 (19.4) Depressed mood 1 (3.2) 6 (8.3) 7 (6.8) Irritability 0 3 (5.6) 3 (2.9) Panic attack 0 3 (5.6) 3 (2.9)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14013671875" w:line="240" w:lineRule="auto"/>
        <w:ind w:left="5.77484130859375"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TEAE, treatment-emergent adverse event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12451171875" w:line="233.4418773651123" w:lineRule="auto"/>
        <w:ind w:left="1.485443115234375" w:right="199.3853759765625" w:firstLine="3.485794067382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Frequency of subjects who reported an expected, spontaneously report ed reaction collected during blinded experimental sessions 1 and 2 (only reactions reported by ≥ 40% of participants in any group are displayed; see supplemental for full list of reactions)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21826171875" w:line="233.03977489471436" w:lineRule="auto"/>
        <w:ind w:left="0.271453857421875" w:right="194.326171875" w:hanging="0.271453857421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58502451578777"/>
          <w:szCs w:val="19.958502451578777"/>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Frequency of subjects who self-reported psychiatric adverse events after first drug administration until the day before experimental session 3 (only AEs reported by three or more subjects in either group displayed)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130615234375" w:line="249.90031242370605" w:lineRule="auto"/>
        <w:ind w:left="0" w:right="197.2784423828125" w:firstLine="8.169326782226562"/>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frequency of required vital measurements will be reduced in phase 3 trials to baseline, pre-supplemental dose, and session end. Vital signs at the pre-supplemental dose reading will be taken into consideration before administering the additional half-dose. Neurocognitive measures will not be employed during phase 3 because phase 2 studies showed no evidence of cognitive impairment after two doses of MDMA (eTable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4</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6513671875" w:line="249.87662315368652" w:lineRule="auto"/>
        <w:ind w:left="0" w:right="194.4891357421875" w:firstLine="230.5345916748047"/>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MDMA at all doses tested was well tolerated, as demon strated by the low rate of TEAEs and expected reactions. Most were mild to moderate, resolving as MDMA effects dissipated or during the week following (eTables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6</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During ex perimental sessions, the active MDMA group had higher in cidences of some reactions, including anxiety, dizziness, jaw clenching/tight jaw, lack of appetite, and nausea. Whether reactions are due to the pharmacological effects of MDMA or from augmented trauma processing catalyzed by MDMA effects cannot be determined from the data collected in these studies, but phase 1 studies in healthy individuals report sim ilar reactions to MDMA. During the 7 days following exper imental sessions, some reactions occurred more often in the active dose group for the first few days before declining by the end of the week. For this reason, the number of telephone contacts after an experimental session will be less frequent for phase 3 trials, which will require four telephone contacts over 7 days. In accordance with FDA guidance for all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5753288269043" w:lineRule="auto"/>
        <w:ind w:left="142.0458984375" w:right="52.24365234375" w:firstLine="7.970581054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Marshall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Steenkamp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could be related to the propensity of MDMA to make trauma pro cessing more tolerable with rapid symptom improvements in the days and weeks following. Participants in the placebo/ control group had the opportunity to cross over to receive three open-label (100–125 mg) sessions of MDMA-assisted psychotherapy if they complete the blinded segment which likely motivated participants to complete treatment.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5859375" w:line="249.90031242370605" w:lineRule="auto"/>
        <w:ind w:left="143.64013671875" w:right="54.237060546875" w:firstLine="228.940429687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MDMA in the context of psychotherapy was found to have a low potential for abuse. There were no AEs or treatment discontinuation related to Becstasy^ seeking or craving, and no reports of use outside the study through the post third ses sion endpoint. Indeed, many participates anecdotally reported that the experimental sessions were not particularly pleasurable experiences, but rather difficult therapeutic work delving into their traumatic memories. Overall, safety outcomes were favor able for use of MDMA in individuals with PTSD in a support ive environment with trained mental health professionals.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69287109375" w:line="240" w:lineRule="auto"/>
        <w:ind w:left="158.7811279296875"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Limitations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161865234375" w:line="249.86818313598633" w:lineRule="auto"/>
        <w:ind w:left="142.3626708984375" w:right="31.60400390625" w:firstLine="6.3763427734375"/>
        <w:jc w:val="both"/>
        <w:rPr>
          <w:rFonts w:ascii="Arial" w:cs="Arial" w:eastAsia="Arial" w:hAnsi="Arial"/>
          <w:b w:val="0"/>
          <w:i w:val="0"/>
          <w:smallCaps w:val="0"/>
          <w:strike w:val="0"/>
          <w:color w:val="131413"/>
          <w:sz w:val="19.92519760131836"/>
          <w:szCs w:val="19.92519760131836"/>
          <w:u w:val="none"/>
          <w:shd w:fill="auto" w:val="clear"/>
          <w:vertAlign w:val="baseline"/>
        </w:rPr>
        <w:sectPr>
          <w:type w:val="continuous"/>
          <w:pgSz w:h="15800" w:w="11900" w:orient="portrait"/>
          <w:pgMar w:bottom="1539.8312377929688" w:top="624.251708984375" w:left="1020.0734710693359" w:right="991.53076171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There are limitations of these trials and the associated pooled data analyses. The sample was nearly gender balanced, but participants and therapists were predominantly White/ Caucasian. Phase 3 studies will evaluate the generalizability to individuals from more diverse ethnic and cultural back grounds. Across the six trials, there were variations in study design, such as differences in timing of outcome measures, doses tested, number of blinded experimental sessions, and number of participants in each dose group. Drawbacks of pooled data analyses are that multiple doses tested were com bined into two groups—control group and active dose group—and that the third experimental session was blinded or open-label full-dose MDMA, depending on the study. Also, there was no control group for a between-group comparison of the post third session; therefore, response after three sessions was limited to a within-subject analysis. Due to small sample sizes, reliability of effect size estimates from individual studies is unknown. Blinding of treatment assignment for psychoac tive substances is a recognized challenge. Both psychological and vital sign changes during experimental sessions can be clues to the group assignment. To reduce bias, blinded inde pendent raters who were not present during therapy sessions administered the CAPS-IV. However, participants and thera pists often, but not always, accurately guessed dose assign ment (Mithoefer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Oehen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 Ot’alora et al.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)—a recognized limitation in clinical trials of all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2744 Psychopharmacology (2019) 236:2735–2745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775390625" w:line="249.10051345825195" w:lineRule="auto"/>
        <w:ind w:left="1.611175537109375" w:right="204.234619140625" w:firstLine="5.379791259765625"/>
        <w:jc w:val="left"/>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drugs with perceivable effects and in all psychotherapy studies where there is no possibility of effective blinding.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76123046875" w:line="240" w:lineRule="auto"/>
        <w:ind w:left="8.784255981445312"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Conclusions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8154296875" w:line="250.00027656555176" w:lineRule="auto"/>
        <w:ind w:left="0.0171661376953125" w:right="197.2625732421875" w:firstLine="3.7857818603515625"/>
        <w:jc w:val="both"/>
        <w:rPr>
          <w:rFonts w:ascii="Arial" w:cs="Arial" w:eastAsia="Arial" w:hAnsi="Arial"/>
          <w:b w:val="0"/>
          <w:i w:val="0"/>
          <w:smallCaps w:val="0"/>
          <w:strike w:val="0"/>
          <w:color w:val="131413"/>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Based on the promising safety and efficacy results from these six phase 2 trials, we have designed multi-site, placebo-controlled phase 3 trials that started in late 2018 to evaluate MDMA-assisted psychotherapy in approxi mately 200 participants with PTSD. Limitations discussed here will be addressed, and if findings are significant and no new safety concerns arise, MDMA could become an FDA-approved treatment for PTSD in the context of psy chotherapy by 2021.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25048828125" w:line="235.12696266174316" w:lineRule="auto"/>
        <w:ind w:left="0.24627685546875" w:right="192.8326416015625" w:firstLine="3.38729858398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Acknowledgments We sincerely thank the study participants for their willingness to volunteer for these clinical trials, and staff whose hard work made the trials possible: Rebecca Matthews, BA and Ben Shechet, BA for monitoring data; Colin Hennigan, MA for clinical data base management and randomization monitoring; Allison Wilens, BS and John Poncini, BS for supporting video data collection; and to acknowl edge study therapists: Michael Mithoefer, MD; Anne Mithoefer, BSN; Peter Oehen, MD; Verena Widmer, RN; Ingrid Pacey, MBBS, FRCP[C]; Hayden Rubensohn, MD; Richard Yensen, PhD; Donna Dryer, MD, FRCP[C]; Keren Tzarfaty, Naftali Halberstadt, PhD; Tali Nachshoni, MD; Daniel Dogan, LCSW; Ido Siemion, PhD; Sergio Marchevsky; Marcela Ot’alora G, MA, LPC; Bruce Poulter, RN, MPH; Jim Grigsby, PhD; Will Van Derveer, MD; Sandra Van Derveer, MA; Saj Razvi, LPC, MA; Sara Gael Giron; Alison McQueen, MA, LPC; study coordinators: Sarah Sadler, AA; Katrina Blommaert, MPH; Dafna Bornstein, MA; Peggy Ivers; independent raters: Mark Wagner, PhD; Joy Wymer, PhD; Rafael Traber, MD; Zach Walsh, PhD; Annie-Maria Ullman, PhD; Carla Clements, PhD, LPC; medical monitor Julie Holland MD; and all other site personnel including the physicians, pharmacists, adherence raters, and night attendants.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747802734375" w:line="235.50540447235107" w:lineRule="auto"/>
        <w:ind w:left="6.6822052001953125" w:right="197.4066162109375" w:hanging="2.8791809082031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Author contributions S.H. is responsible for integrity of the data and accuracy of data analysis.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35.20585536956787" w:lineRule="auto"/>
        <w:ind w:left="6.6822052001953125" w:right="209.0924072265625" w:firstLine="203.9142608642578"/>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Study concept and design: M.C.M., A.M., L.J., A.E., B.Y.-K., R.D., M.W. Acquisition, analysis, or interpretation of data: all authors. Drafting of the manuscript: A.A.F., L.J., M.C.M., M.W., Z.W. Critical revision of the manuscript for important intellectual content: all authors.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58203125" w:line="240" w:lineRule="auto"/>
        <w:ind w:left="206.0236358642578"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Obtained funding: R.D.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033203125" w:line="240" w:lineRule="auto"/>
        <w:ind w:left="210.59646606445312" w:right="0"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Study supervision: M.C.M., A.M.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2177734375" w:line="235.26605129241943" w:lineRule="auto"/>
        <w:ind w:left="3.4642791748046875" w:right="196.595458984375" w:firstLine="8.46817016601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Funding/sponsor These six phase 2 studies were sponsored by the Multidisciplinary Association for Psychedelic Studies (MAPS), a 501(c)(3) nonprofit organization. MAPS provided the MDMA and fully funded this study from private donations. MAPS Public Benefit Corporation (MAPS PBC), wholly owned by MAPS, was the trial organizer.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16064453125" w:line="233.71490478515625" w:lineRule="auto"/>
        <w:ind w:left="0" w:right="195.7891845703125" w:firstLine="13.7655639648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9.92519760131836"/>
          <w:szCs w:val="19.92519760131836"/>
          <w:u w:val="none"/>
          <w:shd w:fill="auto" w:val="clear"/>
          <w:vertAlign w:val="baseline"/>
          <w:rtl w:val="0"/>
        </w:rPr>
        <w:t xml:space="preserve">Role of the funder/sponsor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MAPS and MAPS PBC assisted with study design; monitoring of study data; analysis, management, and inter pretation of data; preparation, review, and approval of manuscript; and decision to submit the manuscript for publication. The funder had no role in the collection of data or conduct of the study.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918701171875" w:right="0" w:firstLine="0"/>
        <w:jc w:val="left"/>
        <w:rPr>
          <w:rFonts w:ascii="Arial" w:cs="Arial" w:eastAsia="Arial" w:hAnsi="Arial"/>
          <w:b w:val="0"/>
          <w:i w:val="0"/>
          <w:smallCaps w:val="0"/>
          <w:strike w:val="0"/>
          <w:color w:val="131413"/>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131413"/>
          <w:sz w:val="21.917999267578125"/>
          <w:szCs w:val="21.917999267578125"/>
          <w:u w:val="none"/>
          <w:shd w:fill="auto" w:val="clear"/>
          <w:vertAlign w:val="baseline"/>
          <w:rtl w:val="0"/>
        </w:rPr>
        <w:t xml:space="preserve">Compliance with ethical standards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57421875" w:line="234.90596294403076" w:lineRule="auto"/>
        <w:ind w:left="144.4720458984375" w:right="52.332763671875" w:firstLine="4.06494140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Conflict of interest M.C.M. received salary support from MAPS PBC as a clinical investigator and clinical trial medical monitor as well as for training and supervision of research psychotherapists.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763671875" w:line="235.50611972808838" w:lineRule="auto"/>
        <w:ind w:left="370.911865234375" w:right="59.78515625" w:firstLine="0"/>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A.A.F. received salary support for full-time employment withMAPS PBC. L.J. received salary support for full-time employment with MAPS PBC. A.M. received salary support from MAPS PBC as a clinical investi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35.30581951141357" w:lineRule="auto"/>
        <w:ind w:left="370.911865234375" w:right="67.373046875" w:hanging="223.05236816406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gator and for training and supervision of research psychotherapists. M.W. received research support to conduct study assessments. Z.W. received research support to conduct study assessments. S.H. received salary support from MAPS PBC as a biostatistician. B.Y.-K. received salary support for full-time employment with MAPS. A.E. received salary support for full-time employment withMAPS PBC. R.D. received salary support for full-time employment with MAPS.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64404296875" w:line="235.26607990264893" w:lineRule="auto"/>
        <w:ind w:left="144.432373046875" w:right="52.542724609375" w:firstLine="4.0844726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5.940400123596191"/>
          <w:szCs w:val="15.940400123596191"/>
          <w:u w:val="none"/>
          <w:shd w:fill="auto" w:val="clear"/>
          <w:vertAlign w:val="baseline"/>
          <w:rtl w:val="0"/>
        </w:rPr>
        <w:t xml:space="preserve">Open Access </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This article is distributed under the terms of the Creative Commons Attribution 4.0 International License (http:// creativecommons.org/licenses/by/4.0/), which permits unrestricted use, distribution, and reproduction in any medium, provided you give appropriate credit to the original author(s) and the source, provide a link to the Creative Commons license, and indicate if changes were made.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7900390625" w:line="240" w:lineRule="auto"/>
        <w:ind w:left="158.5589599609375" w:right="0" w:firstLine="0"/>
        <w:jc w:val="left"/>
        <w:rPr>
          <w:rFonts w:ascii="Arial" w:cs="Arial" w:eastAsia="Arial" w:hAnsi="Arial"/>
          <w:b w:val="0"/>
          <w:i w:val="0"/>
          <w:smallCaps w:val="0"/>
          <w:strike w:val="0"/>
          <w:color w:val="131413"/>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131413"/>
          <w:sz w:val="23.910200119018555"/>
          <w:szCs w:val="23.910200119018555"/>
          <w:u w:val="none"/>
          <w:shd w:fill="auto" w:val="clear"/>
          <w:vertAlign w:val="baseline"/>
          <w:rtl w:val="0"/>
        </w:rPr>
        <w:t xml:space="preserve">References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149658203125" w:line="235.50576210021973" w:lineRule="auto"/>
        <w:ind w:left="483.2000732421875" w:right="54.366455078125" w:hanging="337.542724609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Beck AT, Steer RA, Ball R, Ranieri W (1996) Comparison of Beck Depression Inventories-IA and -II in psychiatric outpatients. J Pers Assess 67:588–597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35.50576210021973" w:lineRule="auto"/>
        <w:ind w:left="488.111572265625" w:right="60.12451171875" w:hanging="342.284545898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Blake DD, Weathers FW, Nagy LM, Kaloupek DG, Gusman FD, Charney DS, Keane TM (1995) The development of a clinician administered PTSD scale. J Trauma Stress 8:75–90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36.2056827545166" w:lineRule="auto"/>
        <w:ind w:left="490.313720703125" w:right="56.39892578125" w:hanging="344.4866943359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Bradley R, Greene J, Russ E, Dutra L, Westen D (2005) A multidimen sional meta-analysis of psychotherapy for PTSD. Am J Psychiatry 162:214–227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8564453125" w:line="235.5058765411377" w:lineRule="auto"/>
        <w:ind w:left="481.845703125" w:right="36.07421875" w:hanging="335.848999023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Brady K, Pearlstein T, Asnis GM, Baker D, Rothbaum B, Sikes CR, Farfel GM (2000) Efficacy and safety of sertraline treatment of posttraumatic stress disorder: a randomized controlled trial. JAMA 283:1837–1844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35.97225189208984" w:lineRule="auto"/>
        <w:ind w:left="483.5394287109375" w:right="51.656494140625" w:hanging="334.324951171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Cami J, Farre M, Mas M, Roset PN, Poudevida S, Mas A, San L, de la Torre R (2000) Human pharmacology of 3,4- methylenedioxymethamphetamine ("ecstasy"): psychomotor perfor mance and subjective effects. J Clin Psychopharmacol 20:455–466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6513671875" w:line="235.50556182861328" w:lineRule="auto"/>
        <w:ind w:left="483.20068359375" w:right="56.0595703125" w:hanging="334.4940185546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de la Torre R, Farre M, Roset PN, Lopez CH, Mas M, Ortuno J, Menoyo E, Pizarro N, Segura J, Cami J (2000) Pharmacology of MDMA in humans. Ann N Y Acad Sci 914:225–237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93603515625" w:line="235.97213745117188" w:lineRule="auto"/>
        <w:ind w:left="487.4346923828125" w:right="59.78515625" w:hanging="341.268310546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Dorrington S, Zavos H, Ball H, McGuffin P, Rijsdijk F, Siribaddana S, Sumathipala A, Hotopf M (2014) Trauma, post-traumatic stress dis order and psychiatric disorders in a middle-income setting: preva lence and comorbidity. Br J Psychiatry 205:383–389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6513671875" w:line="235.50576210021973" w:lineRule="auto"/>
        <w:ind w:left="488.450927734375" w:right="61.14013671875" w:hanging="342.4536132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Foa EB, Hembree EA, Rothbaumn BO (2007) Prolonged exposure ther apy for PTSD: emotional processing of traumatic experiences: ther apist guide. Oxford University Press, New York, NY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36.2056827545166" w:lineRule="auto"/>
        <w:ind w:left="487.435302734375" w:right="57.92236328125" w:hanging="341.4379882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Frith CH, Chang LW, Lattin DL, Walls RC, Hamm J, Doblin R (1987) Toxicity of methylenedioxymethamphetamine (MDMA) in the dog and the rat. Fundam Appl Toxicol 9:110–119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093505859375" w:line="235.50611972808838" w:lineRule="auto"/>
        <w:ind w:left="488.11279296875" w:right="54.027099609375" w:hanging="338.89770507812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Greer G, Tolbert R (1986) Subjective reports of the effects of MDMA in a clinical setting. J Psychoactive Drugs 18:319–327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478271484375" w:line="235.50611972808838" w:lineRule="auto"/>
        <w:ind w:left="149.2156982421875" w:right="58.43017578125"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20.0563049316406" w:right="996.01806640625" w:header="0" w:footer="720"/>
          <w:cols w:equalWidth="0" w:num="2">
            <w:col w:space="0" w:w="4960"/>
            <w:col w:space="0" w:w="4960"/>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Grob CS, Greer GR, Mangini M (1998) Hallucinogens at the turn of the century: an introduction. J Psychoactive Drugs 30:315–319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413"/>
          <w:sz w:val="16.936399459838867"/>
          <w:szCs w:val="16.936399459838867"/>
          <w:u w:val="none"/>
          <w:shd w:fill="auto" w:val="clear"/>
          <w:vertAlign w:val="baseline"/>
        </w:rPr>
        <w:sectPr>
          <w:type w:val="continuous"/>
          <w:pgSz w:h="15800" w:w="11900" w:orient="portrait"/>
          <w:pgMar w:bottom="1539.8312377929688" w:top="624.251708984375" w:left="1018.0809020996094" w:right="996.253662109375" w:header="0" w:footer="720"/>
          <w:cols w:equalWidth="0" w:num="1">
            <w:col w:space="0" w:w="9885.665435791016"/>
          </w:cols>
        </w:sect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Psychopharmacology (2019) 236:2735–2745 2745</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6318359375" w:line="235.97225189208984" w:lineRule="auto"/>
        <w:ind w:left="342.1154022216797" w:right="179.7015380859375" w:hanging="338.8973999023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Grob CS, Poland RE, Chang L, Ernst T (1996) Psychobiologic effects of 3,4-methylenedioxymethamphetamine in humans: methodological considerations and preliminary observations. Behav Brain Res 73: 103–107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36.90597534179688" w:lineRule="auto"/>
        <w:ind w:left="342.96241760253906" w:right="199.8553466796875" w:hanging="339.7444152832031"/>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Grof S (2001) LSD psychotherapy, 4th edn. Multidisciplinary Association for Psychedelic Studies, Ben Lomond, CA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138671875" w:line="238.5047149658203" w:lineRule="auto"/>
        <w:ind w:left="0.1697540283203125" w:right="179.6990966796875" w:firstLine="0"/>
        <w:jc w:val="center"/>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Gronwall DM (1977) Paced auditory serial-addition task: a measure of recovery from concussion. Percept Mot Skills 44:367–373 Harris DS, Baggott M, Mendelson JH, Mendelson JE, Jones RT (2002) Subjective and hormonaleffects of 3,4-methylenedioxymethamphetamine (MDMA) in humans. Psychopharmacology 162:396–405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61328125" w:line="235.50611972808838" w:lineRule="auto"/>
        <w:ind w:left="341.09901428222656" w:right="203.07373046875" w:hanging="340.92926025390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Kadel R &amp; Kip K (2012). A SAS macro to compute effect size (Cohen’s d) and its confidence interval from raw survey data. In Proceedings of the Annual Southeast SAS Users Group Conference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6533203125" w:line="235.50540447235107" w:lineRule="auto"/>
        <w:ind w:left="337.54249572753906" w:right="201.88720703125" w:hanging="337.54249572753906"/>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Kibler JL, Joshi K, Ma M (2009) Hypertension in relation to posttrau matic stress disorder and depression in the US National Comorbidity Survey. Behav Med 34:125–132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6533203125" w:line="235.5058765411377" w:lineRule="auto"/>
        <w:ind w:left="338.89732360839844" w:right="201.5472412109375" w:hanging="338.89732360839844"/>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Kilpatrick DG, Resnick HS, Milanak ME, Miller MW, Keyes KM, Friedman MJ (2013) National estimates of exposure to traumatic events and PTSD prevalence using DSM-IV and DSM-5 criteria. J Trauma Stress 26:537–547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6533203125" w:line="235.85553646087646" w:lineRule="auto"/>
        <w:ind w:left="337.71202087402344" w:right="201.5478515625" w:hanging="337.5425720214844"/>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Koenen KC, Ratanatharathorn A, Ng L, McLaughlin KA, Bromet EJ, Stein DJ, Karam EG, Meron Ruscio A, Benjet C, Scott K, Atwoli L, Petukhova M, Lim CCW, Aguilar-Gaxiola S, Al-Hamzawi A, Alonso J, Bunting B, Ciutan M, de Girolamo G, Degenhardt L, Gureje O, Haro JM, Huang Y, Kawakami N, Lee S, Navarro Mateu F, Pennell BE, Piazza M, Sampson N, Ten Have M, Torres Y, Viana MC, Williams D, Xavier M, Kessler RC (2017) Posttraumatic stress disorder in the world mental health surveys. Psychol Med 47:2260–2274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7158203125" w:line="235.97249507904053" w:lineRule="auto"/>
        <w:ind w:left="341.26853942871094" w:right="202.2259521484375" w:hanging="340.5909729003906"/>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Lee DJ, Schnitzlein CW, Wolf JP, Vythilingam M, Rasmusson AM, Hoge CW (2016) Psychotherapy versus pharmacotherapy for posttraumat ic stress disorder: systemic review and meta-analyses to determine first-line treatments. Depress Anxiety 33:792–806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3330078125" w:line="235.50611972808838" w:lineRule="auto"/>
        <w:ind w:left="338.2201385498047" w:right="199.346923828125" w:hanging="337.3729705810547"/>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Liechti ME, Gamma A, Vollenweider FX (2001) Gender differences in the subjective effects of MDMA. Psychopharmacology 154:161– 168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9228515625" w:line="235.50611972808838" w:lineRule="auto"/>
        <w:ind w:left="336.18797302246094" w:right="198.6688232421875" w:hanging="335.8488464355469"/>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Marshall RD, Beebe KL, Oldham M, Zaninelli R (2001) Efficacy and safety of paroxetine treatment for chronic PTSD: a fixed-dose, placebo-controlled study. Am J Psychiatry 158:1982–1988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9228515625" w:line="235.50611972808838" w:lineRule="auto"/>
        <w:ind w:left="342.4549102783203" w:right="202.3944091796875" w:hanging="341.9459533691406"/>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Marshall RP, Jorm AF, Grayson DA, O'Toole BI (2000) Medical-care costs associated with posttraumatic stress disorder in Vietnam vet erans. Aust N Z J Psychiatry 34:954–962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6875" w:line="236.2056827545166" w:lineRule="auto"/>
        <w:ind w:left="338.05152893066406" w:right="203.7481689453125" w:hanging="337.5425720214844"/>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Mithoefer M (2017). A manual for MDMA-assisted psychotherapy in the treatment of posttraumatic stress disorder; Version 8. </w:t>
      </w:r>
      <w:r w:rsidDel="00000000" w:rsidR="00000000" w:rsidRPr="00000000">
        <w:rPr>
          <w:rFonts w:ascii="Arial" w:cs="Arial" w:eastAsia="Arial" w:hAnsi="Arial"/>
          <w:b w:val="0"/>
          <w:i w:val="0"/>
          <w:smallCaps w:val="0"/>
          <w:strike w:val="0"/>
          <w:color w:val="0000ff"/>
          <w:sz w:val="16.936399459838867"/>
          <w:szCs w:val="16.936399459838867"/>
          <w:u w:val="none"/>
          <w:shd w:fill="auto" w:val="clear"/>
          <w:vertAlign w:val="baseline"/>
          <w:rtl w:val="0"/>
        </w:rPr>
        <w:t xml:space="preserve">http://www. maps.org/research/mdma/mdma-research-timeline/4887-a-manual for-mdma-assisted-psychotherapy-in-the-treatment-of-ptsd</w:t>
      </w: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 Accessed 2 April 2019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5234375" w:line="235.73930740356445" w:lineRule="auto"/>
        <w:ind w:left="336.5276336669922" w:right="202.22412109375" w:hanging="336.0182189941406"/>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Mithoefer MC, Mithoefer AT, Feduccia AA, Jerome L, Wagner M, Wymer J, Holland J, Hamilton S, Yazar-Klosinski B, Emerson A, Doblin R (2018) 3,4-methylenedioxymethamphetamine (MDMA)- assisted psychotherapy for post-traumatic stress disorder in military veterans, firefighters, and police officers: a randomised, double blind, dose-response, phase 2 clinical trial. Lancet Psychiatry 5: 486–497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35.85589408874512" w:lineRule="auto"/>
        <w:ind w:left="338.3904266357422" w:right="201.3616943359375" w:hanging="337.8810119628906"/>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Mithoefer MC, Wagner MT, Mithoefer AT, Jerome L, Doblin R (2011) The safety and efficacy of {+/−}3,4-methylenedioxymethamphetamine assisted psychotherapy in subjects with chronic, treatment-resistant post traumatic stress disorder: the first randomized controlled pilot study. J Psychopharmacol 25:439–452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6533527374268" w:lineRule="auto"/>
        <w:ind w:left="480.4803466796875" w:right="59.456787109375" w:hanging="337.542114257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Mithoefer MC, Wagner MT, Mithoefer AT, Jerome L, Martin SF, Yazar Klosinski B, Michel Y, Brewerton TD, Doblin R (2013) Durability of improvement in post-traumatic stress disorder symptoms and ab sence of harmful effects or drug dependency after 3,4- methylenedioxymethamphetamine-assisted psychotherapy: a pro spective long-term follow-up study. J Psychopharmacol 27:28–39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892578125" w:line="235.97272396087646" w:lineRule="auto"/>
        <w:ind w:left="480.4803466796875" w:right="57.762451171875" w:hanging="337.542114257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Monson CM, Schnurr PP, Resick PA, Friedman MJ, Young-Xu Y, Stevens SP (2006) Cognitive processing therapy for veterans with military-related posttraumatic stress disorder. J Consult Clin Psychol 74:898–907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58984375" w:line="235.50611972808838" w:lineRule="auto"/>
        <w:ind w:left="478.7860107421875" w:right="58.779296875" w:hanging="340.760498046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Nagy LM, Morgan CA 3rd, Southwick SM, Charney DS (1993) Open prospective trial of fluoxetine for posttraumatic stress disorder. J Clin Psychopharmacol 13:107–113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482421875" w:line="235.5058765411377" w:lineRule="auto"/>
        <w:ind w:left="480.140380859375" w:right="38.96484375" w:hanging="342.11547851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Nichols DE (1986) Differences between the mechanism of action of MDMA, MBDB, and the classic hallucinogens. Identification of a new therapeutic class: entactogens. J Psychoactive Drugs 18:305– 313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482421875" w:line="235.29848098754883" w:lineRule="auto"/>
        <w:ind w:left="478.785400390625" w:right="57.56103515625" w:hanging="332.80029296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6.936399459838867"/>
          <w:szCs w:val="16.936399459838867"/>
          <w:u w:val="none"/>
          <w:shd w:fill="auto" w:val="clear"/>
          <w:vertAlign w:val="baseline"/>
          <w:rtl w:val="0"/>
        </w:rPr>
        <w:t xml:space="preserve">Oehen P, Traber R, Widmer V, Schnyder U (2013) A randomized, controlled pilot study of MDMA (+/− 3,4-methylenedioxymethamphetamine)- assisted psychotherapy for treatment of resistant, chronic post-traumatic stress disorder (PTSD). J Psychopharmacol 27:40–52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482421875" w:line="235.85553646087646" w:lineRule="auto"/>
        <w:ind w:left="481.3848876953125" w:right="64.51416015625" w:hanging="335.848999023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Ot’alora GM, Grigsby J, Poulter B, Van Derveer JW, Giron SG, Jerome L, Feduccia AA, Hamilton S, Yazar-Klosinski B, Emerson A, Mithoefer M, Doblin R (2018) 3,4-Methylenedioxymethamphetamine (MDMA)- assisted psychotherapy for treatment of chronic posttraumatic stress dis order: a randomized controlled trial. J Psychopharmacol 32:1295–1307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2080078125" w:line="235.8557367324829" w:lineRule="auto"/>
        <w:ind w:left="484.7723388671875" w:right="59.737548828125" w:hanging="342.1154785156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Posner K, Brown GK, Stanley B, Brent DA, Yershova KV, Oquendo MA, Currier GW, Melvin GA, Greenhill L, Shen S, Mann JJ (2011) The Columbia–suicide Severity Rating Scale: initial validity and internal consistency findings from three multisite studies with adolescents and adults. Am J Psychiatry 168:1266–1277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9873046875" w:line="235.85553646087646" w:lineRule="auto"/>
        <w:ind w:left="484.77294921875" w:right="56.859130859375" w:hanging="341.946411132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Posner K, Oquendo MA, Gould M, Stanley B, Davies M (2007) Columbia classification algorithm of suicide assessment (C CASA): classification of suicidal events in the FDA's pediatric sui cidal risk analysis of antidepressants. Am J Psychiatry 164:1035– 1043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59765625" w:line="236.20532512664795" w:lineRule="auto"/>
        <w:ind w:left="484.77294921875" w:right="64.310302734375" w:hanging="341.946411132812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Randolph C (1998) Repeatable battery for the assessment of neuropsy chological status manual. In: The psychological corporation. TX, San Antonio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015625" w:line="235.85553646087646" w:lineRule="auto"/>
        <w:ind w:left="480.1995849609375" w:right="37.550048828125" w:hanging="337.3730468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Resick PA, Galovski TE, Uhlmansiek MO, Scher CD, Clum GA, Young Xu Y (2008) A randomized clinical trial to dismantle components of cognitive processing therapy for posttraumatic stress disorder in female victims of interpersonal violence. J Consult Clin Psychol 76:243–258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59765625" w:line="236.20532512664795" w:lineRule="auto"/>
        <w:ind w:left="485.111083984375" w:right="54.14794921875" w:hanging="334.6630859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Scott DJ, Stohler CS, Egnatuk CM, Wang H, Koeppe RA, Zubieta JK (2008) Placebo and nocebo effects are defined by opposite opioid and dopaminergic responses. Arch Gen Psychiatry 65:220–231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015625" w:line="236.2056827545166" w:lineRule="auto"/>
        <w:ind w:left="482.7398681640625" w:right="57.705078125" w:hanging="332.12280273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Steenkamp MM, Litz BT, Hoge CW, Marmar CR (2015) Psychotherapy for military-related PTSD: a review of randomized clinical trials. JAMA 314:489–500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015625" w:line="236.2056827545166" w:lineRule="auto"/>
        <w:ind w:left="478.84521484375" w:right="55.672607421875" w:hanging="333.6468505859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Tarrier N, Gregg L (2004) Suicide risk in civilian PTSD patients— predictors of suicidal ideation, planning and attempts. Soc Psychiatry Psychiatr Epidemiol 39:655–661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015625" w:line="235.50611972808838" w:lineRule="auto"/>
        <w:ind w:left="480.7086181640625" w:right="57.5341796875" w:hanging="338.22021484375"/>
        <w:jc w:val="both"/>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Weathers FW, Keane TM, Davidson JR (2001) Clinician-administered PTSD scale: a review of the first ten years of research. Depress Anxiety 13:132–156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1805419921875" w:line="234.3065357208252" w:lineRule="auto"/>
        <w:ind w:left="142.3193359375" w:right="63.29345703125" w:firstLine="9.4842529296875"/>
        <w:jc w:val="left"/>
        <w:rPr>
          <w:rFonts w:ascii="Arial" w:cs="Arial" w:eastAsia="Arial" w:hAnsi="Arial"/>
          <w:b w:val="0"/>
          <w:i w:val="0"/>
          <w:smallCaps w:val="0"/>
          <w:strike w:val="0"/>
          <w:color w:val="131413"/>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131413"/>
          <w:sz w:val="16.936399459838867"/>
          <w:szCs w:val="16.936399459838867"/>
          <w:u w:val="none"/>
          <w:shd w:fill="auto" w:val="clear"/>
          <w:vertAlign w:val="baseline"/>
          <w:rtl w:val="0"/>
        </w:rPr>
        <w:t xml:space="preserve">Publisher’s note Springer Nature remains neutral with regard to jurisdic tional claims in published maps and institutional affiliations. </w:t>
      </w:r>
    </w:p>
    <w:sectPr>
      <w:type w:val="continuous"/>
      <w:pgSz w:h="15800" w:w="11900" w:orient="portrait"/>
      <w:pgMar w:bottom="1539.8312377929688" w:top="624.251708984375" w:left="1023.1816864013672" w:right="994.368896484375" w:header="0" w:footer="720"/>
      <w:cols w:equalWidth="0" w:num="2">
        <w:col w:space="0" w:w="4960"/>
        <w:col w:space="0" w:w="4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