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Your Name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Name</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Subject</w:t>
      </w:r>
      <w:r w:rsidDel="00000000" w:rsidR="00000000" w:rsidRPr="00000000">
        <w:rPr>
          <w:sz w:val="24"/>
          <w:szCs w:val="24"/>
          <w:rtl w:val="0"/>
        </w:rPr>
        <w:t xml:space="preserve"> </w:t>
      </w: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04</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w:t>
      </w:r>
      <w:r w:rsidDel="00000000" w:rsidR="00000000" w:rsidRPr="00000000">
        <w:rPr>
          <w:rtl w:val="0"/>
        </w:rPr>
        <w:t xml:space="preserve">XX</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Title of Your Report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Numerous researches were dedicated to the analysis of the behavioural patterns of children, who often </w:t>
      </w:r>
      <w:r w:rsidDel="00000000" w:rsidR="00000000" w:rsidRPr="00000000">
        <w:rPr>
          <w:color w:val="333333"/>
          <w:sz w:val="21"/>
          <w:szCs w:val="21"/>
          <w:highlight w:val="white"/>
          <w:rtl w:val="0"/>
        </w:rPr>
        <w:t xml:space="preserve">play video games.To thrive in today’s world of rapid change, individuals need to believe they have the ability to learn in a variety of settings or circumstances.Eg, virtual environments, such as Minecraft (Varvara 842) or Roblox (Varvara 842), could be implemented in classrooms to enhance learning and promote creativity through a constructionist context.</w:t>
      </w:r>
      <w:r w:rsidDel="00000000" w:rsidR="00000000" w:rsidRPr="00000000">
        <w:rPr>
          <w:rFonts w:ascii="Arial" w:cs="Arial" w:eastAsia="Arial" w:hAnsi="Arial"/>
          <w:color w:val="222222"/>
          <w:sz w:val="21"/>
          <w:szCs w:val="21"/>
          <w:highlight w:val="white"/>
          <w:rtl w:val="0"/>
        </w:rPr>
        <w:t xml:space="preserve">The use of games in educational circles has been practiced since at least the twentieth century.In the 1970s, when students were scoring poorly on standardized tests and exploring too many electives the “Back to Basics” teaching movement as a change in teaching style was  started which focused on students reading, writing and arithmetic and intensify the curriculum</w:t>
      </w:r>
      <w:r w:rsidDel="00000000" w:rsidR="00000000" w:rsidRPr="00000000">
        <w:rPr>
          <w:color w:val="333333"/>
          <w:sz w:val="21"/>
          <w:szCs w:val="21"/>
          <w:highlight w:val="white"/>
          <w:rtl w:val="0"/>
        </w:rPr>
        <w:t xml:space="preserve">. These perspectives vary differently, the ongoing technical development and the use of serious games for teaching are accompanied by the question of how serious games can be designed to realize their assumed potential to foster learning processes and performance. However, there is no evidence that video games are the preferred instructional method in different situations and requirements.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Development in out-of school learning like for leisure activities, these activities can be made effective by Informal learning. Technology changes the perspective about how we think digital games as fun time activities for being relaxed. Educators largely ignore these video games as a part of important studies because they think video games more of a recreational activity. These Digital games can be used as effective instructional sources for teenagers and are being used in education in industrialized countries becoming favourite leisure time activity. Regardless of the platform on which they are being labelled as a leisure activity, these games can be complex because they demand learning eg., attention, instructions, content, strategy etc using cognitive processing. Schemas of these games also helps to create a mental picture of what would the game be like storing information from previous games can help us to retrieve for  new games. RPGs especially help in building understanding, effective teamwork , cooperation rather than competitiveness and these abilities can be further used in school projects, homework and other bunch of stuff. Playing these recreational games can increase richness of discussions, conversation among teenagers analysing the narratives. Furthermore, sideshadowing can be use to see the problems from multiple angles, largely in RPGs,”Experience from the point of view of the player” is an important thing which can be beneficial for teenagers reflecting specific goals.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Teenagers prefer choosing a RPG because the game play is of prime importance, to apply those virtual setting into the real-world context, player by playing those games tries to adapt those game based techniques into learning. By preferring a method which seems convenient, they try to,” beat any game” by figuring things out undergoing meta-cognitive psychological thinking. At first, they see the meaning of the game rather than its mechanics because learning from video games is developmental and self-directed. Secondly, with their own efforts, practices and  dedicating themselves fully taking those game challenges and labelling them as “interesting, imaginative, fascinating and exciting” getting satisfied, considering from their past constructing their game based learning. In comparison, teenagers trust the context of the games for learning and gets tensed during and when the problems seems unsolvable, sometimes the recursiveness of gamers struggling to make sense of facing problems which require self-monitoring eg,. Super Paper Mario.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1"/>
          <w:szCs w:val="21"/>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color w:val="333333"/>
          <w:sz w:val="20"/>
          <w:szCs w:val="20"/>
          <w:highlight w:val="white"/>
        </w:rPr>
      </w:pPr>
      <w:r w:rsidDel="00000000" w:rsidR="00000000" w:rsidRPr="00000000">
        <w:rPr>
          <w:color w:val="333333"/>
          <w:sz w:val="21"/>
          <w:szCs w:val="21"/>
          <w:highlight w:val="white"/>
          <w:rtl w:val="0"/>
        </w:rPr>
        <w:t xml:space="preserve">Eventually, fusing virtual and physical world teenagers transfer their game based learning to formal learning by interacting with the games synthesizing, reflecting and using trial and error methods. By forming the adaptability between video games and learning learners are involved in their learning, formulate questions, investigate widely and then build new understandings, meanings and knowledge. Firstly, working as a frame these virtual world give the challenges required to approach in formal learning.In contrast,  simply providing teenagers the toolkits in hands is not gonna be worth it, by directly giving them the answers or by a lame or boring way most teenagers would not be able to transfer their learnings from one discipline to another. Therefore to assist students in that transferring their learning from video games to formal learning, teacher-librarians can more readily relate the out-of-school learning of gameplay to the formal learning of the school. Developing connection between games and learning is crucial now because video games are becoming and integral part in teenager’s lives.Educators need to capitalize on the literacy and learning skills the students bring to class.  According to the teens, the game characteristics that appeared to stimulate inquiry were significant interactions and intertextuality.While traditional pedagogies contribute to the achievement of these outcomes, role‐playing offers a more active, effective, and student‐centered way of attaining the same academic goals. Furthermore, for schools where specifically spiritual formation is an institutional priority, role‐playing games can contribute to the emerging faith life of undergraduate students…...openness to multiple viewpoints, empathy, socialization to proper discourse, and democratic student leadership. In role‐playing games, students are forced to form alliances, debate important issues, and make decisions with significant consequences for the outcome of a game. Thus, role‐playing pedagogy inherently introduces students to the basic values of a democratic society.role‐playing encourages empathy. As a student takes on the role of their character, she naturally finds herself empathizing with that character, even if the character holds a different view than the student herself.</w:t>
      </w:r>
      <w:r w:rsidDel="00000000" w:rsidR="00000000" w:rsidRPr="00000000">
        <w:rPr>
          <w:rFonts w:ascii="Arial" w:cs="Arial" w:eastAsia="Arial" w:hAnsi="Arial"/>
          <w:color w:val="333333"/>
          <w:sz w:val="20"/>
          <w:szCs w:val="20"/>
          <w:highlight w:val="white"/>
          <w:rtl w:val="0"/>
        </w:rPr>
        <w:t xml:space="preserve">However, it is only fair to be frank about the challenges that attend its use in the classroom, such as the amount of preparation time, the dependence on student participation, and the potential for this pedagogy to affect student formation negatively.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Role-playing pedagogy requires a lot of work from instructors, and this time investment can be a deterrent from instructors deciding to make greater use of role‐playing games in the classroom. In fact, a study of business faculty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revealed that over a third of faculty respondents were dissuaded from using games precisely because of the amount of preparation time that such games require from faculty.Beyond the demand of an instructor's preparation time, role‐playing games may also present a challenge in that their success depends heavily on student participation.If such is the case, then the player will learn little or nothing. And, of course, such a player may have a negative, contagious effect on the other participants”. Or, put differently by Hertel and Millis,“Because both the action and learning of each participant depends on others, you cannot afford lack of participation”. This dependence on student participation may be worrisome to some instructors.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One final risk for the use of role‐playing pedagogy is the “Problem ”of having such pedagogy work. That is, insofar as role‐playing games are intended to aid students in adopting a perspective that may be foreign to the one with which they enter class, the exercise could become so effective that students adopt a perspective that is problematic for their institution or their instructor. Unlike more direct means of instruction, role‐playing pedagogy seems ripe for the possibility of misinterpretation or misappropriation in the hands of students.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                            </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