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季度业务复盘</w:t>
      </w:r>
    </w:p>
    <w:p>
      <w:pPr>
        <w:pStyle w:val="Heading1"/>
      </w:pPr>
      <w:r>
        <w:t xml:space="preserve">一、结论先行</w:t>
      </w:r>
    </w:p>
    <w:p>
      <w:r>
        <w:t xml:space="preserve">这一版把寄递链路打通了，手机可以直接拿到文件并回反馈。</w:t>
      </w:r>
    </w:p>
    <w:p>
      <w:r>
        <w:rPr>
          <w:b/>
        </w:rPr>
        <w:t xml:space="preserve">重点有三条：</w:t>
      </w:r>
    </w:p>
    <w:p>
      <w:pPr>
        <w:numPr>
          <w:ilvl w:val="0"/>
        </w:numPr>
      </w:pPr>
      <w:r>
        <w:t xml:space="preserve">链接即钥匙，不要寄敏感文件</w:t>
      </w:r>
    </w:p>
    <w:p>
      <w:pPr>
        <w:numPr>
          <w:ilvl w:val="0"/>
        </w:numPr>
      </w:pPr>
      <w:r>
        <w:t xml:space="preserve">过期自动清理，不占空间</w:t>
      </w:r>
    </w:p>
    <w:p>
      <w:pPr>
        <w:numPr>
          <w:ilvl w:val="0"/>
        </w:numPr>
      </w:pPr>
      <w:r>
        <w:t xml:space="preserve">隧道重启会换域名，新域名自动推送</w:t>
      </w:r>
    </w:p>
    <w:p>
      <w:r>
        <w:t>下面是一张表：</w:t>
      </w:r>
    </w:p>
    <w:tbl>
      <w:tr>
        <w:tc>
          <w:p>
            <w:r>
              <w:t>角色</w:t>
            </w:r>
          </w:p>
        </w:tc>
        <w:tc>
          <w:p>
            <w:r>
              <w:t>实体</w:t>
            </w:r>
          </w:p>
        </w:tc>
        <w:tc>
          <w:p>
            <w:r>
              <w:t>什么时候活着</w:t>
            </w:r>
          </w:p>
        </w:tc>
        <w:tc>
          <w:p>
            <w:r>
              <w:t>干什么</w:t>
            </w:r>
          </w:p>
        </w:tc>
      </w:tr>
      <w:tr>
        <w:tc>
          <w:p>
            <w:r>
              <w:t>网页服务</w:t>
            </w:r>
          </w:p>
        </w:tc>
        <w:tc>
          <w:p>
            <w:r>
              <w:t>postbox.exe up</w:t>
            </w:r>
          </w:p>
        </w:tc>
        <w:tc>
          <w:p>
            <w:r>
              <w:t>开机常驻</w:t>
            </w:r>
          </w:p>
        </w:tc>
        <w:tc>
          <w:p>
            <w:r>
              <w:t>存文件、渲染页面、收反馈</w:t>
            </w:r>
          </w:p>
        </w:tc>
      </w:tr>
      <w:tr>
        <w:tc>
          <w:p>
            <w:r>
              <w:t>公网隧道</w:t>
            </w:r>
          </w:p>
        </w:tc>
        <w:tc>
          <w:p>
            <w:r>
              <w:t>cloudflared.exe</w:t>
            </w:r>
          </w:p>
        </w:tc>
        <w:tc>
          <w:p>
            <w:r>
              <w:t>上一条的子进程</w:t>
            </w:r>
          </w:p>
        </w:tc>
        <w:tc>
          <w:p>
            <w:r>
              <w:t>开一扇对外的门，发一个域名</w:t>
            </w:r>
          </w:p>
        </w:tc>
      </w:tr>
    </w:tbl>
    <w:p>
      <w:hyperlink r:id="rId5">
        <w:r>
          <w:t>推送服务 ntfy.sh（本工具的通知通道）</w:t>
        </w:r>
      </w:hyperlink>
    </w:p>
    <w:p>
      <w:r>
        <w:drawing>
          <wp:inline xmlns:wp="http://schemas.openxmlformats.org/drawingml/2006/wordprocessingDrawing">
            <a:graphic xmlns:a="http://schemas.openxmlformats.org/drawingml/2006/main">
              <a:graphicData uri="http://schemas.openxmlformats.org/drawingml/2006/main/picture">
                <pic:pic xmlns:pic="http://schemas.openxmlformats.org/drawingml/2006/main/picture">
                  <pic:blipFill>
                    <a:blip r:embed="rId7"/>
                  </pic:blipFill>
                </pic:pic>
              </a:graphicData>
            </a:graphic>
          </wp:inline>
        </w:drawing>
      </w:r>
    </w:p>
    <w:p>
      <w:r>
        <w:t xml:space="preserve">图 1　三个月收支对比（橙＝收入，灰＝支出）</w:t>
      </w:r>
    </w:p>
    <w:p>
      <w:r>
        <w:t xml:space="preserve">注：加粗与斜体混排 &amp; 转义测试。</w:t>
      </w:r>
    </w:p>
  </w:body>
</w:document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hyperlink" Target="https://ntfy.sh/?utm_source=docx&amp;utm_medium=demo" TargetMode="External"/><Relationship Id="rId7" Type="http://schemas.openxmlformats.org/officeDocument/2006/relationships/image" Target="media/image1.png"/></Relationships>
</file>