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62975" w14:textId="4B51F68A" w:rsidR="00ED5157" w:rsidRPr="007A28E5" w:rsidRDefault="00AC0910">
      <w:pPr>
        <w:spacing w:after="0" w:line="240" w:lineRule="auto"/>
        <w:jc w:val="center"/>
        <w:rPr>
          <w:rFonts w:ascii="Palatino Linotype" w:hAnsi="Palatino Linotype" w:cs="Palatino Linotype"/>
          <w:b/>
          <w:sz w:val="28"/>
          <w:szCs w:val="28"/>
        </w:rPr>
      </w:pPr>
      <w:r w:rsidRPr="007A28E5">
        <w:rPr>
          <w:rFonts w:ascii="Palatino Linotype" w:hAnsi="Palatino Linotype" w:cs="Palatino Linotype"/>
          <w:b/>
          <w:sz w:val="28"/>
          <w:szCs w:val="28"/>
        </w:rPr>
        <w:t>H</w:t>
      </w:r>
      <w:r w:rsidR="007A28E5">
        <w:rPr>
          <w:rFonts w:ascii="Palatino Linotype" w:hAnsi="Palatino Linotype" w:cs="Palatino Linotype"/>
          <w:b/>
          <w:sz w:val="28"/>
          <w:szCs w:val="28"/>
        </w:rPr>
        <w:t>ENG</w:t>
      </w:r>
      <w:r w:rsidR="00736DAA" w:rsidRPr="007A28E5">
        <w:rPr>
          <w:rFonts w:ascii="Palatino Linotype" w:hAnsi="Palatino Linotype" w:cs="Palatino Linotype"/>
          <w:b/>
          <w:sz w:val="28"/>
          <w:szCs w:val="28"/>
        </w:rPr>
        <w:t xml:space="preserve"> </w:t>
      </w:r>
      <w:r w:rsidRPr="007A28E5">
        <w:rPr>
          <w:rFonts w:ascii="Palatino Linotype" w:hAnsi="Palatino Linotype" w:cs="Palatino Linotype"/>
          <w:b/>
          <w:sz w:val="28"/>
          <w:szCs w:val="28"/>
        </w:rPr>
        <w:t>Q</w:t>
      </w:r>
      <w:r w:rsidR="007A28E5">
        <w:rPr>
          <w:rFonts w:ascii="Palatino Linotype" w:hAnsi="Palatino Linotype" w:cs="Palatino Linotype"/>
          <w:b/>
          <w:sz w:val="28"/>
          <w:szCs w:val="28"/>
        </w:rPr>
        <w:t>UAN</w:t>
      </w:r>
      <w:r w:rsidR="00D72D0A">
        <w:rPr>
          <w:rFonts w:ascii="Palatino Linotype" w:hAnsi="Palatino Linotype" w:cs="Palatino Linotype"/>
          <w:b/>
          <w:sz w:val="28"/>
          <w:szCs w:val="28"/>
        </w:rPr>
        <w:t xml:space="preserve"> (</w:t>
      </w:r>
      <w:r w:rsidR="00D72D0A">
        <w:rPr>
          <w:rFonts w:ascii="Palatino Linotype" w:hAnsi="Palatino Linotype" w:cs="Palatino Linotype" w:hint="eastAsia"/>
          <w:b/>
          <w:sz w:val="28"/>
          <w:szCs w:val="28"/>
        </w:rPr>
        <w:t>权衡</w:t>
      </w:r>
      <w:r w:rsidR="00D72D0A">
        <w:rPr>
          <w:rFonts w:ascii="Palatino Linotype" w:hAnsi="Palatino Linotype" w:cs="Palatino Linotype"/>
          <w:b/>
          <w:sz w:val="28"/>
          <w:szCs w:val="28"/>
        </w:rPr>
        <w:t>)</w:t>
      </w:r>
    </w:p>
    <w:p w14:paraId="1CF2D8B3" w14:textId="4C2DB262" w:rsidR="00E60966" w:rsidRDefault="00E8704A">
      <w:pPr>
        <w:spacing w:after="0" w:line="240" w:lineRule="auto"/>
        <w:jc w:val="center"/>
        <w:rPr>
          <w:rFonts w:ascii="Palatino Linotype" w:eastAsia="SimSun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Princeton University, </w:t>
      </w:r>
      <w:r w:rsidR="00D72D0A">
        <w:rPr>
          <w:rFonts w:ascii="Palatino Linotype" w:hAnsi="Palatino Linotype" w:cs="Palatino Linotype"/>
          <w:sz w:val="21"/>
          <w:szCs w:val="21"/>
        </w:rPr>
        <w:t xml:space="preserve">Atmospheric and Oceanic Sciences Program, </w:t>
      </w:r>
      <w:r w:rsidR="004F69E9">
        <w:rPr>
          <w:rFonts w:ascii="Palatino Linotype" w:hAnsi="Palatino Linotype" w:cs="Palatino Linotype"/>
          <w:sz w:val="21"/>
          <w:szCs w:val="21"/>
        </w:rPr>
        <w:t>US</w:t>
      </w:r>
    </w:p>
    <w:p w14:paraId="12146F6B" w14:textId="6DD29AA7" w:rsidR="00ED5157" w:rsidRDefault="007D4161">
      <w:pPr>
        <w:spacing w:after="0" w:line="240" w:lineRule="auto"/>
        <w:jc w:val="center"/>
        <w:rPr>
          <w:rStyle w:val="Hyperlink"/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E-mail: </w:t>
      </w:r>
      <w:hyperlink r:id="rId6" w:history="1">
        <w:r w:rsidR="000B4D13" w:rsidRPr="0052556C">
          <w:rPr>
            <w:rStyle w:val="Hyperlink"/>
            <w:rFonts w:ascii="Palatino Linotype" w:eastAsia="SimSun" w:hAnsi="Palatino Linotype" w:cs="Palatino Linotype"/>
            <w:sz w:val="21"/>
            <w:szCs w:val="21"/>
          </w:rPr>
          <w:t>hengquan</w:t>
        </w:r>
        <w:r w:rsidR="000B4D13" w:rsidRPr="0052556C">
          <w:rPr>
            <w:rStyle w:val="Hyperlink"/>
            <w:rFonts w:ascii="Palatino Linotype" w:hAnsi="Palatino Linotype" w:cs="Palatino Linotype"/>
            <w:sz w:val="21"/>
            <w:szCs w:val="21"/>
          </w:rPr>
          <w:t>@princeton.edu</w:t>
        </w:r>
      </w:hyperlink>
    </w:p>
    <w:p w14:paraId="6A303A5F" w14:textId="6F5072A1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Personal website: </w:t>
      </w:r>
      <w:hyperlink r:id="rId7" w:history="1">
        <w:r w:rsidRPr="003B3D70">
          <w:rPr>
            <w:rStyle w:val="Hyperlink"/>
            <w:rFonts w:ascii="Palatino Linotype" w:hAnsi="Palatino Linotype" w:cs="Palatino Linotype"/>
            <w:sz w:val="21"/>
            <w:szCs w:val="21"/>
          </w:rPr>
          <w:t>https://heng-quan.github.io</w:t>
        </w:r>
      </w:hyperlink>
    </w:p>
    <w:p w14:paraId="0932D66A" w14:textId="77777777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</w:p>
    <w:p w14:paraId="35030442" w14:textId="77777777" w:rsidR="00ED5157" w:rsidRDefault="00ED515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FC72E25" w14:textId="05C41753" w:rsidR="00ED5157" w:rsidRDefault="007D4161">
      <w:pPr>
        <w:spacing w:after="0" w:line="240" w:lineRule="atLeas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hAnsi="Palatino Linotype" w:cs="Palatino Linotype"/>
          <w:b/>
          <w:sz w:val="21"/>
          <w:szCs w:val="21"/>
        </w:rPr>
        <w:t>E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>DUCATION</w:t>
      </w:r>
      <w:r w:rsidR="007716C2">
        <w:rPr>
          <w:rFonts w:ascii="Palatino Linotype" w:eastAsia="SimSun" w:hAnsi="Palatino Linotype" w:cs="Palatino Linotype"/>
          <w:b/>
          <w:sz w:val="21"/>
          <w:szCs w:val="21"/>
        </w:rPr>
        <w:t xml:space="preserve"> &amp; W</w:t>
      </w:r>
      <w:r w:rsidR="00DA480E">
        <w:rPr>
          <w:rFonts w:ascii="Palatino Linotype" w:eastAsia="SimSun" w:hAnsi="Palatino Linotype" w:cs="Palatino Linotype"/>
          <w:b/>
          <w:sz w:val="21"/>
          <w:szCs w:val="21"/>
        </w:rPr>
        <w:t>ORK EXPERIENCE</w:t>
      </w:r>
    </w:p>
    <w:p w14:paraId="274216F0" w14:textId="5DB48B07" w:rsidR="00ED5157" w:rsidRDefault="007D4161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 w:rsidR="0069252A"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</w:t>
      </w:r>
    </w:p>
    <w:p w14:paraId="2351ADDD" w14:textId="434DA6F2" w:rsidR="005670BA" w:rsidRPr="000B4D13" w:rsidRDefault="005670BA" w:rsidP="005670BA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 w:rsidRPr="000B4D13">
        <w:rPr>
          <w:rFonts w:ascii="Palatino Linotype" w:hAnsi="Palatino Linotype" w:cs="Palatino Linotype"/>
          <w:b/>
          <w:sz w:val="21"/>
          <w:szCs w:val="21"/>
        </w:rPr>
        <w:t>P</w:t>
      </w:r>
      <w:r>
        <w:rPr>
          <w:rFonts w:ascii="Palatino Linotype" w:eastAsia="SimSun" w:hAnsi="Palatino Linotype" w:cs="Palatino Linotype"/>
          <w:b/>
          <w:sz w:val="21"/>
          <w:szCs w:val="21"/>
        </w:rPr>
        <w:t>rinceton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 w:rsidRPr="000B4D13">
        <w:rPr>
          <w:rFonts w:ascii="Palatino Linotype" w:hAnsi="Palatino Linotype" w:cs="Palatino Linotype"/>
          <w:b/>
          <w:sz w:val="21"/>
          <w:szCs w:val="21"/>
        </w:rPr>
        <w:t>U</w:t>
      </w:r>
      <w:r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 w:rsidRPr="000B4D13"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>
        <w:rPr>
          <w:rFonts w:ascii="Palatino Linotype" w:eastAsia="SimSun" w:hAnsi="Palatino Linotype" w:cs="Palatino Linotype"/>
          <w:b/>
          <w:sz w:val="21"/>
          <w:szCs w:val="21"/>
        </w:rPr>
        <w:t xml:space="preserve">        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>Sep. 2</w:t>
      </w:r>
      <w:r>
        <w:rPr>
          <w:rFonts w:ascii="Palatino Linotype" w:hAnsi="Palatino Linotype" w:cs="Palatino Linotype"/>
          <w:bCs/>
          <w:sz w:val="21"/>
          <w:szCs w:val="21"/>
        </w:rPr>
        <w:t>022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–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Ju</w:t>
      </w:r>
      <w:r w:rsidR="001D7017">
        <w:rPr>
          <w:rFonts w:ascii="Palatino Linotype" w:hAnsi="Palatino Linotype" w:cs="Palatino Linotype"/>
          <w:bCs/>
          <w:sz w:val="21"/>
          <w:szCs w:val="21"/>
        </w:rPr>
        <w:t>ne</w:t>
      </w:r>
      <w:r w:rsidR="0047582E">
        <w:rPr>
          <w:rFonts w:ascii="Palatino Linotype" w:hAnsi="Palatino Linotype" w:cs="Palatino Linotype"/>
          <w:bCs/>
          <w:sz w:val="21"/>
          <w:szCs w:val="21"/>
        </w:rPr>
        <w:t>. 202</w:t>
      </w:r>
      <w:r w:rsidR="001D7017">
        <w:rPr>
          <w:rFonts w:ascii="Palatino Linotype" w:hAnsi="Palatino Linotype" w:cs="Palatino Linotype"/>
          <w:bCs/>
          <w:sz w:val="21"/>
          <w:szCs w:val="21"/>
        </w:rPr>
        <w:t>7</w:t>
      </w:r>
      <w:r w:rsidR="0047582E">
        <w:rPr>
          <w:rFonts w:ascii="Palatino Linotype" w:hAnsi="Palatino Linotype" w:cs="Palatino Linotype"/>
          <w:bCs/>
          <w:sz w:val="21"/>
          <w:szCs w:val="21"/>
        </w:rPr>
        <w:t xml:space="preserve"> (expected)</w:t>
      </w:r>
    </w:p>
    <w:p w14:paraId="3631B5CE" w14:textId="6305D339" w:rsidR="005670BA" w:rsidRDefault="005670BA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 w:rsidRPr="00370F08">
        <w:rPr>
          <w:rFonts w:ascii="Palatino Linotype" w:hAnsi="Palatino Linotype" w:cs="Palatino Linotype"/>
          <w:i/>
          <w:iCs/>
          <w:sz w:val="21"/>
          <w:szCs w:val="21"/>
        </w:rPr>
        <w:t>PhD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in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and Oceanic 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s Program</w:t>
      </w:r>
      <w:r w:rsidR="005D018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(Advisor: Stephan Fueglistaler)</w:t>
      </w:r>
    </w:p>
    <w:p w14:paraId="59C123BA" w14:textId="77777777" w:rsidR="00497E94" w:rsidRDefault="00497E94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315B66B1" w14:textId="0C05CACA" w:rsidR="007716C2" w:rsidRPr="000B4D13" w:rsidRDefault="00A3127D" w:rsidP="007716C2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 xml:space="preserve">Woods Hole Oceanographic Institution                                                                   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>June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>. 2</w:t>
      </w:r>
      <w:r w:rsidR="007716C2">
        <w:rPr>
          <w:rFonts w:ascii="Palatino Linotype" w:hAnsi="Palatino Linotype" w:cs="Palatino Linotype"/>
          <w:bCs/>
          <w:sz w:val="21"/>
          <w:szCs w:val="21"/>
        </w:rPr>
        <w:t>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7716C2">
        <w:rPr>
          <w:rFonts w:ascii="Palatino Linotype" w:hAnsi="Palatino Linotype" w:cs="Palatino Linotype"/>
          <w:bCs/>
          <w:sz w:val="21"/>
          <w:szCs w:val="21"/>
        </w:rPr>
        <w:t xml:space="preserve">– </w:t>
      </w:r>
      <w:r>
        <w:rPr>
          <w:rFonts w:ascii="Palatino Linotype" w:hAnsi="Palatino Linotype" w:cs="Palatino Linotype"/>
          <w:bCs/>
          <w:sz w:val="21"/>
          <w:szCs w:val="21"/>
        </w:rPr>
        <w:t>Aug</w:t>
      </w:r>
      <w:r w:rsidR="007716C2">
        <w:rPr>
          <w:rFonts w:ascii="Palatino Linotype" w:hAnsi="Palatino Linotype" w:cs="Palatino Linotype"/>
          <w:bCs/>
          <w:sz w:val="21"/>
          <w:szCs w:val="21"/>
        </w:rPr>
        <w:t>. 202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</w:p>
    <w:p w14:paraId="15F0DBA7" w14:textId="7D2F4279" w:rsidR="007716C2" w:rsidRPr="007716C2" w:rsidRDefault="00241BBE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Geophysical Fluid Dynamics Fellow</w:t>
      </w:r>
    </w:p>
    <w:p w14:paraId="0219C306" w14:textId="77777777" w:rsidR="007716C2" w:rsidRPr="005670BA" w:rsidRDefault="007716C2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2D76B255" w14:textId="75CC359D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P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eking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hAnsi="Palatino Linotype" w:cs="Palatino Linotype"/>
          <w:b/>
          <w:sz w:val="21"/>
          <w:szCs w:val="21"/>
        </w:rPr>
        <w:t>U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 w:rsidR="006B35E5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 </w:t>
      </w:r>
      <w:r w:rsidR="00516F4F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</w:t>
      </w:r>
      <w:r>
        <w:rPr>
          <w:rFonts w:ascii="Palatino Linotype" w:hAnsi="Palatino Linotype" w:cs="Palatino Linotype"/>
          <w:bCs/>
          <w:sz w:val="21"/>
          <w:szCs w:val="21"/>
        </w:rPr>
        <w:t>Sep. 2</w:t>
      </w:r>
      <w:r w:rsidR="00736DAA">
        <w:rPr>
          <w:rFonts w:ascii="Palatino Linotype" w:hAnsi="Palatino Linotype" w:cs="Palatino Linotype"/>
          <w:bCs/>
          <w:sz w:val="21"/>
          <w:szCs w:val="21"/>
        </w:rPr>
        <w:t>018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- </w:t>
      </w:r>
      <w:r>
        <w:rPr>
          <w:rFonts w:ascii="Palatino Linotype" w:eastAsia="SimSun" w:hAnsi="Palatino Linotype" w:cs="Palatino Linotype" w:hint="eastAsia"/>
          <w:bCs/>
          <w:sz w:val="21"/>
          <w:szCs w:val="21"/>
        </w:rPr>
        <w:t>Jul. 20</w:t>
      </w:r>
      <w:r w:rsidR="00736DAA">
        <w:rPr>
          <w:rFonts w:ascii="Palatino Linotype" w:eastAsia="SimSun" w:hAnsi="Palatino Linotype" w:cs="Palatino Linotype"/>
          <w:bCs/>
          <w:sz w:val="21"/>
          <w:szCs w:val="21"/>
        </w:rPr>
        <w:t>22</w:t>
      </w:r>
    </w:p>
    <w:p w14:paraId="3DA422BF" w14:textId="258ECB16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B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achelor of 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>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</w:t>
      </w:r>
      <w:r w:rsidR="00781DAC">
        <w:rPr>
          <w:rFonts w:ascii="Palatino Linotype" w:eastAsia="SimSun" w:hAnsi="Palatino Linotype" w:cs="Palatino Linotype"/>
          <w:i/>
          <w:iCs/>
          <w:sz w:val="21"/>
          <w:szCs w:val="21"/>
        </w:rPr>
        <w:t>School of Physics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>)</w:t>
      </w:r>
    </w:p>
    <w:p w14:paraId="535243E7" w14:textId="0ED65BB9" w:rsidR="001B3359" w:rsidRDefault="001B3359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6F73723" w14:textId="77777777" w:rsidR="00B112ED" w:rsidRDefault="00B112ED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657AEDE" w14:textId="7EBDBAFF" w:rsidR="001B3359" w:rsidRDefault="001B3359" w:rsidP="001B3359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PUBLICATIONS</w:t>
      </w:r>
    </w:p>
    <w:p w14:paraId="7C488813" w14:textId="114A76AC" w:rsidR="001B3359" w:rsidRDefault="001B3359" w:rsidP="001B3359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19003B35" w14:textId="7E8B9548" w:rsidR="00182BE1" w:rsidRDefault="00182BE1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>
        <w:rPr>
          <w:rFonts w:ascii="Palatino Linotype" w:hAnsi="Palatino Linotype" w:cs="Palatino Linotype"/>
          <w:b/>
          <w:bCs/>
          <w:sz w:val="21"/>
          <w:szCs w:val="21"/>
        </w:rPr>
        <w:t>Submitted:</w:t>
      </w:r>
    </w:p>
    <w:p w14:paraId="69F39111" w14:textId="6412F4ED" w:rsidR="00755AA8" w:rsidRDefault="00755AA8" w:rsidP="0084359E">
      <w:pPr>
        <w:spacing w:after="0" w:line="240" w:lineRule="auto"/>
        <w:rPr>
          <w:rFonts w:ascii="Palatino Linotype" w:hAnsi="Palatino Linotype" w:cs="Palatino Linotype" w:hint="eastAsia"/>
          <w:b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Zhang, Y.,</w:t>
      </w:r>
      <w:r>
        <w:rPr>
          <w:rFonts w:ascii="Palatino Linotype" w:hAnsi="Palatino Linotype" w:cs="Palatino Linotype"/>
          <w:sz w:val="21"/>
          <w:szCs w:val="21"/>
        </w:rPr>
        <w:t xml:space="preserve"> Dagan, G.,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&amp;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Fueglistaler, S.</w:t>
      </w:r>
      <w:r w:rsidR="007C6C7F">
        <w:rPr>
          <w:rFonts w:ascii="Palatino Linotype" w:hAnsi="Palatino Linotype" w:cs="Palatino Linotype" w:hint="eastAsia"/>
          <w:sz w:val="21"/>
          <w:szCs w:val="21"/>
        </w:rPr>
        <w:t xml:space="preserve"> </w:t>
      </w:r>
      <w:r w:rsidR="007C6C7F" w:rsidRPr="007C6C7F">
        <w:rPr>
          <w:rFonts w:ascii="Palatino Linotype" w:hAnsi="Palatino Linotype" w:cs="Palatino Linotype"/>
          <w:sz w:val="21"/>
          <w:szCs w:val="21"/>
        </w:rPr>
        <w:t>Transition to double-cell mock Walker circulations with surface warming explained by periodic convection</w:t>
      </w:r>
      <w:r w:rsidR="007C6C7F">
        <w:rPr>
          <w:rFonts w:ascii="Palatino Linotype" w:hAnsi="Palatino Linotype" w:cs="Palatino Linotype" w:hint="eastAsia"/>
          <w:sz w:val="21"/>
          <w:szCs w:val="21"/>
        </w:rPr>
        <w:t>. (under review)</w:t>
      </w:r>
    </w:p>
    <w:p w14:paraId="501C4426" w14:textId="0EFA25AD" w:rsidR="00120A83" w:rsidRDefault="00120A83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/>
          <w:sz w:val="21"/>
          <w:szCs w:val="21"/>
        </w:rPr>
        <w:t xml:space="preserve"> Yang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sz w:val="21"/>
          <w:szCs w:val="21"/>
        </w:rPr>
        <w:t>D</w:t>
      </w:r>
      <w:r>
        <w:rPr>
          <w:rFonts w:ascii="Palatino Linotype" w:hAnsi="Palatino Linotype" w:cs="Palatino Linotype" w:hint="eastAsia"/>
          <w:sz w:val="21"/>
          <w:szCs w:val="21"/>
        </w:rPr>
        <w:t>.</w:t>
      </w:r>
      <w:r>
        <w:rPr>
          <w:rFonts w:ascii="Palatino Linotype" w:hAnsi="Palatino Linotype" w:cs="Palatino Linotype"/>
          <w:sz w:val="21"/>
          <w:szCs w:val="21"/>
        </w:rPr>
        <w:t>,</w:t>
      </w:r>
      <w:r w:rsidR="00EA1C92">
        <w:rPr>
          <w:rFonts w:ascii="Palatino Linotype" w:hAnsi="Palatino Linotype" w:cs="Palatino Linotype"/>
          <w:sz w:val="21"/>
          <w:szCs w:val="21"/>
        </w:rPr>
        <w:t xml:space="preserve"> Boos, W., Shaw, T.,</w:t>
      </w:r>
      <w:r>
        <w:rPr>
          <w:rFonts w:ascii="Palatino Linotype" w:hAnsi="Palatino Linotype" w:cs="Palatino Linotype"/>
          <w:sz w:val="21"/>
          <w:szCs w:val="21"/>
        </w:rPr>
        <w:t xml:space="preserve"> Ge, H., Zeng, Y., &amp; KleinStern, C. Vapor buoyancy </w:t>
      </w:r>
      <w:r w:rsidR="00E70441">
        <w:rPr>
          <w:rFonts w:ascii="Palatino Linotype" w:hAnsi="Palatino Linotype" w:cs="Palatino Linotype"/>
          <w:sz w:val="21"/>
          <w:szCs w:val="21"/>
        </w:rPr>
        <w:t>and</w:t>
      </w:r>
      <w:r>
        <w:rPr>
          <w:rFonts w:ascii="Palatino Linotype" w:hAnsi="Palatino Linotype" w:cs="Palatino Linotype"/>
          <w:sz w:val="21"/>
          <w:szCs w:val="21"/>
        </w:rPr>
        <w:t xml:space="preserve"> the African easterly jet. (</w:t>
      </w:r>
      <w:r w:rsidR="00630579">
        <w:rPr>
          <w:rFonts w:ascii="Palatino Linotype" w:hAnsi="Palatino Linotype" w:cs="Palatino Linotype"/>
          <w:sz w:val="21"/>
          <w:szCs w:val="21"/>
        </w:rPr>
        <w:t>under review</w:t>
      </w:r>
      <w:r>
        <w:rPr>
          <w:rFonts w:ascii="Palatino Linotype" w:hAnsi="Palatino Linotype" w:cs="Palatino Linotype"/>
          <w:sz w:val="21"/>
          <w:szCs w:val="21"/>
        </w:rPr>
        <w:t>)</w:t>
      </w:r>
    </w:p>
    <w:p w14:paraId="2676A6F6" w14:textId="77777777" w:rsidR="00E954F6" w:rsidRDefault="00E954F6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</w:p>
    <w:p w14:paraId="0EE69380" w14:textId="1B6818E0" w:rsidR="00182BE1" w:rsidRDefault="00C80003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C80003">
        <w:rPr>
          <w:rFonts w:ascii="Palatino Linotype" w:hAnsi="Palatino Linotype" w:cs="Palatino Linotype"/>
          <w:b/>
          <w:bCs/>
          <w:sz w:val="21"/>
          <w:szCs w:val="21"/>
        </w:rPr>
        <w:t>Refereed publications</w:t>
      </w:r>
      <w:r w:rsidR="00182BE1">
        <w:rPr>
          <w:rFonts w:ascii="Palatino Linotype" w:hAnsi="Palatino Linotype" w:cs="Palatino Linotype"/>
          <w:b/>
          <w:bCs/>
          <w:sz w:val="21"/>
          <w:szCs w:val="21"/>
        </w:rPr>
        <w:t>:</w:t>
      </w:r>
    </w:p>
    <w:p w14:paraId="298EB203" w14:textId="1EA05E25" w:rsidR="00FE2182" w:rsidRPr="00B57D11" w:rsidRDefault="00FE2182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Zhang, Y.,</w:t>
      </w:r>
      <w:r>
        <w:rPr>
          <w:rFonts w:ascii="Palatino Linotype" w:hAnsi="Palatino Linotype" w:cs="Palatino Linotype"/>
          <w:sz w:val="21"/>
          <w:szCs w:val="21"/>
        </w:rPr>
        <w:t xml:space="preserve"> Dagan, G.,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&amp;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Fueglistaler, S.</w:t>
      </w:r>
      <w:r>
        <w:rPr>
          <w:rFonts w:ascii="Palatino Linotype" w:hAnsi="Palatino Linotype" w:cs="Palatino Linotype"/>
          <w:sz w:val="21"/>
          <w:szCs w:val="21"/>
        </w:rPr>
        <w:t xml:space="preserve"> (2026). </w:t>
      </w:r>
      <w:r w:rsidRPr="005D5847">
        <w:rPr>
          <w:rFonts w:ascii="Palatino Linotype" w:hAnsi="Palatino Linotype" w:cs="Palatino Linotype"/>
          <w:sz w:val="21"/>
          <w:szCs w:val="21"/>
        </w:rPr>
        <w:t>Periodic extreme rainfall in a warmer climate due to</w:t>
      </w:r>
      <w:r w:rsidR="000B6C96">
        <w:rPr>
          <w:rFonts w:ascii="Palatino Linotype" w:hAnsi="Palatino Linotype" w:cs="Palatino Linotype"/>
          <w:sz w:val="21"/>
          <w:szCs w:val="21"/>
        </w:rPr>
        <w:t xml:space="preserve"> </w:t>
      </w:r>
      <w:r w:rsidRPr="005D5847">
        <w:rPr>
          <w:rFonts w:ascii="Palatino Linotype" w:hAnsi="Palatino Linotype" w:cs="Palatino Linotype"/>
          <w:sz w:val="21"/>
          <w:szCs w:val="21"/>
        </w:rPr>
        <w:t>stronger convectively-coupled waves</w:t>
      </w:r>
      <w:r>
        <w:rPr>
          <w:rFonts w:ascii="Palatino Linotype" w:hAnsi="Palatino Linotype" w:cs="Palatino Linotype"/>
          <w:sz w:val="21"/>
          <w:szCs w:val="21"/>
        </w:rPr>
        <w:t xml:space="preserve">. </w:t>
      </w:r>
      <w:r w:rsidRPr="009A3959">
        <w:rPr>
          <w:rFonts w:ascii="Palatino Linotype" w:hAnsi="Palatino Linotype" w:cs="Palatino Linotype"/>
          <w:i/>
          <w:iCs/>
          <w:sz w:val="21"/>
          <w:szCs w:val="21"/>
        </w:rPr>
        <w:t>Science Advances</w:t>
      </w:r>
      <w:r>
        <w:rPr>
          <w:rFonts w:ascii="Palatino Linotype" w:hAnsi="Palatino Linotype" w:cs="Palatino Linotype"/>
          <w:sz w:val="21"/>
          <w:szCs w:val="21"/>
        </w:rPr>
        <w:t xml:space="preserve">, </w:t>
      </w:r>
      <w:r w:rsidR="00915FC6" w:rsidRPr="00915FC6">
        <w:rPr>
          <w:rFonts w:ascii="Palatino Linotype" w:hAnsi="Palatino Linotype" w:cs="Palatino Linotype"/>
          <w:sz w:val="21"/>
          <w:szCs w:val="21"/>
        </w:rPr>
        <w:t>12(32)</w:t>
      </w:r>
      <w:r>
        <w:rPr>
          <w:rFonts w:ascii="Palatino Linotype" w:hAnsi="Palatino Linotype" w:cs="Palatino Linotype"/>
          <w:sz w:val="21"/>
          <w:szCs w:val="21"/>
        </w:rPr>
        <w:t>.</w:t>
      </w:r>
    </w:p>
    <w:p w14:paraId="3AA8F84D" w14:textId="61BEDA6D" w:rsidR="00084068" w:rsidRDefault="00084068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Zhang, Y., &amp;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Fueglistaler, S.</w:t>
      </w:r>
      <w:r w:rsidR="000D10B8">
        <w:rPr>
          <w:rFonts w:ascii="Palatino Linotype" w:hAnsi="Palatino Linotype" w:cs="Palatino Linotype" w:hint="eastAsia"/>
          <w:sz w:val="21"/>
          <w:szCs w:val="21"/>
        </w:rPr>
        <w:t xml:space="preserve"> (2025).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="001D5161"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 w:rsidR="001778B5">
        <w:rPr>
          <w:rFonts w:ascii="Palatino Linotype" w:hAnsi="Palatino Linotype" w:cs="Palatino Linotype"/>
          <w:sz w:val="21"/>
          <w:szCs w:val="21"/>
        </w:rPr>
        <w:t xml:space="preserve">. </w:t>
      </w:r>
      <w:r w:rsidR="001778B5" w:rsidRPr="001778B5">
        <w:rPr>
          <w:rFonts w:ascii="Palatino Linotype" w:hAnsi="Palatino Linotype" w:cs="Palatino Linotype"/>
          <w:i/>
          <w:iCs/>
          <w:sz w:val="21"/>
          <w:szCs w:val="21"/>
        </w:rPr>
        <w:t>Journal of the Atmospheric Sciences</w:t>
      </w:r>
      <w:r w:rsidR="000D10B8">
        <w:rPr>
          <w:rFonts w:ascii="Palatino Linotype" w:hAnsi="Palatino Linotype" w:cs="Palatino Linotype" w:hint="eastAsia"/>
          <w:i/>
          <w:iCs/>
          <w:sz w:val="21"/>
          <w:szCs w:val="21"/>
        </w:rPr>
        <w:t>,</w:t>
      </w:r>
      <w:r w:rsidR="000D10B8">
        <w:rPr>
          <w:rFonts w:ascii="Palatino Linotype" w:hAnsi="Palatino Linotype" w:cs="Palatino Linotype" w:hint="eastAsia"/>
          <w:sz w:val="21"/>
          <w:szCs w:val="21"/>
        </w:rPr>
        <w:t xml:space="preserve"> 82</w:t>
      </w:r>
      <w:r w:rsidR="000D10B8">
        <w:rPr>
          <w:rFonts w:ascii="Palatino Linotype" w:hAnsi="Palatino Linotype" w:cs="Palatino Linotype"/>
          <w:sz w:val="21"/>
          <w:szCs w:val="21"/>
        </w:rPr>
        <w:t xml:space="preserve">(1): </w:t>
      </w:r>
      <w:r w:rsidR="000D10B8">
        <w:rPr>
          <w:rFonts w:ascii="Palatino Linotype" w:hAnsi="Palatino Linotype" w:cs="Palatino Linotype" w:hint="eastAsia"/>
          <w:sz w:val="21"/>
          <w:szCs w:val="21"/>
        </w:rPr>
        <w:t>31</w:t>
      </w:r>
      <w:r w:rsidR="000D10B8">
        <w:rPr>
          <w:rFonts w:ascii="Palatino Linotype" w:hAnsi="Palatino Linotype" w:cs="Palatino Linotype"/>
          <w:sz w:val="21"/>
          <w:szCs w:val="21"/>
        </w:rPr>
        <w:t>-</w:t>
      </w:r>
      <w:r w:rsidR="000D10B8">
        <w:rPr>
          <w:rFonts w:ascii="Palatino Linotype" w:hAnsi="Palatino Linotype" w:cs="Palatino Linotype" w:hint="eastAsia"/>
          <w:sz w:val="21"/>
          <w:szCs w:val="21"/>
        </w:rPr>
        <w:t>43</w:t>
      </w:r>
      <w:r w:rsidR="001778B5">
        <w:rPr>
          <w:rFonts w:ascii="Palatino Linotype" w:hAnsi="Palatino Linotype" w:cs="Palatino Linotype"/>
          <w:sz w:val="21"/>
          <w:szCs w:val="21"/>
        </w:rPr>
        <w:t>.</w:t>
      </w:r>
    </w:p>
    <w:p w14:paraId="41BA4FC5" w14:textId="0D6B1459" w:rsidR="00285477" w:rsidRDefault="00285477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 Fueglistaler, S., Zhang, B., &amp; Wang, C.</w:t>
      </w:r>
      <w:r w:rsidR="00092D2E">
        <w:rPr>
          <w:rFonts w:ascii="Palatino Linotype" w:hAnsi="Palatino Linotype" w:cs="Palatino Linotype"/>
          <w:sz w:val="21"/>
          <w:szCs w:val="21"/>
        </w:rPr>
        <w:t xml:space="preserve"> (2025)</w:t>
      </w:r>
      <w:r w:rsidR="005F5D98">
        <w:rPr>
          <w:rFonts w:ascii="Palatino Linotype" w:hAnsi="Palatino Linotype" w:cs="Palatino Linotype"/>
          <w:sz w:val="21"/>
          <w:szCs w:val="21"/>
        </w:rPr>
        <w:t>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Pr="00C9289D">
        <w:rPr>
          <w:rFonts w:ascii="Palatino Linotype" w:hAnsi="Palatino Linotype" w:cs="Palatino Linotype"/>
          <w:sz w:val="21"/>
          <w:szCs w:val="21"/>
        </w:rPr>
        <w:t xml:space="preserve">The Sea Surface Temperature Pattern Effect on Outgoing Longwave Radiation: </w:t>
      </w:r>
      <w:r w:rsidR="00AC47FE">
        <w:rPr>
          <w:rFonts w:ascii="Palatino Linotype" w:hAnsi="Palatino Linotype" w:cs="Palatino Linotype"/>
          <w:sz w:val="21"/>
          <w:szCs w:val="21"/>
        </w:rPr>
        <w:t>T</w:t>
      </w:r>
      <w:r w:rsidRPr="00C9289D">
        <w:rPr>
          <w:rFonts w:ascii="Palatino Linotype" w:hAnsi="Palatino Linotype" w:cs="Palatino Linotype"/>
          <w:sz w:val="21"/>
          <w:szCs w:val="21"/>
        </w:rPr>
        <w:t>he Role of Large-scale Convective Aggregation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  <w:r>
        <w:rPr>
          <w:rFonts w:ascii="Palatino Linotype" w:hAnsi="Palatino Linotype" w:cs="Palatino Linotype"/>
          <w:sz w:val="21"/>
          <w:szCs w:val="21"/>
        </w:rPr>
        <w:t xml:space="preserve"> </w:t>
      </w:r>
      <w:r w:rsidR="009046CE" w:rsidRPr="009046CE">
        <w:rPr>
          <w:rFonts w:ascii="Palatino Linotype" w:hAnsi="Palatino Linotype" w:cs="Palatino Linotype"/>
          <w:i/>
          <w:iCs/>
          <w:sz w:val="21"/>
          <w:szCs w:val="21"/>
        </w:rPr>
        <w:t>Geophysical Research Letters</w:t>
      </w:r>
      <w:r w:rsidR="009046CE">
        <w:rPr>
          <w:rFonts w:ascii="Palatino Linotype" w:hAnsi="Palatino Linotype" w:cs="Palatino Linotype"/>
          <w:sz w:val="21"/>
          <w:szCs w:val="21"/>
        </w:rPr>
        <w:t>, 52(11)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30329ADB" w14:textId="2B1BE26D" w:rsidR="00D26D37" w:rsidRDefault="00D26D37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 Koll, D., Lutsko, N., &amp; Yuval, J.</w:t>
      </w:r>
      <w:r w:rsidR="00557B9B">
        <w:rPr>
          <w:rFonts w:ascii="Palatino Linotype" w:hAnsi="Palatino Linotype" w:cs="Palatino Linotype"/>
          <w:sz w:val="21"/>
          <w:szCs w:val="21"/>
        </w:rPr>
        <w:t xml:space="preserve"> (2025).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Optimal Solar Geoengineering Strategies Based on Reinforcement Learning</w:t>
      </w:r>
      <w:r w:rsidR="00E8754D">
        <w:rPr>
          <w:rFonts w:ascii="Palatino Linotype" w:hAnsi="Palatino Linotype" w:cs="Palatino Linotype"/>
          <w:sz w:val="21"/>
          <w:szCs w:val="21"/>
        </w:rPr>
        <w:t>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="0050528A" w:rsidRPr="0050528A">
        <w:rPr>
          <w:rFonts w:ascii="Palatino Linotype" w:hAnsi="Palatino Linotype" w:cs="Palatino Linotype"/>
          <w:i/>
          <w:iCs/>
          <w:sz w:val="21"/>
          <w:szCs w:val="21"/>
        </w:rPr>
        <w:t>Journal of Geophysical Research: Atmospheres</w:t>
      </w:r>
      <w:r w:rsidR="00FE544E">
        <w:rPr>
          <w:rFonts w:ascii="Palatino Linotype" w:hAnsi="Palatino Linotype" w:cs="Palatino Linotype"/>
          <w:sz w:val="21"/>
          <w:szCs w:val="21"/>
        </w:rPr>
        <w:t>, 130(23).</w:t>
      </w:r>
    </w:p>
    <w:p w14:paraId="3AB6F370" w14:textId="660B135B" w:rsidR="00E440D4" w:rsidRDefault="00E440D4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 Fueglistaler, S., Zhang, B., &amp; Wang, C.</w:t>
      </w:r>
      <w:r w:rsidR="00D551F4">
        <w:rPr>
          <w:rFonts w:ascii="Palatino Linotype" w:hAnsi="Palatino Linotype" w:cs="Palatino Linotype"/>
          <w:sz w:val="21"/>
          <w:szCs w:val="21"/>
        </w:rPr>
        <w:t xml:space="preserve"> (2024).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Non-linear radiative response to patterned global warming due to convection aggregation and non-linear tropical dynamics.</w:t>
      </w:r>
      <w:r w:rsidR="00D551F4">
        <w:rPr>
          <w:rFonts w:ascii="Palatino Linotype" w:hAnsi="Palatino Linotype" w:cs="Palatino Linotype"/>
          <w:sz w:val="21"/>
          <w:szCs w:val="21"/>
        </w:rPr>
        <w:t xml:space="preserve"> </w:t>
      </w:r>
      <w:r w:rsidR="00D551F4" w:rsidRPr="00D52658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="001778B5">
        <w:rPr>
          <w:rFonts w:ascii="Palatino Linotype" w:hAnsi="Palatino Linotype" w:cs="Palatino Linotype"/>
          <w:i/>
          <w:iCs/>
          <w:sz w:val="21"/>
          <w:szCs w:val="21"/>
        </w:rPr>
        <w:t xml:space="preserve">, </w:t>
      </w:r>
      <w:r w:rsidR="001778B5">
        <w:rPr>
          <w:rFonts w:ascii="Palatino Linotype" w:hAnsi="Palatino Linotype" w:cs="Palatino Linotype"/>
          <w:sz w:val="21"/>
          <w:szCs w:val="21"/>
        </w:rPr>
        <w:t>37(21): 5675-5686</w:t>
      </w:r>
      <w:r w:rsidR="00D26D37"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7BE6624F" w14:textId="3FC6CD68" w:rsidR="00DD2FC6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Zhang, B., Bourguet, S., Linz, M., &amp; Chen, G. (2023). How Do Different Processes Shape Temperature Probability Distributions? A Percentile-averaged Temperature Tendency Decomposition.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Pr="0084359E">
        <w:rPr>
          <w:rFonts w:ascii="Palatino Linotype" w:hAnsi="Palatino Linotype" w:cs="Palatino Linotype"/>
          <w:sz w:val="21"/>
          <w:szCs w:val="21"/>
        </w:rPr>
        <w:t>, 36</w:t>
      </w:r>
      <w:r w:rsidR="001778B5">
        <w:rPr>
          <w:rFonts w:ascii="Palatino Linotype" w:hAnsi="Palatino Linotype" w:cs="Palatino Linotype"/>
          <w:sz w:val="21"/>
          <w:szCs w:val="21"/>
        </w:rPr>
        <w:t>(15): 5179-5196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68749B18" w14:textId="3F489917" w:rsidR="00D72D0A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Chai, W., &amp; Fu, Z. (2022). Asymmetry of daily mean temperature series over China and its frontal mechanism.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International Journal of Climatology</w:t>
      </w:r>
      <w:r w:rsidRPr="0084359E">
        <w:rPr>
          <w:rFonts w:ascii="Palatino Linotype" w:hAnsi="Palatino Linotype" w:cs="Palatino Linotype"/>
          <w:sz w:val="21"/>
          <w:szCs w:val="21"/>
        </w:rPr>
        <w:t>, 42(3), 1828-1840.</w:t>
      </w:r>
    </w:p>
    <w:p w14:paraId="343986D3" w14:textId="575B8B6E" w:rsidR="00D72D0A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sz w:val="21"/>
          <w:szCs w:val="21"/>
        </w:rPr>
        <w:t>Chai, W., Huang, Y., Yang, L., </w:t>
      </w: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&amp; Fu, Z. (2021). Evaluation of re-analyses over China based on the temporal asymmetry of daily temperature variability.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Theoretical and Applied Climatology</w:t>
      </w:r>
      <w:r w:rsidRPr="0084359E">
        <w:rPr>
          <w:rFonts w:ascii="Palatino Linotype" w:hAnsi="Palatino Linotype" w:cs="Palatino Linotype"/>
          <w:sz w:val="21"/>
          <w:szCs w:val="21"/>
        </w:rPr>
        <w:t>, 1-13.</w:t>
      </w:r>
    </w:p>
    <w:p w14:paraId="0274A397" w14:textId="77777777" w:rsidR="00D72D0A" w:rsidRPr="00D72D0A" w:rsidRDefault="00D72D0A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5D363C91" w14:textId="77777777" w:rsidR="00532047" w:rsidRDefault="00532047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  <w:u w:val="single"/>
        </w:rPr>
      </w:pPr>
    </w:p>
    <w:p w14:paraId="6285258C" w14:textId="15038A2C" w:rsidR="00A339B7" w:rsidRDefault="00910D20" w:rsidP="00A339B7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TALKS</w:t>
      </w:r>
    </w:p>
    <w:p w14:paraId="41766B27" w14:textId="28FA05BE" w:rsidR="00A339B7" w:rsidRPr="00497E94" w:rsidRDefault="00A339B7" w:rsidP="00497E94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226DA52F" w14:textId="0B62F74E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</w:t>
      </w:r>
      <w:r w:rsidR="00F8082B">
        <w:rPr>
          <w:rFonts w:ascii="Palatino Linotype" w:hAnsi="Palatino Linotype" w:cs="Palatino Linotype"/>
          <w:b/>
          <w:sz w:val="21"/>
          <w:szCs w:val="21"/>
        </w:rPr>
        <w:t>OFD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</w:t>
      </w:r>
      <w:r w:rsidR="00F8082B">
        <w:rPr>
          <w:rFonts w:ascii="Palatino Linotype" w:hAnsi="Palatino Linotype" w:cs="Palatino Linotype"/>
          <w:b/>
          <w:sz w:val="21"/>
          <w:szCs w:val="21"/>
        </w:rPr>
        <w:t>6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F8082B">
        <w:rPr>
          <w:rFonts w:ascii="Palatino Linotype" w:hAnsi="Palatino Linotype" w:cs="Palatino Linotype"/>
          <w:b/>
          <w:sz w:val="21"/>
          <w:szCs w:val="21"/>
        </w:rPr>
        <w:t>Houston</w:t>
      </w:r>
    </w:p>
    <w:p w14:paraId="0E13FEC6" w14:textId="77777777" w:rsidR="00F8082B" w:rsidRPr="00E954F6" w:rsidRDefault="00F8082B" w:rsidP="00F8082B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Periodic extreme rainfall in a warmer climate due to stronger convectively-coupled waves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0B954622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290518DE" w14:textId="0F2F402F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 w:rsidR="00817E48">
        <w:rPr>
          <w:rFonts w:ascii="Palatino Linotype" w:hAnsi="Palatino Linotype" w:cs="Palatino Linotype"/>
          <w:b/>
          <w:sz w:val="21"/>
          <w:szCs w:val="21"/>
        </w:rPr>
        <w:t>5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817E48">
        <w:rPr>
          <w:rFonts w:ascii="Palatino Linotype" w:hAnsi="Palatino Linotype" w:cs="Palatino Linotype"/>
          <w:b/>
          <w:sz w:val="21"/>
          <w:szCs w:val="21"/>
        </w:rPr>
        <w:t>New Orleans</w:t>
      </w:r>
    </w:p>
    <w:p w14:paraId="4A8921B6" w14:textId="1FD0CFEC" w:rsidR="00E954F6" w:rsidRDefault="00817E48" w:rsidP="00404BDD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lastRenderedPageBreak/>
        <w:t>The equatorial jet direction depends on the damping process</w:t>
      </w:r>
    </w:p>
    <w:p w14:paraId="50412AD9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F1599ED" w14:textId="31EB993D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 w:rsidR="00817E48">
        <w:rPr>
          <w:rFonts w:ascii="Palatino Linotype" w:hAnsi="Palatino Linotype" w:cs="Palatino Linotype"/>
          <w:b/>
          <w:sz w:val="21"/>
          <w:szCs w:val="21"/>
        </w:rPr>
        <w:t>5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817E48">
        <w:rPr>
          <w:rFonts w:ascii="Palatino Linotype" w:hAnsi="Palatino Linotype" w:cs="Palatino Linotype"/>
          <w:b/>
          <w:sz w:val="21"/>
          <w:szCs w:val="21"/>
        </w:rPr>
        <w:t>New Orleans</w:t>
      </w:r>
    </w:p>
    <w:p w14:paraId="1DA6F4AB" w14:textId="4A7E84C9" w:rsidR="00E954F6" w:rsidRPr="00E954F6" w:rsidRDefault="00817E48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Periodic extreme rainfall in a warmer climate due to stronger convectively-coupled waves</w:t>
      </w:r>
      <w:r w:rsidR="00E954F6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E954F6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 w:rsidR="00E954F6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E954F6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71F6C197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7960EDC7" w14:textId="76B0A6AA" w:rsidR="00404BDD" w:rsidRPr="0067277C" w:rsidRDefault="00404BDD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>
        <w:rPr>
          <w:rFonts w:ascii="Palatino Linotype" w:hAnsi="Palatino Linotype" w:cs="Palatino Linotype"/>
          <w:b/>
          <w:sz w:val="21"/>
          <w:szCs w:val="21"/>
        </w:rPr>
        <w:t>4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Washington D.C.</w:t>
      </w:r>
    </w:p>
    <w:p w14:paraId="59102A1F" w14:textId="37DE6562" w:rsidR="00404BDD" w:rsidRPr="00404BDD" w:rsidRDefault="00404BDD" w:rsidP="00945B4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3E5758D4" w14:textId="77777777" w:rsidR="00404BDD" w:rsidRDefault="00404BDD" w:rsidP="00945B4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74C637FC" w14:textId="5C2CD0E9" w:rsidR="00945B41" w:rsidRPr="0067277C" w:rsidRDefault="00945B41" w:rsidP="00945B4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ICDM Workshop 2024, Nanjing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</w:t>
      </w:r>
    </w:p>
    <w:p w14:paraId="69F12B84" w14:textId="43D88789" w:rsidR="00945B41" w:rsidRPr="00945B41" w:rsidRDefault="00447513" w:rsidP="00BD793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Weaker temperature gradient in a warmer climate</w:t>
      </w:r>
      <w:r w:rsidR="00945B41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945B4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                                                                 </w:t>
      </w:r>
    </w:p>
    <w:p w14:paraId="211919FC" w14:textId="77777777" w:rsidR="00945B41" w:rsidRDefault="00945B41" w:rsidP="00BD793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0C0782C1" w14:textId="7DED05A8" w:rsidR="00BD7931" w:rsidRDefault="00BD7931" w:rsidP="00BD7931">
      <w:p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/>
          <w:sz w:val="21"/>
          <w:szCs w:val="21"/>
        </w:rPr>
        <w:t xml:space="preserve">AOFD 2024, Burlington                                                                                                                </w:t>
      </w:r>
      <w:r w:rsidR="00B93D35">
        <w:rPr>
          <w:rFonts w:ascii="Palatino Linotype" w:hAnsi="Palatino Linotype" w:cs="Palatino Linotype" w:hint="eastAsia"/>
          <w:b/>
          <w:sz w:val="21"/>
          <w:szCs w:val="21"/>
        </w:rPr>
        <w:t xml:space="preserve">                    </w:t>
      </w:r>
    </w:p>
    <w:p w14:paraId="172FDF36" w14:textId="64D46C88" w:rsidR="00BD7931" w:rsidRDefault="001E700F" w:rsidP="00BD793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Weaker temperature gradient in a warmer climate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49A2F7C1" w14:textId="77777777" w:rsidR="00BD7931" w:rsidRDefault="00BD7931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5CE7C2FA" w14:textId="08FEFA31" w:rsidR="00A56EB2" w:rsidRDefault="00A56EB2" w:rsidP="0084359E">
      <w:p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/>
          <w:sz w:val="21"/>
          <w:szCs w:val="21"/>
        </w:rPr>
        <w:t xml:space="preserve">CFMIP 2024, Boston                                                                                                                      </w:t>
      </w:r>
      <w:r w:rsidR="00B93D35">
        <w:rPr>
          <w:rFonts w:ascii="Palatino Linotype" w:hAnsi="Palatino Linotype" w:cs="Palatino Linotype" w:hint="eastAsia"/>
          <w:b/>
          <w:sz w:val="21"/>
          <w:szCs w:val="21"/>
        </w:rPr>
        <w:t xml:space="preserve">                    </w:t>
      </w:r>
    </w:p>
    <w:p w14:paraId="25430057" w14:textId="44548E79" w:rsidR="00A56EB2" w:rsidRDefault="00A56EB2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SST pattern effect on OLR: The role of convection aggregation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</w:t>
      </w:r>
    </w:p>
    <w:p w14:paraId="6B4F906B" w14:textId="77777777" w:rsidR="00A56EB2" w:rsidRDefault="00A56EB2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05E17426" w14:textId="38D0DC87" w:rsidR="00A56EB2" w:rsidRPr="0067277C" w:rsidRDefault="00A56EB2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bookmarkStart w:id="0" w:name="OLE_LINK1"/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2023, San Francisco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</w:t>
      </w:r>
      <w:r w:rsidR="00945B41">
        <w:rPr>
          <w:rFonts w:ascii="Palatino Linotype" w:hAnsi="Palatino Linotype" w:cs="Palatino Linotype"/>
          <w:bCs/>
          <w:sz w:val="21"/>
          <w:szCs w:val="21"/>
        </w:rPr>
        <w:t xml:space="preserve"> </w:t>
      </w:r>
    </w:p>
    <w:p w14:paraId="13FB4A75" w14:textId="7AEA9577" w:rsidR="00A56EB2" w:rsidRDefault="00A56EB2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</w:t>
      </w:r>
    </w:p>
    <w:bookmarkEnd w:id="0"/>
    <w:p w14:paraId="3A6C33CE" w14:textId="77777777" w:rsidR="0067277C" w:rsidRDefault="0067277C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ED93F7C" w14:textId="77777777" w:rsidR="0067277C" w:rsidRDefault="0067277C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3D79F57B" w14:textId="72FBF4EC" w:rsidR="00942D13" w:rsidRDefault="00942D13" w:rsidP="00942D13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POSTERS</w:t>
      </w:r>
    </w:p>
    <w:p w14:paraId="0ACB482D" w14:textId="77777777" w:rsidR="00942D13" w:rsidRPr="00497E94" w:rsidRDefault="00942D13" w:rsidP="00942D13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6DAB186F" w14:textId="23C7FA64" w:rsidR="0054167C" w:rsidRPr="0067277C" w:rsidRDefault="0054167C" w:rsidP="0054167C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</w:t>
      </w:r>
      <w:r>
        <w:rPr>
          <w:rFonts w:ascii="Palatino Linotype" w:hAnsi="Palatino Linotype" w:cs="Palatino Linotype"/>
          <w:b/>
          <w:sz w:val="21"/>
          <w:szCs w:val="21"/>
        </w:rPr>
        <w:t>OFD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</w:t>
      </w:r>
      <w:r>
        <w:rPr>
          <w:rFonts w:ascii="Palatino Linotype" w:hAnsi="Palatino Linotype" w:cs="Palatino Linotype"/>
          <w:b/>
          <w:sz w:val="21"/>
          <w:szCs w:val="21"/>
        </w:rPr>
        <w:t>6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Houston</w:t>
      </w:r>
    </w:p>
    <w:p w14:paraId="2A5B5218" w14:textId="748D975A" w:rsidR="0054167C" w:rsidRPr="0054167C" w:rsidRDefault="0054167C" w:rsidP="00E073C5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The equatorial jet direction depends on the damping process</w:t>
      </w:r>
    </w:p>
    <w:p w14:paraId="3928CF72" w14:textId="77777777" w:rsidR="0054167C" w:rsidRDefault="0054167C" w:rsidP="00E073C5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1B5F8EF0" w14:textId="0C6927CE" w:rsidR="00E073C5" w:rsidRPr="0067277C" w:rsidRDefault="00E073C5" w:rsidP="00E073C5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>
        <w:rPr>
          <w:rFonts w:ascii="Palatino Linotype" w:hAnsi="Palatino Linotype" w:cs="Palatino Linotype"/>
          <w:b/>
          <w:sz w:val="21"/>
          <w:szCs w:val="21"/>
        </w:rPr>
        <w:t>4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Washington D.C.</w:t>
      </w:r>
    </w:p>
    <w:p w14:paraId="46E66905" w14:textId="32CC95D5" w:rsidR="00E073C5" w:rsidRPr="00E073C5" w:rsidRDefault="00E073C5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10CCC99F" w14:textId="77777777" w:rsidR="00E073C5" w:rsidRDefault="00E073C5" w:rsidP="00942D13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69D4CF02" w14:textId="1057BBD0" w:rsidR="00942D13" w:rsidRPr="0067277C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/>
          <w:b/>
          <w:sz w:val="21"/>
          <w:szCs w:val="21"/>
        </w:rPr>
        <w:t>Gordon Research Conference on Radiation and Climate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2023</w:t>
      </w:r>
      <w:r w:rsidRPr="0067277C">
        <w:rPr>
          <w:rFonts w:ascii="Palatino Linotype" w:hAnsi="Palatino Linotype" w:cs="Palatino Linotype"/>
          <w:b/>
          <w:sz w:val="21"/>
          <w:szCs w:val="21"/>
        </w:rPr>
        <w:t>, Maine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</w:t>
      </w:r>
      <w:r w:rsidRPr="0067277C">
        <w:rPr>
          <w:rFonts w:ascii="Palatino Linotype" w:hAnsi="Palatino Linotype" w:cs="Palatino Linotype"/>
          <w:bCs/>
          <w:sz w:val="21"/>
          <w:szCs w:val="21"/>
        </w:rPr>
        <w:t xml:space="preserve">              </w:t>
      </w:r>
    </w:p>
    <w:p w14:paraId="08319D06" w14:textId="0D8D06C4" w:rsidR="00942D13" w:rsidRPr="00942D13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         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</w:t>
      </w:r>
    </w:p>
    <w:p w14:paraId="28B5012B" w14:textId="77777777" w:rsidR="00942D13" w:rsidRDefault="00942D13" w:rsidP="00942D13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22C8C289" w14:textId="7261B04A" w:rsidR="00942D13" w:rsidRPr="0067277C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/>
          <w:b/>
          <w:sz w:val="21"/>
          <w:szCs w:val="21"/>
        </w:rPr>
        <w:t>CFMIP-GASS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2023</w:t>
      </w:r>
      <w:r w:rsidRPr="0067277C">
        <w:rPr>
          <w:rFonts w:ascii="Palatino Linotype" w:hAnsi="Palatino Linotype" w:cs="Palatino Linotype"/>
          <w:b/>
          <w:sz w:val="21"/>
          <w:szCs w:val="21"/>
        </w:rPr>
        <w:t>, Paris</w:t>
      </w:r>
      <w:r w:rsidRPr="0067277C">
        <w:rPr>
          <w:rFonts w:ascii="Palatino Linotype" w:hAnsi="Palatino Linotype" w:cs="Palatino Linotype"/>
          <w:bCs/>
          <w:sz w:val="21"/>
          <w:szCs w:val="21"/>
        </w:rPr>
        <w:t xml:space="preserve">                                                                                                             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01419792" w14:textId="77777777" w:rsidR="003B6DFA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</w:t>
      </w:r>
    </w:p>
    <w:p w14:paraId="0ADBC25C" w14:textId="63A9B996" w:rsidR="00942D13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Cs/>
          <w:sz w:val="21"/>
          <w:szCs w:val="21"/>
        </w:rPr>
        <w:t xml:space="preserve">           </w:t>
      </w:r>
    </w:p>
    <w:p w14:paraId="772ABBF7" w14:textId="77777777" w:rsidR="00942D13" w:rsidRPr="0067277C" w:rsidRDefault="00942D13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2C9C25F" w14:textId="7777777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AWARDS &amp; HONORS</w:t>
      </w:r>
    </w:p>
    <w:p w14:paraId="7132A1BB" w14:textId="64836577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3B40EA37" w14:textId="4AD7D70B" w:rsidR="00B92DD1" w:rsidRDefault="00B92DD1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92DD1">
        <w:rPr>
          <w:rFonts w:ascii="Palatino Linotype" w:hAnsi="Palatino Linotype" w:cs="Palatino Linotype"/>
          <w:b/>
          <w:bCs/>
          <w:sz w:val="21"/>
          <w:szCs w:val="21"/>
        </w:rPr>
        <w:t>PhD (2022-now)</w:t>
      </w:r>
      <w:r>
        <w:rPr>
          <w:rFonts w:ascii="Palatino Linotype" w:hAnsi="Palatino Linotype" w:cs="Palatino Linotype"/>
          <w:b/>
          <w:bCs/>
          <w:sz w:val="21"/>
          <w:szCs w:val="21"/>
        </w:rPr>
        <w:t>:</w:t>
      </w:r>
    </w:p>
    <w:p w14:paraId="1D0F8274" w14:textId="7681A8B4" w:rsidR="00CD61D8" w:rsidRPr="00CD61D8" w:rsidRDefault="00CD61D8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D61D8">
        <w:rPr>
          <w:rFonts w:ascii="Palatino Linotype" w:hAnsi="Palatino Linotype" w:cs="Palatino Linotype"/>
          <w:sz w:val="21"/>
          <w:szCs w:val="21"/>
        </w:rPr>
        <w:t>Charlotte Elizabeth Procter Fellowship</w:t>
      </w:r>
      <w:r>
        <w:rPr>
          <w:rFonts w:ascii="Palatino Linotype" w:hAnsi="Palatino Linotype" w:cs="Palatino Linotype"/>
          <w:sz w:val="21"/>
          <w:szCs w:val="21"/>
        </w:rPr>
        <w:t>, Princeton University, 2026-2027</w:t>
      </w:r>
    </w:p>
    <w:p w14:paraId="3D699795" w14:textId="08F23B35" w:rsidR="002C3907" w:rsidRPr="00B92DD1" w:rsidRDefault="002C3907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Geophysical Fluid Dynamics Fellow, Woods Hole Oceanographic Institution, 2025</w:t>
      </w:r>
    </w:p>
    <w:p w14:paraId="6A7A98E8" w14:textId="6BAF32E8" w:rsidR="00B92DD1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Best Student Oral Presentation Award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in </w:t>
      </w:r>
      <w:r>
        <w:rPr>
          <w:rFonts w:ascii="Palatino Linotype" w:hAnsi="Palatino Linotype" w:cs="Palatino Linotype"/>
          <w:sz w:val="21"/>
          <w:szCs w:val="21"/>
        </w:rPr>
        <w:t>the 2024 ICDM workshop</w:t>
      </w:r>
    </w:p>
    <w:p w14:paraId="275AFB44" w14:textId="3BDE98E9" w:rsidR="008B0568" w:rsidRDefault="008B0568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Accepted by the</w:t>
      </w:r>
      <w:r w:rsidR="003E42EF">
        <w:rPr>
          <w:rFonts w:ascii="Palatino Linotype" w:hAnsi="Palatino Linotype" w:cs="Palatino Linotype"/>
          <w:sz w:val="21"/>
          <w:szCs w:val="21"/>
        </w:rPr>
        <w:t xml:space="preserve"> 2024</w:t>
      </w:r>
      <w:r>
        <w:rPr>
          <w:rFonts w:ascii="Palatino Linotype" w:hAnsi="Palatino Linotype" w:cs="Palatino Linotype"/>
          <w:sz w:val="21"/>
          <w:szCs w:val="21"/>
        </w:rPr>
        <w:t xml:space="preserve"> Rossby</w:t>
      </w:r>
      <w:r w:rsidR="003E42EF">
        <w:rPr>
          <w:rFonts w:ascii="Palatino Linotype" w:hAnsi="Palatino Linotype" w:cs="Palatino Linotype"/>
          <w:sz w:val="21"/>
          <w:szCs w:val="21"/>
        </w:rPr>
        <w:t>p</w:t>
      </w:r>
      <w:r>
        <w:rPr>
          <w:rFonts w:ascii="Palatino Linotype" w:hAnsi="Palatino Linotype" w:cs="Palatino Linotype"/>
          <w:sz w:val="21"/>
          <w:szCs w:val="21"/>
        </w:rPr>
        <w:t>alooza</w:t>
      </w:r>
      <w:r w:rsidR="003E42EF">
        <w:rPr>
          <w:rFonts w:ascii="Palatino Linotype" w:hAnsi="Palatino Linotype" w:cs="Palatino Linotype"/>
          <w:sz w:val="21"/>
          <w:szCs w:val="21"/>
        </w:rPr>
        <w:t xml:space="preserve"> summer school at University of Chicago</w:t>
      </w:r>
    </w:p>
    <w:p w14:paraId="15082539" w14:textId="77777777" w:rsidR="00B92DD1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BDAA28E" w14:textId="159AB8C6" w:rsidR="00B92DD1" w:rsidRPr="00B92DD1" w:rsidRDefault="00B92DD1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92DD1">
        <w:rPr>
          <w:rFonts w:ascii="Palatino Linotype" w:hAnsi="Palatino Linotype" w:cs="Palatino Linotype"/>
          <w:b/>
          <w:bCs/>
          <w:sz w:val="21"/>
          <w:szCs w:val="21"/>
        </w:rPr>
        <w:t>Undergraduate (2018-2022):</w:t>
      </w:r>
    </w:p>
    <w:p w14:paraId="3E73805D" w14:textId="31497783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National Scholarship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top 1%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>among 176 students, 2021)</w:t>
      </w:r>
    </w:p>
    <w:p w14:paraId="70104C52" w14:textId="77777777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Merit Student Pacesetter (2021)</w:t>
      </w:r>
    </w:p>
    <w:p w14:paraId="3C4CCC24" w14:textId="49A41879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POSCO Asia Scholarship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top 3%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>among ~180 students,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awarded three times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in 2019,2020</w:t>
      </w:r>
      <w:r w:rsidR="0069252A" w:rsidRPr="00986FF7">
        <w:rPr>
          <w:rFonts w:ascii="Palatino Linotype" w:hAnsi="Palatino Linotype" w:cs="Palatino Linotype"/>
          <w:sz w:val="21"/>
          <w:szCs w:val="21"/>
        </w:rPr>
        <w:t xml:space="preserve"> and </w:t>
      </w:r>
      <w:r w:rsidRPr="00986FF7">
        <w:rPr>
          <w:rFonts w:ascii="Palatino Linotype" w:hAnsi="Palatino Linotype" w:cs="Palatino Linotype"/>
          <w:sz w:val="21"/>
          <w:szCs w:val="21"/>
        </w:rPr>
        <w:t>2021)</w:t>
      </w:r>
    </w:p>
    <w:p w14:paraId="374BB2E6" w14:textId="7C483AFA" w:rsidR="00516F4F" w:rsidRPr="00986FF7" w:rsidRDefault="00516F4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Outstanding bachelor student in Beijing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10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A0B8101" w14:textId="0C0B6138" w:rsidR="00516F4F" w:rsidRDefault="00516F4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 w:hint="eastAsia"/>
          <w:sz w:val="21"/>
          <w:szCs w:val="21"/>
        </w:rPr>
        <w:t>W</w:t>
      </w:r>
      <w:r w:rsidRPr="00986FF7">
        <w:rPr>
          <w:rFonts w:ascii="Palatino Linotype" w:hAnsi="Palatino Linotype" w:cs="Palatino Linotype"/>
          <w:sz w:val="21"/>
          <w:szCs w:val="21"/>
        </w:rPr>
        <w:t>eiming bachelor student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7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2C15DD4" w14:textId="77777777" w:rsidR="00BB1DFA" w:rsidRDefault="00BB1DFA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D2D4458" w14:textId="77777777" w:rsidR="001964BF" w:rsidRPr="00986FF7" w:rsidRDefault="001964B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7261E8E" w14:textId="714851F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</w:p>
    <w:p w14:paraId="6670B03C" w14:textId="4F2EDAE9" w:rsidR="00BB1DFA" w:rsidRPr="00732985" w:rsidRDefault="008F3399" w:rsidP="00BB1DFA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SERVICE</w:t>
      </w:r>
    </w:p>
    <w:p w14:paraId="0C25EAEE" w14:textId="77777777" w:rsidR="00BB1DFA" w:rsidRDefault="00BB1DFA" w:rsidP="00BB1DFA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39C1BC5C" w14:textId="58915A5E" w:rsidR="00850116" w:rsidRDefault="00850116" w:rsidP="00BB1DFA">
      <w:pPr>
        <w:spacing w:after="0" w:line="240" w:lineRule="auto"/>
        <w:rPr>
          <w:rFonts w:ascii="Palatino Linotype" w:hAnsi="Palatino Linotype" w:cs="Palatino Linotype" w:hint="eastAsia"/>
          <w:sz w:val="21"/>
          <w:szCs w:val="21"/>
        </w:rPr>
      </w:pPr>
      <w:r>
        <w:rPr>
          <w:rFonts w:ascii="Palatino Linotype" w:hAnsi="Palatino Linotype" w:cs="Palatino Linotype" w:hint="eastAsia"/>
          <w:sz w:val="21"/>
          <w:szCs w:val="21"/>
        </w:rPr>
        <w:t>Session convener in AGU 2026 meeting</w:t>
      </w:r>
    </w:p>
    <w:p w14:paraId="490B755B" w14:textId="4BDB5E69" w:rsidR="00BB1DFA" w:rsidRPr="00986FF7" w:rsidRDefault="00231D24" w:rsidP="00BB1DFA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Organizer of the 2025-2026 “climate chedann” weekly climate dynamics seminar among ~500 Chinese scholars </w:t>
      </w:r>
    </w:p>
    <w:p w14:paraId="170DB3AE" w14:textId="77777777" w:rsidR="00532047" w:rsidRDefault="00532047" w:rsidP="00350390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2F6C3D19" w14:textId="77777777" w:rsidR="00BB1DFA" w:rsidRPr="0069252A" w:rsidRDefault="00BB1DFA" w:rsidP="00350390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7E7D5EA6" w14:textId="148B7DDB" w:rsidR="00732985" w:rsidRPr="00732985" w:rsidRDefault="00732985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EXTRACURRICULAR ACTIVITIES</w:t>
      </w:r>
    </w:p>
    <w:p w14:paraId="12207977" w14:textId="21ADAD93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1DE4306F" w14:textId="7D1820FF" w:rsidR="000E4E4F" w:rsidRPr="00986FF7" w:rsidRDefault="002F4783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Was</w:t>
      </w:r>
      <w:r w:rsidR="00350390" w:rsidRPr="00986FF7">
        <w:rPr>
          <w:rFonts w:ascii="Palatino Linotype" w:hAnsi="Palatino Linotype" w:cs="Palatino Linotype"/>
          <w:sz w:val="21"/>
          <w:szCs w:val="21"/>
        </w:rPr>
        <w:t xml:space="preserve"> the 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leader of Peking University GO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T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>eam</w:t>
      </w:r>
      <w:r w:rsidR="00350390" w:rsidRPr="00986FF7">
        <w:rPr>
          <w:rFonts w:ascii="Palatino Linotype" w:hAnsi="Palatino Linotype" w:cs="Palatino Linotype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for 2 years, and won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2 champions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in Beijing GO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Pr="00986FF7">
        <w:rPr>
          <w:rFonts w:ascii="Palatino Linotype" w:hAnsi="Palatino Linotype" w:cs="Palatino Linotype"/>
          <w:sz w:val="21"/>
          <w:szCs w:val="21"/>
        </w:rPr>
        <w:t>hess University League</w:t>
      </w:r>
      <w:r w:rsidR="001F663F">
        <w:rPr>
          <w:rFonts w:ascii="Palatino Linotype" w:hAnsi="Palatino Linotype" w:cs="Palatino Linotype"/>
          <w:sz w:val="21"/>
          <w:szCs w:val="21"/>
        </w:rPr>
        <w:t>, 2019-2021</w:t>
      </w:r>
    </w:p>
    <w:p w14:paraId="2524F6B9" w14:textId="232C4B0D" w:rsidR="002F4783" w:rsidRPr="00986FF7" w:rsidRDefault="002F4783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 w:hint="eastAsia"/>
          <w:sz w:val="21"/>
          <w:szCs w:val="21"/>
        </w:rPr>
        <w:t>W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as the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president of Peking University GO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lub </w:t>
      </w:r>
      <w:r w:rsidRPr="00986FF7">
        <w:rPr>
          <w:rFonts w:ascii="Palatino Linotype" w:hAnsi="Palatino Linotype" w:cs="Palatino Linotype"/>
          <w:sz w:val="21"/>
          <w:szCs w:val="21"/>
        </w:rPr>
        <w:t>for 2 years,</w:t>
      </w:r>
      <w:r w:rsidR="002D43C4" w:rsidRPr="00986FF7">
        <w:rPr>
          <w:rFonts w:ascii="Palatino Linotype" w:hAnsi="Palatino Linotype" w:cs="Palatino Linotype"/>
          <w:sz w:val="21"/>
          <w:szCs w:val="21"/>
        </w:rPr>
        <w:t xml:space="preserve"> and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organized weekly club activities and</w:t>
      </w:r>
      <w:r w:rsidR="0069252A" w:rsidRPr="00986FF7">
        <w:rPr>
          <w:rFonts w:ascii="Palatino Linotype" w:hAnsi="Palatino Linotype" w:cs="Palatino Linotype"/>
          <w:sz w:val="21"/>
          <w:szCs w:val="21"/>
        </w:rPr>
        <w:t xml:space="preserve"> the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annual 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PKU GO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>up</w:t>
      </w:r>
      <w:r w:rsidR="001F663F">
        <w:rPr>
          <w:rFonts w:ascii="Palatino Linotype" w:hAnsi="Palatino Linotype" w:cs="Palatino Linotype"/>
          <w:sz w:val="21"/>
          <w:szCs w:val="21"/>
        </w:rPr>
        <w:t>, 2019-2021</w:t>
      </w:r>
    </w:p>
    <w:sectPr w:rsidR="002F4783" w:rsidRPr="00986FF7" w:rsidSect="00F676B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10E6C"/>
    <w:multiLevelType w:val="multilevel"/>
    <w:tmpl w:val="41410E6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6A54D7"/>
    <w:multiLevelType w:val="hybridMultilevel"/>
    <w:tmpl w:val="151C2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4161C9"/>
    <w:multiLevelType w:val="hybridMultilevel"/>
    <w:tmpl w:val="4AC26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E43AFD"/>
    <w:multiLevelType w:val="hybridMultilevel"/>
    <w:tmpl w:val="5D0E5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716994"/>
    <w:multiLevelType w:val="hybridMultilevel"/>
    <w:tmpl w:val="334EB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590614">
    <w:abstractNumId w:val="0"/>
  </w:num>
  <w:num w:numId="2" w16cid:durableId="1757556504">
    <w:abstractNumId w:val="4"/>
  </w:num>
  <w:num w:numId="3" w16cid:durableId="1067144092">
    <w:abstractNumId w:val="2"/>
  </w:num>
  <w:num w:numId="4" w16cid:durableId="2133397653">
    <w:abstractNumId w:val="3"/>
  </w:num>
  <w:num w:numId="5" w16cid:durableId="4995886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C13"/>
    <w:rsid w:val="0001414C"/>
    <w:rsid w:val="00031878"/>
    <w:rsid w:val="00054226"/>
    <w:rsid w:val="0006334E"/>
    <w:rsid w:val="000771E6"/>
    <w:rsid w:val="00084068"/>
    <w:rsid w:val="000853E2"/>
    <w:rsid w:val="00092D2E"/>
    <w:rsid w:val="00092D62"/>
    <w:rsid w:val="00097D0B"/>
    <w:rsid w:val="000B4D13"/>
    <w:rsid w:val="000B6C96"/>
    <w:rsid w:val="000D10B8"/>
    <w:rsid w:val="000D2BA4"/>
    <w:rsid w:val="000D2D45"/>
    <w:rsid w:val="000E0CD1"/>
    <w:rsid w:val="000E4E4F"/>
    <w:rsid w:val="000E58ED"/>
    <w:rsid w:val="000F19DD"/>
    <w:rsid w:val="0010282B"/>
    <w:rsid w:val="0011298F"/>
    <w:rsid w:val="00112F68"/>
    <w:rsid w:val="00120A83"/>
    <w:rsid w:val="001549D9"/>
    <w:rsid w:val="00160929"/>
    <w:rsid w:val="001778B5"/>
    <w:rsid w:val="00182BE1"/>
    <w:rsid w:val="001964BF"/>
    <w:rsid w:val="001A0765"/>
    <w:rsid w:val="001A57B3"/>
    <w:rsid w:val="001A6BAF"/>
    <w:rsid w:val="001B3359"/>
    <w:rsid w:val="001D5161"/>
    <w:rsid w:val="001D7017"/>
    <w:rsid w:val="001E700F"/>
    <w:rsid w:val="001F3A70"/>
    <w:rsid w:val="001F3C2E"/>
    <w:rsid w:val="001F663F"/>
    <w:rsid w:val="00231D24"/>
    <w:rsid w:val="00233D69"/>
    <w:rsid w:val="00241BBE"/>
    <w:rsid w:val="00247B8D"/>
    <w:rsid w:val="0025040E"/>
    <w:rsid w:val="00263300"/>
    <w:rsid w:val="00275323"/>
    <w:rsid w:val="00276C59"/>
    <w:rsid w:val="00283F0B"/>
    <w:rsid w:val="00285477"/>
    <w:rsid w:val="002A6750"/>
    <w:rsid w:val="002C3907"/>
    <w:rsid w:val="002C3CB4"/>
    <w:rsid w:val="002C6EDE"/>
    <w:rsid w:val="002D43C4"/>
    <w:rsid w:val="002D4A92"/>
    <w:rsid w:val="002E3E15"/>
    <w:rsid w:val="002E7908"/>
    <w:rsid w:val="002F4783"/>
    <w:rsid w:val="002F7151"/>
    <w:rsid w:val="002F75F9"/>
    <w:rsid w:val="003115D8"/>
    <w:rsid w:val="00322669"/>
    <w:rsid w:val="00324E00"/>
    <w:rsid w:val="0033379E"/>
    <w:rsid w:val="003437F3"/>
    <w:rsid w:val="00350390"/>
    <w:rsid w:val="00350F4A"/>
    <w:rsid w:val="00370F08"/>
    <w:rsid w:val="00380FD0"/>
    <w:rsid w:val="00386CEB"/>
    <w:rsid w:val="00396788"/>
    <w:rsid w:val="003B6DFA"/>
    <w:rsid w:val="003C387D"/>
    <w:rsid w:val="003D0488"/>
    <w:rsid w:val="003E05D1"/>
    <w:rsid w:val="003E078B"/>
    <w:rsid w:val="003E16F9"/>
    <w:rsid w:val="003E2BE7"/>
    <w:rsid w:val="003E42EF"/>
    <w:rsid w:val="003F3A87"/>
    <w:rsid w:val="003F6EA9"/>
    <w:rsid w:val="00404BDD"/>
    <w:rsid w:val="00411FB6"/>
    <w:rsid w:val="00416D10"/>
    <w:rsid w:val="00427606"/>
    <w:rsid w:val="00427C1A"/>
    <w:rsid w:val="00447513"/>
    <w:rsid w:val="00456C15"/>
    <w:rsid w:val="0047582E"/>
    <w:rsid w:val="004758DC"/>
    <w:rsid w:val="004761E6"/>
    <w:rsid w:val="00477091"/>
    <w:rsid w:val="00493C51"/>
    <w:rsid w:val="00497E94"/>
    <w:rsid w:val="004A2881"/>
    <w:rsid w:val="004C5011"/>
    <w:rsid w:val="004E4857"/>
    <w:rsid w:val="004F4BDA"/>
    <w:rsid w:val="004F69E9"/>
    <w:rsid w:val="00503105"/>
    <w:rsid w:val="0050528A"/>
    <w:rsid w:val="00505FD0"/>
    <w:rsid w:val="00506BF9"/>
    <w:rsid w:val="00512908"/>
    <w:rsid w:val="00516F4F"/>
    <w:rsid w:val="00517F87"/>
    <w:rsid w:val="00532047"/>
    <w:rsid w:val="00533A2D"/>
    <w:rsid w:val="0054167C"/>
    <w:rsid w:val="00551A48"/>
    <w:rsid w:val="005526CC"/>
    <w:rsid w:val="0055640F"/>
    <w:rsid w:val="00557B9B"/>
    <w:rsid w:val="005637E0"/>
    <w:rsid w:val="00564147"/>
    <w:rsid w:val="005670BA"/>
    <w:rsid w:val="00574B69"/>
    <w:rsid w:val="00577D6D"/>
    <w:rsid w:val="0058010A"/>
    <w:rsid w:val="005870D7"/>
    <w:rsid w:val="00587E49"/>
    <w:rsid w:val="005C0BA5"/>
    <w:rsid w:val="005D0188"/>
    <w:rsid w:val="005D5847"/>
    <w:rsid w:val="005D7610"/>
    <w:rsid w:val="005F4B5F"/>
    <w:rsid w:val="005F5D98"/>
    <w:rsid w:val="00607E77"/>
    <w:rsid w:val="00630579"/>
    <w:rsid w:val="00630C63"/>
    <w:rsid w:val="00637CB0"/>
    <w:rsid w:val="0064205A"/>
    <w:rsid w:val="00643731"/>
    <w:rsid w:val="0066262D"/>
    <w:rsid w:val="00665FF2"/>
    <w:rsid w:val="0067277C"/>
    <w:rsid w:val="00674181"/>
    <w:rsid w:val="0067793C"/>
    <w:rsid w:val="0068184D"/>
    <w:rsid w:val="00691301"/>
    <w:rsid w:val="0069252A"/>
    <w:rsid w:val="00692BD3"/>
    <w:rsid w:val="006974AC"/>
    <w:rsid w:val="006A6280"/>
    <w:rsid w:val="006B2BC8"/>
    <w:rsid w:val="006B2E64"/>
    <w:rsid w:val="006B35E5"/>
    <w:rsid w:val="006D5DEA"/>
    <w:rsid w:val="007179E0"/>
    <w:rsid w:val="00721CB0"/>
    <w:rsid w:val="00732985"/>
    <w:rsid w:val="00733B7B"/>
    <w:rsid w:val="007367D6"/>
    <w:rsid w:val="00736DAA"/>
    <w:rsid w:val="00737129"/>
    <w:rsid w:val="00755AA8"/>
    <w:rsid w:val="00757772"/>
    <w:rsid w:val="00761894"/>
    <w:rsid w:val="007716C2"/>
    <w:rsid w:val="00781DAC"/>
    <w:rsid w:val="007A28E5"/>
    <w:rsid w:val="007C118C"/>
    <w:rsid w:val="007C6C7F"/>
    <w:rsid w:val="007D0810"/>
    <w:rsid w:val="007D4161"/>
    <w:rsid w:val="007D7BBB"/>
    <w:rsid w:val="007E469B"/>
    <w:rsid w:val="007F3314"/>
    <w:rsid w:val="008025A6"/>
    <w:rsid w:val="008054B5"/>
    <w:rsid w:val="00817E48"/>
    <w:rsid w:val="00823B93"/>
    <w:rsid w:val="00825FA9"/>
    <w:rsid w:val="0084067B"/>
    <w:rsid w:val="0084359E"/>
    <w:rsid w:val="00850116"/>
    <w:rsid w:val="00870C49"/>
    <w:rsid w:val="00875261"/>
    <w:rsid w:val="00881AC0"/>
    <w:rsid w:val="00893F4D"/>
    <w:rsid w:val="00897B3C"/>
    <w:rsid w:val="008B0568"/>
    <w:rsid w:val="008D1B92"/>
    <w:rsid w:val="008D28EC"/>
    <w:rsid w:val="008E0BD4"/>
    <w:rsid w:val="008F3399"/>
    <w:rsid w:val="00900C13"/>
    <w:rsid w:val="009046CE"/>
    <w:rsid w:val="00910D20"/>
    <w:rsid w:val="00914199"/>
    <w:rsid w:val="00915FC6"/>
    <w:rsid w:val="0093323D"/>
    <w:rsid w:val="00942D13"/>
    <w:rsid w:val="00945B41"/>
    <w:rsid w:val="0095571A"/>
    <w:rsid w:val="009557EF"/>
    <w:rsid w:val="00964E18"/>
    <w:rsid w:val="009732BF"/>
    <w:rsid w:val="00984150"/>
    <w:rsid w:val="00986FF7"/>
    <w:rsid w:val="00997757"/>
    <w:rsid w:val="009A3959"/>
    <w:rsid w:val="009C0C18"/>
    <w:rsid w:val="00A15100"/>
    <w:rsid w:val="00A24940"/>
    <w:rsid w:val="00A3127D"/>
    <w:rsid w:val="00A339B7"/>
    <w:rsid w:val="00A3588D"/>
    <w:rsid w:val="00A50EB7"/>
    <w:rsid w:val="00A56EB2"/>
    <w:rsid w:val="00A620FE"/>
    <w:rsid w:val="00A63F3C"/>
    <w:rsid w:val="00A71A8B"/>
    <w:rsid w:val="00A773D6"/>
    <w:rsid w:val="00A77C5B"/>
    <w:rsid w:val="00AA1952"/>
    <w:rsid w:val="00AA7460"/>
    <w:rsid w:val="00AB2950"/>
    <w:rsid w:val="00AB563F"/>
    <w:rsid w:val="00AB6495"/>
    <w:rsid w:val="00AB7137"/>
    <w:rsid w:val="00AC0910"/>
    <w:rsid w:val="00AC0E56"/>
    <w:rsid w:val="00AC1DE7"/>
    <w:rsid w:val="00AC2CD0"/>
    <w:rsid w:val="00AC47FE"/>
    <w:rsid w:val="00AE17A0"/>
    <w:rsid w:val="00AE1895"/>
    <w:rsid w:val="00AF4AAD"/>
    <w:rsid w:val="00B112ED"/>
    <w:rsid w:val="00B21022"/>
    <w:rsid w:val="00B22729"/>
    <w:rsid w:val="00B57D11"/>
    <w:rsid w:val="00B63E8B"/>
    <w:rsid w:val="00B670EE"/>
    <w:rsid w:val="00B7283D"/>
    <w:rsid w:val="00B83933"/>
    <w:rsid w:val="00B84A34"/>
    <w:rsid w:val="00B903E2"/>
    <w:rsid w:val="00B92DD1"/>
    <w:rsid w:val="00B93D35"/>
    <w:rsid w:val="00B94E7D"/>
    <w:rsid w:val="00BB0DB0"/>
    <w:rsid w:val="00BB1DFA"/>
    <w:rsid w:val="00BB6559"/>
    <w:rsid w:val="00BD6A66"/>
    <w:rsid w:val="00BD77E7"/>
    <w:rsid w:val="00BD7931"/>
    <w:rsid w:val="00BE7A18"/>
    <w:rsid w:val="00BF211A"/>
    <w:rsid w:val="00BF5877"/>
    <w:rsid w:val="00BF6CA0"/>
    <w:rsid w:val="00C032C8"/>
    <w:rsid w:val="00C24E3B"/>
    <w:rsid w:val="00C3332F"/>
    <w:rsid w:val="00C37C83"/>
    <w:rsid w:val="00C40298"/>
    <w:rsid w:val="00C4516C"/>
    <w:rsid w:val="00C6379B"/>
    <w:rsid w:val="00C80003"/>
    <w:rsid w:val="00C81F95"/>
    <w:rsid w:val="00C85C1A"/>
    <w:rsid w:val="00C87E14"/>
    <w:rsid w:val="00C9289D"/>
    <w:rsid w:val="00CA7D98"/>
    <w:rsid w:val="00CC38EE"/>
    <w:rsid w:val="00CD61D8"/>
    <w:rsid w:val="00CD772F"/>
    <w:rsid w:val="00CE3A33"/>
    <w:rsid w:val="00D02C90"/>
    <w:rsid w:val="00D1045C"/>
    <w:rsid w:val="00D26D37"/>
    <w:rsid w:val="00D42398"/>
    <w:rsid w:val="00D52658"/>
    <w:rsid w:val="00D551F4"/>
    <w:rsid w:val="00D56968"/>
    <w:rsid w:val="00D72D0A"/>
    <w:rsid w:val="00D804D7"/>
    <w:rsid w:val="00D93A9A"/>
    <w:rsid w:val="00DA47CC"/>
    <w:rsid w:val="00DA480E"/>
    <w:rsid w:val="00DD2FC6"/>
    <w:rsid w:val="00DE238D"/>
    <w:rsid w:val="00DE7CD1"/>
    <w:rsid w:val="00DF09B5"/>
    <w:rsid w:val="00E01B38"/>
    <w:rsid w:val="00E073C5"/>
    <w:rsid w:val="00E1070F"/>
    <w:rsid w:val="00E14A4E"/>
    <w:rsid w:val="00E200E0"/>
    <w:rsid w:val="00E22453"/>
    <w:rsid w:val="00E367D9"/>
    <w:rsid w:val="00E41E7A"/>
    <w:rsid w:val="00E440D4"/>
    <w:rsid w:val="00E541EA"/>
    <w:rsid w:val="00E60966"/>
    <w:rsid w:val="00E6567F"/>
    <w:rsid w:val="00E70441"/>
    <w:rsid w:val="00E81270"/>
    <w:rsid w:val="00E8704A"/>
    <w:rsid w:val="00E8754D"/>
    <w:rsid w:val="00E954F6"/>
    <w:rsid w:val="00EA1C92"/>
    <w:rsid w:val="00EB3ECB"/>
    <w:rsid w:val="00EC250A"/>
    <w:rsid w:val="00EC4D96"/>
    <w:rsid w:val="00EC7F13"/>
    <w:rsid w:val="00ED5157"/>
    <w:rsid w:val="00ED7E09"/>
    <w:rsid w:val="00EE08D3"/>
    <w:rsid w:val="00EF37E1"/>
    <w:rsid w:val="00F46A64"/>
    <w:rsid w:val="00F676B1"/>
    <w:rsid w:val="00F76428"/>
    <w:rsid w:val="00F8082B"/>
    <w:rsid w:val="00F927E6"/>
    <w:rsid w:val="00FD196F"/>
    <w:rsid w:val="00FD27A9"/>
    <w:rsid w:val="00FE1CC9"/>
    <w:rsid w:val="00FE2182"/>
    <w:rsid w:val="00FE2246"/>
    <w:rsid w:val="00FE544E"/>
    <w:rsid w:val="00FF071D"/>
    <w:rsid w:val="00FF2882"/>
    <w:rsid w:val="00FF7A24"/>
    <w:rsid w:val="044C03D6"/>
    <w:rsid w:val="0B755172"/>
    <w:rsid w:val="159B07A3"/>
    <w:rsid w:val="1D9A13AF"/>
    <w:rsid w:val="3B842497"/>
    <w:rsid w:val="434E33B4"/>
    <w:rsid w:val="57F0681C"/>
    <w:rsid w:val="7982007F"/>
    <w:rsid w:val="79AE52C0"/>
    <w:rsid w:val="7BB41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CED1B"/>
  <w15:docId w15:val="{5B583D34-488C-1247-951A-2909D42F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67C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uiPriority w:val="99"/>
    <w:unhideWhenUsed/>
    <w:qFormat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609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656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7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86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54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53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45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eng-quan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engquan@princeton.ed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3</Pages>
  <Words>1071</Words>
  <Characters>6107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韩兆宇</dc:creator>
  <cp:lastModifiedBy>衡 权</cp:lastModifiedBy>
  <cp:revision>185</cp:revision>
  <cp:lastPrinted>2021-11-30T08:14:00Z</cp:lastPrinted>
  <dcterms:created xsi:type="dcterms:W3CDTF">2022-06-30T02:40:00Z</dcterms:created>
  <dcterms:modified xsi:type="dcterms:W3CDTF">2026-08-08T02:11:00Z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2052-11.1.0.10072</vt:lpwstr>
  </property>
</Properties>
</file>