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Database Connection And Login Credentials</w:t>
      </w:r>
    </w:p>
    <w:p>
      <w:pPr>
        <w:pStyle w:val="Heading1"/>
      </w:pPr>
      <w:r>
        <w:t>Local Database</w:t>
      </w:r>
    </w:p>
    <w:p>
      <w:r>
        <w:t>Terratrace uses local PostgreSQL through Docker Compose.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fill="D9EAF7"/>
          </w:tcPr>
          <w:p>
            <w:r>
              <w:t>Item</w:t>
            </w:r>
          </w:p>
        </w:tc>
        <w:tc>
          <w:tcPr>
            <w:tcW w:w="4320" w:type="dxa"/>
            <w:shd w:fill="D9EAF7"/>
          </w:tcPr>
          <w:p>
            <w:r>
              <w:t>Value</w:t>
            </w:r>
          </w:p>
        </w:tc>
      </w:tr>
      <w:tr>
        <w:tc>
          <w:tcPr>
            <w:tcW w:w="4320" w:type="dxa"/>
          </w:tcPr>
          <w:p>
            <w:r>
              <w:t>Database</w:t>
            </w:r>
          </w:p>
        </w:tc>
        <w:tc>
          <w:tcPr>
            <w:tcW w:w="4320" w:type="dxa"/>
          </w:tcPr>
          <w:p>
            <w:r>
              <w:t>terratrace</w:t>
            </w:r>
          </w:p>
        </w:tc>
      </w:tr>
      <w:tr>
        <w:tc>
          <w:tcPr>
            <w:tcW w:w="4320" w:type="dxa"/>
          </w:tcPr>
          <w:p>
            <w:r>
              <w:t>User</w:t>
            </w:r>
          </w:p>
        </w:tc>
        <w:tc>
          <w:tcPr>
            <w:tcW w:w="4320" w:type="dxa"/>
          </w:tcPr>
          <w:p>
            <w:r>
              <w:t>terratrace</w:t>
            </w:r>
          </w:p>
        </w:tc>
      </w:tr>
      <w:tr>
        <w:tc>
          <w:tcPr>
            <w:tcW w:w="4320" w:type="dxa"/>
          </w:tcPr>
          <w:p>
            <w:r>
              <w:t>Password</w:t>
            </w:r>
          </w:p>
        </w:tc>
        <w:tc>
          <w:tcPr>
            <w:tcW w:w="4320" w:type="dxa"/>
          </w:tcPr>
          <w:p>
            <w:r>
              <w:t>terratrace</w:t>
            </w:r>
          </w:p>
        </w:tc>
      </w:tr>
      <w:tr>
        <w:tc>
          <w:tcPr>
            <w:tcW w:w="4320" w:type="dxa"/>
          </w:tcPr>
          <w:p>
            <w:r>
              <w:t>Host</w:t>
            </w:r>
          </w:p>
        </w:tc>
        <w:tc>
          <w:tcPr>
            <w:tcW w:w="4320" w:type="dxa"/>
          </w:tcPr>
          <w:p>
            <w:r>
              <w:t>localhost</w:t>
            </w:r>
          </w:p>
        </w:tc>
      </w:tr>
      <w:tr>
        <w:tc>
          <w:tcPr>
            <w:tcW w:w="4320" w:type="dxa"/>
          </w:tcPr>
          <w:p>
            <w:r>
              <w:t>Port</w:t>
            </w:r>
          </w:p>
        </w:tc>
        <w:tc>
          <w:tcPr>
            <w:tcW w:w="4320" w:type="dxa"/>
          </w:tcPr>
          <w:p>
            <w:r>
              <w:t>5433</w:t>
            </w:r>
          </w:p>
        </w:tc>
      </w:tr>
      <w:tr>
        <w:tc>
          <w:tcPr>
            <w:tcW w:w="4320" w:type="dxa"/>
          </w:tcPr>
          <w:p>
            <w:r>
              <w:t>Container port</w:t>
            </w:r>
          </w:p>
        </w:tc>
        <w:tc>
          <w:tcPr>
            <w:tcW w:w="4320" w:type="dxa"/>
          </w:tcPr>
          <w:p>
            <w:r>
              <w:t>5432</w:t>
            </w:r>
          </w:p>
        </w:tc>
      </w:tr>
      <w:tr>
        <w:tc>
          <w:tcPr>
            <w:tcW w:w="4320" w:type="dxa"/>
          </w:tcPr>
          <w:p>
            <w:r>
              <w:t>Connection URL</w:t>
            </w:r>
          </w:p>
        </w:tc>
        <w:tc>
          <w:tcPr>
            <w:tcW w:w="4320" w:type="dxa"/>
          </w:tcPr>
          <w:p>
            <w:r>
              <w:t>postgresql://terratrace:terratrace@localhost:5433/terratrace</w:t>
            </w:r>
          </w:p>
        </w:tc>
      </w:tr>
    </w:tbl>
    <w:p>
      <w:r>
        <w:t>Start the database:</w:t>
      </w:r>
    </w:p>
    <w:p>
      <w:pPr>
        <w:pStyle w:val="CodeBlock"/>
      </w:pPr>
      <w:r>
        <w:rPr>
          <w:rStyle w:val="CodeChar"/>
        </w:rPr>
        <w:t xml:space="preserve">docker compose up -d postgres</w:t>
      </w:r>
    </w:p>
    <w:p>
      <w:r>
        <w:t>Apply the schema if needed:</w:t>
      </w:r>
    </w:p>
    <w:p>
      <w:pPr>
        <w:pStyle w:val="CodeBlock"/>
      </w:pPr>
      <w:r>
        <w:rPr>
          <w:rStyle w:val="CodeChar"/>
        </w:rPr>
        <w:t xml:space="preserve">npm run db:apply-schema</w:t>
      </w:r>
    </w:p>
    <w:p>
      <w:r>
        <w:t xml:space="preserve">The backend reads the database URL from </w:t>
      </w:r>
      <w:r>
        <w:rPr>
          <w:rStyle w:val="CodeChar"/>
        </w:rPr>
        <w:t>backend/.env</w:t>
      </w:r>
      <w:r>
        <w:t>:</w:t>
      </w:r>
    </w:p>
    <w:p>
      <w:pPr>
        <w:pStyle w:val="CodeBlock"/>
      </w:pPr>
      <w:r>
        <w:rPr>
          <w:rStyle w:val="CodeChar"/>
        </w:rPr>
        <w:t xml:space="preserve">DATABASE_URL=postgresql://terratrace:terratrace@localhost:5433/terratrace</w:t>
      </w:r>
    </w:p>
    <w:p>
      <w:pPr>
        <w:pStyle w:val="Heading1"/>
      </w:pPr>
      <w:r>
        <w:t>Application Login</w:t>
      </w:r>
    </w:p>
    <w:p>
      <w:r>
        <w:t xml:space="preserve">Authentication is handled by the Express backend, not Supabase Auth at runtime. User accounts are stored in the </w:t>
      </w:r>
      <w:r>
        <w:rPr>
          <w:rStyle w:val="CodeChar"/>
        </w:rPr>
        <w:t>users</w:t>
      </w:r>
      <w:r>
        <w:t xml:space="preserve"> table with bcrypt password hashes.</w:t>
      </w:r>
    </w:p>
    <w:p>
      <w:r>
        <w:t>The local schema seeds one default account: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fill="D9EAF7"/>
          </w:tcPr>
          <w:p>
            <w:r>
              <w:t>Email</w:t>
            </w:r>
          </w:p>
        </w:tc>
        <w:tc>
          <w:tcPr>
            <w:tcW w:w="4320" w:type="dxa"/>
            <w:shd w:fill="D9EAF7"/>
          </w:tcPr>
          <w:p>
            <w:r>
              <w:t>Password</w:t>
            </w:r>
          </w:p>
        </w:tc>
      </w:tr>
      <w:tr>
        <w:tc>
          <w:tcPr>
            <w:tcW w:w="4320" w:type="dxa"/>
          </w:tcPr>
          <w:p>
            <w:r>
              <w:t>traveler@terratrace.local</w:t>
            </w:r>
          </w:p>
        </w:tc>
        <w:tc>
          <w:tcPr>
            <w:tcW w:w="4320" w:type="dxa"/>
          </w:tcPr>
          <w:p>
            <w:r>
              <w:t>Password123!</w:t>
            </w:r>
          </w:p>
        </w:tc>
      </w:tr>
    </w:tbl>
    <w:p>
      <w:r>
        <w:t>Use the seeded email and password at:</w:t>
      </w:r>
    </w:p>
    <w:p>
      <w:pPr>
        <w:pStyle w:val="CodeBlock"/>
      </w:pPr>
      <w:r>
        <w:rPr>
          <w:rStyle w:val="CodeChar"/>
        </w:rPr>
        <w:t xml:space="preserve">http://localhost:3000/login</w:t>
      </w:r>
    </w:p>
    <w:p>
      <w:r>
        <w:t>New users can also create their own account from:</w:t>
      </w:r>
    </w:p>
    <w:p>
      <w:pPr>
        <w:pStyle w:val="CodeBlock"/>
      </w:pPr>
      <w:r>
        <w:rPr>
          <w:rStyle w:val="CodeChar"/>
        </w:rPr>
        <w:t xml:space="preserve">http://localhost:3000/signup</w:t>
      </w:r>
    </w:p>
    <w:p>
      <w:r>
        <w:t>The backend login endpoint is:</w:t>
      </w:r>
    </w:p>
    <w:p>
      <w:pPr>
        <w:pStyle w:val="CodeBlock"/>
      </w:pPr>
      <w:r>
        <w:rPr>
          <w:rStyle w:val="CodeChar"/>
        </w:rPr>
        <w:t xml:space="preserve">POST http://localhost:3001/api/auth/login</w:t>
      </w:r>
    </w:p>
    <w:p>
      <w:r>
        <w:t>with JSON body:</w:t>
      </w:r>
    </w:p>
    <w:p>
      <w:pPr>
        <w:pStyle w:val="CodeBlock"/>
      </w:pPr>
      <w:r>
        <w:rPr>
          <w:rStyle w:val="CodeChar"/>
        </w:rPr>
        <w:t xml:space="preserve">{</w:t>
      </w:r>
    </w:p>
    <w:p>
      <w:pPr>
        <w:pStyle w:val="CodeBlock"/>
      </w:pPr>
      <w:r>
        <w:rPr>
          <w:rStyle w:val="CodeChar"/>
        </w:rPr>
        <w:t xml:space="preserve">  "email": "traveler@terratrace.local",</w:t>
      </w:r>
    </w:p>
    <w:p>
      <w:pPr>
        <w:pStyle w:val="CodeBlock"/>
      </w:pPr>
      <w:r>
        <w:rPr>
          <w:rStyle w:val="CodeChar"/>
        </w:rPr>
        <w:t xml:space="preserve">  "password": "Password123!"</w:t>
      </w:r>
    </w:p>
    <w:p>
      <w:pPr>
        <w:pStyle w:val="CodeBlock"/>
      </w:pPr>
      <w:r>
        <w:rPr>
          <w:rStyle w:val="CodeChar"/>
        </w:rPr>
        <w:t xml:space="preserve">}</w:t>
      </w:r>
    </w:p>
    <w:p>
      <w:r>
        <w:t xml:space="preserve">Successful login sets the </w:t>
      </w:r>
      <w:r>
        <w:rPr>
          <w:rStyle w:val="CodeChar"/>
        </w:rPr>
        <w:t>terratrace_session</w:t>
      </w:r>
      <w:r>
        <w:t xml:space="preserve"> HTTP-only cookie and opens the user dashboard at </w:t>
      </w:r>
      <w:r>
        <w:rPr>
          <w:rStyle w:val="CodeChar"/>
        </w:rPr>
        <w:t>/dashboard</w:t>
      </w:r>
      <w:r>
        <w:t>.</w:t>
      </w:r>
    </w:p>
    <w:p>
      <w:pPr>
        <w:pStyle w:val="Heading1"/>
      </w:pPr>
      <w:r>
        <w:t>Related Environment Values</w:t>
      </w:r>
    </w:p>
    <w:p>
      <w:r>
        <w:t xml:space="preserve">Use the same </w:t>
      </w:r>
      <w:r>
        <w:rPr>
          <w:rStyle w:val="CodeChar"/>
        </w:rPr>
        <w:t>JWT_SECRET</w:t>
      </w:r>
      <w:r>
        <w:t xml:space="preserve"> and </w:t>
      </w:r>
      <w:r>
        <w:rPr>
          <w:rStyle w:val="CodeChar"/>
        </w:rPr>
        <w:t>SESSION_COOKIE_NAME</w:t>
      </w:r>
      <w:r>
        <w:t xml:space="preserve"> in the root </w:t>
      </w:r>
      <w:r>
        <w:rPr>
          <w:rStyle w:val="CodeChar"/>
        </w:rPr>
        <w:t>.env</w:t>
      </w:r>
      <w:r>
        <w:t xml:space="preserve">, </w:t>
      </w:r>
      <w:r>
        <w:rPr>
          <w:rStyle w:val="CodeChar"/>
        </w:rPr>
        <w:t>backend/.env</w:t>
      </w:r>
      <w:r>
        <w:t xml:space="preserve">, and </w:t>
      </w:r>
      <w:r>
        <w:rPr>
          <w:rStyle w:val="CodeChar"/>
        </w:rPr>
        <w:t>frontend/.env.local</w:t>
      </w:r>
      <w:r>
        <w:t>.</w:t>
      </w:r>
    </w:p>
    <w:p>
      <w:pPr>
        <w:pStyle w:val="CodeBlock"/>
      </w:pPr>
      <w:r>
        <w:rPr>
          <w:rStyle w:val="CodeChar"/>
        </w:rPr>
        <w:t xml:space="preserve">NEXT_PUBLIC_API_BASE_URL=http://localhost:3001</w:t>
      </w:r>
    </w:p>
    <w:p>
      <w:pPr>
        <w:pStyle w:val="CodeBlock"/>
      </w:pPr>
      <w:r>
        <w:rPr>
          <w:rStyle w:val="CodeChar"/>
        </w:rPr>
        <w:t xml:space="preserve">JWT_SECRET=replace_with_a_long_random_secret</w:t>
      </w:r>
    </w:p>
    <w:p>
      <w:pPr>
        <w:pStyle w:val="CodeBlock"/>
      </w:pPr>
      <w:r>
        <w:rPr>
          <w:rStyle w:val="CodeChar"/>
        </w:rPr>
        <w:t xml:space="preserve">SESSION_COOKIE_NAME=terratrace_session</w:t>
      </w:r>
    </w:p>
    <w:p>
      <w:r>
        <w:t>Supabase keys are only needed for one-time location seeding or migration, not for normal local login.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  <w:pPr>
      <w:spacing w:after="160"/>
    </w:pPr>
  </w:style>
  <w:style w:type="paragraph" w:styleId="Title">
    <w:name w:val="Title"/>
    <w:basedOn w:val="Normal"/>
    <w:qFormat/>
    <w:rPr>
      <w:b/>
      <w:sz w:val="36"/>
    </w:rPr>
    <w:pPr>
      <w:spacing w:after="240"/>
    </w:pPr>
  </w:style>
  <w:style w:type="paragraph" w:styleId="Heading1">
    <w:name w:val="heading 1"/>
    <w:basedOn w:val="Normal"/>
    <w:qFormat/>
    <w:rPr>
      <w:b/>
      <w:sz w:val="28"/>
    </w:rPr>
    <w:pPr>
      <w:spacing w:before="240" w:after="120"/>
    </w:pPr>
  </w:style>
  <w:style w:type="paragraph" w:styleId="CodeBlock">
    <w:name w:val="Code Block"/>
    <w:basedOn w:val="Normal"/>
    <w:pPr>
      <w:spacing w:before="0" w:after="0"/>
      <w:ind w:left="360"/>
    </w:pPr>
    <w:rPr>
      <w:rFonts w:ascii="Courier New" w:hAnsi="Courier New"/>
      <w:sz w:val="20"/>
    </w:rPr>
  </w:style>
  <w:style w:type="character" w:styleId="CodeChar">
    <w:name w:val="Code Char"/>
    <w:rPr>
      <w:rFonts w:ascii="Courier New" w:hAnsi="Courier New"/>
      <w:sz w:val="20"/>
    </w:rPr>
  </w:style>
  <w:style w:type="table" w:styleId="TableGrid">
    <w:name w:val="Table Grid"/>
    <w:tblPr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