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20" w:lineRule="atLeast"/>
        <w:ind w:left="20" w:right="4139" w:firstLine="0"/>
        <w:jc w:val="left"/>
      </w:pPr>
      <w:r>
        <w:rPr>
          <w:rFonts w:ascii="Calibri" w:cs="Calibri" w:eastAsia="Calibri" w:hAnsi="Calibri"/>
          <w:sz w:val="32"/>
          <w:szCs w:val="32"/>
          <w:lang w:val="en-US"/>
        </w:rPr>
        <w:t xml:space="preserve">Product Requirements Document</w:t>
      </w:r>
    </w:p>
    <w:p>
      <w:pPr>
        <w:spacing w:after="0" w:before="187" w:line="173" w:lineRule="atLeast"/>
        <w:ind w:left="0" w:right="7198" w:firstLine="0"/>
        <w:jc w:val="left"/>
      </w:pPr>
      <w:r>
        <w:rPr>
          <w:rFonts w:ascii="Calibri" w:cs="Calibri" w:eastAsia="Calibri" w:hAnsi="Calibri"/>
          <w:sz w:val="19"/>
          <w:szCs w:val="19"/>
          <w:lang w:val="en-US"/>
        </w:rPr>
        <w:t xml:space="preserve">Version 2.1 - Confidential</w:t>
      </w:r>
    </w:p>
    <w:p>
      <w:pPr>
        <w:spacing w:after="506" w:before="360" w:line="280" w:lineRule="atLeast"/>
        <w:ind w:left="10" w:right="3934" w:firstLine="0"/>
        <w:jc w:val="left"/>
      </w:pPr>
      <w:r>
        <w:rPr>
          <w:rFonts w:ascii="Calibri" w:cs="Calibri" w:eastAsia="Calibri" w:hAnsi="Calibri"/>
          <w:sz w:val="19"/>
          <w:szCs w:val="19"/>
          <w:lang w:val="en-US"/>
        </w:rPr>
        <w:t xml:space="preserve">This document describes the functional requirements for the</w:t>
      </w:r>
      <w:r>
        <w:rPr>
          <w:rFonts w:ascii="Calibri" w:cs="Calibri" w:eastAsia="Calibri" w:hAnsi="Calibri"/>
          <w:sz w:val="19"/>
          <w:szCs w:val="19"/>
          <w:lang w:val="en-US"/>
        </w:rPr>
        <w:br/>
      </w:r>
      <w:r>
        <w:rPr>
          <w:rFonts w:ascii="Calibri" w:cs="Calibri" w:eastAsia="Calibri" w:hAnsi="Calibri"/>
          <w:sz w:val="19"/>
          <w:szCs w:val="19"/>
          <w:lang w:val="en-US"/>
        </w:rPr>
        <w:t xml:space="preserve">platform. It is intended for engineering, product and support.</w:t>
      </w:r>
    </w:p>
    <w:tbl>
      <w:tblPr>
        <w:tblW w:type="dxa" w:w="919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88"/>
        <w:gridCol w:w="3809"/>
      </w:tblGrid>
      <w:tr>
        <w:trPr>
          <w:trHeight w:val="13605" w:hRule="atLeast"/>
        </w:trPr>
        <w:tc>
          <w:tcPr>
            <w:tcW w:type="dxa" w:w="5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19"/>
            </w:tcMar>
            <w:vAlign w:val="top"/>
          </w:tcPr>
          <w:p>
            <w:pPr>
              <w:spacing w:after="0" w:before="0" w:line="213" w:lineRule="atLeast"/>
              <w:ind w:left="0" w:right="2709" w:firstLin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Overview</w:t>
            </w:r>
          </w:p>
          <w:p>
            <w:pPr>
              <w:spacing w:after="0" w:before="20" w:line="300" w:lineRule="atLeast"/>
              <w:ind w:left="10" w:right="345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The system ingests documents, extracts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their text and reconstructs a faithful,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editable representation of the original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layout. Column structure, spacing and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emphasis are preserved so that the result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can be revised in Word. Each page is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analysed independently before the final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document is assembled.</w:t>
            </w:r>
          </w:p>
          <w:p>
            <w:pPr>
              <w:spacing w:after="0" w:before="407" w:line="213" w:lineRule="atLeast"/>
              <w:ind w:left="10" w:right="2219" w:firstLin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Requirements</w:t>
            </w:r>
          </w:p>
          <w:p>
            <w:pPr>
              <w:spacing w:after="0" w:before="20" w:line="300" w:lineRule="atLeast"/>
              <w:ind w:left="10" w:right="275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Images and PDFs are both accepted as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input. The service renders PDF pages at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 fixed resolution and runs the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recognition engine over every region.</w:t>
            </w:r>
          </w:p>
          <w:p>
            <w:pPr>
              <w:spacing w:after="0" w:before="7151" w:line="187" w:lineRule="atLeast"/>
              <w:ind w:left="20" w:right="2119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End of document.</w:t>
            </w:r>
          </w:p>
        </w:tc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13" w:lineRule="atLeast"/>
              <w:ind w:left="10" w:right="2659" w:firstLin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  <w:lang w:val="en-US"/>
              </w:rPr>
              <w:t xml:space="preserve">Data Model</w:t>
            </w:r>
          </w:p>
          <w:p>
            <w:pPr>
              <w:spacing w:after="0" w:before="80" w:line="240" w:lineRule="atLeast"/>
              <w:ind w:left="0" w:right="350" w:firstLine="0"/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  <w:lang w:val="en-US"/>
              </w:rPr>
              <w:t xml:space="preserve">A page is described as a list of regions.</w:t>
            </w:r>
          </w:p>
          <w:p>
            <w:pPr>
              <w:spacing w:after="0" w:before="0" w:line="300" w:lineRule="atLeast"/>
              <w:ind w:left="10" w:right="545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 region is either full width or bound to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 single column. Every region owns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paragraphs, and every paragraph owns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lines.</w:t>
            </w:r>
          </w:p>
          <w:p>
            <w:pPr>
              <w:spacing w:after="0" w:before="300" w:line="300" w:lineRule="atLeast"/>
              <w:ind w:left="10" w:right="380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The exporter walks the regions in reading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order and emits Word paragraphs, grouped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into a table so that the column gutter is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reproduced exactly.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Open Questions</w:t>
            </w:r>
          </w:p>
          <w:p>
            <w:pPr>
              <w:spacing w:after="0" w:before="20" w:line="300" w:lineRule="atLeast"/>
              <w:ind w:left="15" w:right="415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How should hyphenated words at a line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break be handled ? Should a detected</w:t>
            </w:r>
          </w:p>
          <w:p>
            <w:pPr>
              <w:spacing w:after="0" w:before="60" w:line="240" w:lineRule="atLeast"/>
              <w:ind w:left="10" w:right="1250" w:firstLine="0"/>
              <w:jc w:val="left"/>
            </w:pPr>
            <w:r>
              <w:rPr>
                <w:rFonts w:ascii="Calibri" w:cs="Calibri" w:eastAsia="Calibri" w:hAnsi="Calibri"/>
                <w:sz w:val="24"/>
                <w:szCs w:val="24"/>
                <w:lang w:val="en-US"/>
              </w:rPr>
              <w:t xml:space="preserve">heading force a page break ?</w:t>
            </w:r>
          </w:p>
        </w:tc>
      </w:tr>
    </w:tbl>
    <w:p>
      <w:pPr>
        <w:sectPr>
          <w:pgSz w:w="11906" w:h="16834" w:orient="portrait"/>
          <w:pgMar w:top="1010" w:right="1789" w:bottom="1553" w:left="900" w:header="0" w:footer="0" w:gutter="0"/>
          <w:pgNumType/>
          <w:docGrid w:linePitch="360"/>
        </w:sectPr>
      </w:pPr>
    </w:p>
    <w:p>
      <w:pPr>
        <w:spacing w:after="0" w:before="0" w:line="280" w:lineRule="atLeast"/>
        <w:ind w:left="0" w:right="4618" w:firstLine="0"/>
        <w:jc w:val="left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Appendix A - Glossary</w:t>
      </w:r>
    </w:p>
    <w:p>
      <w:pPr>
        <w:spacing w:after="360" w:before="280" w:line="280" w:lineRule="atLeast"/>
        <w:ind w:left="10" w:right="1939" w:firstLine="0"/>
        <w:jc w:val="left"/>
      </w:pPr>
      <w:r>
        <w:rPr>
          <w:rFonts w:ascii="Calibri" w:cs="Calibri" w:eastAsia="Calibri" w:hAnsi="Calibri"/>
          <w:sz w:val="19"/>
          <w:szCs w:val="19"/>
          <w:lang w:val="en-US"/>
        </w:rPr>
        <w:t xml:space="preserve">A single column page keeps its own reading order.</w:t>
      </w:r>
      <w:r>
        <w:rPr>
          <w:rFonts w:ascii="Calibri" w:cs="Calibri" w:eastAsia="Calibri" w:hAnsi="Calibri"/>
          <w:sz w:val="19"/>
          <w:szCs w:val="19"/>
          <w:lang w:val="en-US"/>
        </w:rPr>
        <w:br/>
      </w:r>
      <w:r>
        <w:rPr>
          <w:rFonts w:ascii="Calibri" w:cs="Calibri" w:eastAsia="Calibri" w:hAnsi="Calibri"/>
          <w:sz w:val="19"/>
          <w:szCs w:val="19"/>
          <w:lang w:val="en-US"/>
        </w:rPr>
        <w:t xml:space="preserve">Each paragraph is exported with the spacing that was measured</w:t>
      </w:r>
      <w:r>
        <w:rPr>
          <w:rFonts w:ascii="Calibri" w:cs="Calibri" w:eastAsia="Calibri" w:hAnsi="Calibri"/>
          <w:sz w:val="19"/>
          <w:szCs w:val="19"/>
          <w:lang w:val="en-US"/>
        </w:rPr>
        <w:br/>
      </w:r>
      <w:r>
        <w:rPr>
          <w:rFonts w:ascii="Calibri" w:cs="Calibri" w:eastAsia="Calibri" w:hAnsi="Calibri"/>
          <w:sz w:val="19"/>
          <w:szCs w:val="19"/>
          <w:lang w:val="en-US"/>
        </w:rPr>
        <w:t xml:space="preserve">on the page, so the result can be edited without losing its shape.</w:t>
      </w:r>
    </w:p>
    <w:tbl>
      <w:tblPr>
        <w:tblW w:type="dxa" w:w="75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0"/>
        <w:gridCol w:w="5408"/>
      </w:tblGrid>
      <w:tr>
        <w:trPr>
          <w:trHeight w:val="13955" w:hRule="atLeast"/>
        </w:trPr>
        <w:tc>
          <w:tcPr>
            <w:tcW w:type="dxa" w:w="21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390"/>
            </w:tcMar>
            <w:vAlign w:val="top"/>
          </w:tcPr>
          <w:p>
            <w:pPr>
              <w:spacing w:after="0" w:before="0" w:line="320" w:lineRule="atLeast"/>
              <w:ind w:left="0" w:right="150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Terms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Column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Gutter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Region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Slice</w:t>
            </w:r>
          </w:p>
          <w:p>
            <w:pPr>
              <w:spacing w:after="0" w:before="0" w:line="320" w:lineRule="atLeast"/>
              <w:ind w:left="5" w:right="175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Baseline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Twip</w:t>
            </w:r>
          </w:p>
        </w:tc>
        <w:tc>
          <w:tcPr>
            <w:tcW w:type="dxa" w:w="5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20" w:lineRule="atLeast"/>
              <w:ind w:left="0" w:right="500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 vertical division of the text block that is read top to bottom.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The empty space between two columns.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 full width block or a block that belongs to one column.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 horizontal band of the page that holds one or more regions.</w:t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br/>
            </w: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The line a row of letters sits on.</w:t>
            </w:r>
          </w:p>
          <w:p>
            <w:pPr>
              <w:spacing w:after="0" w:before="133" w:line="187" w:lineRule="atLeast"/>
              <w:ind w:left="0" w:right="60" w:firstLin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  <w:lang w:val="en-US"/>
              </w:rPr>
              <w:t xml:space="preserve">A twentieth of a point, the unit Word uses for measurements.</w:t>
            </w:r>
          </w:p>
        </w:tc>
      </w:tr>
    </w:tbl>
    <w:sectPr>
      <w:type w:val="nextPage"/>
      <w:pgSz w:w="11906" w:h="16834" w:orient="portrait"/>
      <w:pgMar w:top="1010" w:right="1789" w:bottom="1553" w:left="90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after="0" w:before="0"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ORC - OCR to editable DOCX</dc:creator>
  <dc:description>Recognised text with the original layout reproduced</dc:description>
  <cp:lastModifiedBy>Un-named</cp:lastModifiedBy>
  <cp:revision>1</cp:revision>
  <dcterms:created xsi:type="dcterms:W3CDTF">2026-10-20T09:32:58.828Z</dcterms:created>
  <dcterms:modified xsi:type="dcterms:W3CDTF">2026-10-20T09:32:58.828Z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