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512" w:lineRule="atLeast"/>
        <w:ind w:left="19" w:right="3975" w:firstLine="0"/>
        <w:jc w:val="left"/>
      </w:pPr>
      <w:r>
        <w:rPr>
          <w:rFonts w:ascii="Calibri" w:cs="Calibri" w:eastAsia="Calibri" w:hAnsi="Calibri"/>
          <w:sz w:val="52"/>
          <w:szCs w:val="52"/>
          <w:lang w:val="en-US"/>
        </w:rPr>
        <w:t xml:space="preserve">Quarterly Financial Report</w:t>
      </w:r>
    </w:p>
    <w:p>
      <w:pPr>
        <w:spacing w:after="147" w:before="413" w:line="442" w:lineRule="atLeast"/>
        <w:ind w:left="5" w:right="4993" w:firstLine="0"/>
        <w:jc w:val="left"/>
      </w:pPr>
      <w:r>
        <w:rPr>
          <w:rFonts w:ascii="Calibri" w:cs="Calibri" w:eastAsia="Calibri" w:hAnsi="Calibri"/>
          <w:sz w:val="30"/>
          <w:szCs w:val="30"/>
          <w:lang w:val="en-US"/>
        </w:rPr>
        <w:t xml:space="preserve">The company reported strong growth across all</w:t>
      </w:r>
      <w:r>
        <w:rPr>
          <w:rFonts w:ascii="Calibri" w:cs="Calibri" w:eastAsia="Calibri" w:hAnsi="Calibri"/>
          <w:sz w:val="30"/>
          <w:szCs w:val="30"/>
          <w:lang w:val="en-US"/>
        </w:rPr>
        <w:br/>
      </w:r>
      <w:r>
        <w:rPr>
          <w:rFonts w:ascii="Calibri" w:cs="Calibri" w:eastAsia="Calibri" w:hAnsi="Calibri"/>
          <w:sz w:val="30"/>
          <w:szCs w:val="30"/>
          <w:lang w:val="en-US"/>
        </w:rPr>
        <w:t xml:space="preserve">regions this year. Revenue increased by twelve</w:t>
      </w:r>
    </w:p>
    <w:tbl>
      <w:tblPr>
        <w:tblW w:type="dxa" w:w="1090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00"/>
        <w:gridCol w:w="5108"/>
      </w:tblGrid>
      <w:tr>
        <w:trPr>
          <w:trHeight w:val="13980" w:hRule="atLeast"/>
        </w:trP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15"/>
            </w:tcMar>
            <w:vAlign w:val="top"/>
          </w:tcPr>
          <w:p>
            <w:pPr>
              <w:spacing w:after="0" w:before="0" w:line="294" w:lineRule="atLeast"/>
              <w:ind w:left="10" w:right="298" w:firstLine="0"/>
              <w:jc w:val="left"/>
            </w:pP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t xml:space="preserve">percent compared to the prior quarter.</w:t>
            </w:r>
          </w:p>
          <w:p>
            <w:pPr>
              <w:spacing w:after="0" w:before="739" w:line="442" w:lineRule="atLeast"/>
              <w:ind w:left="5" w:right="302" w:firstLine="0"/>
              <w:jc w:val="both"/>
            </w:pP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t xml:space="preserve">This is the left column of text that keeps</w:t>
            </w: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br/>
            </w: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t xml:space="preserve">going for a while with several lines of</w:t>
            </w:r>
          </w:p>
          <w:p>
            <w:pPr>
              <w:spacing w:after="0" w:before="147" w:line="294" w:lineRule="atLeast"/>
              <w:ind w:left="10" w:right="931" w:firstLine="0"/>
              <w:jc w:val="left"/>
            </w:pP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t xml:space="preserve">content that flows down the page.</w:t>
            </w:r>
          </w:p>
          <w:p>
            <w:pPr>
              <w:spacing w:after="0" w:before="147" w:line="294" w:lineRule="atLeast"/>
              <w:ind w:left="10" w:right="0" w:firstLine="0"/>
              <w:jc w:val="left"/>
            </w:pP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t xml:space="preserve">More paragraph text appears here below.</w:t>
            </w:r>
          </w:p>
          <w:p>
            <w:pPr>
              <w:spacing w:after="0" w:before="826" w:line="442" w:lineRule="atLeast"/>
              <w:ind w:left="0" w:right="0" w:firstLine="0"/>
              <w:jc w:val="both"/>
            </w:pP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t xml:space="preserve">A full width closing paragraph that spans</w:t>
            </w: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br/>
            </w: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t xml:space="preserve">across both columns of the page entirely.</w:t>
            </w:r>
          </w:p>
        </w:tc>
        <w:tc>
          <w:tcPr>
            <w:tcW w:type="dxa" w:w="51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sz w:val="2"/>
                <w:szCs w:val="2"/>
              </w:rPr>
              <w:t xml:space="preserve"/>
            </w:r>
          </w:p>
        </w:tc>
      </w:tr>
      <w:tr>
        <w:trPr>
          <w:trHeight w:val="13980" w:hRule="atLeast"/>
        </w:trPr>
        <w:tc>
          <w:tcPr>
            <w:tcW w:type="dxa" w:w="5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15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Calibri" w:cs="Calibri" w:eastAsia="Calibri" w:hAnsi="Calibri"/>
                <w:sz w:val="2"/>
                <w:szCs w:val="2"/>
              </w:rPr>
              <w:t xml:space="preserve"/>
            </w:r>
          </w:p>
        </w:tc>
        <w:tc>
          <w:tcPr>
            <w:tcW w:type="dxa" w:w="51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442" w:lineRule="atLeast"/>
              <w:ind w:left="5" w:right="360" w:firstLine="0"/>
              <w:jc w:val="left"/>
            </w:pP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t xml:space="preserve">This is the right column, and it starts</w:t>
            </w: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br/>
            </w: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t xml:space="preserve">at a clearly different horizontal offset</w:t>
            </w: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br/>
            </w: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t xml:space="preserve">from the left column of the document.</w:t>
            </w: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br/>
            </w:r>
            <w:r>
              <w:rPr>
                <w:rFonts w:ascii="Calibri" w:cs="Calibri" w:eastAsia="Calibri" w:hAnsi="Calibri"/>
                <w:sz w:val="30"/>
                <w:szCs w:val="30"/>
                <w:lang w:val="en-US"/>
              </w:rPr>
              <w:t xml:space="preserve">It contains its own independent content.</w:t>
            </w:r>
          </w:p>
        </w:tc>
      </w:tr>
    </w:tbl>
    <w:sectPr>
      <w:pgSz w:w="11906" w:h="16841" w:orient="portrait"/>
      <w:pgMar w:top="986" w:right="67" w:bottom="9266" w:left="903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30"/>
        <w:szCs w:val="30"/>
      </w:rPr>
    </w:rPrDefault>
    <w:pPrDefault>
      <w:pPr>
        <w:spacing w:after="0" w:before="0" w:line="24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ORC - OCR to editable DOCX</dc:creator>
  <dc:description>Recognised text with the original layout reproduced</dc:description>
  <cp:lastModifiedBy>Un-named</cp:lastModifiedBy>
  <cp:revision>1</cp:revision>
  <dcterms:created xsi:type="dcterms:W3CDTF">2026-10-23T03:40:23.751Z</dcterms:created>
  <dcterms:modified xsi:type="dcterms:W3CDTF">2026-10-23T03:40:23.751Z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