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网络配置菜单增加：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6to4配置项：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增加6to4接口：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加载sit模块：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modprobe sit</w:t>
      </w:r>
      <w:r>
        <w:rPr>
          <w:rFonts w:hint="eastAsia"/>
          <w:lang w:val="en-US" w:eastAsia="zh-CN"/>
        </w:rPr>
        <w:t xml:space="preserve">      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作用是连接 ipv4 与 ipv6网络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的模块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创建接口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/sbin/ip tunnel add $SIT mode sit ttl 64 remote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$R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 local 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$SIT</w:t>
            </w:r>
          </w:p>
        </w:tc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R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ADDRESS4</w:t>
            </w:r>
          </w:p>
        </w:tc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对面接口的IPv4地址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ADDRESS4</w:t>
            </w:r>
          </w:p>
        </w:tc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本地接口的IPv4地址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为接口设置IPv6地址：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生过程如：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IPv4地址：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如：1.2.3.4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固定前缀：</w:t>
      </w:r>
    </w:p>
    <w:tbl>
      <w:tblPr>
        <w:tblW w:w="842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E0E0E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E0E0E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66" w:type="dxa"/>
            <w:shd w:val="clear" w:color="auto" w:fill="E0E0E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color w:val="000000"/>
                <w:spacing w:val="0"/>
              </w:rPr>
              <w:t>2002:0102:0304::</w:t>
            </w:r>
          </w:p>
        </w:tc>
      </w:tr>
    </w:tbl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生成的地址为：</w:t>
      </w:r>
    </w:p>
    <w:tbl>
      <w:tblPr>
        <w:tblW w:w="842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E0E0E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E0E0E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66" w:type="dxa"/>
            <w:shd w:val="clear" w:color="auto" w:fill="E0E0E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color w:val="000000"/>
                <w:spacing w:val="0"/>
              </w:rPr>
              <w:t>2002:0102:0304::1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自动生成:</w:t>
      </w:r>
    </w:p>
    <w:tbl>
      <w:tblPr>
        <w:tblW w:w="842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E0E0E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E0E0E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66" w:type="dxa"/>
            <w:shd w:val="clear" w:color="auto" w:fill="E0E0E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color w:val="000000"/>
                <w:spacing w:val="0"/>
              </w:rPr>
              <w:t>ipv4="1.2.3.4"; printf "2002:%02x%02x:%02x%02x::1" `echo $ipv4 | tr "." " "`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设置IPv6生效,前缀一定是16位。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/sbin/ip -6 addr add ${SITADDR} dev $SIT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default"/>
          <w:lang w:val="en-US" w:eastAsia="zh-CN"/>
        </w:rPr>
        <w:t>ip -6 addr add 2002:0102:0304::1/16 dev sit1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${SITADDR}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ipv6 地址：2002:0102:0304::1/16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$SIT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6to4接口名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/sbin/ip link set dev $SIT up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设置路由：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/sbin/ip -6 route add default via </w:t>
      </w:r>
      <w:r>
        <w:rPr>
          <w:rFonts w:hint="eastAsia"/>
          <w:lang w:val="en-US" w:eastAsia="zh-CN"/>
        </w:rPr>
        <w:t>fe80::1.2.3.5</w:t>
      </w:r>
      <w:r>
        <w:rPr>
          <w:rFonts w:hint="default"/>
          <w:lang w:val="en-US" w:eastAsia="zh-CN"/>
        </w:rPr>
        <w:t xml:space="preserve"> dev $SIT metric 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$GATEWAY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ipv6网关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$SIT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6to4接口名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15138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pStyle w:val="2"/>
      </w:pPr>
      <w:bookmarkStart w:id="0" w:name="_Toc11146680"/>
      <w:bookmarkStart w:id="1" w:name="_Toc355772813"/>
      <w:r>
        <w:rPr>
          <w:rFonts w:hint="eastAsia"/>
        </w:rPr>
        <w:t>6to4</w:t>
      </w:r>
      <w:bookmarkEnd w:id="0"/>
      <w:bookmarkEnd w:id="1"/>
    </w:p>
    <w:p>
      <w:pPr>
        <w:pStyle w:val="10"/>
        <w:rPr>
          <w:rFonts w:ascii="宋体" w:hAnsi="宋体"/>
        </w:rPr>
      </w:pPr>
      <w:r>
        <w:rPr>
          <w:rFonts w:hint="eastAsia" w:ascii="宋体" w:hAnsi="宋体"/>
        </w:rPr>
        <w:t>选择【IPv6配置】，点击“6to4”标签，进入6to4隧道编辑界面，如图</w:t>
      </w:r>
      <w:r>
        <w:rPr>
          <w:rFonts w:hint="eastAsia"/>
          <w:color w:val="000000"/>
        </w:rPr>
        <w:t>9-5-</w:t>
      </w:r>
      <w:r>
        <w:rPr>
          <w:color w:val="000000"/>
        </w:rPr>
        <w:t>2-1</w:t>
      </w:r>
      <w:r>
        <w:rPr>
          <w:rFonts w:hint="eastAsia"/>
          <w:color w:val="000000"/>
        </w:rPr>
        <w:t>所示。</w:t>
      </w:r>
    </w:p>
    <w:p>
      <w:pPr>
        <w:pStyle w:val="10"/>
        <w:ind w:firstLine="0" w:firstLineChars="0"/>
        <w:jc w:val="center"/>
        <w:rPr>
          <w:rFonts w:ascii="宋体" w:hAnsi="宋体"/>
        </w:rPr>
      </w:pPr>
      <w:r>
        <w:drawing>
          <wp:inline distT="0" distB="0" distL="0" distR="0">
            <wp:extent cx="4730115" cy="1767205"/>
            <wp:effectExtent l="0" t="0" r="13335" b="4445"/>
            <wp:docPr id="1864" name="图片 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图片 186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795" cy="17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jc w:val="center"/>
        <w:rPr>
          <w:color w:val="000000"/>
        </w:rPr>
      </w:pPr>
      <w:r>
        <w:rPr>
          <w:rFonts w:hint="eastAsia"/>
          <w:color w:val="000000"/>
        </w:rPr>
        <w:t>图9-5-</w:t>
      </w:r>
      <w:r>
        <w:rPr>
          <w:color w:val="000000"/>
        </w:rPr>
        <w:t>2-1</w:t>
      </w:r>
      <w:r>
        <w:rPr>
          <w:rFonts w:hint="eastAsia"/>
          <w:color w:val="000000"/>
        </w:rPr>
        <w:t xml:space="preserve">  6to4隧道编辑界面</w:t>
      </w:r>
    </w:p>
    <w:p>
      <w:pPr>
        <w:pStyle w:val="10"/>
        <w:rPr>
          <w:color w:val="000000"/>
        </w:rPr>
      </w:pPr>
      <w:r>
        <w:rPr>
          <w:rFonts w:hint="eastAsia"/>
          <w:color w:val="000000"/>
        </w:rPr>
        <w:t>其中6to4隧道各项参数描述如表9-45所示。</w:t>
      </w:r>
    </w:p>
    <w:p>
      <w:pPr>
        <w:pStyle w:val="10"/>
        <w:ind w:firstLine="0" w:firstLineChars="0"/>
        <w:jc w:val="center"/>
        <w:rPr>
          <w:color w:val="000000"/>
        </w:rPr>
      </w:pPr>
      <w:r>
        <w:rPr>
          <w:rFonts w:hint="eastAsia"/>
          <w:color w:val="000000"/>
        </w:rPr>
        <w:t>表9-45 6to4隧道参数描述</w:t>
      </w:r>
    </w:p>
    <w:tbl>
      <w:tblPr>
        <w:tblStyle w:val="4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2518" w:type="dxa"/>
            <w:tcBorders>
              <w:top w:val="single" w:color="000000" w:sz="12" w:space="0"/>
              <w:bottom w:val="single" w:color="000000" w:sz="6" w:space="0"/>
            </w:tcBorders>
            <w:shd w:val="pct25" w:color="auto" w:fill="auto"/>
          </w:tcPr>
          <w:p>
            <w:pPr>
              <w:pStyle w:val="10"/>
              <w:ind w:firstLine="42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域名</w:t>
            </w:r>
          </w:p>
        </w:tc>
        <w:tc>
          <w:tcPr>
            <w:tcW w:w="6004" w:type="dxa"/>
            <w:tcBorders>
              <w:top w:val="single" w:color="000000" w:sz="12" w:space="0"/>
              <w:bottom w:val="single" w:color="000000" w:sz="6" w:space="0"/>
            </w:tcBorders>
            <w:shd w:val="pct25" w:color="auto" w:fill="auto"/>
          </w:tcPr>
          <w:p>
            <w:pPr>
              <w:pStyle w:val="10"/>
              <w:ind w:firstLine="42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1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</w:t>
            </w:r>
          </w:p>
        </w:tc>
        <w:tc>
          <w:tcPr>
            <w:tcW w:w="6004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选择建立6to4隧道的接口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1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服务器地址</w:t>
            </w:r>
          </w:p>
        </w:tc>
        <w:tc>
          <w:tcPr>
            <w:tcW w:w="6004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6to4中继服务器地址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1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获取IPV6地址</w:t>
            </w:r>
          </w:p>
        </w:tc>
        <w:tc>
          <w:tcPr>
            <w:tcW w:w="6004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显示获取的该模块对应接口的IPV6地址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1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启用</w:t>
            </w:r>
          </w:p>
        </w:tc>
        <w:tc>
          <w:tcPr>
            <w:tcW w:w="6004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是否启用6to4隧道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18" w:type="dxa"/>
            <w:tcBorders>
              <w:top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获取IPV6地址按钮</w:t>
            </w:r>
          </w:p>
        </w:tc>
        <w:tc>
          <w:tcPr>
            <w:tcW w:w="6004" w:type="dxa"/>
            <w:tcBorders>
              <w:top w:val="single" w:color="000000" w:sz="6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获取该模块对应接口的IPV6地址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知识点：http://shorewall.net/6to4.htm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网上找的脚本：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链接：http://shorewall.net/pub/shorewall/contrib/IPv6/ipv6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 This program is under GPL [http://www.gnu.org/copyleft/gpl.htm]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 (c) 2008 2009 - Tom Eastep (teastep@shorewall.net)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 most distributions, this file should be called /etc/init.d/shorewall.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Complete documentation is available at http://shorewall.net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 program is free software; you can redistribute it and/or modify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it under the terms of Version 2 of the GNU General Public License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 published by the Free Software Foundation.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 program is distributed in the hope that it will be useful,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 WITHOUT ANY WARRANTY; without even the implied warranty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MERCHANTABILITY or FITNESS FOR A PARTICULAR PURPOSE. See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GNU General Public License for more details.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You should have received a copy of the GNU General Public License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along with this program; if not, write to the Free Software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Foundation, Inc., 675 Mass Ave, Camipv6, MA 02139, USA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an error occurs while starting or restarting the firewall,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firewall is automatically stopped.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Commands are: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ipv6 start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Starts 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ipv6 restart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Restarts 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ipv6 reload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Restarts 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ipv6 stop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Stops 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ipv6 status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Displays ipv6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chkconfig: 2345 4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description: Configure a 6to4 tunnel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BEGIN INIT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Provides: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Required-Start: boot.udev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Required-Stop: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Default-Start:  2 3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Default-Stop: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0 1 6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Description: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starts and stops 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END INIT 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Interfaces to be configured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External 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SIT="sit1"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If the external interface is a 6to4 tunnel (sit device) then specify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IPv4 address here. Otherwise, leave this variable enpty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ADDRESS4=206.124.146.180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Internal interfaces of the firewall -- space separated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INTERFACES="eth0"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Bits 48-63 of the first internal interface address. Will be incremented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for each additional internal interface.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Default Gateway -- for 6to4, this is ::192.88.99.1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GATEWAY=::192.88.99.1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For 6to4 configurations, the ADDRESS6 variable is calculated as follows.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For other configurations, you need to specify ADDRESS6.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ADDRESS6 is assumed to be a 48-bit prefix. If not, then the logic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addressing on the internal networks needs to be replaced below.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ADDRESS6=$(printf 2002:%02x%02x:%02x%02x $(echo $ADDRESS4 | tr '.' ' 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global address of $SIT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SITADDR=${ADDRESS6}::1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Give Usage Information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 "Usage: $0 start|stop|reload|restart|status"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Start 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do_start()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 interface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[ -n "$SIT" ];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[ -n "$ADDRESS4" ];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# 6to4 -- create tunnel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modprobe sit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/sbin/ip tunnel add $SIT mode sit ttl 64 remote any local $ADDRESS4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Configure the external IP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/sbin/ip -6 addr add ${SITADDR} dev $SIT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 -n "$ADDRESS4" ] &amp;&amp; /sbin/ip link set dev $SIT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 -n "$GATEWAY"  ] &amp;&amp; /sbin/ip -6 route add default via $GATEWAY dev $SIT metric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interface in $INTERFACES ;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/sbin/ip -6 addr add ${ADDRESS6}:$SLA::1/64 dev $interface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SLA=$(($SLA + 1 ))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Stop 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do_stop()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 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 device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device=1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 original_sla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original_sli=$SLA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[ -n "$SIT" ];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[ -n "$ADDRESS4" ];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/sbin/ip link set $SIT 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/sbin/ip -6 addr del ${SITADDR} dev $SIT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[ -n "$GATEWAY" ] &amp;&amp; /sbin/ip -6 route del default via $GATEWAY dev $SIT metric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 -n "$ADDRESS4" ] &amp;&amp; /sbin/ip tunnel del $SIT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interface in $INTERFACES;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/sbin/ip -6 addr del ${ADDRESS6}:$SLA::1/64 dev $interface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SLA=$(($SLA + 1 ))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SLA=$original_sla #In case this is a restart/reload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 X E C U T I O N    B E G I N S   H E R 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command="$1"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"$command"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do_start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stop)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do_stop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restart|reload)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do_stop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do_start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status)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/sbin/ip -6 addr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/sbin/ip -6 route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esac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D74F9"/>
    <w:multiLevelType w:val="multilevel"/>
    <w:tmpl w:val="405D74F9"/>
    <w:lvl w:ilvl="0" w:tentative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2136" w:hanging="576"/>
      </w:pPr>
      <w:rPr>
        <w:b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2" w:tentative="0">
      <w:start w:val="1"/>
      <w:numFmt w:val="decimal"/>
      <w:pStyle w:val="2"/>
      <w:lvlText w:val="%1.%2.%3"/>
      <w:lvlJc w:val="left"/>
      <w:pPr>
        <w:ind w:left="862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802DC"/>
    <w:rsid w:val="0A23105A"/>
    <w:rsid w:val="13BC33B4"/>
    <w:rsid w:val="28512451"/>
    <w:rsid w:val="3D57335F"/>
    <w:rsid w:val="3E9442AD"/>
    <w:rsid w:val="41264E9B"/>
    <w:rsid w:val="4493172D"/>
    <w:rsid w:val="5F87025B"/>
    <w:rsid w:val="77ED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60" w:after="60"/>
      <w:outlineLvl w:val="2"/>
    </w:pPr>
    <w:rPr>
      <w:rFonts w:ascii="Arial" w:hAnsi="Arial"/>
      <w:b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paragraph" w:customStyle="1" w:styleId="10">
    <w:name w:val="内容段落"/>
    <w:basedOn w:val="1"/>
    <w:qFormat/>
    <w:uiPriority w:val="0"/>
    <w:pPr>
      <w:spacing w:line="400" w:lineRule="atLeast"/>
      <w:ind w:firstLine="420" w:firstLineChars="200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85</Characters>
  <Lines>0</Lines>
  <Paragraphs>0</Paragraphs>
  <TotalTime>49</TotalTime>
  <ScaleCrop>false</ScaleCrop>
  <LinksUpToDate>false</LinksUpToDate>
  <CharactersWithSpaces>95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