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BF2B" w14:textId="745A9694" w:rsidR="00325A78" w:rsidRPr="008207BB" w:rsidRDefault="000C058F" w:rsidP="00A454DE">
      <w:pPr>
        <w:pBdr>
          <w:bottom w:val="single" w:sz="12" w:space="1" w:color="auto"/>
        </w:pBdr>
        <w:suppressAutoHyphens w:val="0"/>
        <w:autoSpaceDE w:val="0"/>
        <w:autoSpaceDN w:val="0"/>
        <w:adjustRightInd w:val="0"/>
        <w:spacing w:before="240" w:after="0" w:line="240" w:lineRule="auto"/>
        <w:rPr>
          <w:rFonts w:ascii="Times New Roman" w:eastAsiaTheme="minorEastAsia" w:hAnsi="Times New Roman"/>
          <w:color w:val="000000"/>
          <w:kern w:val="0"/>
          <w:sz w:val="24"/>
          <w:szCs w:val="24"/>
          <w:lang w:val="en-US" w:eastAsia="zh-CN"/>
        </w:rPr>
      </w:pPr>
      <w:r>
        <w:rPr>
          <w:rFonts w:ascii="Times New Roman" w:eastAsiaTheme="minorEastAsia" w:hAnsi="Times New Roman"/>
          <w:color w:val="000000"/>
          <w:kern w:val="0"/>
          <w:sz w:val="24"/>
          <w:szCs w:val="24"/>
          <w:lang w:val="en-US" w:eastAsia="zh-CN"/>
        </w:rPr>
        <w:t>PUBLICATION</w:t>
      </w:r>
    </w:p>
    <w:p w14:paraId="339E2C9E" w14:textId="13EA134A" w:rsidR="00DA0E05" w:rsidRDefault="00DA0E05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 w:rsidRPr="00F626C6">
        <w:rPr>
          <w:rFonts w:ascii="Times New Roman" w:eastAsiaTheme="minorEastAsia" w:hAnsi="Times New Roman"/>
          <w:color w:val="000000"/>
          <w:kern w:val="0"/>
          <w:lang w:eastAsia="zh-CN"/>
        </w:rPr>
        <w:t>[</w:t>
      </w:r>
      <w:r w:rsidR="00A64538">
        <w:rPr>
          <w:rFonts w:ascii="Times New Roman" w:eastAsiaTheme="minorEastAsia" w:hAnsi="Times New Roman" w:hint="eastAsia"/>
          <w:color w:val="000000"/>
          <w:kern w:val="0"/>
          <w:lang w:eastAsia="zh-CN"/>
        </w:rPr>
        <w:t>1</w:t>
      </w:r>
      <w:r w:rsidRPr="00F626C6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] </w:t>
      </w:r>
      <w:r w:rsidRPr="00CA3E46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, E McKenzie, D Xu, Q Xu, RK Chin, D Ruan, K Sheng. MUsculo-Skeleton-Aware (MUSA) deep learning for anatomically guided head-and-neck CT deformable registration. Medical Image Analysis</w:t>
      </w:r>
      <w:r w:rsidR="006E5109">
        <w:rPr>
          <w:rFonts w:ascii="Times New Roman" w:eastAsiaTheme="minorEastAsia" w:hAnsi="Times New Roman" w:hint="eastAsia"/>
          <w:color w:val="000000"/>
          <w:kern w:val="0"/>
          <w:lang w:eastAsia="zh-CN"/>
        </w:rPr>
        <w:t>, 2025.</w:t>
      </w:r>
    </w:p>
    <w:p w14:paraId="302359C0" w14:textId="0692C656" w:rsidR="00F67DBB" w:rsidRDefault="00F67DBB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 w:rsidRPr="00F67DBB">
        <w:rPr>
          <w:rFonts w:ascii="Times New Roman" w:eastAsiaTheme="minorEastAsia" w:hAnsi="Times New Roman"/>
          <w:color w:val="000000"/>
          <w:kern w:val="0"/>
          <w:lang w:eastAsia="zh-CN"/>
        </w:rPr>
        <w:t>[</w:t>
      </w:r>
      <w:r w:rsidR="003A2B89">
        <w:rPr>
          <w:rFonts w:ascii="Times New Roman" w:eastAsiaTheme="minorEastAsia" w:hAnsi="Times New Roman" w:hint="eastAsia"/>
          <w:color w:val="000000"/>
          <w:kern w:val="0"/>
          <w:lang w:eastAsia="zh-CN"/>
        </w:rPr>
        <w:t>2</w:t>
      </w:r>
      <w:r w:rsidRPr="00F67DBB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] </w:t>
      </w:r>
      <w:r w:rsidRPr="00F67DBB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Pr="00F67DBB">
        <w:rPr>
          <w:rFonts w:ascii="Times New Roman" w:eastAsiaTheme="minorEastAsia" w:hAnsi="Times New Roman"/>
          <w:color w:val="000000"/>
          <w:kern w:val="0"/>
          <w:lang w:eastAsia="zh-CN"/>
        </w:rPr>
        <w:t>, C Shen, D Ruan, K Sheng. The Right Prior for the Right Deformation: Rethinking Continuous Deformable Image Registration. MICCAI Workshop Off-Grid: 1st Workshop on Continuous Representations and Grid-Free Methods in Medical Imaging, 2026.</w:t>
      </w:r>
    </w:p>
    <w:p w14:paraId="33F9D713" w14:textId="10E04529" w:rsidR="00C443DF" w:rsidRDefault="00C443DF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 w:rsidRPr="00C443DF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[3] </w:t>
      </w:r>
      <w:r w:rsidRPr="00C443DF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Pr="00C443DF">
        <w:rPr>
          <w:rFonts w:ascii="Times New Roman" w:eastAsiaTheme="minorEastAsia" w:hAnsi="Times New Roman"/>
          <w:color w:val="000000"/>
          <w:kern w:val="0"/>
          <w:lang w:eastAsia="zh-CN"/>
        </w:rPr>
        <w:t>, Y Dou, D Xu, X Fu, D Ruan, K Sheng. Zero-Shot Multi-Contrast Brain MRI Registration by Intensity Randomizing T1-Weighted MRI. International Challenge on Medical Image Registration (Learn2Reg), MICCAI, 2025.</w:t>
      </w:r>
    </w:p>
    <w:p w14:paraId="237F505A" w14:textId="6BB7F39E" w:rsidR="000E5434" w:rsidRDefault="000E5434" w:rsidP="000E5434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3A2B89">
        <w:rPr>
          <w:rFonts w:ascii="Times New Roman" w:eastAsiaTheme="minorEastAsia" w:hAnsi="Times New Roman" w:hint="eastAsia"/>
          <w:color w:val="000000"/>
          <w:kern w:val="0"/>
          <w:lang w:eastAsia="zh-CN"/>
        </w:rPr>
        <w:t>4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Pr="003F0EB5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Pr="003F0EB5">
        <w:rPr>
          <w:rFonts w:ascii="Times New Roman" w:eastAsiaTheme="minorEastAsia" w:hAnsi="Times New Roman"/>
          <w:color w:val="000000"/>
          <w:kern w:val="0"/>
          <w:lang w:eastAsia="zh-CN"/>
        </w:rPr>
        <w:t>, D Ruan, K Sheng. Unsupervised Deformable Image Registration Revisited: Enhancing Performance with Registration-Specific Designs. Medical Imaging with Deep Learning – Short Papers, 2025.</w:t>
      </w:r>
    </w:p>
    <w:p w14:paraId="7C94C25F" w14:textId="77777777" w:rsidR="00B34C0F" w:rsidRDefault="00B34C0F" w:rsidP="00B34C0F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 w:rsidRPr="00B34C0F">
        <w:rPr>
          <w:rFonts w:ascii="Times New Roman" w:eastAsiaTheme="minorEastAsia" w:hAnsi="Times New Roman"/>
          <w:color w:val="000000"/>
          <w:kern w:val="0"/>
          <w:lang w:eastAsia="zh-CN"/>
        </w:rPr>
        <w:t>[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5</w:t>
      </w:r>
      <w:r w:rsidRPr="00B34C0F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] C Shen, </w:t>
      </w:r>
      <w:r w:rsidRPr="00B34C0F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Pr="00B34C0F">
        <w:rPr>
          <w:rFonts w:ascii="Times New Roman" w:eastAsiaTheme="minorEastAsia" w:hAnsi="Times New Roman"/>
          <w:color w:val="000000"/>
          <w:kern w:val="0"/>
          <w:lang w:eastAsia="zh-CN"/>
        </w:rPr>
        <w:t>, D Ruan, D Li. Population-Prior-Assisted Implicit Neural Representations for Instance-Specific Unsupervised Accelerated MRI Reconstruction. 2026 IEEE 23rd International Symposium on Biomedical Imaging (ISBI), 2026.</w:t>
      </w:r>
    </w:p>
    <w:p w14:paraId="0106BB65" w14:textId="5DD8A905" w:rsidR="00DA0E05" w:rsidRDefault="00A64538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6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E Nguyen, </w:t>
      </w:r>
      <w:r w:rsidR="00DA0E05" w:rsidRPr="00CA3E46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, D Ruan. Necessity and impact of specialization of large foundation model for medical segmentation tasks. Medical Physics</w:t>
      </w:r>
      <w:r w:rsidR="00D04D47">
        <w:rPr>
          <w:rFonts w:ascii="Times New Roman" w:eastAsiaTheme="minorEastAsia" w:hAnsi="Times New Roman" w:hint="eastAsia"/>
          <w:color w:val="000000"/>
          <w:kern w:val="0"/>
          <w:lang w:eastAsia="zh-CN"/>
        </w:rPr>
        <w:t>, 2024.</w:t>
      </w:r>
    </w:p>
    <w:p w14:paraId="5F57AACC" w14:textId="75923445" w:rsidR="00DA0E05" w:rsidRDefault="00A64538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7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H Li, YH Tsai, </w:t>
      </w:r>
      <w:r w:rsidR="00DA0E05" w:rsidRPr="00CA3E46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, D Ruan. Metric learning guided sinogram denoising for cone beam CT enhancement. Medical Physics</w:t>
      </w:r>
      <w:r w:rsidR="00D04D47">
        <w:rPr>
          <w:rFonts w:ascii="Times New Roman" w:eastAsiaTheme="minorEastAsia" w:hAnsi="Times New Roman" w:hint="eastAsia"/>
          <w:color w:val="000000"/>
          <w:kern w:val="0"/>
          <w:lang w:eastAsia="zh-CN"/>
        </w:rPr>
        <w:t>, 2024.</w:t>
      </w:r>
    </w:p>
    <w:p w14:paraId="4EA79B55" w14:textId="735A7274" w:rsidR="008E0857" w:rsidRDefault="001D5E65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8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]</w:t>
      </w:r>
      <w:r w:rsidRPr="00552F41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 A</w:t>
      </w:r>
      <w:r w:rsidRPr="00552F41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 </w:t>
      </w:r>
      <w:r w:rsidRPr="00552F41">
        <w:rPr>
          <w:rFonts w:ascii="Times New Roman" w:eastAsiaTheme="minorEastAsia" w:hAnsi="Times New Roman"/>
          <w:color w:val="000000"/>
          <w:kern w:val="0"/>
          <w:lang w:eastAsia="zh-CN"/>
        </w:rPr>
        <w:t>Li, Q</w:t>
      </w:r>
      <w:r w:rsidR="00552F41" w:rsidRPr="00552F41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 </w:t>
      </w:r>
      <w:r w:rsidRPr="00552F41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Lyu, S Jing, </w:t>
      </w:r>
      <w:r w:rsidRPr="00D04D47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</w:t>
      </w:r>
      <w:r w:rsidR="00552F41" w:rsidRPr="00D04D47">
        <w:rPr>
          <w:rFonts w:ascii="Times New Roman" w:eastAsiaTheme="minorEastAsia" w:hAnsi="Times New Roman" w:hint="eastAsia"/>
          <w:b/>
          <w:bCs/>
          <w:color w:val="000000"/>
          <w:kern w:val="0"/>
          <w:lang w:eastAsia="zh-CN"/>
        </w:rPr>
        <w:t xml:space="preserve"> </w:t>
      </w:r>
      <w:r w:rsidRPr="00D04D47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Liu,</w:t>
      </w:r>
      <w:r w:rsidRPr="00552F41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 C Frank, L Jiang, D Ruan, K Sheng</w:t>
      </w:r>
      <w:r w:rsidR="00552F41" w:rsidRPr="00552F41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. </w:t>
      </w:r>
      <w:r w:rsidRPr="001D5E65">
        <w:rPr>
          <w:rFonts w:ascii="Times New Roman" w:eastAsiaTheme="minorEastAsia" w:hAnsi="Times New Roman"/>
          <w:color w:val="000000"/>
          <w:kern w:val="0"/>
          <w:lang w:eastAsia="zh-CN"/>
        </w:rPr>
        <w:t>A Hybrid Sparse Primary Sampling (SPS) Strategy for CBCT</w:t>
      </w:r>
      <w:r w:rsidR="00156560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. </w:t>
      </w:r>
      <w:r w:rsidR="00156560" w:rsidRPr="00156560">
        <w:rPr>
          <w:rFonts w:ascii="Times New Roman" w:eastAsiaTheme="minorEastAsia" w:hAnsi="Times New Roman"/>
          <w:color w:val="000000"/>
          <w:kern w:val="0"/>
          <w:lang w:eastAsia="zh-CN"/>
        </w:rPr>
        <w:t>IEEE Transactions on Biomedical Engineering</w:t>
      </w:r>
      <w:r w:rsidR="00156560">
        <w:rPr>
          <w:rFonts w:ascii="Times New Roman" w:eastAsiaTheme="minorEastAsia" w:hAnsi="Times New Roman" w:hint="eastAsia"/>
          <w:color w:val="000000"/>
          <w:kern w:val="0"/>
          <w:lang w:eastAsia="zh-CN"/>
        </w:rPr>
        <w:t>, 2025.</w:t>
      </w:r>
    </w:p>
    <w:p w14:paraId="1B5F57F6" w14:textId="59D52C11" w:rsidR="008E0857" w:rsidRDefault="002A1CCF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9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Pr="002A1CCF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D Xu, </w:t>
      </w:r>
      <w:r w:rsidRPr="002A1CCF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Liu,</w:t>
      </w:r>
      <w:r w:rsidRPr="002A1CCF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 X Miao, </w:t>
      </w:r>
      <w:r>
        <w:rPr>
          <w:rFonts w:ascii="Times New Roman" w:eastAsiaTheme="minorEastAsia" w:hAnsi="Times New Roman"/>
          <w:color w:val="000000"/>
          <w:kern w:val="0"/>
          <w:lang w:eastAsia="zh-CN"/>
        </w:rPr>
        <w:t>…</w:t>
      </w:r>
      <w:r w:rsidRPr="002A1CCF">
        <w:rPr>
          <w:rFonts w:ascii="Times New Roman" w:eastAsiaTheme="minorEastAsia" w:hAnsi="Times New Roman"/>
          <w:color w:val="000000"/>
          <w:kern w:val="0"/>
          <w:lang w:eastAsia="zh-CN"/>
        </w:rPr>
        <w:t>, K Sheng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. </w:t>
      </w:r>
      <w:r w:rsidR="008E0857" w:rsidRPr="008E0857">
        <w:rPr>
          <w:rFonts w:ascii="Times New Roman" w:eastAsiaTheme="minorEastAsia" w:hAnsi="Times New Roman"/>
          <w:color w:val="000000"/>
          <w:kern w:val="0"/>
          <w:lang w:eastAsia="zh-CN"/>
        </w:rPr>
        <w:t>Accelerated Patient-specific Non-Cartesian MRI Reconstruction using Implicit Neural Representations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. </w:t>
      </w:r>
      <w:r w:rsidRPr="002A1CCF">
        <w:rPr>
          <w:rFonts w:ascii="Times New Roman" w:eastAsiaTheme="minorEastAsia" w:hAnsi="Times New Roman"/>
          <w:color w:val="000000"/>
          <w:kern w:val="0"/>
          <w:lang w:eastAsia="zh-CN"/>
        </w:rPr>
        <w:t>International Journal of Radiation Oncology Biology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 </w:t>
      </w:r>
      <w:r w:rsidRPr="002A1CCF">
        <w:rPr>
          <w:rFonts w:ascii="Times New Roman" w:eastAsiaTheme="minorEastAsia" w:hAnsi="Times New Roman"/>
          <w:color w:val="000000"/>
          <w:kern w:val="0"/>
          <w:lang w:eastAsia="zh-CN"/>
        </w:rPr>
        <w:t>Physics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, 2025.</w:t>
      </w:r>
    </w:p>
    <w:p w14:paraId="663968F6" w14:textId="09DFEEF7" w:rsidR="008E0857" w:rsidRPr="00DA0E05" w:rsidRDefault="00E51539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[</w:t>
      </w:r>
      <w:r w:rsidR="00B34C0F"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10</w:t>
      </w:r>
      <w:r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] D</w:t>
      </w:r>
      <w:r w:rsidRPr="00E51539">
        <w:rPr>
          <w:rFonts w:ascii="Times New Roman" w:eastAsiaTheme="minorEastAsia" w:hAnsi="Times New Roman"/>
          <w:color w:val="000000"/>
          <w:kern w:val="0"/>
          <w:lang w:val="en-US" w:eastAsia="zh-CN"/>
        </w:rPr>
        <w:t xml:space="preserve"> Xu, </w:t>
      </w:r>
      <w:r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Y</w:t>
      </w:r>
      <w:r w:rsidRPr="00E51539">
        <w:rPr>
          <w:rFonts w:ascii="Times New Roman" w:eastAsiaTheme="minorEastAsia" w:hAnsi="Times New Roman"/>
          <w:color w:val="000000"/>
          <w:kern w:val="0"/>
          <w:lang w:val="en-US" w:eastAsia="zh-CN"/>
        </w:rPr>
        <w:t xml:space="preserve"> Yang, </w:t>
      </w:r>
      <w:r w:rsidRPr="00931087">
        <w:rPr>
          <w:rFonts w:ascii="Times New Roman" w:eastAsiaTheme="minorEastAsia" w:hAnsi="Times New Roman" w:hint="eastAsia"/>
          <w:b/>
          <w:bCs/>
          <w:color w:val="000000"/>
          <w:kern w:val="0"/>
          <w:lang w:val="en-US" w:eastAsia="zh-CN"/>
        </w:rPr>
        <w:t>H</w:t>
      </w:r>
      <w:r w:rsidRPr="00931087">
        <w:rPr>
          <w:rFonts w:ascii="Times New Roman" w:eastAsiaTheme="minorEastAsia" w:hAnsi="Times New Roman"/>
          <w:b/>
          <w:bCs/>
          <w:color w:val="000000"/>
          <w:kern w:val="0"/>
          <w:lang w:val="en-US" w:eastAsia="zh-CN"/>
        </w:rPr>
        <w:t xml:space="preserve"> Liu</w:t>
      </w:r>
      <w:r w:rsidR="00931087"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 xml:space="preserve">, </w:t>
      </w:r>
      <w:r w:rsidR="00931087">
        <w:rPr>
          <w:rFonts w:ascii="Times New Roman" w:eastAsiaTheme="minorEastAsia" w:hAnsi="Times New Roman"/>
          <w:color w:val="000000"/>
          <w:kern w:val="0"/>
          <w:lang w:val="en-US" w:eastAsia="zh-CN"/>
        </w:rPr>
        <w:t>…</w:t>
      </w:r>
      <w:r w:rsidRPr="00E51539">
        <w:rPr>
          <w:rFonts w:ascii="Times New Roman" w:eastAsiaTheme="minorEastAsia" w:hAnsi="Times New Roman"/>
          <w:color w:val="000000"/>
          <w:kern w:val="0"/>
          <w:lang w:val="en-US" w:eastAsia="zh-CN"/>
        </w:rPr>
        <w:t>, K Sheng</w:t>
      </w:r>
      <w:r w:rsidR="002676B1"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 xml:space="preserve">. </w:t>
      </w:r>
      <w:r w:rsidRPr="00E51539">
        <w:rPr>
          <w:rFonts w:ascii="Times New Roman" w:eastAsiaTheme="minorEastAsia" w:hAnsi="Times New Roman"/>
          <w:color w:val="000000"/>
          <w:kern w:val="0"/>
          <w:lang w:val="en-US" w:eastAsia="zh-CN"/>
        </w:rPr>
        <w:t>TomoGRAF: An X-ray physics-driven generative radiance field framework for extremely sparse view CT reconstruction</w:t>
      </w:r>
      <w:r w:rsidR="00931087"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 xml:space="preserve">. </w:t>
      </w:r>
      <w:r w:rsidR="00931087" w:rsidRPr="00931087">
        <w:rPr>
          <w:rFonts w:ascii="Times New Roman" w:eastAsiaTheme="minorEastAsia" w:hAnsi="Times New Roman"/>
          <w:color w:val="000000"/>
          <w:kern w:val="0"/>
          <w:lang w:eastAsia="zh-CN"/>
        </w:rPr>
        <w:t>Plos one</w:t>
      </w:r>
      <w:r w:rsidR="00931087">
        <w:rPr>
          <w:rFonts w:ascii="Times New Roman" w:eastAsiaTheme="minorEastAsia" w:hAnsi="Times New Roman" w:hint="eastAsia"/>
          <w:color w:val="000000"/>
          <w:kern w:val="0"/>
          <w:lang w:eastAsia="zh-CN"/>
        </w:rPr>
        <w:t>, 2025.</w:t>
      </w:r>
    </w:p>
    <w:p w14:paraId="5612D63E" w14:textId="298A4607" w:rsidR="00DA0E05" w:rsidRPr="00DA0E05" w:rsidRDefault="00A64538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11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D Xu, M Descovich, </w:t>
      </w:r>
      <w:r w:rsidR="00DA0E05" w:rsidRPr="00CA3E46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, K Sheng. Robust localization of poorly visible tumor in fiducial-free stereotactic body radiation therapy. Radiotherapy and Oncology, 20</w:t>
      </w:r>
      <w:r w:rsidR="005A6E5A">
        <w:rPr>
          <w:rFonts w:ascii="Times New Roman" w:eastAsiaTheme="minorEastAsia" w:hAnsi="Times New Roman" w:hint="eastAsia"/>
          <w:color w:val="000000"/>
          <w:kern w:val="0"/>
          <w:lang w:eastAsia="zh-CN"/>
        </w:rPr>
        <w:t>24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.</w:t>
      </w:r>
    </w:p>
    <w:p w14:paraId="62A1D751" w14:textId="668027CC" w:rsidR="00DA0E05" w:rsidRPr="00DA0E05" w:rsidRDefault="00A64538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763617">
        <w:rPr>
          <w:rFonts w:ascii="Times New Roman" w:eastAsiaTheme="minorEastAsia" w:hAnsi="Times New Roman" w:hint="eastAsia"/>
          <w:color w:val="000000"/>
          <w:kern w:val="0"/>
          <w:lang w:eastAsia="zh-CN"/>
        </w:rPr>
        <w:t>1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2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D Xu, M Descovich, </w:t>
      </w:r>
      <w:r w:rsidR="00DA0E05" w:rsidRPr="00CA3E46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, Y Lao, AR Gottschalk, K Sheng. Deep match: A zero-shot framework for improved fiducial-free respiratory motion tracking.</w:t>
      </w:r>
      <w:r w:rsidR="007C03CF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 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Radiotherapy and Oncology,</w:t>
      </w:r>
      <w:r w:rsidR="005A6E5A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 2024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.</w:t>
      </w:r>
    </w:p>
    <w:p w14:paraId="01B055E9" w14:textId="20C925D5" w:rsidR="00DA0E05" w:rsidRDefault="00A64538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763617">
        <w:rPr>
          <w:rFonts w:ascii="Times New Roman" w:eastAsiaTheme="minorEastAsia" w:hAnsi="Times New Roman" w:hint="eastAsia"/>
          <w:color w:val="000000"/>
          <w:kern w:val="0"/>
          <w:lang w:eastAsia="zh-CN"/>
        </w:rPr>
        <w:t>1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3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D Xu, X Miao, </w:t>
      </w:r>
      <w:r w:rsidR="00DA0E05" w:rsidRPr="00CA3E46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, </w:t>
      </w:r>
      <w:r w:rsidR="000F0D27">
        <w:rPr>
          <w:rFonts w:ascii="Times New Roman" w:eastAsiaTheme="minorEastAsia" w:hAnsi="Times New Roman"/>
          <w:color w:val="000000"/>
          <w:kern w:val="0"/>
          <w:lang w:eastAsia="zh-CN"/>
        </w:rPr>
        <w:t>…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, K Sheng. Paired conditional generative adversarial network for highly accelerated liver 4D MRI</w:t>
      </w:r>
      <w:r w:rsidR="007C03CF">
        <w:rPr>
          <w:rFonts w:ascii="Times New Roman" w:eastAsiaTheme="minorEastAsia" w:hAnsi="Times New Roman" w:hint="eastAsia"/>
          <w:color w:val="000000"/>
          <w:kern w:val="0"/>
          <w:lang w:eastAsia="zh-CN"/>
        </w:rPr>
        <w:t>.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 Physics in Medicine and Biology</w:t>
      </w:r>
      <w:r w:rsidR="0014314A">
        <w:rPr>
          <w:rFonts w:ascii="Times New Roman" w:eastAsiaTheme="minorEastAsia" w:hAnsi="Times New Roman" w:hint="eastAsia"/>
          <w:color w:val="000000"/>
          <w:kern w:val="0"/>
          <w:lang w:eastAsia="zh-CN"/>
        </w:rPr>
        <w:t>, 2024.</w:t>
      </w:r>
    </w:p>
    <w:p w14:paraId="27D9B480" w14:textId="7718480F" w:rsidR="007A744A" w:rsidRDefault="007A744A" w:rsidP="007A744A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763617">
        <w:rPr>
          <w:rFonts w:ascii="Times New Roman" w:eastAsiaTheme="minorEastAsia" w:hAnsi="Times New Roman" w:hint="eastAsia"/>
          <w:color w:val="000000"/>
          <w:kern w:val="0"/>
          <w:lang w:eastAsia="zh-CN"/>
        </w:rPr>
        <w:t>1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4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Pr="00DA0E0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D Xu, </w:t>
      </w:r>
      <w:r w:rsidRPr="00DA0E05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, D Ruan, K Sheng. Learning Dynamic MRI Reconstruction with Convolutional Network Assisted Reconstruction Swin Transformer</w:t>
      </w:r>
      <w:r w:rsidRPr="00C02E2A">
        <w:rPr>
          <w:rFonts w:ascii="Times New Roman" w:eastAsiaTheme="minorEastAsia" w:hAnsi="Times New Roman"/>
          <w:color w:val="000000"/>
          <w:kern w:val="0"/>
          <w:lang w:eastAsia="zh-CN"/>
        </w:rPr>
        <w:t>. International Conference on Medical Image Computing and Computer-Assisted Intervention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 2023</w:t>
      </w:r>
      <w:r w:rsidRPr="00C02E2A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 (Workshops).</w:t>
      </w:r>
    </w:p>
    <w:p w14:paraId="64568017" w14:textId="582E7B6A" w:rsidR="00643864" w:rsidRPr="00DA0E05" w:rsidRDefault="00643864" w:rsidP="00643864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[1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5</w:t>
      </w:r>
      <w:r w:rsidR="001720AB">
        <w:rPr>
          <w:rFonts w:ascii="Times New Roman" w:eastAsiaTheme="minorEastAsia" w:hAnsi="Times New Roman" w:hint="eastAsia"/>
          <w:color w:val="000000"/>
          <w:kern w:val="0"/>
          <w:lang w:eastAsia="zh-CN"/>
        </w:rPr>
        <w:t>]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 P</w:t>
      </w:r>
      <w:r w:rsidRPr="00643864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 Rezapoor, 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J</w:t>
      </w:r>
      <w:r w:rsidRPr="00643864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 Pham, 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B</w:t>
      </w:r>
      <w:r w:rsidRPr="00643864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 Neilsen, </w:t>
      </w:r>
      <w:r w:rsidRPr="00643864">
        <w:rPr>
          <w:rFonts w:ascii="Times New Roman" w:eastAsiaTheme="minorEastAsia" w:hAnsi="Times New Roman" w:hint="eastAsia"/>
          <w:b/>
          <w:bCs/>
          <w:color w:val="000000"/>
          <w:kern w:val="0"/>
          <w:lang w:eastAsia="zh-CN"/>
        </w:rPr>
        <w:t>H</w:t>
      </w:r>
      <w:r w:rsidRPr="00643864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 xml:space="preserve"> Liu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, </w:t>
      </w:r>
      <w:r>
        <w:rPr>
          <w:rFonts w:ascii="Times New Roman" w:eastAsiaTheme="minorEastAsia" w:hAnsi="Times New Roman"/>
          <w:color w:val="000000"/>
          <w:kern w:val="0"/>
          <w:lang w:eastAsia="zh-CN"/>
        </w:rPr>
        <w:t>…</w:t>
      </w:r>
      <w:r w:rsidRPr="00DA0E05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 D Ruan. </w:t>
      </w:r>
      <w:r w:rsidRPr="00643864">
        <w:rPr>
          <w:rFonts w:ascii="Times New Roman" w:eastAsiaTheme="minorEastAsia" w:hAnsi="Times New Roman" w:hint="eastAsia"/>
          <w:color w:val="000000"/>
          <w:kern w:val="0"/>
          <w:lang w:eastAsia="zh-CN"/>
        </w:rPr>
        <w:t>A clustering</w:t>
      </w:r>
      <w:r w:rsidRPr="00643864">
        <w:rPr>
          <w:rFonts w:ascii="Times New Roman" w:eastAsiaTheme="minorEastAsia" w:hAnsi="Times New Roman" w:hint="eastAsia"/>
          <w:color w:val="000000"/>
          <w:kern w:val="0"/>
          <w:lang w:eastAsia="zh-CN"/>
        </w:rPr>
        <w:t>‐</w:t>
      </w:r>
      <w:r w:rsidRPr="00643864">
        <w:rPr>
          <w:rFonts w:ascii="Times New Roman" w:eastAsiaTheme="minorEastAsia" w:hAnsi="Times New Roman" w:hint="eastAsia"/>
          <w:color w:val="000000"/>
          <w:kern w:val="0"/>
          <w:lang w:eastAsia="zh-CN"/>
        </w:rPr>
        <w:t>based approach to address correlated features in predicting genitourinary toxicity from MRI</w:t>
      </w:r>
      <w:r w:rsidRPr="00643864">
        <w:rPr>
          <w:rFonts w:ascii="Times New Roman" w:eastAsiaTheme="minorEastAsia" w:hAnsi="Times New Roman" w:hint="eastAsia"/>
          <w:color w:val="000000"/>
          <w:kern w:val="0"/>
          <w:lang w:eastAsia="zh-CN"/>
        </w:rPr>
        <w:t>‐</w:t>
      </w:r>
      <w:r w:rsidRPr="00643864">
        <w:rPr>
          <w:rFonts w:ascii="Times New Roman" w:eastAsiaTheme="minorEastAsia" w:hAnsi="Times New Roman" w:hint="eastAsia"/>
          <w:color w:val="000000"/>
          <w:kern w:val="0"/>
          <w:lang w:eastAsia="zh-CN"/>
        </w:rPr>
        <w:t>guided prostate SBRT</w:t>
      </w:r>
      <w:r w:rsidRPr="00DA0E05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. Medical Physics, 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202</w:t>
      </w:r>
      <w:r w:rsidR="001E708D">
        <w:rPr>
          <w:rFonts w:ascii="Times New Roman" w:eastAsiaTheme="minorEastAsia" w:hAnsi="Times New Roman" w:hint="eastAsia"/>
          <w:color w:val="000000"/>
          <w:kern w:val="0"/>
          <w:lang w:eastAsia="zh-CN"/>
        </w:rPr>
        <w:t>5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.</w:t>
      </w:r>
    </w:p>
    <w:p w14:paraId="78452E1C" w14:textId="0C0D7801" w:rsidR="00DA0E05" w:rsidRPr="00DA0E05" w:rsidRDefault="00A64538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763617">
        <w:rPr>
          <w:rFonts w:ascii="Times New Roman" w:eastAsiaTheme="minorEastAsia" w:hAnsi="Times New Roman" w:hint="eastAsia"/>
          <w:color w:val="000000"/>
          <w:kern w:val="0"/>
          <w:lang w:eastAsia="zh-CN"/>
        </w:rPr>
        <w:t>1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6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="00DA0E05" w:rsidRPr="00DA0E05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J Pham, BK Neilsen, </w:t>
      </w:r>
      <w:r w:rsidR="00DA0E05" w:rsidRPr="00CA3E46">
        <w:rPr>
          <w:rFonts w:ascii="Times New Roman" w:eastAsiaTheme="minorEastAsia" w:hAnsi="Times New Roman" w:hint="eastAsia"/>
          <w:b/>
          <w:bCs/>
          <w:color w:val="000000"/>
          <w:kern w:val="0"/>
          <w:lang w:eastAsia="zh-CN"/>
        </w:rPr>
        <w:t>H Liu</w:t>
      </w:r>
      <w:r w:rsidR="00DA0E05" w:rsidRPr="00DA0E05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, </w:t>
      </w:r>
      <w:r w:rsidR="001223C2">
        <w:rPr>
          <w:rFonts w:ascii="Times New Roman" w:eastAsiaTheme="minorEastAsia" w:hAnsi="Times New Roman"/>
          <w:color w:val="000000"/>
          <w:kern w:val="0"/>
          <w:lang w:eastAsia="zh-CN"/>
        </w:rPr>
        <w:t>…</w:t>
      </w:r>
      <w:r w:rsidR="00DA0E05" w:rsidRPr="00DA0E05">
        <w:rPr>
          <w:rFonts w:ascii="Times New Roman" w:eastAsiaTheme="minorEastAsia" w:hAnsi="Times New Roman" w:hint="eastAsia"/>
          <w:color w:val="000000"/>
          <w:kern w:val="0"/>
          <w:lang w:eastAsia="zh-CN"/>
        </w:rPr>
        <w:t>, D Ruan. Dosimetric predictors for genitourinary toxicity in MR</w:t>
      </w:r>
      <w:r w:rsidR="00DA0E05" w:rsidRPr="00DA0E05">
        <w:rPr>
          <w:rFonts w:ascii="Times New Roman" w:eastAsiaTheme="minorEastAsia" w:hAnsi="Times New Roman" w:hint="eastAsia"/>
          <w:color w:val="000000"/>
          <w:kern w:val="0"/>
          <w:lang w:eastAsia="zh-CN"/>
        </w:rPr>
        <w:t>‐</w:t>
      </w:r>
      <w:r w:rsidR="00DA0E05" w:rsidRPr="00DA0E05">
        <w:rPr>
          <w:rFonts w:ascii="Times New Roman" w:eastAsiaTheme="minorEastAsia" w:hAnsi="Times New Roman" w:hint="eastAsia"/>
          <w:color w:val="000000"/>
          <w:kern w:val="0"/>
          <w:lang w:eastAsia="zh-CN"/>
        </w:rPr>
        <w:t>guided stereotactic body radiation therapy (SBRT): Substructure with fraction</w:t>
      </w:r>
      <w:r w:rsidR="00DA0E05" w:rsidRPr="00DA0E05">
        <w:rPr>
          <w:rFonts w:ascii="Times New Roman" w:eastAsiaTheme="minorEastAsia" w:hAnsi="Times New Roman" w:hint="eastAsia"/>
          <w:color w:val="000000"/>
          <w:kern w:val="0"/>
          <w:lang w:eastAsia="zh-CN"/>
        </w:rPr>
        <w:t>‐</w:t>
      </w:r>
      <w:r w:rsidR="00DA0E05" w:rsidRPr="00DA0E05">
        <w:rPr>
          <w:rFonts w:ascii="Times New Roman" w:eastAsiaTheme="minorEastAsia" w:hAnsi="Times New Roman" w:hint="eastAsia"/>
          <w:color w:val="000000"/>
          <w:kern w:val="0"/>
          <w:lang w:eastAsia="zh-CN"/>
        </w:rPr>
        <w:t>wise analysis.</w:t>
      </w:r>
      <w:r w:rsidR="002676B1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 </w:t>
      </w:r>
      <w:r w:rsidR="00DA0E05" w:rsidRPr="00DA0E05"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Medical Physics, </w:t>
      </w:r>
      <w:r w:rsidR="0014314A">
        <w:rPr>
          <w:rFonts w:ascii="Times New Roman" w:eastAsiaTheme="minorEastAsia" w:hAnsi="Times New Roman" w:hint="eastAsia"/>
          <w:color w:val="000000"/>
          <w:kern w:val="0"/>
          <w:lang w:eastAsia="zh-CN"/>
        </w:rPr>
        <w:t>2024.</w:t>
      </w:r>
    </w:p>
    <w:p w14:paraId="04B5476C" w14:textId="4A4133DC" w:rsidR="00DA0E05" w:rsidRDefault="00A64538" w:rsidP="00DA0E05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lastRenderedPageBreak/>
        <w:t>[</w:t>
      </w:r>
      <w:r w:rsidR="00763617">
        <w:rPr>
          <w:rFonts w:ascii="Times New Roman" w:eastAsiaTheme="minorEastAsia" w:hAnsi="Times New Roman" w:hint="eastAsia"/>
          <w:color w:val="000000"/>
          <w:kern w:val="0"/>
          <w:lang w:eastAsia="zh-CN"/>
        </w:rPr>
        <w:t>1</w:t>
      </w:r>
      <w:r w:rsidR="00B34C0F">
        <w:rPr>
          <w:rFonts w:ascii="Times New Roman" w:eastAsiaTheme="minorEastAsia" w:hAnsi="Times New Roman" w:hint="eastAsia"/>
          <w:color w:val="000000"/>
          <w:kern w:val="0"/>
          <w:lang w:eastAsia="zh-CN"/>
        </w:rPr>
        <w:t>7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P Ramesh, </w:t>
      </w:r>
      <w:r w:rsidR="00DA0E05" w:rsidRPr="00CA3E46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, W Gu, K Sheng. Fixed beamline optimization for intensity-modulated carbon-ion therapy. IEEE Transactions on Radiation and Plasma Medical Sciences, </w:t>
      </w:r>
      <w:r w:rsidR="00763617">
        <w:rPr>
          <w:rFonts w:ascii="Times New Roman" w:eastAsiaTheme="minorEastAsia" w:hAnsi="Times New Roman" w:hint="eastAsia"/>
          <w:color w:val="000000"/>
          <w:kern w:val="0"/>
          <w:lang w:eastAsia="zh-CN"/>
        </w:rPr>
        <w:t>2021</w:t>
      </w:r>
      <w:r w:rsidR="00DA0E05" w:rsidRPr="00DA0E05">
        <w:rPr>
          <w:rFonts w:ascii="Times New Roman" w:eastAsiaTheme="minorEastAsia" w:hAnsi="Times New Roman"/>
          <w:color w:val="000000"/>
          <w:kern w:val="0"/>
          <w:lang w:eastAsia="zh-CN"/>
        </w:rPr>
        <w:t>.</w:t>
      </w:r>
    </w:p>
    <w:p w14:paraId="5B9ACE35" w14:textId="7EFB6ACA" w:rsidR="00987D17" w:rsidRPr="008207BB" w:rsidRDefault="000C058F" w:rsidP="00D81074">
      <w:pPr>
        <w:pBdr>
          <w:bottom w:val="single" w:sz="12" w:space="1" w:color="auto"/>
        </w:pBdr>
        <w:suppressAutoHyphens w:val="0"/>
        <w:autoSpaceDE w:val="0"/>
        <w:autoSpaceDN w:val="0"/>
        <w:adjustRightInd w:val="0"/>
        <w:spacing w:before="480" w:after="0" w:line="240" w:lineRule="auto"/>
        <w:rPr>
          <w:rFonts w:ascii="Times New Roman" w:eastAsiaTheme="minorEastAsia" w:hAnsi="Times New Roman"/>
          <w:color w:val="000000"/>
          <w:kern w:val="0"/>
          <w:sz w:val="24"/>
          <w:szCs w:val="24"/>
          <w:lang w:val="en-US" w:eastAsia="zh-CN"/>
        </w:rPr>
      </w:pPr>
      <w:r>
        <w:rPr>
          <w:rFonts w:ascii="Times New Roman" w:eastAsiaTheme="minorEastAsia" w:hAnsi="Times New Roman"/>
          <w:color w:val="000000"/>
          <w:kern w:val="0"/>
          <w:sz w:val="24"/>
          <w:szCs w:val="24"/>
          <w:lang w:val="en-US" w:eastAsia="zh-CN"/>
        </w:rPr>
        <w:t>PRESENTATION</w:t>
      </w:r>
    </w:p>
    <w:p w14:paraId="66C2120F" w14:textId="07140FF6" w:rsidR="00D91133" w:rsidRPr="00F626C6" w:rsidRDefault="00D91133" w:rsidP="00987D17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i/>
          <w:iCs/>
          <w:color w:val="000000"/>
          <w:kern w:val="0"/>
          <w:u w:val="single"/>
          <w:lang w:eastAsia="zh-CN"/>
        </w:rPr>
      </w:pPr>
      <w:r w:rsidRPr="00F626C6">
        <w:rPr>
          <w:rFonts w:ascii="Times New Roman" w:eastAsiaTheme="minorEastAsia" w:hAnsi="Times New Roman"/>
          <w:i/>
          <w:iCs/>
          <w:color w:val="000000"/>
          <w:kern w:val="0"/>
          <w:u w:val="single"/>
          <w:lang w:eastAsia="zh-CN"/>
        </w:rPr>
        <w:t>Oral presentations</w:t>
      </w:r>
    </w:p>
    <w:p w14:paraId="34C33A09" w14:textId="3C3A4430" w:rsidR="00310DFF" w:rsidRPr="00310DFF" w:rsidRDefault="00310DFF" w:rsidP="00FD6B76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hint="eastAsia"/>
          <w:color w:val="000000"/>
          <w:kern w:val="0"/>
          <w:lang w:eastAsia="zh-CN"/>
        </w:rPr>
      </w:pPr>
      <w:r w:rsidRPr="00F67DBB">
        <w:rPr>
          <w:rFonts w:ascii="Times New Roman" w:eastAsiaTheme="minorEastAsia" w:hAnsi="Times New Roman"/>
          <w:color w:val="000000"/>
          <w:kern w:val="0"/>
          <w:lang w:eastAsia="zh-CN"/>
        </w:rPr>
        <w:t>[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1</w:t>
      </w:r>
      <w:r w:rsidRPr="00F67DBB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] </w:t>
      </w:r>
      <w:r w:rsidRPr="00F67DBB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Pr="00F67DBB">
        <w:rPr>
          <w:rFonts w:ascii="Times New Roman" w:eastAsiaTheme="minorEastAsia" w:hAnsi="Times New Roman"/>
          <w:color w:val="000000"/>
          <w:kern w:val="0"/>
          <w:lang w:eastAsia="zh-CN"/>
        </w:rPr>
        <w:t>, C Shen, D Ruan, K Sheng. The Right Prior for the Right Deformation: Rethinking Continuous Deformable Image Registration. MICCAI Workshop Off-Grid: 1st Workshop on Continuous Representations and Grid-Free Methods in Medical Imaging, 2026.</w:t>
      </w:r>
    </w:p>
    <w:p w14:paraId="42E07308" w14:textId="7681869D" w:rsidR="00FD6B76" w:rsidRPr="00DA0E05" w:rsidRDefault="00FD6B76" w:rsidP="00FD6B76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310DFF">
        <w:rPr>
          <w:rFonts w:ascii="Times New Roman" w:eastAsiaTheme="minorEastAsia" w:hAnsi="Times New Roman" w:hint="eastAsia"/>
          <w:color w:val="000000"/>
          <w:kern w:val="0"/>
          <w:lang w:eastAsia="zh-CN"/>
        </w:rPr>
        <w:t>2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Pr="003F0EB5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Pr="003F0EB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, 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Y Dou, D Xu, X Fu, </w:t>
      </w:r>
      <w:r w:rsidRPr="003F0EB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D Ruan, K Sheng. </w:t>
      </w:r>
      <w:r w:rsidRPr="00204634">
        <w:rPr>
          <w:rFonts w:ascii="Times New Roman" w:eastAsiaTheme="minorEastAsia" w:hAnsi="Times New Roman"/>
          <w:color w:val="000000"/>
          <w:kern w:val="0"/>
          <w:lang w:eastAsia="zh-CN"/>
        </w:rPr>
        <w:t>Zero-shot Multi-Contrast Brain MRI Registration by Intensity Randomizing T1-weighted MRI</w:t>
      </w:r>
      <w:r w:rsidRPr="003F0EB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. 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MICCAI Learn2Reg Challenge 2025.</w:t>
      </w:r>
    </w:p>
    <w:p w14:paraId="01160183" w14:textId="09F6AC0C" w:rsidR="00067FA1" w:rsidRDefault="00067FA1" w:rsidP="00987D17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>[</w:t>
      </w:r>
      <w:r w:rsidR="00310DFF">
        <w:rPr>
          <w:rFonts w:ascii="Times New Roman" w:eastAsiaTheme="minorEastAsia" w:hAnsi="Times New Roman" w:hint="eastAsia"/>
          <w:color w:val="000000"/>
          <w:kern w:val="0"/>
          <w:lang w:eastAsia="zh-CN"/>
        </w:rPr>
        <w:t>3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] </w:t>
      </w:r>
      <w:r w:rsidRPr="003F0EB5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>
        <w:rPr>
          <w:rFonts w:ascii="Times New Roman" w:eastAsiaTheme="minorEastAsia" w:hAnsi="Times New Roman" w:hint="eastAsia"/>
          <w:color w:val="000000"/>
          <w:kern w:val="0"/>
          <w:lang w:eastAsia="zh-CN"/>
        </w:rPr>
        <w:t xml:space="preserve">, D Xu, </w:t>
      </w:r>
      <w:r w:rsidRPr="003F0EB5">
        <w:rPr>
          <w:rFonts w:ascii="Times New Roman" w:eastAsiaTheme="minorEastAsia" w:hAnsi="Times New Roman"/>
          <w:color w:val="000000"/>
          <w:kern w:val="0"/>
          <w:lang w:eastAsia="zh-CN"/>
        </w:rPr>
        <w:t>D Ruan, K Sheng. “</w:t>
      </w:r>
      <w:r w:rsidRPr="00067FA1">
        <w:rPr>
          <w:rFonts w:ascii="Times New Roman" w:eastAsiaTheme="minorEastAsia" w:hAnsi="Times New Roman"/>
          <w:color w:val="000000"/>
          <w:kern w:val="0"/>
          <w:lang w:eastAsia="zh-CN"/>
        </w:rPr>
        <w:t>Small but Mighty: A Lightweight and Computationally Efficient Model for Deformable Image Registration</w:t>
      </w:r>
      <w:r w:rsidRPr="003F0EB5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.” 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AAPM 6</w:t>
      </w:r>
      <w:r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7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th Annual Meeting &amp; Exhibition 202</w:t>
      </w:r>
      <w:r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5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.</w:t>
      </w:r>
    </w:p>
    <w:p w14:paraId="429EA7DE" w14:textId="5ACBA8B7" w:rsidR="00987D17" w:rsidRPr="00F626C6" w:rsidRDefault="00563D4F" w:rsidP="00987D17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eastAsia="zh-CN"/>
        </w:rPr>
      </w:pPr>
      <w:r w:rsidRPr="00F626C6">
        <w:rPr>
          <w:rFonts w:ascii="Times New Roman" w:eastAsiaTheme="minorEastAsia" w:hAnsi="Times New Roman"/>
          <w:color w:val="000000"/>
          <w:kern w:val="0"/>
          <w:lang w:eastAsia="zh-CN"/>
        </w:rPr>
        <w:t>[</w:t>
      </w:r>
      <w:r w:rsidR="00310DFF">
        <w:rPr>
          <w:rFonts w:ascii="Times New Roman" w:eastAsiaTheme="minorEastAsia" w:hAnsi="Times New Roman" w:hint="eastAsia"/>
          <w:color w:val="000000"/>
          <w:kern w:val="0"/>
          <w:lang w:eastAsia="zh-CN"/>
        </w:rPr>
        <w:t>4</w:t>
      </w:r>
      <w:r w:rsidRPr="00F626C6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] </w:t>
      </w:r>
      <w:r w:rsidR="00987D17" w:rsidRPr="00F626C6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="00987D17" w:rsidRPr="00F626C6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, BK Neilsen, D Xu, J Pham, M Cao, D Ruan, AU Kishan, K Sheng. Towards Automated Dosimetric Analysis of the Bladder Trigone: Deep-Learning-Based Joint Segmentation and Landmark Localization. </w:t>
      </w:r>
      <w:r w:rsidRPr="00F626C6">
        <w:rPr>
          <w:rFonts w:ascii="Times New Roman" w:eastAsiaTheme="minorEastAsia" w:hAnsi="Times New Roman"/>
          <w:color w:val="000000"/>
          <w:kern w:val="0"/>
          <w:lang w:eastAsia="zh-CN"/>
        </w:rPr>
        <w:t>American Society for Radiation Oncology (ASTRO) 65th Annual Meeting</w:t>
      </w:r>
      <w:r w:rsidR="005846A0" w:rsidRPr="00F626C6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 2023.</w:t>
      </w:r>
    </w:p>
    <w:p w14:paraId="171037A2" w14:textId="6FA8D5FC" w:rsidR="001F6399" w:rsidRDefault="001958F5" w:rsidP="009F02E3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val="en-US" w:eastAsia="zh-CN"/>
        </w:rPr>
      </w:pP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[</w:t>
      </w:r>
      <w:r w:rsidR="00310DFF"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5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 xml:space="preserve">] </w:t>
      </w:r>
      <w:r w:rsidRPr="00F626C6">
        <w:rPr>
          <w:rFonts w:ascii="Times New Roman" w:eastAsiaTheme="minorEastAsia" w:hAnsi="Times New Roman"/>
          <w:b/>
          <w:bCs/>
          <w:color w:val="000000"/>
          <w:kern w:val="0"/>
          <w:lang w:val="en-US" w:eastAsia="zh-CN"/>
        </w:rPr>
        <w:t>H Liu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 xml:space="preserve">, E McKenzie, Q Xu, D Ruan, K Sheng. </w:t>
      </w:r>
      <w:r w:rsidR="00584472"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 xml:space="preserve">MUsculo-Skeleton-Aware Deep Learning-Based Deformable Registration for Head-And-Neck CT with a Relaxed Rigidity Constraint </w:t>
      </w:r>
      <w:r w:rsidR="007C21D9"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o</w:t>
      </w:r>
      <w:r w:rsidR="00584472"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n Bony Structures. AAPM 64th Annual Meeting &amp; Exhibition 2022.</w:t>
      </w:r>
    </w:p>
    <w:p w14:paraId="25245A5B" w14:textId="77777777" w:rsidR="000C4DAB" w:rsidRPr="00F626C6" w:rsidRDefault="000C4DAB" w:rsidP="009F02E3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val="en-US" w:eastAsia="zh-CN"/>
        </w:rPr>
      </w:pPr>
    </w:p>
    <w:p w14:paraId="2B11F6C3" w14:textId="3F649048" w:rsidR="009F02E3" w:rsidRPr="00F626C6" w:rsidRDefault="009F02E3" w:rsidP="009F02E3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i/>
          <w:iCs/>
          <w:color w:val="000000"/>
          <w:kern w:val="0"/>
          <w:u w:val="single"/>
          <w:lang w:eastAsia="zh-CN"/>
        </w:rPr>
      </w:pPr>
      <w:r w:rsidRPr="00F626C6">
        <w:rPr>
          <w:rFonts w:ascii="Times New Roman" w:eastAsiaTheme="minorEastAsia" w:hAnsi="Times New Roman"/>
          <w:i/>
          <w:iCs/>
          <w:color w:val="000000"/>
          <w:kern w:val="0"/>
          <w:u w:val="single"/>
          <w:lang w:eastAsia="zh-CN"/>
        </w:rPr>
        <w:t>Poster presentations</w:t>
      </w:r>
    </w:p>
    <w:p w14:paraId="6D4536AA" w14:textId="03AE310E" w:rsidR="00101B6D" w:rsidRDefault="00101B6D" w:rsidP="00987D17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val="en-US" w:eastAsia="zh-CN"/>
        </w:rPr>
      </w:pP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 xml:space="preserve">[1] </w:t>
      </w:r>
      <w:r w:rsidRPr="003F0EB5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Pr="003F0EB5">
        <w:rPr>
          <w:rFonts w:ascii="Times New Roman" w:eastAsiaTheme="minorEastAsia" w:hAnsi="Times New Roman"/>
          <w:color w:val="000000"/>
          <w:kern w:val="0"/>
          <w:lang w:eastAsia="zh-CN"/>
        </w:rPr>
        <w:t>, D Ruan, K Sheng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 xml:space="preserve">. </w:t>
      </w:r>
      <w:r w:rsidRPr="00101B6D">
        <w:rPr>
          <w:rFonts w:ascii="Times New Roman" w:eastAsiaTheme="minorEastAsia" w:hAnsi="Times New Roman"/>
          <w:color w:val="000000"/>
          <w:kern w:val="0"/>
          <w:lang w:val="en-US" w:eastAsia="zh-CN"/>
        </w:rPr>
        <w:t>Unsupervised deformable image registration revisited: Enhancing performance with registration-specific designs</w:t>
      </w:r>
      <w:r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 xml:space="preserve">. </w:t>
      </w:r>
      <w:r w:rsidR="00FD6B76" w:rsidRPr="00FD6B76">
        <w:rPr>
          <w:rFonts w:ascii="Times New Roman" w:eastAsiaTheme="minorEastAsia" w:hAnsi="Times New Roman"/>
          <w:color w:val="000000"/>
          <w:kern w:val="0"/>
          <w:lang w:val="en-US" w:eastAsia="zh-CN"/>
        </w:rPr>
        <w:t>Medical Imaging with Deep Learning</w:t>
      </w:r>
      <w:r w:rsidR="00157D08"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 xml:space="preserve"> (MIDL)</w:t>
      </w:r>
      <w:r w:rsidR="00FD6B76"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 xml:space="preserve"> 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202</w:t>
      </w:r>
      <w:r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5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.</w:t>
      </w:r>
    </w:p>
    <w:p w14:paraId="7C161CB3" w14:textId="53714360" w:rsidR="00584472" w:rsidRPr="00F626C6" w:rsidRDefault="00584472" w:rsidP="00987D17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val="en-US" w:eastAsia="zh-CN"/>
        </w:rPr>
      </w:pP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[</w:t>
      </w:r>
      <w:r w:rsidR="00FD6B76"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2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 xml:space="preserve">] </w:t>
      </w:r>
      <w:r w:rsidR="00257201" w:rsidRPr="00F626C6">
        <w:rPr>
          <w:rFonts w:ascii="Times New Roman" w:eastAsiaTheme="minorEastAsia" w:hAnsi="Times New Roman"/>
          <w:b/>
          <w:bCs/>
          <w:color w:val="000000"/>
          <w:kern w:val="0"/>
          <w:lang w:eastAsia="zh-CN"/>
        </w:rPr>
        <w:t>H Liu</w:t>
      </w:r>
      <w:r w:rsidR="00257201" w:rsidRPr="00F626C6">
        <w:rPr>
          <w:rFonts w:ascii="Times New Roman" w:eastAsiaTheme="minorEastAsia" w:hAnsi="Times New Roman"/>
          <w:color w:val="000000"/>
          <w:kern w:val="0"/>
          <w:lang w:eastAsia="zh-CN"/>
        </w:rPr>
        <w:t xml:space="preserve">, BK Neilsen, D Xu, J Pham, M Cao, D Ruan, AU Kishan, K Sheng. </w:t>
      </w:r>
      <w:r w:rsidR="00257201"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Deep Learning-based Registration of the Bladder Trigone Using Multi-Task Learning: Integrating Landmark Localization and Segmentation with Registration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. AAPM 6</w:t>
      </w:r>
      <w:r w:rsidR="00257201"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5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th Annual Meeting &amp; Exhibition 2023</w:t>
      </w:r>
      <w:r w:rsidR="00CC0C98"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.</w:t>
      </w:r>
    </w:p>
    <w:p w14:paraId="6D6010E4" w14:textId="2A02BB9D" w:rsidR="005A5E5B" w:rsidRDefault="00584472" w:rsidP="00987D17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color w:val="000000"/>
          <w:kern w:val="0"/>
          <w:lang w:val="en-US" w:eastAsia="zh-CN"/>
        </w:rPr>
      </w:pP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[</w:t>
      </w:r>
      <w:r w:rsidR="00FD6B76">
        <w:rPr>
          <w:rFonts w:ascii="Times New Roman" w:eastAsiaTheme="minorEastAsia" w:hAnsi="Times New Roman" w:hint="eastAsia"/>
          <w:color w:val="000000"/>
          <w:kern w:val="0"/>
          <w:lang w:val="en-US" w:eastAsia="zh-CN"/>
        </w:rPr>
        <w:t>3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 xml:space="preserve">] </w:t>
      </w:r>
      <w:r w:rsidR="009F02E3" w:rsidRPr="00F626C6">
        <w:rPr>
          <w:rFonts w:ascii="Times New Roman" w:eastAsiaTheme="minorEastAsia" w:hAnsi="Times New Roman"/>
          <w:b/>
          <w:bCs/>
          <w:color w:val="000000"/>
          <w:kern w:val="0"/>
          <w:lang w:val="en-US" w:eastAsia="zh-CN"/>
        </w:rPr>
        <w:t>H Liu</w:t>
      </w:r>
      <w:r w:rsidR="009F02E3"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, W Gu, K Sheng. Fixed-Beamline Optimization for Intensity Modulated Carbon Ion Therapy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. AAPM 61st Annual Meeting &amp; Exhibition</w:t>
      </w:r>
      <w:r w:rsidR="009F02E3"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 xml:space="preserve"> </w:t>
      </w:r>
      <w:r w:rsidRPr="00F626C6">
        <w:rPr>
          <w:rFonts w:ascii="Times New Roman" w:eastAsiaTheme="minorEastAsia" w:hAnsi="Times New Roman"/>
          <w:color w:val="000000"/>
          <w:kern w:val="0"/>
          <w:lang w:val="en-US" w:eastAsia="zh-CN"/>
        </w:rPr>
        <w:t>2019.</w:t>
      </w:r>
    </w:p>
    <w:sectPr w:rsidR="005A5E5B" w:rsidSect="0050117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4662E" w14:textId="77777777" w:rsidR="00982CEB" w:rsidRDefault="00982CEB" w:rsidP="009F3D32">
      <w:pPr>
        <w:spacing w:after="0" w:line="240" w:lineRule="auto"/>
      </w:pPr>
      <w:r>
        <w:separator/>
      </w:r>
    </w:p>
  </w:endnote>
  <w:endnote w:type="continuationSeparator" w:id="0">
    <w:p w14:paraId="43E18A4C" w14:textId="77777777" w:rsidR="00982CEB" w:rsidRDefault="00982CEB" w:rsidP="009F3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680D2" w14:textId="77777777" w:rsidR="00982CEB" w:rsidRDefault="00982CEB" w:rsidP="009F3D32">
      <w:pPr>
        <w:spacing w:after="0" w:line="240" w:lineRule="auto"/>
      </w:pPr>
      <w:r>
        <w:separator/>
      </w:r>
    </w:p>
  </w:footnote>
  <w:footnote w:type="continuationSeparator" w:id="0">
    <w:p w14:paraId="44A1A629" w14:textId="77777777" w:rsidR="00982CEB" w:rsidRDefault="00982CEB" w:rsidP="009F3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43181F37"/>
    <w:multiLevelType w:val="hybridMultilevel"/>
    <w:tmpl w:val="72BE7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B01F5"/>
    <w:multiLevelType w:val="hybridMultilevel"/>
    <w:tmpl w:val="7718466C"/>
    <w:lvl w:ilvl="0" w:tplc="1009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3" w15:restartNumberingAfterBreak="0">
    <w:nsid w:val="4E2470A8"/>
    <w:multiLevelType w:val="hybridMultilevel"/>
    <w:tmpl w:val="7332D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099B0"/>
    <w:multiLevelType w:val="hybridMultilevel"/>
    <w:tmpl w:val="60E885F2"/>
    <w:lvl w:ilvl="0" w:tplc="FFFFFFFF">
      <w:start w:val="1"/>
      <w:numFmt w:val="bullet"/>
      <w:lvlText w:val="?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2A05BE0"/>
    <w:multiLevelType w:val="hybridMultilevel"/>
    <w:tmpl w:val="B404A7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308507">
    <w:abstractNumId w:val="5"/>
  </w:num>
  <w:num w:numId="2" w16cid:durableId="434903666">
    <w:abstractNumId w:val="1"/>
  </w:num>
  <w:num w:numId="3" w16cid:durableId="1969705274">
    <w:abstractNumId w:val="2"/>
  </w:num>
  <w:num w:numId="4" w16cid:durableId="1933973267">
    <w:abstractNumId w:val="0"/>
  </w:num>
  <w:num w:numId="5" w16cid:durableId="377512344">
    <w:abstractNumId w:val="4"/>
  </w:num>
  <w:num w:numId="6" w16cid:durableId="11805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09"/>
    <w:rsid w:val="000004FB"/>
    <w:rsid w:val="00006FB6"/>
    <w:rsid w:val="0001728D"/>
    <w:rsid w:val="00032DF4"/>
    <w:rsid w:val="000342E0"/>
    <w:rsid w:val="00057D13"/>
    <w:rsid w:val="000678C2"/>
    <w:rsid w:val="00067FA1"/>
    <w:rsid w:val="00072FF9"/>
    <w:rsid w:val="00074DF8"/>
    <w:rsid w:val="000A0CE0"/>
    <w:rsid w:val="000A438D"/>
    <w:rsid w:val="000A54A9"/>
    <w:rsid w:val="000B0ED5"/>
    <w:rsid w:val="000B112B"/>
    <w:rsid w:val="000C058F"/>
    <w:rsid w:val="000C4DAB"/>
    <w:rsid w:val="000E5434"/>
    <w:rsid w:val="000F0D27"/>
    <w:rsid w:val="00101B6D"/>
    <w:rsid w:val="001027EB"/>
    <w:rsid w:val="0011604C"/>
    <w:rsid w:val="00117EBE"/>
    <w:rsid w:val="001223C2"/>
    <w:rsid w:val="0012372D"/>
    <w:rsid w:val="001239B9"/>
    <w:rsid w:val="0013263C"/>
    <w:rsid w:val="0014314A"/>
    <w:rsid w:val="00146E09"/>
    <w:rsid w:val="00150ACA"/>
    <w:rsid w:val="00153D1A"/>
    <w:rsid w:val="00156560"/>
    <w:rsid w:val="00157D08"/>
    <w:rsid w:val="00170F71"/>
    <w:rsid w:val="001720AB"/>
    <w:rsid w:val="001729A3"/>
    <w:rsid w:val="00172DB3"/>
    <w:rsid w:val="00175D3C"/>
    <w:rsid w:val="00186D40"/>
    <w:rsid w:val="0018776C"/>
    <w:rsid w:val="001958F5"/>
    <w:rsid w:val="001A075B"/>
    <w:rsid w:val="001A2434"/>
    <w:rsid w:val="001B23F0"/>
    <w:rsid w:val="001B313F"/>
    <w:rsid w:val="001B5431"/>
    <w:rsid w:val="001C0E74"/>
    <w:rsid w:val="001C2360"/>
    <w:rsid w:val="001C343D"/>
    <w:rsid w:val="001C4E6D"/>
    <w:rsid w:val="001D5E65"/>
    <w:rsid w:val="001E6D29"/>
    <w:rsid w:val="001E708D"/>
    <w:rsid w:val="001F0A43"/>
    <w:rsid w:val="001F3AB1"/>
    <w:rsid w:val="001F6399"/>
    <w:rsid w:val="00202411"/>
    <w:rsid w:val="00204634"/>
    <w:rsid w:val="002146FF"/>
    <w:rsid w:val="002303DF"/>
    <w:rsid w:val="00231808"/>
    <w:rsid w:val="00242B11"/>
    <w:rsid w:val="00243B1C"/>
    <w:rsid w:val="00253E59"/>
    <w:rsid w:val="00257201"/>
    <w:rsid w:val="002676B1"/>
    <w:rsid w:val="002855A1"/>
    <w:rsid w:val="00287AEA"/>
    <w:rsid w:val="002A06F8"/>
    <w:rsid w:val="002A1CCF"/>
    <w:rsid w:val="002A6A82"/>
    <w:rsid w:val="002B7D15"/>
    <w:rsid w:val="002C565E"/>
    <w:rsid w:val="002C5CED"/>
    <w:rsid w:val="002D2B43"/>
    <w:rsid w:val="002D58EF"/>
    <w:rsid w:val="002D74AB"/>
    <w:rsid w:val="002E6411"/>
    <w:rsid w:val="002F5ED9"/>
    <w:rsid w:val="00310DFF"/>
    <w:rsid w:val="0032203E"/>
    <w:rsid w:val="003253DB"/>
    <w:rsid w:val="00325A78"/>
    <w:rsid w:val="0033103A"/>
    <w:rsid w:val="003316DF"/>
    <w:rsid w:val="00332035"/>
    <w:rsid w:val="003406B7"/>
    <w:rsid w:val="00340769"/>
    <w:rsid w:val="00340A8A"/>
    <w:rsid w:val="00341FAF"/>
    <w:rsid w:val="00344BFF"/>
    <w:rsid w:val="003530DC"/>
    <w:rsid w:val="0036096A"/>
    <w:rsid w:val="00363357"/>
    <w:rsid w:val="00373625"/>
    <w:rsid w:val="00390F71"/>
    <w:rsid w:val="00391D1B"/>
    <w:rsid w:val="003A05DA"/>
    <w:rsid w:val="003A2B89"/>
    <w:rsid w:val="003B078C"/>
    <w:rsid w:val="003C18F0"/>
    <w:rsid w:val="003C5A8D"/>
    <w:rsid w:val="003E537A"/>
    <w:rsid w:val="003F0EB5"/>
    <w:rsid w:val="003F2F27"/>
    <w:rsid w:val="003F3F30"/>
    <w:rsid w:val="00412022"/>
    <w:rsid w:val="004228D1"/>
    <w:rsid w:val="00451CA2"/>
    <w:rsid w:val="0046726D"/>
    <w:rsid w:val="004733B0"/>
    <w:rsid w:val="00475EE4"/>
    <w:rsid w:val="00497C30"/>
    <w:rsid w:val="004A062D"/>
    <w:rsid w:val="004A7178"/>
    <w:rsid w:val="004C19B2"/>
    <w:rsid w:val="004C3C56"/>
    <w:rsid w:val="004C4B6A"/>
    <w:rsid w:val="004C5B79"/>
    <w:rsid w:val="004D5295"/>
    <w:rsid w:val="004D658A"/>
    <w:rsid w:val="004D7A09"/>
    <w:rsid w:val="004E59D1"/>
    <w:rsid w:val="004F4B72"/>
    <w:rsid w:val="00501175"/>
    <w:rsid w:val="00510C72"/>
    <w:rsid w:val="0051282D"/>
    <w:rsid w:val="005153DD"/>
    <w:rsid w:val="0051610C"/>
    <w:rsid w:val="0052610D"/>
    <w:rsid w:val="005345B4"/>
    <w:rsid w:val="00537E47"/>
    <w:rsid w:val="005434F2"/>
    <w:rsid w:val="005505DF"/>
    <w:rsid w:val="00552F41"/>
    <w:rsid w:val="00554ABD"/>
    <w:rsid w:val="00561BB5"/>
    <w:rsid w:val="00563D4F"/>
    <w:rsid w:val="005736A1"/>
    <w:rsid w:val="005804FC"/>
    <w:rsid w:val="00582D92"/>
    <w:rsid w:val="00584472"/>
    <w:rsid w:val="005846A0"/>
    <w:rsid w:val="005942B4"/>
    <w:rsid w:val="00595257"/>
    <w:rsid w:val="005968F9"/>
    <w:rsid w:val="005A5E5B"/>
    <w:rsid w:val="005A6E5A"/>
    <w:rsid w:val="005A716C"/>
    <w:rsid w:val="005B118B"/>
    <w:rsid w:val="005B1E18"/>
    <w:rsid w:val="005D03F1"/>
    <w:rsid w:val="005D4C92"/>
    <w:rsid w:val="005D6F4E"/>
    <w:rsid w:val="005E4F1C"/>
    <w:rsid w:val="005E6F6C"/>
    <w:rsid w:val="005F60C0"/>
    <w:rsid w:val="00600F00"/>
    <w:rsid w:val="006106EB"/>
    <w:rsid w:val="00620C0F"/>
    <w:rsid w:val="006228A6"/>
    <w:rsid w:val="0062557D"/>
    <w:rsid w:val="00643864"/>
    <w:rsid w:val="0064706F"/>
    <w:rsid w:val="00657F66"/>
    <w:rsid w:val="00663715"/>
    <w:rsid w:val="00666FB2"/>
    <w:rsid w:val="006673CC"/>
    <w:rsid w:val="006733F4"/>
    <w:rsid w:val="00677302"/>
    <w:rsid w:val="00681611"/>
    <w:rsid w:val="00685961"/>
    <w:rsid w:val="006A00D4"/>
    <w:rsid w:val="006A21EA"/>
    <w:rsid w:val="006A2B13"/>
    <w:rsid w:val="006A49CE"/>
    <w:rsid w:val="006C08D9"/>
    <w:rsid w:val="006D2870"/>
    <w:rsid w:val="006E5109"/>
    <w:rsid w:val="006F3BE0"/>
    <w:rsid w:val="00713A37"/>
    <w:rsid w:val="00714A0E"/>
    <w:rsid w:val="007210B5"/>
    <w:rsid w:val="0072223F"/>
    <w:rsid w:val="0072425E"/>
    <w:rsid w:val="00724348"/>
    <w:rsid w:val="00726B52"/>
    <w:rsid w:val="00731755"/>
    <w:rsid w:val="007345CF"/>
    <w:rsid w:val="0074081B"/>
    <w:rsid w:val="00755F79"/>
    <w:rsid w:val="00760097"/>
    <w:rsid w:val="007626B0"/>
    <w:rsid w:val="00763617"/>
    <w:rsid w:val="00763AE2"/>
    <w:rsid w:val="007838CA"/>
    <w:rsid w:val="007850A2"/>
    <w:rsid w:val="00785383"/>
    <w:rsid w:val="00785F34"/>
    <w:rsid w:val="007A020F"/>
    <w:rsid w:val="007A26B0"/>
    <w:rsid w:val="007A744A"/>
    <w:rsid w:val="007B0C3B"/>
    <w:rsid w:val="007C03CF"/>
    <w:rsid w:val="007C1F4A"/>
    <w:rsid w:val="007C21D9"/>
    <w:rsid w:val="007C287C"/>
    <w:rsid w:val="007C5D6F"/>
    <w:rsid w:val="007D4160"/>
    <w:rsid w:val="007E00C2"/>
    <w:rsid w:val="007E75C4"/>
    <w:rsid w:val="00802DE0"/>
    <w:rsid w:val="00807200"/>
    <w:rsid w:val="008207BB"/>
    <w:rsid w:val="008229A5"/>
    <w:rsid w:val="00836A9C"/>
    <w:rsid w:val="00851978"/>
    <w:rsid w:val="00865685"/>
    <w:rsid w:val="0088131E"/>
    <w:rsid w:val="00881FAA"/>
    <w:rsid w:val="008A1DA7"/>
    <w:rsid w:val="008C5F45"/>
    <w:rsid w:val="008C7252"/>
    <w:rsid w:val="008C72F5"/>
    <w:rsid w:val="008D5649"/>
    <w:rsid w:val="008E0857"/>
    <w:rsid w:val="008E48BC"/>
    <w:rsid w:val="008E7F60"/>
    <w:rsid w:val="008F74D2"/>
    <w:rsid w:val="0090530F"/>
    <w:rsid w:val="00931087"/>
    <w:rsid w:val="00935AAA"/>
    <w:rsid w:val="00935F7E"/>
    <w:rsid w:val="00937EA5"/>
    <w:rsid w:val="00952E75"/>
    <w:rsid w:val="00955DAD"/>
    <w:rsid w:val="00964458"/>
    <w:rsid w:val="00982CEB"/>
    <w:rsid w:val="009830F2"/>
    <w:rsid w:val="00987D17"/>
    <w:rsid w:val="009A6F43"/>
    <w:rsid w:val="009E2EB4"/>
    <w:rsid w:val="009F02E3"/>
    <w:rsid w:val="009F3D32"/>
    <w:rsid w:val="00A10ED4"/>
    <w:rsid w:val="00A15D24"/>
    <w:rsid w:val="00A15E21"/>
    <w:rsid w:val="00A304C5"/>
    <w:rsid w:val="00A32645"/>
    <w:rsid w:val="00A330EC"/>
    <w:rsid w:val="00A36F00"/>
    <w:rsid w:val="00A454DE"/>
    <w:rsid w:val="00A64538"/>
    <w:rsid w:val="00A77F93"/>
    <w:rsid w:val="00A81103"/>
    <w:rsid w:val="00A93717"/>
    <w:rsid w:val="00A95BED"/>
    <w:rsid w:val="00AA3535"/>
    <w:rsid w:val="00AA6307"/>
    <w:rsid w:val="00AA6667"/>
    <w:rsid w:val="00AD1EAD"/>
    <w:rsid w:val="00AE34CA"/>
    <w:rsid w:val="00AE3688"/>
    <w:rsid w:val="00AE43E0"/>
    <w:rsid w:val="00AF11E2"/>
    <w:rsid w:val="00B01ADD"/>
    <w:rsid w:val="00B04679"/>
    <w:rsid w:val="00B04E19"/>
    <w:rsid w:val="00B15525"/>
    <w:rsid w:val="00B1747E"/>
    <w:rsid w:val="00B208CA"/>
    <w:rsid w:val="00B27219"/>
    <w:rsid w:val="00B31B18"/>
    <w:rsid w:val="00B34C0F"/>
    <w:rsid w:val="00B408A7"/>
    <w:rsid w:val="00B4607A"/>
    <w:rsid w:val="00B50E92"/>
    <w:rsid w:val="00B54D1B"/>
    <w:rsid w:val="00B679CE"/>
    <w:rsid w:val="00B71D61"/>
    <w:rsid w:val="00B72D22"/>
    <w:rsid w:val="00B908EC"/>
    <w:rsid w:val="00B94128"/>
    <w:rsid w:val="00BB6C15"/>
    <w:rsid w:val="00BF1959"/>
    <w:rsid w:val="00C02E2A"/>
    <w:rsid w:val="00C070DE"/>
    <w:rsid w:val="00C141A7"/>
    <w:rsid w:val="00C141F8"/>
    <w:rsid w:val="00C21056"/>
    <w:rsid w:val="00C22168"/>
    <w:rsid w:val="00C25504"/>
    <w:rsid w:val="00C341FE"/>
    <w:rsid w:val="00C408BB"/>
    <w:rsid w:val="00C443DF"/>
    <w:rsid w:val="00C452D2"/>
    <w:rsid w:val="00C453DA"/>
    <w:rsid w:val="00C500C0"/>
    <w:rsid w:val="00C52F55"/>
    <w:rsid w:val="00C53ADB"/>
    <w:rsid w:val="00C634DE"/>
    <w:rsid w:val="00C671E0"/>
    <w:rsid w:val="00C7193E"/>
    <w:rsid w:val="00C90A42"/>
    <w:rsid w:val="00C96F86"/>
    <w:rsid w:val="00CA3E46"/>
    <w:rsid w:val="00CB2603"/>
    <w:rsid w:val="00CC0C98"/>
    <w:rsid w:val="00CC0FE5"/>
    <w:rsid w:val="00CC2069"/>
    <w:rsid w:val="00CC4CD0"/>
    <w:rsid w:val="00CD39E8"/>
    <w:rsid w:val="00CD489D"/>
    <w:rsid w:val="00CE1603"/>
    <w:rsid w:val="00CE6FF3"/>
    <w:rsid w:val="00D04D47"/>
    <w:rsid w:val="00D054E8"/>
    <w:rsid w:val="00D159B0"/>
    <w:rsid w:val="00D52E7B"/>
    <w:rsid w:val="00D532EE"/>
    <w:rsid w:val="00D53528"/>
    <w:rsid w:val="00D54276"/>
    <w:rsid w:val="00D81074"/>
    <w:rsid w:val="00D91133"/>
    <w:rsid w:val="00D92F3F"/>
    <w:rsid w:val="00DA0E05"/>
    <w:rsid w:val="00DB2199"/>
    <w:rsid w:val="00DB53E4"/>
    <w:rsid w:val="00DC4345"/>
    <w:rsid w:val="00DD5B05"/>
    <w:rsid w:val="00DD5EC4"/>
    <w:rsid w:val="00DF5181"/>
    <w:rsid w:val="00E10A5F"/>
    <w:rsid w:val="00E13D33"/>
    <w:rsid w:val="00E14C1C"/>
    <w:rsid w:val="00E15CB4"/>
    <w:rsid w:val="00E32E6A"/>
    <w:rsid w:val="00E41656"/>
    <w:rsid w:val="00E51539"/>
    <w:rsid w:val="00E547C0"/>
    <w:rsid w:val="00E77957"/>
    <w:rsid w:val="00E800CC"/>
    <w:rsid w:val="00E86944"/>
    <w:rsid w:val="00EA5101"/>
    <w:rsid w:val="00EB45D5"/>
    <w:rsid w:val="00EC1C26"/>
    <w:rsid w:val="00ED6E9B"/>
    <w:rsid w:val="00ED7484"/>
    <w:rsid w:val="00F00397"/>
    <w:rsid w:val="00F04FF6"/>
    <w:rsid w:val="00F07A0F"/>
    <w:rsid w:val="00F11A08"/>
    <w:rsid w:val="00F13B57"/>
    <w:rsid w:val="00F232A2"/>
    <w:rsid w:val="00F2534B"/>
    <w:rsid w:val="00F4206E"/>
    <w:rsid w:val="00F46EC2"/>
    <w:rsid w:val="00F51288"/>
    <w:rsid w:val="00F55731"/>
    <w:rsid w:val="00F626C6"/>
    <w:rsid w:val="00F67DBB"/>
    <w:rsid w:val="00F767CE"/>
    <w:rsid w:val="00F81298"/>
    <w:rsid w:val="00F82DC4"/>
    <w:rsid w:val="00F90539"/>
    <w:rsid w:val="00F93144"/>
    <w:rsid w:val="00F94455"/>
    <w:rsid w:val="00F957A0"/>
    <w:rsid w:val="00FA0C68"/>
    <w:rsid w:val="00FD4F37"/>
    <w:rsid w:val="00FD6B76"/>
    <w:rsid w:val="00FF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90E45"/>
  <w15:chartTrackingRefBased/>
  <w15:docId w15:val="{97016365-CDF0-4652-8B4C-68C667D0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DFF"/>
    <w:pPr>
      <w:suppressAutoHyphens/>
      <w:spacing w:after="200" w:line="276" w:lineRule="auto"/>
    </w:pPr>
    <w:rPr>
      <w:rFonts w:ascii="Calibri" w:eastAsia="SimSun" w:hAnsi="Calibri" w:cs="Times New Roman"/>
      <w:kern w:val="1"/>
      <w:sz w:val="22"/>
      <w:lang w:val="en-CA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3D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F3D3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F3D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F3D32"/>
    <w:rPr>
      <w:sz w:val="18"/>
      <w:szCs w:val="18"/>
    </w:rPr>
  </w:style>
  <w:style w:type="character" w:styleId="Hyperlink">
    <w:name w:val="Hyperlink"/>
    <w:basedOn w:val="DefaultParagraphFont"/>
    <w:rsid w:val="009F3D3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C4B6A"/>
    <w:pPr>
      <w:suppressAutoHyphens w:val="0"/>
      <w:ind w:left="720"/>
      <w:contextualSpacing/>
    </w:pPr>
    <w:rPr>
      <w:kern w:val="0"/>
      <w:lang w:eastAsia="en-US"/>
    </w:rPr>
  </w:style>
  <w:style w:type="paragraph" w:customStyle="1" w:styleId="Default">
    <w:name w:val="Default"/>
    <w:rsid w:val="00E13D33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C08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32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4762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5152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4703</TotalTime>
  <Pages>2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xiaogengen</dc:creator>
  <cp:keywords/>
  <dc:description/>
  <cp:lastModifiedBy>Liu, Hengjie</cp:lastModifiedBy>
  <cp:revision>234</cp:revision>
  <cp:lastPrinted>2017-11-20T02:17:00Z</cp:lastPrinted>
  <dcterms:created xsi:type="dcterms:W3CDTF">2017-11-09T11:27:00Z</dcterms:created>
  <dcterms:modified xsi:type="dcterms:W3CDTF">2026-08-18T22:17:00Z</dcterms:modified>
</cp:coreProperties>
</file>