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D31" w:rsidRDefault="002635EF" w:rsidP="002635EF">
      <w:pPr>
        <w:pStyle w:val="Title"/>
        <w:rPr>
          <w:sz w:val="44"/>
          <w:szCs w:val="44"/>
        </w:rPr>
      </w:pPr>
      <w:r w:rsidRPr="002635EF">
        <w:rPr>
          <w:sz w:val="44"/>
          <w:szCs w:val="44"/>
        </w:rPr>
        <w:t>ModelMuse with Support for PEST – Beta 6</w:t>
      </w:r>
    </w:p>
    <w:p w:rsidR="002635EF" w:rsidRDefault="00B62308" w:rsidP="002635EF">
      <w:pPr>
        <w:pStyle w:val="Heading1"/>
      </w:pPr>
      <w:r>
        <w:t>Summary</w:t>
      </w:r>
    </w:p>
    <w:p w:rsidR="00764F10" w:rsidRDefault="00764F10" w:rsidP="002635EF">
      <w:pPr>
        <w:pStyle w:val="ListParagraph"/>
        <w:numPr>
          <w:ilvl w:val="0"/>
          <w:numId w:val="1"/>
        </w:numPr>
      </w:pPr>
      <w:r>
        <w:t>The command to export the PEST control file has been renamed and the functionality is a little different.</w:t>
      </w:r>
    </w:p>
    <w:p w:rsidR="002635EF" w:rsidRDefault="002635EF" w:rsidP="002635EF">
      <w:pPr>
        <w:pStyle w:val="ListParagraph"/>
        <w:numPr>
          <w:ilvl w:val="0"/>
          <w:numId w:val="1"/>
        </w:numPr>
      </w:pPr>
      <w:r>
        <w:t>Prior information equations are automatically added to the PEST control file.</w:t>
      </w:r>
    </w:p>
    <w:p w:rsidR="002635EF" w:rsidRDefault="002635EF" w:rsidP="002635EF">
      <w:pPr>
        <w:pStyle w:val="ListParagraph"/>
        <w:numPr>
          <w:ilvl w:val="0"/>
          <w:numId w:val="1"/>
        </w:numPr>
      </w:pPr>
      <w:r>
        <w:t>The PEST Regularization mode is now supported.</w:t>
      </w:r>
    </w:p>
    <w:p w:rsidR="002635EF" w:rsidRDefault="001C64BA" w:rsidP="002635EF">
      <w:pPr>
        <w:pStyle w:val="ListParagraph"/>
        <w:numPr>
          <w:ilvl w:val="0"/>
          <w:numId w:val="1"/>
        </w:numPr>
      </w:pPr>
      <w:r>
        <w:t>Both Singular Value Decomposition and Tikhonov regularization are supported.</w:t>
      </w:r>
    </w:p>
    <w:p w:rsidR="00764F10" w:rsidRDefault="00764F10" w:rsidP="002635EF">
      <w:pPr>
        <w:pStyle w:val="ListParagraph"/>
        <w:numPr>
          <w:ilvl w:val="0"/>
          <w:numId w:val="1"/>
        </w:numPr>
      </w:pPr>
      <w:r>
        <w:t>Some PEST utilities can be called from within ModelMuse.</w:t>
      </w:r>
    </w:p>
    <w:p w:rsidR="001C64BA" w:rsidRDefault="00334AA7" w:rsidP="002635EF">
      <w:pPr>
        <w:pStyle w:val="ListParagraph"/>
        <w:numPr>
          <w:ilvl w:val="0"/>
          <w:numId w:val="1"/>
        </w:numPr>
      </w:pPr>
      <w:r>
        <w:t>A</w:t>
      </w:r>
      <w:r w:rsidR="001C64BA">
        <w:t xml:space="preserve"> regularization example is described in this document.</w:t>
      </w:r>
    </w:p>
    <w:p w:rsidR="001C64BA" w:rsidRDefault="001C64BA" w:rsidP="002635EF">
      <w:pPr>
        <w:pStyle w:val="ListParagraph"/>
        <w:numPr>
          <w:ilvl w:val="0"/>
          <w:numId w:val="1"/>
        </w:numPr>
      </w:pPr>
      <w:r>
        <w:t xml:space="preserve">The example shows how to display the model input after </w:t>
      </w:r>
      <w:r w:rsidR="00334AA7">
        <w:t>PEST has calibrated the model.</w:t>
      </w:r>
    </w:p>
    <w:p w:rsidR="00764F10" w:rsidRDefault="00764F10" w:rsidP="00334AA7">
      <w:pPr>
        <w:pStyle w:val="Heading1"/>
      </w:pPr>
      <w:r>
        <w:t>Running PEST</w:t>
      </w:r>
    </w:p>
    <w:p w:rsidR="00764F10" w:rsidRDefault="00764F10" w:rsidP="00D7677F">
      <w:pPr>
        <w:pStyle w:val="BodyTextFirstIndent"/>
      </w:pPr>
      <w:r>
        <w:t>The command for generating the PEST Control File</w:t>
      </w:r>
      <w:r w:rsidR="002940F0">
        <w:t xml:space="preserve"> has been renamed. It is now accessed by selecting “</w:t>
      </w:r>
      <w:proofErr w:type="spellStart"/>
      <w:r w:rsidR="002940F0">
        <w:t>File|Export|PEST|Export</w:t>
      </w:r>
      <w:proofErr w:type="spellEnd"/>
      <w:r w:rsidR="002940F0">
        <w:t xml:space="preserve"> PEST control file”. In the dialog box for running PEST, you now have a choice between not running PEST, running PESTCHEK, </w:t>
      </w:r>
      <w:proofErr w:type="gramStart"/>
      <w:r w:rsidR="002940F0">
        <w:t>or</w:t>
      </w:r>
      <w:proofErr w:type="gramEnd"/>
      <w:r w:rsidR="002940F0">
        <w:t xml:space="preserve"> running PEST. By default, it will run PESTCHEK</w:t>
      </w:r>
      <w:r w:rsidR="001E6471">
        <w:t xml:space="preserve"> as illustrated below</w:t>
      </w:r>
      <w:r w:rsidR="002940F0">
        <w:t>.</w:t>
      </w:r>
    </w:p>
    <w:p w:rsidR="008E0679" w:rsidRDefault="008E0679" w:rsidP="00764F10"/>
    <w:p w:rsidR="002940F0" w:rsidRPr="00764F10" w:rsidRDefault="002940F0" w:rsidP="00764F10">
      <w:r>
        <w:rPr>
          <w:noProof/>
        </w:rPr>
        <w:drawing>
          <wp:inline distT="0" distB="0" distL="0" distR="0" wp14:anchorId="51841E5B" wp14:editId="50E3CE89">
            <wp:extent cx="4581525" cy="38823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80952" cy="3881884"/>
                    </a:xfrm>
                    <a:prstGeom prst="rect">
                      <a:avLst/>
                    </a:prstGeom>
                  </pic:spPr>
                </pic:pic>
              </a:graphicData>
            </a:graphic>
          </wp:inline>
        </w:drawing>
      </w:r>
    </w:p>
    <w:p w:rsidR="00334AA7" w:rsidRDefault="00334AA7" w:rsidP="00334AA7">
      <w:pPr>
        <w:pStyle w:val="Heading1"/>
      </w:pPr>
      <w:r>
        <w:lastRenderedPageBreak/>
        <w:t>Prior Information</w:t>
      </w:r>
    </w:p>
    <w:p w:rsidR="00B62308" w:rsidRDefault="00B62308" w:rsidP="00D7677F">
      <w:pPr>
        <w:pStyle w:val="BodyTextFirstIndent"/>
      </w:pPr>
      <w:r>
        <w:t>There are three types of prior information that are included by default in the PEST control file: initial value prior information, within-layer continuity, and between-layer continuity.</w:t>
      </w:r>
      <w:r w:rsidR="008E0679">
        <w:t xml:space="preserve"> The user must also define observation groups for prior information.</w:t>
      </w:r>
      <w:r w:rsidR="003823C9">
        <w:t xml:space="preserve"> The prior information is defined in the “</w:t>
      </w:r>
      <w:proofErr w:type="spellStart"/>
      <w:r w:rsidR="003823C9">
        <w:t>Model|PEST</w:t>
      </w:r>
      <w:proofErr w:type="spellEnd"/>
      <w:r w:rsidR="003823C9">
        <w:t xml:space="preserve"> Properties” dialog box.</w:t>
      </w:r>
      <w:r w:rsidR="00DA3D86">
        <w:t xml:space="preserve"> The prior information equations added by ModelMuse are modeled after those that can be added using the PEST Utility program ADDREG1 and the PEST Groundwater Utility program GENREG.</w:t>
      </w:r>
    </w:p>
    <w:p w:rsidR="008E0679" w:rsidRDefault="003823C9" w:rsidP="008E0679">
      <w:pPr>
        <w:pStyle w:val="Heading2"/>
      </w:pPr>
      <w:r>
        <w:t>Observation G</w:t>
      </w:r>
      <w:r w:rsidR="008E0679">
        <w:t>roups for Prior Information</w:t>
      </w:r>
    </w:p>
    <w:p w:rsidR="008E0679" w:rsidRDefault="008E0679" w:rsidP="00D7677F">
      <w:pPr>
        <w:pStyle w:val="BodyTextFirstIndent"/>
      </w:pPr>
      <w:r>
        <w:t xml:space="preserve">Observation groups for prior information are defined on the “Prior Information Groups” pane. The information required for these groups is the same as for observations groups for observations. </w:t>
      </w:r>
    </w:p>
    <w:p w:rsidR="008E0679" w:rsidRPr="008E0679" w:rsidRDefault="008E0679" w:rsidP="008E0679"/>
    <w:p w:rsidR="008E0679" w:rsidRPr="008E0679" w:rsidRDefault="008E0679" w:rsidP="008E0679">
      <w:r>
        <w:rPr>
          <w:noProof/>
        </w:rPr>
        <w:drawing>
          <wp:inline distT="0" distB="0" distL="0" distR="0" wp14:anchorId="507F1BAF" wp14:editId="1B64A581">
            <wp:extent cx="5486400" cy="376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761935"/>
                    </a:xfrm>
                    <a:prstGeom prst="rect">
                      <a:avLst/>
                    </a:prstGeom>
                  </pic:spPr>
                </pic:pic>
              </a:graphicData>
            </a:graphic>
          </wp:inline>
        </w:drawing>
      </w:r>
    </w:p>
    <w:p w:rsidR="00B62308" w:rsidRDefault="00B62308" w:rsidP="00B62308">
      <w:pPr>
        <w:pStyle w:val="Heading2"/>
      </w:pPr>
      <w:r>
        <w:lastRenderedPageBreak/>
        <w:t>Initial Value Prior Information</w:t>
      </w:r>
    </w:p>
    <w:p w:rsidR="008E0679" w:rsidRDefault="00B62308" w:rsidP="00D7677F">
      <w:pPr>
        <w:pStyle w:val="BodyTextFirstIndent"/>
        <w:keepNext/>
      </w:pPr>
      <w:r>
        <w:t>Initial value prior information is specified on the “</w:t>
      </w:r>
      <w:r w:rsidR="001E6471">
        <w:t>Initial V</w:t>
      </w:r>
      <w:r>
        <w:t xml:space="preserve">alue </w:t>
      </w:r>
      <w:r w:rsidR="001E6471">
        <w:t>P</w:t>
      </w:r>
      <w:r>
        <w:t xml:space="preserve">rior </w:t>
      </w:r>
      <w:r w:rsidR="001E6471">
        <w:t>I</w:t>
      </w:r>
      <w:r>
        <w:t xml:space="preserve">nformation” pane as illustrated below. All parameters that are not fixed or tied are listed on this pane. This type of prior information will be included if the checkbox at the top of the pane is </w:t>
      </w:r>
      <w:r w:rsidR="001E6471">
        <w:t>checked</w:t>
      </w:r>
      <w:r>
        <w:t xml:space="preserve">. </w:t>
      </w:r>
      <w:r w:rsidR="00764F10">
        <w:t>If it is checked</w:t>
      </w:r>
      <w:r w:rsidR="001E6471">
        <w:t>, prior information equation will be included in the PEST control file for</w:t>
      </w:r>
      <w:r w:rsidR="00764F10">
        <w:t xml:space="preserve"> all the parameters in which </w:t>
      </w:r>
      <w:r w:rsidR="001E6471">
        <w:t>“Define Prior Information” check box is checked.</w:t>
      </w:r>
      <w:r w:rsidR="008E0679">
        <w:t xml:space="preserve"> </w:t>
      </w:r>
      <w:r w:rsidR="00D7677F">
        <w:t>If the parameter uses pilot points, equations for the pilot points associated with the parameter will also be defined. All the prior information equations will specify that the parameter values are unchanged from their initial values.</w:t>
      </w:r>
      <w:r w:rsidR="00904788">
        <w:t xml:space="preserve"> These equations are similar to the ones that would be added with the ADDREG1 PEST Utility program.</w:t>
      </w:r>
    </w:p>
    <w:p w:rsidR="008E0679" w:rsidRPr="00B62308" w:rsidRDefault="008E0679" w:rsidP="00D7677F">
      <w:pPr>
        <w:pStyle w:val="BodyTextFirstIndent"/>
        <w:keepNext/>
      </w:pPr>
      <w:r>
        <w:t>You should also select an Observation Group for each parameter for which prior information will be used. (If you don’t select one, one will be created for it when the PEST Control File is exported.)</w:t>
      </w:r>
    </w:p>
    <w:p w:rsidR="00B62308" w:rsidRDefault="00B62308" w:rsidP="008E0679">
      <w:pPr>
        <w:keepNext/>
      </w:pPr>
    </w:p>
    <w:p w:rsidR="00B62308" w:rsidRDefault="00B62308" w:rsidP="00B62308">
      <w:r>
        <w:rPr>
          <w:noProof/>
        </w:rPr>
        <w:drawing>
          <wp:inline distT="0" distB="0" distL="0" distR="0" wp14:anchorId="40F1BE43" wp14:editId="52F1B01E">
            <wp:extent cx="5486400" cy="376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761935"/>
                    </a:xfrm>
                    <a:prstGeom prst="rect">
                      <a:avLst/>
                    </a:prstGeom>
                  </pic:spPr>
                </pic:pic>
              </a:graphicData>
            </a:graphic>
          </wp:inline>
        </w:drawing>
      </w:r>
    </w:p>
    <w:p w:rsidR="00D7677F" w:rsidRDefault="00D7677F" w:rsidP="00D7677F">
      <w:pPr>
        <w:pStyle w:val="Heading2"/>
      </w:pPr>
      <w:r>
        <w:t>Within-Layer Continuity Prior Information</w:t>
      </w:r>
    </w:p>
    <w:p w:rsidR="003823C9" w:rsidRDefault="003823C9" w:rsidP="003823C9">
      <w:pPr>
        <w:pStyle w:val="BodyTextFirstIndent"/>
        <w:keepNext/>
      </w:pPr>
      <w:r>
        <w:t xml:space="preserve">The “Within-Layer Continuity Prior Information” is used to define prior information equations between neighboring pilot points that are all related to a single parameter of a single layer of the same data set. </w:t>
      </w:r>
      <w:r w:rsidR="00DA3D86">
        <w:t>T</w:t>
      </w:r>
      <w:r w:rsidR="007042D6">
        <w:t>here is a checkbox at the top of the pane that determines whether this sort of prior information will be included in the PEST control file.</w:t>
      </w:r>
      <w:r w:rsidR="00DA3D86">
        <w:t xml:space="preserve"> The table includes parameters that are used with pilot points and are not fixed or tied.</w:t>
      </w:r>
      <w:r w:rsidR="007042D6">
        <w:t xml:space="preserve"> In addition, there are two additional controls: “Search Distance” and “Maximum number of pilot points”. For each related pilot point, ModelMuse will search for other pilot points that are no more than the search distance away from it. Prior information equations will be generated between the closest points within the search distance until the Maximum </w:t>
      </w:r>
      <w:r w:rsidR="007042D6">
        <w:lastRenderedPageBreak/>
        <w:t>number of pilot points has been equaled or exceeded. The Maximum number of pilot points is not a strict limit</w:t>
      </w:r>
      <w:r w:rsidR="00F516EC">
        <w:t xml:space="preserve"> because multiple pilot points at equal distances will all be included. For example, suppose the pilot points were arranged in a regular square grid pattern and the maximum number of pilot points was 5. For a pilot point in the center of such a grid, there would be four pilot points that were closest to it. Prior information equations would be written for all of them. Further out there would be four more pilot points that were all an equal distance from it. Rather than choosing one of these points arbitrarily, prior information equations would be written for all of them.</w:t>
      </w:r>
    </w:p>
    <w:p w:rsidR="003823C9" w:rsidRPr="003823C9" w:rsidRDefault="00F516EC" w:rsidP="003823C9">
      <w:pPr>
        <w:pStyle w:val="BodyTextFirstIndent"/>
        <w:keepNext/>
      </w:pPr>
      <w:r>
        <w:t>The equations described above would be similar to one way that the PEST groundwater utility program GENREG can create prior information equations. However, GENREG has additional options</w:t>
      </w:r>
      <w:r w:rsidR="00164652">
        <w:t xml:space="preserve"> beyond what ModelMuse provides. To use those options, the user should deactivate within-layer continuity prior information for one or all of the parameters and instead use GENREG.</w:t>
      </w:r>
    </w:p>
    <w:p w:rsidR="00D7677F" w:rsidRDefault="00D7677F" w:rsidP="00D7677F">
      <w:r>
        <w:rPr>
          <w:noProof/>
        </w:rPr>
        <w:drawing>
          <wp:inline distT="0" distB="0" distL="0" distR="0" wp14:anchorId="40EDE8D3" wp14:editId="7F1C9979">
            <wp:extent cx="5486400" cy="376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761935"/>
                    </a:xfrm>
                    <a:prstGeom prst="rect">
                      <a:avLst/>
                    </a:prstGeom>
                  </pic:spPr>
                </pic:pic>
              </a:graphicData>
            </a:graphic>
          </wp:inline>
        </w:drawing>
      </w:r>
    </w:p>
    <w:p w:rsidR="000C7F7F" w:rsidRDefault="000C7F7F" w:rsidP="000C7F7F">
      <w:pPr>
        <w:pStyle w:val="Heading2"/>
      </w:pPr>
      <w:r>
        <w:lastRenderedPageBreak/>
        <w:t>Between-Layer Continuity Prior Information</w:t>
      </w:r>
    </w:p>
    <w:p w:rsidR="000C7F7F" w:rsidRDefault="000C7F7F" w:rsidP="00DA3D86">
      <w:pPr>
        <w:pStyle w:val="BodyTextFirstIndent"/>
        <w:keepNext/>
      </w:pPr>
      <w:r>
        <w:t xml:space="preserve">The “Between-Layer Continuity Prior Information” is used to define prior information equations between pilot points at the same location that are all related to a single parameter in adjacent layers </w:t>
      </w:r>
      <w:r w:rsidR="00721A84">
        <w:t>of the same data set. The parameters included in the table for between-layer continuity prior information are those that use pilot points.</w:t>
      </w:r>
    </w:p>
    <w:p w:rsidR="00721A84" w:rsidRPr="003823C9" w:rsidRDefault="00721A84" w:rsidP="00721A84">
      <w:pPr>
        <w:pStyle w:val="BodyTextFirstIndent"/>
        <w:keepNext/>
      </w:pPr>
      <w:r>
        <w:t>The equations described above would be similar to one way that the PEST groundwater utility program GENREG can create prior information equations. However, GENREG has additional options beyond what ModelMuse provides. To use those options, the user should deactivate between-layer continuity prior information for one or all of the parameters and instead use GENREG.</w:t>
      </w:r>
    </w:p>
    <w:p w:rsidR="000C7F7F" w:rsidRDefault="000C7F7F" w:rsidP="000C7F7F">
      <w:r>
        <w:rPr>
          <w:noProof/>
        </w:rPr>
        <w:drawing>
          <wp:inline distT="0" distB="0" distL="0" distR="0" wp14:anchorId="0DE3D478" wp14:editId="3F6F35CB">
            <wp:extent cx="5486400" cy="376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761935"/>
                    </a:xfrm>
                    <a:prstGeom prst="rect">
                      <a:avLst/>
                    </a:prstGeom>
                  </pic:spPr>
                </pic:pic>
              </a:graphicData>
            </a:graphic>
          </wp:inline>
        </w:drawing>
      </w:r>
    </w:p>
    <w:p w:rsidR="006C4507" w:rsidRDefault="006C4507" w:rsidP="006C4507">
      <w:pPr>
        <w:pStyle w:val="Heading1"/>
      </w:pPr>
      <w:r>
        <w:lastRenderedPageBreak/>
        <w:t>Regularization</w:t>
      </w:r>
    </w:p>
    <w:p w:rsidR="006C4507" w:rsidRDefault="006C4507" w:rsidP="00CF0B03">
      <w:pPr>
        <w:pStyle w:val="BodyTextFirstIndent"/>
        <w:keepNext/>
      </w:pPr>
      <w:r>
        <w:t>ModelMuse now supports using PEST in regu</w:t>
      </w:r>
      <w:r w:rsidR="00405E98">
        <w:t>larization mode.</w:t>
      </w:r>
      <w:r w:rsidR="00CF0B03">
        <w:t xml:space="preserve"> Values for the regularization section are specified in two panes in the “</w:t>
      </w:r>
      <w:proofErr w:type="spellStart"/>
      <w:r w:rsidR="00CF0B03">
        <w:t>Model|Pest</w:t>
      </w:r>
      <w:proofErr w:type="spellEnd"/>
      <w:r w:rsidR="00CF0B03">
        <w:t xml:space="preserve"> Properties” dialog box as illustrated below. </w:t>
      </w:r>
    </w:p>
    <w:p w:rsidR="00CF0B03" w:rsidRPr="006C4507" w:rsidRDefault="00CF0B03" w:rsidP="00CF0B03">
      <w:r>
        <w:rPr>
          <w:noProof/>
        </w:rPr>
        <w:drawing>
          <wp:inline distT="0" distB="0" distL="0" distR="0" wp14:anchorId="5E32613B" wp14:editId="6BF988C4">
            <wp:extent cx="5486400" cy="3703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703320"/>
                    </a:xfrm>
                    <a:prstGeom prst="rect">
                      <a:avLst/>
                    </a:prstGeom>
                  </pic:spPr>
                </pic:pic>
              </a:graphicData>
            </a:graphic>
          </wp:inline>
        </w:drawing>
      </w:r>
      <w:bookmarkStart w:id="0" w:name="_GoBack"/>
      <w:bookmarkEnd w:id="0"/>
    </w:p>
    <w:sectPr w:rsidR="00CF0B03" w:rsidRPr="006C45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12DE7"/>
    <w:multiLevelType w:val="hybridMultilevel"/>
    <w:tmpl w:val="724E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5EF"/>
    <w:rsid w:val="00003BF9"/>
    <w:rsid w:val="000C7F7F"/>
    <w:rsid w:val="00164652"/>
    <w:rsid w:val="001C64BA"/>
    <w:rsid w:val="001E6471"/>
    <w:rsid w:val="002635EF"/>
    <w:rsid w:val="002940F0"/>
    <w:rsid w:val="00334AA7"/>
    <w:rsid w:val="003823C9"/>
    <w:rsid w:val="00405E98"/>
    <w:rsid w:val="00644D31"/>
    <w:rsid w:val="006C4507"/>
    <w:rsid w:val="007042D6"/>
    <w:rsid w:val="00721A84"/>
    <w:rsid w:val="00764F10"/>
    <w:rsid w:val="008E0679"/>
    <w:rsid w:val="00904788"/>
    <w:rsid w:val="00B62308"/>
    <w:rsid w:val="00CF0B03"/>
    <w:rsid w:val="00D7677F"/>
    <w:rsid w:val="00DA3D86"/>
    <w:rsid w:val="00F51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2308"/>
    <w:rPr>
      <w:sz w:val="24"/>
      <w:szCs w:val="24"/>
    </w:rPr>
  </w:style>
  <w:style w:type="paragraph" w:styleId="Heading1">
    <w:name w:val="heading 1"/>
    <w:basedOn w:val="Normal"/>
    <w:next w:val="Normal"/>
    <w:link w:val="Heading1Char"/>
    <w:qFormat/>
    <w:rsid w:val="002635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623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635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35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2635E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35EF"/>
    <w:pPr>
      <w:ind w:left="720"/>
      <w:contextualSpacing/>
    </w:pPr>
  </w:style>
  <w:style w:type="character" w:customStyle="1" w:styleId="Heading2Char">
    <w:name w:val="Heading 2 Char"/>
    <w:basedOn w:val="DefaultParagraphFont"/>
    <w:link w:val="Heading2"/>
    <w:rsid w:val="00B623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rsid w:val="00B62308"/>
    <w:rPr>
      <w:rFonts w:ascii="Tahoma" w:hAnsi="Tahoma" w:cs="Tahoma"/>
      <w:sz w:val="16"/>
      <w:szCs w:val="16"/>
    </w:rPr>
  </w:style>
  <w:style w:type="character" w:customStyle="1" w:styleId="BalloonTextChar">
    <w:name w:val="Balloon Text Char"/>
    <w:basedOn w:val="DefaultParagraphFont"/>
    <w:link w:val="BalloonText"/>
    <w:rsid w:val="00B62308"/>
    <w:rPr>
      <w:rFonts w:ascii="Tahoma" w:hAnsi="Tahoma" w:cs="Tahoma"/>
      <w:sz w:val="16"/>
      <w:szCs w:val="16"/>
    </w:rPr>
  </w:style>
  <w:style w:type="paragraph" w:styleId="BodyText">
    <w:name w:val="Body Text"/>
    <w:basedOn w:val="Normal"/>
    <w:link w:val="BodyTextChar"/>
    <w:rsid w:val="00D7677F"/>
    <w:pPr>
      <w:spacing w:after="120"/>
    </w:pPr>
  </w:style>
  <w:style w:type="character" w:customStyle="1" w:styleId="BodyTextChar">
    <w:name w:val="Body Text Char"/>
    <w:basedOn w:val="DefaultParagraphFont"/>
    <w:link w:val="BodyText"/>
    <w:rsid w:val="00D7677F"/>
    <w:rPr>
      <w:sz w:val="24"/>
      <w:szCs w:val="24"/>
    </w:rPr>
  </w:style>
  <w:style w:type="paragraph" w:styleId="BodyTextFirstIndent">
    <w:name w:val="Body Text First Indent"/>
    <w:basedOn w:val="BodyText"/>
    <w:link w:val="BodyTextFirstIndentChar"/>
    <w:rsid w:val="00D7677F"/>
    <w:pPr>
      <w:spacing w:after="0"/>
      <w:ind w:firstLine="360"/>
    </w:pPr>
  </w:style>
  <w:style w:type="character" w:customStyle="1" w:styleId="BodyTextFirstIndentChar">
    <w:name w:val="Body Text First Indent Char"/>
    <w:basedOn w:val="BodyTextChar"/>
    <w:link w:val="BodyTextFirstIndent"/>
    <w:rsid w:val="00D7677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2308"/>
    <w:rPr>
      <w:sz w:val="24"/>
      <w:szCs w:val="24"/>
    </w:rPr>
  </w:style>
  <w:style w:type="paragraph" w:styleId="Heading1">
    <w:name w:val="heading 1"/>
    <w:basedOn w:val="Normal"/>
    <w:next w:val="Normal"/>
    <w:link w:val="Heading1Char"/>
    <w:qFormat/>
    <w:rsid w:val="002635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623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635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35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2635E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35EF"/>
    <w:pPr>
      <w:ind w:left="720"/>
      <w:contextualSpacing/>
    </w:pPr>
  </w:style>
  <w:style w:type="character" w:customStyle="1" w:styleId="Heading2Char">
    <w:name w:val="Heading 2 Char"/>
    <w:basedOn w:val="DefaultParagraphFont"/>
    <w:link w:val="Heading2"/>
    <w:rsid w:val="00B623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rsid w:val="00B62308"/>
    <w:rPr>
      <w:rFonts w:ascii="Tahoma" w:hAnsi="Tahoma" w:cs="Tahoma"/>
      <w:sz w:val="16"/>
      <w:szCs w:val="16"/>
    </w:rPr>
  </w:style>
  <w:style w:type="character" w:customStyle="1" w:styleId="BalloonTextChar">
    <w:name w:val="Balloon Text Char"/>
    <w:basedOn w:val="DefaultParagraphFont"/>
    <w:link w:val="BalloonText"/>
    <w:rsid w:val="00B62308"/>
    <w:rPr>
      <w:rFonts w:ascii="Tahoma" w:hAnsi="Tahoma" w:cs="Tahoma"/>
      <w:sz w:val="16"/>
      <w:szCs w:val="16"/>
    </w:rPr>
  </w:style>
  <w:style w:type="paragraph" w:styleId="BodyText">
    <w:name w:val="Body Text"/>
    <w:basedOn w:val="Normal"/>
    <w:link w:val="BodyTextChar"/>
    <w:rsid w:val="00D7677F"/>
    <w:pPr>
      <w:spacing w:after="120"/>
    </w:pPr>
  </w:style>
  <w:style w:type="character" w:customStyle="1" w:styleId="BodyTextChar">
    <w:name w:val="Body Text Char"/>
    <w:basedOn w:val="DefaultParagraphFont"/>
    <w:link w:val="BodyText"/>
    <w:rsid w:val="00D7677F"/>
    <w:rPr>
      <w:sz w:val="24"/>
      <w:szCs w:val="24"/>
    </w:rPr>
  </w:style>
  <w:style w:type="paragraph" w:styleId="BodyTextFirstIndent">
    <w:name w:val="Body Text First Indent"/>
    <w:basedOn w:val="BodyText"/>
    <w:link w:val="BodyTextFirstIndentChar"/>
    <w:rsid w:val="00D7677F"/>
    <w:pPr>
      <w:spacing w:after="0"/>
      <w:ind w:firstLine="360"/>
    </w:pPr>
  </w:style>
  <w:style w:type="character" w:customStyle="1" w:styleId="BodyTextFirstIndentChar">
    <w:name w:val="Body Text First Indent Char"/>
    <w:basedOn w:val="BodyTextChar"/>
    <w:link w:val="BodyTextFirstIndent"/>
    <w:rsid w:val="00D767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6</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7</cp:revision>
  <dcterms:created xsi:type="dcterms:W3CDTF">2021-02-10T13:45:00Z</dcterms:created>
  <dcterms:modified xsi:type="dcterms:W3CDTF">2021-02-10T23:28:00Z</dcterms:modified>
</cp:coreProperties>
</file>