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r w:rsidR="00A14532">
              <w:t xml:space="preserve"> </w:t>
            </w:r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</w:pPr>
            <w:r>
              <w:t>SFR Cross Sections</w:t>
            </w:r>
          </w:p>
        </w:tc>
        <w:tc>
          <w:tcPr>
            <w:tcW w:w="1440" w:type="dxa"/>
          </w:tcPr>
          <w:p w14:paraId="277CE4A5" w14:textId="0D20AA37" w:rsidR="00BA50C3" w:rsidRPr="00EE6740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D5C4B01" w14:textId="5B833022" w:rsidR="00BA50C3" w:rsidRDefault="00C44AE8" w:rsidP="00482AB7">
            <w:pPr>
              <w:pStyle w:val="TableCellBody"/>
            </w:pPr>
            <w:r>
              <w:t>Rhk (</w:t>
            </w:r>
            <w:r w:rsidR="00B44D9A">
              <w:t xml:space="preserve">time-varying </w:t>
            </w:r>
            <w:r>
              <w:t xml:space="preserve">streambed hydraulic conductivity </w:t>
            </w:r>
            <w:r w:rsidR="00B44D9A">
              <w:t>not supported</w:t>
            </w: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392EBC60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50FD71C9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26030DBA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5E326D03" w:rsidR="00BA50C3" w:rsidRDefault="00BA50C3" w:rsidP="00482AB7">
            <w:pPr>
              <w:pStyle w:val="TableCellBody"/>
            </w:pPr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</w:pPr>
            <w:r>
              <w:t>Groundwater Transport</w:t>
            </w:r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504A7F1" w14:textId="77777777" w:rsidTr="00482AB7">
        <w:trPr>
          <w:trHeight w:val="20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</w:pPr>
            <w:r>
              <w:t>Time-varying Hydraulic Conductivity Package</w:t>
            </w:r>
          </w:p>
        </w:tc>
        <w:tc>
          <w:tcPr>
            <w:tcW w:w="1440" w:type="dxa"/>
          </w:tcPr>
          <w:p w14:paraId="4BC06C0B" w14:textId="4F8D0121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9141EE1" w14:textId="77777777" w:rsidTr="00482AB7">
        <w:trPr>
          <w:trHeight w:val="20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</w:pPr>
            <w:r>
              <w:t>Time-Varying Storage Package</w:t>
            </w:r>
          </w:p>
        </w:tc>
        <w:tc>
          <w:tcPr>
            <w:tcW w:w="1440" w:type="dxa"/>
          </w:tcPr>
          <w:p w14:paraId="07B0369B" w14:textId="6F711E2F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A029AFE" w14:textId="77777777" w:rsidTr="00482AB7">
        <w:trPr>
          <w:trHeight w:val="20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</w:pPr>
            <w:r>
              <w:t>Buoyancy Package</w:t>
            </w:r>
          </w:p>
        </w:tc>
        <w:tc>
          <w:tcPr>
            <w:tcW w:w="1440" w:type="dxa"/>
          </w:tcPr>
          <w:p w14:paraId="1561E5CB" w14:textId="619FF10D" w:rsidR="00490714" w:rsidRDefault="00BA50C3" w:rsidP="00490714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</w:pPr>
          </w:p>
        </w:tc>
      </w:tr>
      <w:tr w:rsidR="00490714" w:rsidRPr="00877585" w14:paraId="17AC6CD0" w14:textId="77777777" w:rsidTr="00482AB7">
        <w:trPr>
          <w:trHeight w:val="20"/>
        </w:trPr>
        <w:tc>
          <w:tcPr>
            <w:tcW w:w="4050" w:type="dxa"/>
          </w:tcPr>
          <w:p w14:paraId="00FF0CF4" w14:textId="0D43D6B0" w:rsidR="00490714" w:rsidRDefault="00490714" w:rsidP="00482AB7">
            <w:pPr>
              <w:pStyle w:val="TableCellBody"/>
            </w:pPr>
            <w:r>
              <w:t>Viscosity Package</w:t>
            </w:r>
          </w:p>
        </w:tc>
        <w:tc>
          <w:tcPr>
            <w:tcW w:w="1440" w:type="dxa"/>
          </w:tcPr>
          <w:p w14:paraId="53A08D3C" w14:textId="77A83219" w:rsidR="00490714" w:rsidDel="00490714" w:rsidRDefault="00490714" w:rsidP="00490714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572828" w14:textId="77777777" w:rsidR="00490714" w:rsidRDefault="00490714" w:rsidP="00482AB7">
            <w:pPr>
              <w:pStyle w:val="TableCellBody"/>
            </w:pPr>
          </w:p>
        </w:tc>
      </w:tr>
      <w:tr w:rsidR="00C44AE8" w:rsidRPr="00877585" w14:paraId="2162DB62" w14:textId="77777777" w:rsidTr="00482AB7">
        <w:trPr>
          <w:trHeight w:val="20"/>
        </w:trPr>
        <w:tc>
          <w:tcPr>
            <w:tcW w:w="4050" w:type="dxa"/>
          </w:tcPr>
          <w:p w14:paraId="17DA5DB3" w14:textId="2A12B88A" w:rsidR="00C44AE8" w:rsidRDefault="00C44AE8" w:rsidP="00482AB7">
            <w:pPr>
              <w:pStyle w:val="TableCellBody"/>
            </w:pPr>
            <w:r w:rsidRPr="00C44AE8">
              <w:t>Groundwater Energy Transport (GWE)</w:t>
            </w:r>
          </w:p>
        </w:tc>
        <w:tc>
          <w:tcPr>
            <w:tcW w:w="1440" w:type="dxa"/>
          </w:tcPr>
          <w:p w14:paraId="2F495426" w14:textId="3FB71CD7" w:rsidR="00C44AE8" w:rsidRPr="00EE6740" w:rsidRDefault="00C44AE8" w:rsidP="00490714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B2E1185" w14:textId="77777777" w:rsidR="00C44AE8" w:rsidRDefault="00C44AE8" w:rsidP="00482AB7">
            <w:pPr>
              <w:pStyle w:val="TableCellBody"/>
            </w:pPr>
          </w:p>
        </w:tc>
      </w:tr>
      <w:tr w:rsidR="00C44AE8" w:rsidRPr="00877585" w14:paraId="4B8190C2" w14:textId="77777777" w:rsidTr="00482AB7">
        <w:trPr>
          <w:trHeight w:val="20"/>
        </w:trPr>
        <w:tc>
          <w:tcPr>
            <w:tcW w:w="4050" w:type="dxa"/>
          </w:tcPr>
          <w:p w14:paraId="7C474B65" w14:textId="086B3BB3" w:rsidR="00C44AE8" w:rsidRDefault="00C44AE8" w:rsidP="00C44AE8">
            <w:pPr>
              <w:pStyle w:val="TableCellBody"/>
            </w:pPr>
            <w:r w:rsidRPr="00C44AE8">
              <w:t>Particle Tracking (PRT)</w:t>
            </w:r>
          </w:p>
        </w:tc>
        <w:tc>
          <w:tcPr>
            <w:tcW w:w="1440" w:type="dxa"/>
          </w:tcPr>
          <w:p w14:paraId="56246A0F" w14:textId="4B56F101" w:rsidR="00C44AE8" w:rsidRPr="00EE6740" w:rsidRDefault="00C44AE8" w:rsidP="00C44AE8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E05B1C4" w14:textId="77777777" w:rsidR="00C44AE8" w:rsidRDefault="00C44AE8" w:rsidP="00C44AE8">
            <w:pPr>
              <w:pStyle w:val="TableCellBody"/>
            </w:pPr>
          </w:p>
        </w:tc>
      </w:tr>
      <w:tr w:rsidR="00B44D9A" w:rsidRPr="00877585" w14:paraId="694055FA" w14:textId="77777777" w:rsidTr="00482AB7">
        <w:trPr>
          <w:trHeight w:val="20"/>
        </w:trPr>
        <w:tc>
          <w:tcPr>
            <w:tcW w:w="4050" w:type="dxa"/>
          </w:tcPr>
          <w:p w14:paraId="437278E6" w14:textId="3793C88D" w:rsidR="00B44D9A" w:rsidRPr="00C44AE8" w:rsidRDefault="00B44D9A" w:rsidP="00C44AE8">
            <w:pPr>
              <w:pStyle w:val="TableCellBody"/>
            </w:pPr>
            <w:r w:rsidRPr="00B44D9A">
              <w:t>AUXMULTNAME</w:t>
            </w:r>
          </w:p>
        </w:tc>
        <w:tc>
          <w:tcPr>
            <w:tcW w:w="1440" w:type="dxa"/>
          </w:tcPr>
          <w:p w14:paraId="1994F89B" w14:textId="2EDD7D74" w:rsidR="00B44D9A" w:rsidRDefault="00B44D9A" w:rsidP="00C44AE8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3121F1D" w14:textId="77777777" w:rsidR="00B44D9A" w:rsidRDefault="00B44D9A" w:rsidP="00C44AE8">
            <w:pPr>
              <w:pStyle w:val="TableCellBody"/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5A3B" w14:textId="77777777" w:rsidR="006768E1" w:rsidRDefault="006768E1">
      <w:pPr>
        <w:spacing w:line="240" w:lineRule="auto"/>
      </w:pPr>
      <w:r>
        <w:separator/>
      </w:r>
    </w:p>
  </w:endnote>
  <w:endnote w:type="continuationSeparator" w:id="0">
    <w:p w14:paraId="406CD4FE" w14:textId="77777777" w:rsidR="006768E1" w:rsidRDefault="00676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FC22" w14:textId="77777777" w:rsidR="006768E1" w:rsidRDefault="006768E1">
      <w:pPr>
        <w:spacing w:line="240" w:lineRule="auto"/>
      </w:pPr>
      <w:r>
        <w:separator/>
      </w:r>
    </w:p>
  </w:footnote>
  <w:footnote w:type="continuationSeparator" w:id="0">
    <w:p w14:paraId="117086DE" w14:textId="77777777" w:rsidR="006768E1" w:rsidRDefault="006768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12191">
    <w:abstractNumId w:val="6"/>
  </w:num>
  <w:num w:numId="2" w16cid:durableId="627397088">
    <w:abstractNumId w:val="5"/>
  </w:num>
  <w:num w:numId="3" w16cid:durableId="1996184140">
    <w:abstractNumId w:val="4"/>
  </w:num>
  <w:num w:numId="4" w16cid:durableId="1774550773">
    <w:abstractNumId w:val="10"/>
  </w:num>
  <w:num w:numId="5" w16cid:durableId="2143501260">
    <w:abstractNumId w:val="12"/>
  </w:num>
  <w:num w:numId="6" w16cid:durableId="1786847865">
    <w:abstractNumId w:val="15"/>
  </w:num>
  <w:num w:numId="7" w16cid:durableId="996761535">
    <w:abstractNumId w:val="9"/>
  </w:num>
  <w:num w:numId="8" w16cid:durableId="554246329">
    <w:abstractNumId w:val="17"/>
  </w:num>
  <w:num w:numId="9" w16cid:durableId="888882345">
    <w:abstractNumId w:val="13"/>
  </w:num>
  <w:num w:numId="10" w16cid:durableId="718356620">
    <w:abstractNumId w:val="14"/>
  </w:num>
  <w:num w:numId="11" w16cid:durableId="1879470175">
    <w:abstractNumId w:val="18"/>
  </w:num>
  <w:num w:numId="12" w16cid:durableId="1056931366">
    <w:abstractNumId w:val="7"/>
  </w:num>
  <w:num w:numId="13" w16cid:durableId="400521561">
    <w:abstractNumId w:val="16"/>
  </w:num>
  <w:num w:numId="14" w16cid:durableId="1581602468">
    <w:abstractNumId w:val="11"/>
  </w:num>
  <w:num w:numId="15" w16cid:durableId="1045251239">
    <w:abstractNumId w:val="3"/>
  </w:num>
  <w:num w:numId="16" w16cid:durableId="1659377871">
    <w:abstractNumId w:val="2"/>
  </w:num>
  <w:num w:numId="17" w16cid:durableId="1487745889">
    <w:abstractNumId w:val="1"/>
  </w:num>
  <w:num w:numId="18" w16cid:durableId="1202940146">
    <w:abstractNumId w:val="0"/>
  </w:num>
  <w:num w:numId="19" w16cid:durableId="817301082">
    <w:abstractNumId w:val="15"/>
    <w:lvlOverride w:ilvl="0">
      <w:startOverride w:val="1"/>
    </w:lvlOverride>
  </w:num>
  <w:num w:numId="20" w16cid:durableId="126603648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460B"/>
    <w:rsid w:val="000C522C"/>
    <w:rsid w:val="000D17EF"/>
    <w:rsid w:val="000D4B70"/>
    <w:rsid w:val="000E2944"/>
    <w:rsid w:val="000F56F9"/>
    <w:rsid w:val="000F5E98"/>
    <w:rsid w:val="000F71D7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90714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3C3C"/>
    <w:rsid w:val="00594A87"/>
    <w:rsid w:val="005A5E9B"/>
    <w:rsid w:val="005B1A6E"/>
    <w:rsid w:val="005B5E24"/>
    <w:rsid w:val="005C2DE4"/>
    <w:rsid w:val="005E1179"/>
    <w:rsid w:val="005E1E58"/>
    <w:rsid w:val="005E2F44"/>
    <w:rsid w:val="005E6ABC"/>
    <w:rsid w:val="006042D9"/>
    <w:rsid w:val="0062006D"/>
    <w:rsid w:val="0064351F"/>
    <w:rsid w:val="00650005"/>
    <w:rsid w:val="00667E73"/>
    <w:rsid w:val="006768E1"/>
    <w:rsid w:val="00676B1D"/>
    <w:rsid w:val="006831DB"/>
    <w:rsid w:val="006837C5"/>
    <w:rsid w:val="00686EA3"/>
    <w:rsid w:val="00687A41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6CD6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572E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B4E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44D9A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44AE8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00386"/>
  <w15:docId w15:val="{4DB0C267-639C-41D2-A704-5B2650F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  <w:style w:type="paragraph" w:styleId="Revision">
    <w:name w:val="Revision"/>
    <w:hidden/>
    <w:uiPriority w:val="99"/>
    <w:semiHidden/>
    <w:rsid w:val="00490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28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13</cp:revision>
  <cp:lastPrinted>2024-07-03T18:38:00Z</cp:lastPrinted>
  <dcterms:created xsi:type="dcterms:W3CDTF">2019-11-15T19:13:00Z</dcterms:created>
  <dcterms:modified xsi:type="dcterms:W3CDTF">2024-07-03T18:39:00Z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