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458B" w14:textId="3B954B0B" w:rsidR="00A075BE" w:rsidRDefault="005D6986">
      <w:r>
        <w:t>U</w:t>
      </w:r>
      <w:r>
        <w:rPr>
          <w:rFonts w:hint="eastAsia"/>
        </w:rPr>
        <w:t>rp源码分析</w:t>
      </w:r>
    </w:p>
    <w:p w14:paraId="696CC01B" w14:textId="0C12C738" w:rsidR="005D6986" w:rsidRDefault="005D6986"/>
    <w:p w14:paraId="4771690A" w14:textId="6CF606B7" w:rsidR="005D6986" w:rsidRDefault="00E05AA7">
      <w:r>
        <w:rPr>
          <w:noProof/>
        </w:rPr>
        <w:drawing>
          <wp:inline distT="0" distB="0" distL="0" distR="0" wp14:anchorId="7AA335B7" wp14:editId="5DB1116A">
            <wp:extent cx="5438775" cy="33515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334" cy="33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A4F" w14:textId="71626601" w:rsidR="00E05AA7" w:rsidRDefault="00E05AA7"/>
    <w:p w14:paraId="66F032B1" w14:textId="27D593BC" w:rsidR="0038266E" w:rsidRDefault="0038266E"/>
    <w:p w14:paraId="47914832" w14:textId="12780BB7" w:rsidR="0038266E" w:rsidRDefault="0038266E">
      <w:r>
        <w:rPr>
          <w:rFonts w:hint="eastAsia"/>
        </w:rPr>
        <w:t>Asset/</w:t>
      </w:r>
      <w:r>
        <w:t>C</w:t>
      </w:r>
      <w:r>
        <w:rPr>
          <w:rFonts w:hint="eastAsia"/>
        </w:rPr>
        <w:t>reate/</w:t>
      </w:r>
      <w:r>
        <w:t>R</w:t>
      </w:r>
      <w:r>
        <w:rPr>
          <w:rFonts w:hint="eastAsia"/>
        </w:rPr>
        <w:t>endring</w:t>
      </w:r>
      <w:r>
        <w:t>/Universal Render pipeline/Pipeline Asset</w:t>
      </w:r>
    </w:p>
    <w:p w14:paraId="22662C85" w14:textId="1CF28726" w:rsidR="0038266E" w:rsidRDefault="0038266E">
      <w:r>
        <w:rPr>
          <w:rFonts w:hint="eastAsia"/>
        </w:rPr>
        <w:t>创建出两个文件</w:t>
      </w:r>
    </w:p>
    <w:p w14:paraId="1F378BEE" w14:textId="5D22D3EF" w:rsidR="0038266E" w:rsidRDefault="0038266E">
      <w:r>
        <w:rPr>
          <w:rFonts w:hint="eastAsia"/>
        </w:rPr>
        <w:t>1</w:t>
      </w:r>
      <w:r>
        <w:t xml:space="preserve"> URPA</w:t>
      </w:r>
      <w:r>
        <w:rPr>
          <w:rFonts w:hint="eastAsia"/>
        </w:rPr>
        <w:t>sset</w:t>
      </w:r>
    </w:p>
    <w:p w14:paraId="1C296167" w14:textId="00E48FE2" w:rsidR="0038266E" w:rsidRDefault="0038266E">
      <w:r>
        <w:rPr>
          <w:rFonts w:hint="eastAsia"/>
        </w:rPr>
        <w:t>注意这里创建的U</w:t>
      </w:r>
      <w:r>
        <w:t>RPA</w:t>
      </w:r>
      <w:r>
        <w:rPr>
          <w:rFonts w:hint="eastAsia"/>
        </w:rPr>
        <w:t>sset继承自Render</w:t>
      </w:r>
      <w:r>
        <w:t>P</w:t>
      </w:r>
      <w:r>
        <w:rPr>
          <w:rFonts w:hint="eastAsia"/>
        </w:rPr>
        <w:t>ipeline</w:t>
      </w:r>
      <w:r>
        <w:t>A</w:t>
      </w:r>
      <w:r>
        <w:rPr>
          <w:rFonts w:hint="eastAsia"/>
        </w:rPr>
        <w:t>sset</w:t>
      </w:r>
    </w:p>
    <w:p w14:paraId="5B706FD2" w14:textId="28B495DF" w:rsidR="0038266E" w:rsidRDefault="0038266E">
      <w:r>
        <w:rPr>
          <w:rFonts w:hint="eastAsia"/>
        </w:rPr>
        <w:t>U</w:t>
      </w:r>
      <w:r>
        <w:t>RPA</w:t>
      </w:r>
      <w:r>
        <w:rPr>
          <w:rFonts w:hint="eastAsia"/>
        </w:rPr>
        <w:t>sset中可以包含多个渲染管线</w:t>
      </w:r>
      <w:r w:rsidR="00934BF8">
        <w:rPr>
          <w:rFonts w:hint="eastAsia"/>
        </w:rPr>
        <w:t>，可以对比build</w:t>
      </w:r>
      <w:r w:rsidR="00934BF8">
        <w:t xml:space="preserve"> </w:t>
      </w:r>
      <w:r w:rsidR="00934BF8">
        <w:rPr>
          <w:rFonts w:hint="eastAsia"/>
        </w:rPr>
        <w:t>in</w:t>
      </w:r>
      <w:r w:rsidR="00934BF8">
        <w:t>(</w:t>
      </w:r>
      <w:r w:rsidR="00934BF8">
        <w:rPr>
          <w:rFonts w:hint="eastAsia"/>
        </w:rPr>
        <w:t>包含前向，延迟两种</w:t>
      </w:r>
      <w:r w:rsidR="00934BF8">
        <w:t>)</w:t>
      </w:r>
    </w:p>
    <w:p w14:paraId="25017F08" w14:textId="67AC746E" w:rsidR="0038266E" w:rsidRDefault="0038266E">
      <w:r>
        <w:rPr>
          <w:noProof/>
        </w:rPr>
        <w:drawing>
          <wp:inline distT="0" distB="0" distL="0" distR="0" wp14:anchorId="223FDDE9" wp14:editId="0C3A9A12">
            <wp:extent cx="3198617" cy="2819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672" cy="28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F8">
        <w:rPr>
          <w:noProof/>
        </w:rPr>
        <w:drawing>
          <wp:inline distT="0" distB="0" distL="0" distR="0" wp14:anchorId="5DFB8B08" wp14:editId="1611ACDE">
            <wp:extent cx="378142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0CB" w14:textId="7833B328" w:rsidR="00934BF8" w:rsidRDefault="00934BF8"/>
    <w:p w14:paraId="726CFA31" w14:textId="58EAB0BA" w:rsidR="00934BF8" w:rsidRDefault="00934BF8">
      <w:r>
        <w:t>S</w:t>
      </w:r>
      <w:r>
        <w:rPr>
          <w:rFonts w:hint="eastAsia"/>
        </w:rPr>
        <w:t>rp之前的buildin渲染管线</w:t>
      </w:r>
    </w:p>
    <w:p w14:paraId="4EC73910" w14:textId="09CC8D08" w:rsidR="00934BF8" w:rsidRDefault="00934BF8">
      <w:r>
        <w:rPr>
          <w:noProof/>
        </w:rPr>
        <w:drawing>
          <wp:inline distT="0" distB="0" distL="0" distR="0" wp14:anchorId="074B1665" wp14:editId="75527A88">
            <wp:extent cx="2727741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443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2818" w14:textId="77777777" w:rsidR="0038266E" w:rsidRDefault="0038266E"/>
    <w:p w14:paraId="6ECD8620" w14:textId="2BAC1525" w:rsidR="0038266E" w:rsidRDefault="0038266E">
      <w:r>
        <w:rPr>
          <w:rFonts w:hint="eastAsia"/>
        </w:rPr>
        <w:t>2</w:t>
      </w:r>
      <w:r>
        <w:t xml:space="preserve"> URPA</w:t>
      </w:r>
      <w:r>
        <w:rPr>
          <w:rFonts w:hint="eastAsia"/>
        </w:rPr>
        <w:t>sset</w:t>
      </w:r>
      <w:r>
        <w:t>Render</w:t>
      </w:r>
    </w:p>
    <w:p w14:paraId="03B3F101" w14:textId="29316E8F" w:rsidR="00E164F4" w:rsidRDefault="00E164F4"/>
    <w:p w14:paraId="686B2A74" w14:textId="46719460" w:rsidR="00E164F4" w:rsidRDefault="00E164F4">
      <w:r>
        <w:rPr>
          <w:rFonts w:hint="eastAsia"/>
        </w:rPr>
        <w:t>Render就是一个渲染管线，里面可以包含多个Renderer</w:t>
      </w:r>
      <w:r>
        <w:t xml:space="preserve"> F</w:t>
      </w:r>
      <w:r>
        <w:rPr>
          <w:rFonts w:hint="eastAsia"/>
        </w:rPr>
        <w:t>eature</w:t>
      </w:r>
    </w:p>
    <w:p w14:paraId="23192842" w14:textId="3D696D7F" w:rsidR="0038266E" w:rsidRDefault="00E164F4">
      <w:r>
        <w:rPr>
          <w:noProof/>
        </w:rPr>
        <w:drawing>
          <wp:inline distT="0" distB="0" distL="0" distR="0" wp14:anchorId="71BF5C1B" wp14:editId="44C09A35">
            <wp:extent cx="2943225" cy="285666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46" cy="28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A7FA0" wp14:editId="7824826A">
            <wp:extent cx="5238750" cy="283607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137" cy="28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D008" w14:textId="77777777" w:rsidR="00E164F4" w:rsidRDefault="00E164F4"/>
    <w:p w14:paraId="2283E191" w14:textId="7183A8D7" w:rsidR="00E05AA7" w:rsidRDefault="00E05AA7"/>
    <w:p w14:paraId="62F12302" w14:textId="1ADE5430" w:rsidR="00E05AA7" w:rsidRDefault="00E05AA7">
      <w:r>
        <w:rPr>
          <w:rFonts w:hint="eastAsia"/>
        </w:rPr>
        <w:t>U</w:t>
      </w:r>
      <w:r>
        <w:t>RP</w:t>
      </w:r>
      <w:r>
        <w:rPr>
          <w:rFonts w:hint="eastAsia"/>
        </w:rPr>
        <w:t>对应的文件夹</w:t>
      </w:r>
    </w:p>
    <w:p w14:paraId="699CA06A" w14:textId="77777777" w:rsidR="00E05AA7" w:rsidRDefault="00E05AA7" w:rsidP="00E05AA7">
      <w:r>
        <w:t>1 asset</w:t>
      </w:r>
      <w:r>
        <w:tab/>
      </w:r>
      <w:r>
        <w:tab/>
        <w:t>Runtime/Data/UniversalRenderPipelineAsset.cs</w:t>
      </w:r>
    </w:p>
    <w:p w14:paraId="38C2DF1F" w14:textId="77777777" w:rsidR="00E05AA7" w:rsidRDefault="00E05AA7" w:rsidP="00E05AA7">
      <w:r>
        <w:t>2 render</w:t>
      </w:r>
      <w:r>
        <w:tab/>
      </w:r>
      <w:r>
        <w:tab/>
        <w:t>Runtime/UniversalRenderPipeline.cs</w:t>
      </w:r>
    </w:p>
    <w:p w14:paraId="26F66F38" w14:textId="77777777" w:rsidR="00E05AA7" w:rsidRDefault="00E05AA7" w:rsidP="00E05AA7">
      <w:r>
        <w:t>3 feature</w:t>
      </w:r>
      <w:r>
        <w:tab/>
      </w:r>
      <w:r>
        <w:tab/>
        <w:t>Runtime/RenderFeatures/</w:t>
      </w:r>
    </w:p>
    <w:p w14:paraId="6B0F6C21" w14:textId="571591B5" w:rsidR="00E05AA7" w:rsidRDefault="00E05AA7" w:rsidP="00E05AA7">
      <w:r>
        <w:t>4 pass</w:t>
      </w:r>
      <w:r>
        <w:tab/>
      </w:r>
      <w:r>
        <w:tab/>
        <w:t>Runtime/Passes/</w:t>
      </w:r>
    </w:p>
    <w:p w14:paraId="1B6C1874" w14:textId="19B7D6C6" w:rsidR="00E05AA7" w:rsidRDefault="00E05AA7"/>
    <w:p w14:paraId="3CB73934" w14:textId="5C1A6079" w:rsidR="0027254D" w:rsidRDefault="0027254D"/>
    <w:p w14:paraId="5D606485" w14:textId="77777777" w:rsidR="0027254D" w:rsidRDefault="0027254D" w:rsidP="0027254D">
      <w:r>
        <w:rPr>
          <w:rFonts w:hint="eastAsia"/>
        </w:rPr>
        <w:t>说明</w:t>
      </w:r>
    </w:p>
    <w:p w14:paraId="55FD2A77" w14:textId="77777777" w:rsidR="0027254D" w:rsidRDefault="0027254D" w:rsidP="0027254D">
      <w:r>
        <w:t>U</w:t>
      </w:r>
      <w:r>
        <w:rPr>
          <w:rFonts w:hint="eastAsia"/>
        </w:rPr>
        <w:t>rp</w:t>
      </w:r>
      <w:r>
        <w:t xml:space="preserve"> </w:t>
      </w:r>
      <w:r>
        <w:rPr>
          <w:rFonts w:hint="eastAsia"/>
        </w:rPr>
        <w:t>demo中动态切换Grphics</w:t>
      </w:r>
      <w:r>
        <w:t>S</w:t>
      </w:r>
      <w:r>
        <w:rPr>
          <w:rFonts w:hint="eastAsia"/>
        </w:rPr>
        <w:t>etting的方法，就是不同场景不同pipline</w:t>
      </w:r>
      <w:r>
        <w:t>A</w:t>
      </w:r>
      <w:r>
        <w:rPr>
          <w:rFonts w:hint="eastAsia"/>
        </w:rPr>
        <w:t>sset的设置方法</w:t>
      </w:r>
    </w:p>
    <w:p w14:paraId="6C530380" w14:textId="77777777" w:rsidR="0027254D" w:rsidRDefault="0027254D" w:rsidP="0027254D">
      <w:r>
        <w:rPr>
          <w:rFonts w:hint="eastAsia"/>
        </w:rPr>
        <w:t>是通过下面这个类来实现的</w:t>
      </w:r>
    </w:p>
    <w:p w14:paraId="47BA3166" w14:textId="77777777" w:rsidR="0027254D" w:rsidRDefault="0027254D" w:rsidP="0027254D"/>
    <w:p w14:paraId="4D05DF1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[ExecuteAlways]</w:t>
      </w:r>
    </w:p>
    <w:p w14:paraId="754D12D4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AutoLoadPipelineAsset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MonoBehaviour</w:t>
      </w:r>
    </w:p>
    <w:p w14:paraId="28D8512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AEA5B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UniversalRenderPipelineAsset pipelineAsset;</w:t>
      </w:r>
    </w:p>
    <w:p w14:paraId="0018B8E0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F7916D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OnEnable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36EB336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DE1C6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UpdatePipeline();</w:t>
      </w:r>
    </w:p>
    <w:p w14:paraId="7BF5342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DF6D34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6D290C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UpdatePipeline()</w:t>
      </w:r>
    </w:p>
    <w:p w14:paraId="3CCCA44D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C7EA07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(pipelineAsset)</w:t>
      </w:r>
    </w:p>
    <w:p w14:paraId="3D69D008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5E934E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GraphicsSettings.renderPipelineAsset = pipelineAsset;</w:t>
      </w:r>
    </w:p>
    <w:p w14:paraId="0A45ED5B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AF839E" w14:textId="77777777" w:rsidR="0027254D" w:rsidRDefault="0027254D" w:rsidP="00272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5909C8" w14:textId="77777777" w:rsidR="0027254D" w:rsidRDefault="0027254D" w:rsidP="0027254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F3E0F6" w14:textId="69D91F23" w:rsidR="0027254D" w:rsidRDefault="0027254D"/>
    <w:p w14:paraId="498C679E" w14:textId="2A6FF370" w:rsidR="0027254D" w:rsidRDefault="0027254D"/>
    <w:p w14:paraId="23DADDC4" w14:textId="1E7A6605" w:rsidR="0027254D" w:rsidRDefault="0027254D"/>
    <w:p w14:paraId="58A8A209" w14:textId="56B4CF09" w:rsidR="0027254D" w:rsidRDefault="0027254D">
      <w:r>
        <w:rPr>
          <w:rFonts w:hint="eastAsia"/>
        </w:rPr>
        <w:t>一个piple</w:t>
      </w:r>
      <w:r>
        <w:t>A</w:t>
      </w:r>
      <w:r>
        <w:rPr>
          <w:rFonts w:hint="eastAsia"/>
        </w:rPr>
        <w:t>sset上可能有多个Renderer</w:t>
      </w:r>
    </w:p>
    <w:p w14:paraId="7177698D" w14:textId="1E816BD5" w:rsidR="0027254D" w:rsidRDefault="0027254D"/>
    <w:p w14:paraId="05BE31FC" w14:textId="1FBE8E38" w:rsidR="0027254D" w:rsidRDefault="0027254D">
      <w:r>
        <w:rPr>
          <w:noProof/>
        </w:rPr>
        <w:drawing>
          <wp:inline distT="0" distB="0" distL="0" distR="0" wp14:anchorId="6C62BE9A" wp14:editId="233705FE">
            <wp:extent cx="4410075" cy="2495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AE2D" w14:textId="77777777" w:rsidR="0027254D" w:rsidRDefault="0027254D"/>
    <w:p w14:paraId="1AC04694" w14:textId="0F15CCAC" w:rsidR="0027254D" w:rsidRDefault="0027254D">
      <w:r>
        <w:rPr>
          <w:rFonts w:hint="eastAsia"/>
        </w:rPr>
        <w:t>切换可能的方法为</w:t>
      </w:r>
    </w:p>
    <w:p w14:paraId="705443AA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var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x 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=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GetComponent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&lt;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UnityEngine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Rendering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Universal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UniversalAdditionalCameraData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&gt;();</w:t>
      </w:r>
    </w:p>
    <w:p w14:paraId="6BB4C0B3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if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Input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GetKey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KeyCode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LeftShift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))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x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SetRenderer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FF0000"/>
          <w:kern w:val="0"/>
          <w:sz w:val="20"/>
          <w:szCs w:val="20"/>
        </w:rPr>
        <w:t>1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);</w:t>
      </w:r>
    </w:p>
    <w:p w14:paraId="10517B41" w14:textId="77777777" w:rsidR="0027254D" w:rsidRPr="0027254D" w:rsidRDefault="0027254D" w:rsidP="0027254D">
      <w:pPr>
        <w:widowControl/>
        <w:numPr>
          <w:ilvl w:val="0"/>
          <w:numId w:val="1"/>
        </w:numPr>
        <w:spacing w:line="288" w:lineRule="atLeast"/>
        <w:jc w:val="left"/>
        <w:textAlignment w:val="top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27254D">
        <w:rPr>
          <w:rFonts w:ascii="Courier New" w:eastAsia="宋体" w:hAnsi="Courier New" w:cs="宋体"/>
          <w:b/>
          <w:bCs/>
          <w:color w:val="0600FF"/>
          <w:kern w:val="0"/>
          <w:sz w:val="20"/>
          <w:szCs w:val="20"/>
        </w:rPr>
        <w:t>else</w:t>
      </w:r>
      <w:r w:rsidRPr="0027254D">
        <w:rPr>
          <w:rFonts w:ascii="Courier New" w:eastAsia="宋体" w:hAnsi="Courier New" w:cs="宋体"/>
          <w:color w:val="333333"/>
          <w:kern w:val="0"/>
          <w:sz w:val="20"/>
          <w:szCs w:val="20"/>
        </w:rPr>
        <w:t> x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.</w:t>
      </w:r>
      <w:r w:rsidRPr="0027254D">
        <w:rPr>
          <w:rFonts w:ascii="Courier New" w:eastAsia="宋体" w:hAnsi="Courier New" w:cs="宋体"/>
          <w:color w:val="0000FF"/>
          <w:kern w:val="0"/>
          <w:sz w:val="20"/>
          <w:szCs w:val="20"/>
        </w:rPr>
        <w:t>SetRenderer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(</w:t>
      </w:r>
      <w:r w:rsidRPr="0027254D">
        <w:rPr>
          <w:rFonts w:ascii="Courier New" w:eastAsia="宋体" w:hAnsi="Courier New" w:cs="宋体"/>
          <w:color w:val="FF0000"/>
          <w:kern w:val="0"/>
          <w:sz w:val="20"/>
          <w:szCs w:val="20"/>
        </w:rPr>
        <w:t>0</w:t>
      </w:r>
      <w:r w:rsidRPr="0027254D">
        <w:rPr>
          <w:rFonts w:ascii="Courier New" w:eastAsia="宋体" w:hAnsi="Courier New" w:cs="宋体"/>
          <w:color w:val="008000"/>
          <w:kern w:val="0"/>
          <w:sz w:val="20"/>
          <w:szCs w:val="20"/>
        </w:rPr>
        <w:t>);</w:t>
      </w:r>
    </w:p>
    <w:p w14:paraId="5259AD0A" w14:textId="23942339" w:rsidR="0027254D" w:rsidRDefault="0027254D"/>
    <w:p w14:paraId="05181063" w14:textId="2EAFDC26" w:rsidR="001A6762" w:rsidRDefault="0036387C">
      <w:pPr>
        <w:rPr>
          <w:rFonts w:hint="eastAsia"/>
        </w:rPr>
      </w:pPr>
      <w:r>
        <w:rPr>
          <w:rFonts w:hint="eastAsia"/>
        </w:rPr>
        <w:t>另一种demo中实际用到的方法，就是协会Camera上的Renderer</w:t>
      </w:r>
      <w:bookmarkStart w:id="0" w:name="_GoBack"/>
      <w:bookmarkEnd w:id="0"/>
    </w:p>
    <w:p w14:paraId="3C90E816" w14:textId="1E247720" w:rsidR="001A6762" w:rsidRDefault="001A6762"/>
    <w:p w14:paraId="77FAC603" w14:textId="6A8B548D" w:rsidR="001A6762" w:rsidRDefault="001A6762"/>
    <w:p w14:paraId="7E37A1FA" w14:textId="374DDE38" w:rsidR="001A6762" w:rsidRDefault="001A6762"/>
    <w:p w14:paraId="4152E17C" w14:textId="23A13567" w:rsidR="001A6762" w:rsidRDefault="001A6762"/>
    <w:p w14:paraId="43381ADB" w14:textId="77777777" w:rsidR="001A6762" w:rsidRDefault="001A6762" w:rsidP="001A6762"/>
    <w:p w14:paraId="5770E4F6" w14:textId="1FA3FEAF" w:rsidR="001A6762" w:rsidRDefault="001A6762" w:rsidP="001A6762">
      <w:pPr>
        <w:rPr>
          <w:rFonts w:hint="eastAsia"/>
        </w:rPr>
      </w:pPr>
      <w:r>
        <w:t>1 重新理解feature时什么，就是pass和输入数据的载体</w:t>
      </w:r>
    </w:p>
    <w:p w14:paraId="7CB1FA7A" w14:textId="716E4C4C" w:rsidR="001A6762" w:rsidRPr="0036387C" w:rsidRDefault="001A6762" w:rsidP="001A6762">
      <w:pPr>
        <w:rPr>
          <w:rFonts w:hint="eastAsia"/>
        </w:rPr>
      </w:pPr>
      <w:r>
        <w:t>2 关于urp与传统管线理解，类似不过前向可以单pass多光源，</w:t>
      </w:r>
    </w:p>
    <w:p w14:paraId="6EC7E9A0" w14:textId="2F71FFD0" w:rsidR="001A6762" w:rsidRDefault="001A6762" w:rsidP="001A6762">
      <w:pPr>
        <w:rPr>
          <w:rFonts w:hint="eastAsia"/>
        </w:rPr>
      </w:pPr>
      <w:r>
        <w:t>3 RenderPassEvent插入的事件是urp自己实现管道某些具体位置事件，与buildin无关</w:t>
      </w:r>
    </w:p>
    <w:p w14:paraId="065A9F42" w14:textId="77777777" w:rsidR="001A6762" w:rsidRDefault="001A6762" w:rsidP="001A6762">
      <w:r>
        <w:t>4 关于srp与传统相比，到底能定制些什么，观看下传统管线以及urp开发出的feateur基本</w:t>
      </w:r>
    </w:p>
    <w:p w14:paraId="5D9C4B77" w14:textId="77777777" w:rsidR="001A6762" w:rsidRDefault="001A6762" w:rsidP="001A6762">
      <w:r>
        <w:rPr>
          <w:rFonts w:hint="eastAsia"/>
        </w:rPr>
        <w:t>能得到结论，</w:t>
      </w:r>
      <w:r>
        <w:t>srp完全可以实现跟传统一模一样的管线，（传统）管线的每个部分(节点)</w:t>
      </w:r>
    </w:p>
    <w:p w14:paraId="7A8A84B6" w14:textId="5007FFAD" w:rsidR="001A6762" w:rsidRDefault="001A6762" w:rsidP="001A6762">
      <w:r>
        <w:rPr>
          <w:rFonts w:hint="eastAsia"/>
        </w:rPr>
        <w:t>可以由不同</w:t>
      </w:r>
      <w:r>
        <w:t>shader渲染一次或多次</w:t>
      </w:r>
    </w:p>
    <w:p w14:paraId="659138C8" w14:textId="0F3C4FE3" w:rsidR="001A6762" w:rsidRDefault="001A6762"/>
    <w:p w14:paraId="17D17B47" w14:textId="77777777" w:rsidR="001A6762" w:rsidRDefault="001A6762">
      <w:pPr>
        <w:rPr>
          <w:rFonts w:hint="eastAsia"/>
        </w:rPr>
      </w:pPr>
    </w:p>
    <w:sectPr w:rsidR="001A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A10"/>
    <w:multiLevelType w:val="multilevel"/>
    <w:tmpl w:val="C55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5"/>
    <w:rsid w:val="000D45CB"/>
    <w:rsid w:val="001A6762"/>
    <w:rsid w:val="0027254D"/>
    <w:rsid w:val="0036387C"/>
    <w:rsid w:val="0038266E"/>
    <w:rsid w:val="005D6986"/>
    <w:rsid w:val="00934BF8"/>
    <w:rsid w:val="00BA5545"/>
    <w:rsid w:val="00C11702"/>
    <w:rsid w:val="00E05AA7"/>
    <w:rsid w:val="00E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AF7E"/>
  <w15:chartTrackingRefBased/>
  <w15:docId w15:val="{B2AACF93-D8CE-4A42-B1C6-241D084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10</cp:revision>
  <dcterms:created xsi:type="dcterms:W3CDTF">2020-05-19T14:24:00Z</dcterms:created>
  <dcterms:modified xsi:type="dcterms:W3CDTF">2020-06-09T11:34:00Z</dcterms:modified>
</cp:coreProperties>
</file>