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99E" w:rsidRDefault="0023599E" w:rsidP="00A54E49">
      <w:pPr>
        <w:spacing w:after="0"/>
        <w:rPr>
          <w:sz w:val="72"/>
          <w:szCs w:val="72"/>
        </w:rPr>
      </w:pPr>
      <w:r>
        <w:rPr>
          <w:noProof/>
          <w:sz w:val="72"/>
          <w:szCs w:val="72"/>
        </w:rPr>
        <mc:AlternateContent>
          <mc:Choice Requires="wps">
            <w:drawing>
              <wp:anchor distT="0" distB="0" distL="114300" distR="114300" simplePos="0" relativeHeight="251661312" behindDoc="1" locked="0" layoutInCell="1" allowOverlap="1" wp14:anchorId="79B1AA1D" wp14:editId="2FD808AE">
                <wp:simplePos x="0" y="0"/>
                <wp:positionH relativeFrom="page">
                  <wp:align>right</wp:align>
                </wp:positionH>
                <wp:positionV relativeFrom="paragraph">
                  <wp:posOffset>514350</wp:posOffset>
                </wp:positionV>
                <wp:extent cx="7772400" cy="1314450"/>
                <wp:effectExtent l="0" t="0" r="0" b="0"/>
                <wp:wrapNone/>
                <wp:docPr id="2" name="Rectangle 2"/>
                <wp:cNvGraphicFramePr/>
                <a:graphic xmlns:a="http://schemas.openxmlformats.org/drawingml/2006/main">
                  <a:graphicData uri="http://schemas.microsoft.com/office/word/2010/wordprocessingShape">
                    <wps:wsp>
                      <wps:cNvSpPr/>
                      <wps:spPr>
                        <a:xfrm>
                          <a:off x="0" y="0"/>
                          <a:ext cx="7772400" cy="13144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C2561" id="Rectangle 2" o:spid="_x0000_s1026" style="position:absolute;margin-left:560.8pt;margin-top:40.5pt;width:612pt;height:103.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" fillcolor="#5b9bd5 [3204]" stroked="f" strokeweight="1pt">
                <w10:wrap anchorx="page"/>
              </v:rect>
            </w:pict>
          </mc:Fallback>
        </mc:AlternateContent>
      </w:r>
    </w:p>
    <w:p w:rsidR="0023599E" w:rsidRPr="0028139F" w:rsidRDefault="0023599E" w:rsidP="00A54E49">
      <w:pPr>
        <w:spacing w:after="0"/>
        <w:rPr>
          <w:rFonts w:ascii="Arial" w:hAnsi="Arial" w:cs="Arial"/>
          <w:b/>
          <w:color w:val="FFFFFF" w:themeColor="background1"/>
          <w:sz w:val="96"/>
          <w:szCs w:val="96"/>
        </w:rPr>
      </w:pPr>
      <w:r>
        <w:rPr>
          <w:rFonts w:ascii="Arial" w:hAnsi="Arial" w:cs="Arial"/>
          <w:b/>
          <w:color w:val="FFFFFF" w:themeColor="background1"/>
          <w:sz w:val="96"/>
          <w:szCs w:val="96"/>
        </w:rPr>
        <w:t>SensorN</w:t>
      </w:r>
      <w:r w:rsidRPr="0028139F">
        <w:rPr>
          <w:rFonts w:ascii="Arial" w:hAnsi="Arial" w:cs="Arial"/>
          <w:b/>
          <w:color w:val="FFFFFF" w:themeColor="background1"/>
          <w:sz w:val="96"/>
          <w:szCs w:val="96"/>
        </w:rPr>
        <w:t>et</w:t>
      </w:r>
    </w:p>
    <w:p w:rsidR="0023599E" w:rsidRDefault="0023599E" w:rsidP="00A54E49">
      <w:pPr>
        <w:spacing w:after="0"/>
        <w:rPr>
          <w:rFonts w:ascii="Arial" w:hAnsi="Arial" w:cs="Arial"/>
          <w:i/>
          <w:color w:val="FFFFFF" w:themeColor="background1"/>
          <w:sz w:val="36"/>
          <w:szCs w:val="36"/>
        </w:rPr>
      </w:pPr>
      <w:r w:rsidRPr="0028139F">
        <w:rPr>
          <w:rFonts w:ascii="Arial" w:hAnsi="Arial" w:cs="Arial"/>
          <w:i/>
          <w:color w:val="FFFFFF" w:themeColor="background1"/>
          <w:sz w:val="36"/>
          <w:szCs w:val="36"/>
        </w:rPr>
        <w:t>Wireless Home Automation and Sensor Network</w:t>
      </w:r>
    </w:p>
    <w:p w:rsidR="0023599E" w:rsidRDefault="0023599E" w:rsidP="00A54E49">
      <w:pPr>
        <w:spacing w:after="0"/>
        <w:rPr>
          <w:rFonts w:ascii="Arial" w:hAnsi="Arial" w:cs="Arial"/>
          <w:i/>
          <w:color w:val="FFFFFF" w:themeColor="background1"/>
          <w:sz w:val="36"/>
          <w:szCs w:val="36"/>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742467" w:rsidRDefault="00742467"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742467" w:rsidRDefault="0023599E" w:rsidP="00A54E49">
      <w:pPr>
        <w:spacing w:after="0"/>
        <w:jc w:val="right"/>
        <w:rPr>
          <w:rFonts w:cs="Arial"/>
          <w:sz w:val="28"/>
          <w:szCs w:val="24"/>
        </w:rPr>
      </w:pPr>
      <w:r w:rsidRPr="00742467">
        <w:rPr>
          <w:rFonts w:cs="Arial"/>
          <w:sz w:val="28"/>
          <w:szCs w:val="24"/>
        </w:rPr>
        <w:t>Matthew Hengeveld</w:t>
      </w:r>
    </w:p>
    <w:p w:rsidR="0023599E" w:rsidRPr="00742467" w:rsidRDefault="0023599E" w:rsidP="00A54E49">
      <w:pPr>
        <w:spacing w:after="0"/>
        <w:jc w:val="right"/>
        <w:rPr>
          <w:rFonts w:cs="Arial"/>
          <w:sz w:val="24"/>
          <w:szCs w:val="24"/>
        </w:rPr>
      </w:pPr>
      <w:r w:rsidRPr="00742467">
        <w:rPr>
          <w:rFonts w:cs="Arial"/>
          <w:sz w:val="24"/>
          <w:szCs w:val="24"/>
        </w:rPr>
        <w:t>Computing &amp; Computer Electronics</w:t>
      </w:r>
    </w:p>
    <w:p w:rsidR="0023599E" w:rsidRPr="00742467" w:rsidRDefault="0023599E" w:rsidP="00A54E49">
      <w:pPr>
        <w:spacing w:after="0"/>
        <w:jc w:val="right"/>
        <w:rPr>
          <w:rFonts w:cs="Arial"/>
          <w:sz w:val="24"/>
          <w:szCs w:val="24"/>
        </w:rPr>
      </w:pPr>
      <w:r w:rsidRPr="00742467">
        <w:rPr>
          <w:rFonts w:cs="Arial"/>
          <w:sz w:val="24"/>
          <w:szCs w:val="24"/>
        </w:rPr>
        <w:t>Directed Research Project</w:t>
      </w:r>
    </w:p>
    <w:p w:rsidR="0023599E" w:rsidRPr="00742467" w:rsidRDefault="0023599E" w:rsidP="00A54E49">
      <w:pPr>
        <w:spacing w:after="0"/>
        <w:jc w:val="right"/>
        <w:rPr>
          <w:rFonts w:cs="Arial"/>
          <w:sz w:val="24"/>
          <w:szCs w:val="24"/>
        </w:rPr>
      </w:pPr>
      <w:r w:rsidRPr="00742467">
        <w:rPr>
          <w:rFonts w:cs="Arial"/>
          <w:sz w:val="24"/>
          <w:szCs w:val="24"/>
        </w:rPr>
        <w:t>Nora Znotinas</w:t>
      </w:r>
    </w:p>
    <w:p w:rsidR="0023599E" w:rsidRPr="00742467" w:rsidRDefault="0023599E" w:rsidP="00A54E49">
      <w:pPr>
        <w:spacing w:after="0"/>
        <w:jc w:val="right"/>
        <w:rPr>
          <w:rFonts w:cs="Arial"/>
          <w:sz w:val="24"/>
          <w:szCs w:val="24"/>
        </w:rPr>
      </w:pPr>
      <w:r w:rsidRPr="00742467">
        <w:rPr>
          <w:rFonts w:cs="Arial"/>
          <w:sz w:val="24"/>
          <w:szCs w:val="24"/>
        </w:rPr>
        <w:t>Fall 2014/Winter 2015</w:t>
      </w:r>
    </w:p>
    <w:p w:rsidR="0023599E" w:rsidRPr="0028139F" w:rsidRDefault="00B24622" w:rsidP="00A54E49">
      <w:pPr>
        <w:spacing w:after="0"/>
        <w:rPr>
          <w:rFonts w:ascii="Arial" w:hAnsi="Arial" w:cs="Arial"/>
          <w:sz w:val="24"/>
          <w:szCs w:val="24"/>
        </w:rPr>
      </w:pPr>
      <w:r>
        <w:rPr>
          <w:noProof/>
          <w:sz w:val="72"/>
          <w:szCs w:val="72"/>
        </w:rPr>
        <w:lastRenderedPageBreak/>
        <mc:AlternateContent>
          <mc:Choice Requires="wps">
            <w:drawing>
              <wp:anchor distT="0" distB="0" distL="114300" distR="114300" simplePos="0" relativeHeight="251663360" behindDoc="1" locked="0" layoutInCell="1" allowOverlap="1" wp14:anchorId="1A922EE0" wp14:editId="751D1513">
                <wp:simplePos x="0" y="0"/>
                <wp:positionH relativeFrom="page">
                  <wp:posOffset>0</wp:posOffset>
                </wp:positionH>
                <wp:positionV relativeFrom="paragraph">
                  <wp:posOffset>157641</wp:posOffset>
                </wp:positionV>
                <wp:extent cx="4572000" cy="512064"/>
                <wp:effectExtent l="0" t="0" r="0" b="2540"/>
                <wp:wrapNone/>
                <wp:docPr id="3" name="Rectangle 3"/>
                <wp:cNvGraphicFramePr/>
                <a:graphic xmlns:a="http://schemas.openxmlformats.org/drawingml/2006/main">
                  <a:graphicData uri="http://schemas.microsoft.com/office/word/2010/wordprocessingShape">
                    <wps:wsp>
                      <wps:cNvSpPr/>
                      <wps:spPr>
                        <a:xfrm>
                          <a:off x="0" y="0"/>
                          <a:ext cx="4572000" cy="51206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404A0" id="Rectangle 3" o:spid="_x0000_s1026" style="position:absolute;margin-left:0;margin-top:12.4pt;width:5in;height:40.3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" fillcolor="#5b9bd5 [3204]" stroked="f" strokeweight="1pt">
                <w10:wrap anchorx="page"/>
              </v:rect>
            </w:pict>
          </mc:Fallback>
        </mc:AlternateContent>
      </w:r>
    </w:p>
    <w:p w:rsidR="009B24B3" w:rsidRPr="00A54E49" w:rsidRDefault="00B24622" w:rsidP="00A54E49">
      <w:pPr>
        <w:spacing w:after="0"/>
        <w:rPr>
          <w:rFonts w:ascii="Arial" w:hAnsi="Arial" w:cs="Arial"/>
          <w:color w:val="FFFFFF" w:themeColor="background1"/>
          <w:sz w:val="56"/>
          <w:szCs w:val="56"/>
        </w:rPr>
      </w:pPr>
      <w:r w:rsidRPr="00A54E49">
        <w:rPr>
          <w:rFonts w:ascii="Arial" w:hAnsi="Arial" w:cs="Arial"/>
          <w:color w:val="FFFFFF" w:themeColor="background1"/>
          <w:sz w:val="56"/>
          <w:szCs w:val="56"/>
        </w:rPr>
        <w:t>Overview</w:t>
      </w:r>
    </w:p>
    <w:p w:rsidR="00742467" w:rsidRDefault="00742467" w:rsidP="00A54E49">
      <w:pPr>
        <w:spacing w:after="0"/>
        <w:rPr>
          <w:color w:val="FFFFFF" w:themeColor="background1"/>
        </w:rPr>
      </w:pPr>
    </w:p>
    <w:p w:rsidR="00A54E49" w:rsidRDefault="00A54E49" w:rsidP="00A54E49">
      <w:pPr>
        <w:spacing w:after="0"/>
        <w:rPr>
          <w:color w:val="FFFFFF" w:themeColor="background1"/>
        </w:rPr>
      </w:pPr>
    </w:p>
    <w:p w:rsidR="00A54E49" w:rsidRDefault="00DE28B6" w:rsidP="00A54E49">
      <w:pPr>
        <w:spacing w:after="0"/>
        <w:ind w:firstLine="720"/>
        <w:jc w:val="both"/>
      </w:pPr>
      <w:r>
        <w:t xml:space="preserve">SensorNet is a wireless network designed to interface sensors and automation controls to a central control system, accessible from local networks and the </w:t>
      </w:r>
      <w:r w:rsidR="00EC639A">
        <w:t>World Wide Web</w:t>
      </w:r>
      <w:r w:rsidR="00BD7A4A">
        <w:t>.</w:t>
      </w:r>
      <w:r w:rsidR="00C66216">
        <w:t xml:space="preserve"> Using custom, open source code running on multiple microc</w:t>
      </w:r>
      <w:r w:rsidR="00F31867">
        <w:t xml:space="preserve">ontroller architectures, sensors and automation controls, called nodes, can interact with their environment, and many different electronic devices in the home. Monitoring and control of nodes is facilitated by the central control system, called the root, through which several interfaces are available. </w:t>
      </w:r>
      <w:r w:rsidR="00547245">
        <w:t xml:space="preserve">Inexpensive wireless transceivers allow for a low cost per node, as well as a </w:t>
      </w:r>
      <w:r w:rsidR="00643429">
        <w:t>low-latency network that utilizes the same frequency band as WiFi, but does not interfere.</w:t>
      </w:r>
    </w:p>
    <w:p w:rsidR="00A54E49" w:rsidRDefault="00A54E49" w:rsidP="00A54E49">
      <w:pPr>
        <w:spacing w:after="0"/>
      </w:pPr>
      <w:r>
        <w:br w:type="page"/>
      </w:r>
    </w:p>
    <w:p w:rsidR="00A54E49" w:rsidRDefault="00A54E49" w:rsidP="00A54E49">
      <w:pPr>
        <w:spacing w:after="0"/>
        <w:jc w:val="both"/>
      </w:pPr>
      <w:r>
        <w:rPr>
          <w:noProof/>
          <w:sz w:val="72"/>
          <w:szCs w:val="72"/>
        </w:rPr>
        <w:lastRenderedPageBreak/>
        <mc:AlternateContent>
          <mc:Choice Requires="wps">
            <w:drawing>
              <wp:anchor distT="0" distB="0" distL="114300" distR="114300" simplePos="0" relativeHeight="251665408" behindDoc="1" locked="0" layoutInCell="1" allowOverlap="1" wp14:anchorId="47C57270" wp14:editId="7CC3FB11">
                <wp:simplePos x="0" y="0"/>
                <wp:positionH relativeFrom="page">
                  <wp:posOffset>0</wp:posOffset>
                </wp:positionH>
                <wp:positionV relativeFrom="paragraph">
                  <wp:posOffset>157641</wp:posOffset>
                </wp:positionV>
                <wp:extent cx="4572000" cy="512064"/>
                <wp:effectExtent l="0" t="0" r="0" b="2540"/>
                <wp:wrapNone/>
                <wp:docPr id="4" name="Rectangle 4"/>
                <wp:cNvGraphicFramePr/>
                <a:graphic xmlns:a="http://schemas.openxmlformats.org/drawingml/2006/main">
                  <a:graphicData uri="http://schemas.microsoft.com/office/word/2010/wordprocessingShape">
                    <wps:wsp>
                      <wps:cNvSpPr/>
                      <wps:spPr>
                        <a:xfrm>
                          <a:off x="0" y="0"/>
                          <a:ext cx="4572000" cy="51206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2F325" id="Rectangle 4" o:spid="_x0000_s1026" style="position:absolute;margin-left:0;margin-top:12.4pt;width:5in;height:40.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" fillcolor="#5b9bd5 [3204]" stroked="f" strokeweight="1pt">
                <w10:wrap anchorx="page"/>
              </v:rect>
            </w:pict>
          </mc:Fallback>
        </mc:AlternateContent>
      </w:r>
    </w:p>
    <w:p w:rsidR="00DE28B6" w:rsidRPr="0057732F" w:rsidRDefault="00C104CD" w:rsidP="00A54E49">
      <w:pPr>
        <w:spacing w:after="0"/>
        <w:jc w:val="both"/>
        <w:rPr>
          <w:rFonts w:ascii="Arial" w:hAnsi="Arial" w:cs="Arial"/>
          <w:color w:val="FFFFFF" w:themeColor="background1"/>
          <w:sz w:val="56"/>
          <w:szCs w:val="56"/>
        </w:rPr>
      </w:pPr>
      <w:r w:rsidRPr="0057732F">
        <w:rPr>
          <w:rFonts w:ascii="Arial" w:hAnsi="Arial" w:cs="Arial"/>
          <w:color w:val="FFFFFF" w:themeColor="background1"/>
          <w:sz w:val="56"/>
          <w:szCs w:val="56"/>
        </w:rPr>
        <w:t>Background</w:t>
      </w:r>
    </w:p>
    <w:p w:rsidR="003652C5" w:rsidRDefault="003652C5" w:rsidP="00A54E49">
      <w:pPr>
        <w:spacing w:after="0"/>
        <w:jc w:val="both"/>
      </w:pPr>
    </w:p>
    <w:p w:rsidR="003652C5" w:rsidRDefault="003652C5" w:rsidP="00A54E49">
      <w:pPr>
        <w:spacing w:after="0"/>
        <w:jc w:val="both"/>
      </w:pPr>
    </w:p>
    <w:p w:rsidR="00485E37" w:rsidRPr="00872C19" w:rsidRDefault="00C104CD" w:rsidP="0062454C">
      <w:pPr>
        <w:pStyle w:val="Default"/>
        <w:ind w:firstLine="720"/>
        <w:jc w:val="both"/>
        <w:rPr>
          <w:rFonts w:cstheme="minorBidi"/>
          <w:color w:val="auto"/>
          <w:sz w:val="22"/>
          <w:szCs w:val="22"/>
        </w:rPr>
      </w:pPr>
      <w:r w:rsidRPr="00872C19">
        <w:rPr>
          <w:sz w:val="22"/>
          <w:szCs w:val="22"/>
        </w:rPr>
        <w:t xml:space="preserve">Currently, there are </w:t>
      </w:r>
      <w:r w:rsidRPr="00872C19">
        <w:rPr>
          <w:sz w:val="22"/>
          <w:szCs w:val="22"/>
        </w:rPr>
        <w:t>several</w:t>
      </w:r>
      <w:r w:rsidRPr="00872C19">
        <w:rPr>
          <w:sz w:val="22"/>
          <w:szCs w:val="22"/>
        </w:rPr>
        <w:t xml:space="preserve"> systems on the market that offer similar features as SensorNet provides. Companies such as Belkin, D-Link, Insteon, Nest, Philips, and Skylink each have product lines </w:t>
      </w:r>
      <w:r w:rsidRPr="00872C19">
        <w:rPr>
          <w:sz w:val="22"/>
          <w:szCs w:val="22"/>
        </w:rPr>
        <w:t>designed to offer remote access to sensors and automation controls in the home, all in limited forms</w:t>
      </w:r>
      <w:r w:rsidRPr="00872C19">
        <w:rPr>
          <w:sz w:val="22"/>
          <w:szCs w:val="22"/>
        </w:rPr>
        <w:t xml:space="preserve">. Products like the Nest Learning Thermostat and the Philips Hue are both specialized systems, and are limited to one function. </w:t>
      </w:r>
      <w:r w:rsidR="00867DC3" w:rsidRPr="00872C19">
        <w:rPr>
          <w:sz w:val="22"/>
          <w:szCs w:val="22"/>
        </w:rPr>
        <w:t>Other</w:t>
      </w:r>
      <w:r w:rsidRPr="00872C19">
        <w:rPr>
          <w:sz w:val="22"/>
          <w:szCs w:val="22"/>
        </w:rPr>
        <w:t xml:space="preserve"> product lines are offered by companies such as Belkin, Insteon and SkylinkHome</w:t>
      </w:r>
      <w:r w:rsidR="00867DC3" w:rsidRPr="00872C19">
        <w:rPr>
          <w:sz w:val="22"/>
          <w:szCs w:val="22"/>
        </w:rPr>
        <w:t xml:space="preserve"> that offer a broader set of features</w:t>
      </w:r>
      <w:r w:rsidRPr="00872C19">
        <w:rPr>
          <w:sz w:val="22"/>
          <w:szCs w:val="22"/>
        </w:rPr>
        <w:t xml:space="preserve">. These product lines typically offer only controllable mains voltage plugs, light dimmers and thermostats, as well as a </w:t>
      </w:r>
      <w:r w:rsidRPr="00872C19">
        <w:rPr>
          <w:rFonts w:cstheme="minorBidi"/>
          <w:color w:val="auto"/>
          <w:sz w:val="22"/>
          <w:szCs w:val="22"/>
        </w:rPr>
        <w:t>few other specialized products. As well, most of these products rely on each device having its own WiFi connection to the home network. This causes issues with access points not able to handle a high number of connections, excess network traffic, and wireless interference for the whole wireless network.</w:t>
      </w:r>
    </w:p>
    <w:p w:rsidR="0062454C" w:rsidRPr="00872C19" w:rsidRDefault="0062454C" w:rsidP="0062454C">
      <w:pPr>
        <w:pStyle w:val="Default"/>
        <w:ind w:firstLine="720"/>
        <w:jc w:val="both"/>
        <w:rPr>
          <w:sz w:val="22"/>
          <w:szCs w:val="22"/>
        </w:rPr>
      </w:pPr>
      <w:r w:rsidRPr="00872C19">
        <w:rPr>
          <w:sz w:val="22"/>
          <w:szCs w:val="22"/>
        </w:rPr>
        <w:t xml:space="preserve">The 802.11 standard (WiFi) was designed </w:t>
      </w:r>
      <w:r w:rsidRPr="00872C19">
        <w:rPr>
          <w:sz w:val="22"/>
          <w:szCs w:val="22"/>
        </w:rPr>
        <w:t>to</w:t>
      </w:r>
      <w:r w:rsidRPr="00872C19">
        <w:rPr>
          <w:sz w:val="22"/>
          <w:szCs w:val="22"/>
        </w:rPr>
        <w:t xml:space="preserve"> make high </w:t>
      </w:r>
      <w:r w:rsidRPr="00872C19">
        <w:rPr>
          <w:sz w:val="22"/>
          <w:szCs w:val="22"/>
        </w:rPr>
        <w:t>data-rate</w:t>
      </w:r>
      <w:r w:rsidRPr="00872C19">
        <w:rPr>
          <w:sz w:val="22"/>
          <w:szCs w:val="22"/>
        </w:rPr>
        <w:t xml:space="preserve"> transfers </w:t>
      </w:r>
      <w:r w:rsidRPr="00872C19">
        <w:rPr>
          <w:sz w:val="22"/>
          <w:szCs w:val="22"/>
        </w:rPr>
        <w:t>between</w:t>
      </w:r>
      <w:r w:rsidRPr="00872C19">
        <w:rPr>
          <w:sz w:val="22"/>
          <w:szCs w:val="22"/>
        </w:rPr>
        <w:t xml:space="preserve"> computers and network infrastructure. WiFi is expensive to implement, and ad</w:t>
      </w:r>
      <w:r w:rsidRPr="00872C19">
        <w:rPr>
          <w:sz w:val="22"/>
          <w:szCs w:val="22"/>
        </w:rPr>
        <w:t>ds significant cost to low data-rate devices without the requirements of the advanced features that the protocol provides</w:t>
      </w:r>
      <w:r w:rsidRPr="00872C19">
        <w:rPr>
          <w:sz w:val="22"/>
          <w:szCs w:val="22"/>
        </w:rPr>
        <w:t>. Integrating WiFi with microcontrollers is expensive</w:t>
      </w:r>
      <w:r w:rsidR="006A75B8" w:rsidRPr="00872C19">
        <w:rPr>
          <w:sz w:val="22"/>
          <w:szCs w:val="22"/>
        </w:rPr>
        <w:t xml:space="preserve"> – current solutions available</w:t>
      </w:r>
      <w:r w:rsidRPr="00872C19">
        <w:rPr>
          <w:sz w:val="22"/>
          <w:szCs w:val="22"/>
        </w:rPr>
        <w:t xml:space="preserve"> include: </w:t>
      </w:r>
    </w:p>
    <w:p w:rsidR="0062454C" w:rsidRPr="00872C19" w:rsidRDefault="0062454C" w:rsidP="0062454C">
      <w:pPr>
        <w:pStyle w:val="Default"/>
        <w:ind w:firstLine="720"/>
        <w:jc w:val="both"/>
        <w:rPr>
          <w:sz w:val="22"/>
          <w:szCs w:val="22"/>
        </w:rPr>
      </w:pPr>
    </w:p>
    <w:tbl>
      <w:tblPr>
        <w:tblStyle w:val="PlainTable4"/>
        <w:tblW w:w="0" w:type="auto"/>
        <w:jc w:val="center"/>
        <w:tblLook w:val="04A0" w:firstRow="1" w:lastRow="0" w:firstColumn="1" w:lastColumn="0" w:noHBand="0" w:noVBand="1"/>
      </w:tblPr>
      <w:tblGrid>
        <w:gridCol w:w="3744"/>
        <w:gridCol w:w="2016"/>
      </w:tblGrid>
      <w:tr w:rsidR="005A715C" w:rsidRPr="00872C19" w:rsidTr="005A715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44" w:type="dxa"/>
          </w:tcPr>
          <w:p w:rsidR="005A715C" w:rsidRPr="00872C19" w:rsidRDefault="005A715C" w:rsidP="005A715C">
            <w:pPr>
              <w:pStyle w:val="Default"/>
              <w:jc w:val="center"/>
              <w:rPr>
                <w:b w:val="0"/>
                <w:sz w:val="22"/>
                <w:szCs w:val="22"/>
              </w:rPr>
            </w:pPr>
            <w:r w:rsidRPr="00872C19">
              <w:rPr>
                <w:b w:val="0"/>
                <w:sz w:val="22"/>
                <w:szCs w:val="22"/>
              </w:rPr>
              <w:t>Arduino WiFi shield</w:t>
            </w:r>
          </w:p>
        </w:tc>
        <w:tc>
          <w:tcPr>
            <w:tcW w:w="2016" w:type="dxa"/>
          </w:tcPr>
          <w:p w:rsidR="005A715C" w:rsidRPr="00872C19" w:rsidRDefault="005A715C" w:rsidP="005A715C">
            <w:pPr>
              <w:pStyle w:val="Default"/>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872C19">
              <w:rPr>
                <w:b w:val="0"/>
                <w:sz w:val="22"/>
                <w:szCs w:val="22"/>
              </w:rPr>
              <w:t>$80</w:t>
            </w:r>
          </w:p>
        </w:tc>
      </w:tr>
      <w:tr w:rsidR="005A715C" w:rsidRPr="00872C19" w:rsidTr="005A715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44" w:type="dxa"/>
            <w:shd w:val="clear" w:color="auto" w:fill="DEEAF6" w:themeFill="accent1" w:themeFillTint="33"/>
          </w:tcPr>
          <w:p w:rsidR="005A715C" w:rsidRPr="00872C19" w:rsidRDefault="005A715C" w:rsidP="005A715C">
            <w:pPr>
              <w:pStyle w:val="Default"/>
              <w:jc w:val="center"/>
              <w:rPr>
                <w:b w:val="0"/>
                <w:sz w:val="22"/>
                <w:szCs w:val="22"/>
              </w:rPr>
            </w:pPr>
            <w:r w:rsidRPr="00872C19">
              <w:rPr>
                <w:b w:val="0"/>
                <w:sz w:val="22"/>
                <w:szCs w:val="22"/>
              </w:rPr>
              <w:t>Arduino Yun</w:t>
            </w:r>
          </w:p>
        </w:tc>
        <w:tc>
          <w:tcPr>
            <w:tcW w:w="2016" w:type="dxa"/>
            <w:shd w:val="clear" w:color="auto" w:fill="DEEAF6" w:themeFill="accent1" w:themeFillTint="33"/>
          </w:tcPr>
          <w:p w:rsidR="005A715C" w:rsidRPr="00872C19" w:rsidRDefault="005A715C" w:rsidP="005A715C">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r w:rsidRPr="00872C19">
              <w:rPr>
                <w:sz w:val="22"/>
                <w:szCs w:val="22"/>
              </w:rPr>
              <w:t>$70</w:t>
            </w:r>
          </w:p>
        </w:tc>
      </w:tr>
      <w:tr w:rsidR="005A715C" w:rsidRPr="00872C19" w:rsidTr="005A715C">
        <w:trPr>
          <w:trHeight w:val="288"/>
          <w:jc w:val="center"/>
        </w:trPr>
        <w:tc>
          <w:tcPr>
            <w:cnfStyle w:val="001000000000" w:firstRow="0" w:lastRow="0" w:firstColumn="1" w:lastColumn="0" w:oddVBand="0" w:evenVBand="0" w:oddHBand="0" w:evenHBand="0" w:firstRowFirstColumn="0" w:firstRowLastColumn="0" w:lastRowFirstColumn="0" w:lastRowLastColumn="0"/>
            <w:tcW w:w="3744" w:type="dxa"/>
          </w:tcPr>
          <w:p w:rsidR="005A715C" w:rsidRPr="00872C19" w:rsidRDefault="005A715C" w:rsidP="005A715C">
            <w:pPr>
              <w:pStyle w:val="Default"/>
              <w:tabs>
                <w:tab w:val="left" w:pos="1547"/>
              </w:tabs>
              <w:jc w:val="center"/>
              <w:rPr>
                <w:b w:val="0"/>
                <w:sz w:val="22"/>
                <w:szCs w:val="22"/>
              </w:rPr>
            </w:pPr>
            <w:r w:rsidRPr="00872C19">
              <w:rPr>
                <w:b w:val="0"/>
                <w:sz w:val="22"/>
                <w:szCs w:val="22"/>
              </w:rPr>
              <w:t>XBee</w:t>
            </w:r>
          </w:p>
        </w:tc>
        <w:tc>
          <w:tcPr>
            <w:tcW w:w="2016" w:type="dxa"/>
          </w:tcPr>
          <w:p w:rsidR="005A715C" w:rsidRPr="00872C19" w:rsidRDefault="005A715C" w:rsidP="005A715C">
            <w:pPr>
              <w:pStyle w:val="Default"/>
              <w:jc w:val="center"/>
              <w:cnfStyle w:val="000000000000" w:firstRow="0" w:lastRow="0" w:firstColumn="0" w:lastColumn="0" w:oddVBand="0" w:evenVBand="0" w:oddHBand="0" w:evenHBand="0" w:firstRowFirstColumn="0" w:firstRowLastColumn="0" w:lastRowFirstColumn="0" w:lastRowLastColumn="0"/>
              <w:rPr>
                <w:sz w:val="22"/>
                <w:szCs w:val="22"/>
              </w:rPr>
            </w:pPr>
            <w:r w:rsidRPr="00872C19">
              <w:rPr>
                <w:sz w:val="22"/>
                <w:szCs w:val="22"/>
              </w:rPr>
              <w:t>$35</w:t>
            </w:r>
          </w:p>
        </w:tc>
      </w:tr>
      <w:tr w:rsidR="005A715C" w:rsidRPr="00872C19" w:rsidTr="005A715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44" w:type="dxa"/>
            <w:shd w:val="clear" w:color="auto" w:fill="DEEAF6" w:themeFill="accent1" w:themeFillTint="33"/>
          </w:tcPr>
          <w:p w:rsidR="005A715C" w:rsidRPr="00872C19" w:rsidRDefault="005A715C" w:rsidP="005A715C">
            <w:pPr>
              <w:pStyle w:val="Default"/>
              <w:jc w:val="center"/>
              <w:rPr>
                <w:b w:val="0"/>
                <w:sz w:val="22"/>
                <w:szCs w:val="22"/>
              </w:rPr>
            </w:pPr>
            <w:r w:rsidRPr="00872C19">
              <w:rPr>
                <w:b w:val="0"/>
                <w:sz w:val="22"/>
                <w:szCs w:val="22"/>
              </w:rPr>
              <w:t>Intel Galileo</w:t>
            </w:r>
          </w:p>
        </w:tc>
        <w:tc>
          <w:tcPr>
            <w:tcW w:w="2016" w:type="dxa"/>
            <w:shd w:val="clear" w:color="auto" w:fill="DEEAF6" w:themeFill="accent1" w:themeFillTint="33"/>
          </w:tcPr>
          <w:p w:rsidR="005A715C" w:rsidRPr="00872C19" w:rsidRDefault="005A715C" w:rsidP="005A715C">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r w:rsidRPr="00872C19">
              <w:rPr>
                <w:sz w:val="22"/>
                <w:szCs w:val="22"/>
              </w:rPr>
              <w:t>$75</w:t>
            </w:r>
          </w:p>
        </w:tc>
      </w:tr>
    </w:tbl>
    <w:p w:rsidR="0062454C" w:rsidRPr="00872C19" w:rsidRDefault="0062454C" w:rsidP="0062454C">
      <w:pPr>
        <w:pStyle w:val="Default"/>
        <w:jc w:val="both"/>
        <w:rPr>
          <w:sz w:val="22"/>
          <w:szCs w:val="22"/>
        </w:rPr>
      </w:pPr>
    </w:p>
    <w:p w:rsidR="00872C19" w:rsidRPr="00872C19" w:rsidRDefault="00872C19" w:rsidP="00872C19">
      <w:pPr>
        <w:pStyle w:val="Default"/>
        <w:ind w:firstLine="720"/>
        <w:jc w:val="both"/>
        <w:rPr>
          <w:sz w:val="22"/>
          <w:szCs w:val="22"/>
        </w:rPr>
      </w:pPr>
      <w:r w:rsidRPr="00872C19">
        <w:rPr>
          <w:sz w:val="22"/>
          <w:szCs w:val="22"/>
        </w:rPr>
        <w:t xml:space="preserve">Since the beginning of this </w:t>
      </w:r>
      <w:r>
        <w:rPr>
          <w:sz w:val="22"/>
          <w:szCs w:val="22"/>
        </w:rPr>
        <w:t xml:space="preserve">project, a new WiFi module with serial communication has come on to the market, and currently can be found for close to $4. While this is a significant reduction in cost compared to the previously mentioned solutions, it is still close to twice the cost of the wireless transceiver used in SensorNet. As well, this module does not address the latency, </w:t>
      </w:r>
      <w:r w:rsidR="006D63C0">
        <w:rPr>
          <w:sz w:val="22"/>
          <w:szCs w:val="22"/>
        </w:rPr>
        <w:t>interference and increased number of connections associated with WiFi.</w:t>
      </w:r>
    </w:p>
    <w:p w:rsidR="0062454C" w:rsidRPr="00872C19" w:rsidRDefault="0062454C" w:rsidP="00872C19">
      <w:pPr>
        <w:pStyle w:val="Default"/>
        <w:ind w:firstLine="720"/>
        <w:jc w:val="both"/>
        <w:rPr>
          <w:sz w:val="22"/>
          <w:szCs w:val="22"/>
        </w:rPr>
      </w:pPr>
      <w:r w:rsidRPr="00872C19">
        <w:rPr>
          <w:sz w:val="22"/>
          <w:szCs w:val="22"/>
        </w:rPr>
        <w:t>WiFi was created for transfer of large amounts of data, and comes with</w:t>
      </w:r>
      <w:r w:rsidR="007838D4">
        <w:rPr>
          <w:sz w:val="22"/>
          <w:szCs w:val="22"/>
        </w:rPr>
        <w:t xml:space="preserve"> advanced,</w:t>
      </w:r>
      <w:r w:rsidRPr="00872C19">
        <w:rPr>
          <w:sz w:val="22"/>
          <w:szCs w:val="22"/>
        </w:rPr>
        <w:t xml:space="preserve"> complicated protocols and the significant overhead that accompanies them. Sensors and automation controls have inherently small data requirements. Sensors, such as temperature, humidity, light and hall sensors, typically output from a single bit (</w:t>
      </w:r>
      <w:r w:rsidR="007838D4">
        <w:rPr>
          <w:sz w:val="22"/>
          <w:szCs w:val="22"/>
        </w:rPr>
        <w:t>on</w:t>
      </w:r>
      <w:r w:rsidRPr="00872C19">
        <w:rPr>
          <w:sz w:val="22"/>
          <w:szCs w:val="22"/>
        </w:rPr>
        <w:t>/</w:t>
      </w:r>
      <w:r w:rsidR="007838D4">
        <w:rPr>
          <w:sz w:val="22"/>
          <w:szCs w:val="22"/>
        </w:rPr>
        <w:t>off</w:t>
      </w:r>
      <w:r w:rsidRPr="00872C19">
        <w:rPr>
          <w:sz w:val="22"/>
          <w:szCs w:val="22"/>
        </w:rPr>
        <w:t xml:space="preserve">) to 24 bits (RGB format colour) of data. Similarly, automation controls typically require from a single bit (on/off) to 24 bits (PWM control of a RGB light). </w:t>
      </w:r>
      <w:r w:rsidR="008A1379">
        <w:rPr>
          <w:sz w:val="22"/>
          <w:szCs w:val="22"/>
        </w:rPr>
        <w:t>With SensorNet using</w:t>
      </w:r>
      <w:r w:rsidRPr="00872C19">
        <w:rPr>
          <w:sz w:val="22"/>
          <w:szCs w:val="22"/>
        </w:rPr>
        <w:t xml:space="preserve"> two bytes for addressing, and one byte for error detection – for a total of about 4-6 bytes –the 802.11 standard has a typical packet size 250 - 375 times greater than </w:t>
      </w:r>
      <w:r w:rsidR="008A1379">
        <w:rPr>
          <w:sz w:val="22"/>
          <w:szCs w:val="22"/>
        </w:rPr>
        <w:t>that used in SesnorNet</w:t>
      </w:r>
      <w:r w:rsidRPr="00872C19">
        <w:rPr>
          <w:sz w:val="22"/>
          <w:szCs w:val="22"/>
        </w:rPr>
        <w:t>.</w:t>
      </w:r>
      <w:r w:rsidR="009E1667">
        <w:rPr>
          <w:rStyle w:val="FootnoteReference"/>
          <w:sz w:val="22"/>
          <w:szCs w:val="22"/>
        </w:rPr>
        <w:footnoteReference w:id="1"/>
      </w:r>
    </w:p>
    <w:p w:rsidR="00986D42" w:rsidRDefault="0062454C" w:rsidP="0062454C">
      <w:pPr>
        <w:pStyle w:val="Default"/>
        <w:ind w:firstLine="720"/>
        <w:jc w:val="both"/>
        <w:rPr>
          <w:sz w:val="22"/>
          <w:szCs w:val="22"/>
        </w:rPr>
      </w:pPr>
      <w:r w:rsidRPr="00872C19">
        <w:rPr>
          <w:sz w:val="22"/>
          <w:szCs w:val="22"/>
        </w:rPr>
        <w:t>Bluetooth, and other RF transceivers each have their own disadvantages that make them unsuitable for home automation and sensors: signal range, lack of networking capabilities, complexity</w:t>
      </w:r>
      <w:r w:rsidR="007029ED">
        <w:rPr>
          <w:sz w:val="22"/>
          <w:szCs w:val="22"/>
        </w:rPr>
        <w:t>,</w:t>
      </w:r>
      <w:r w:rsidR="0006517E">
        <w:rPr>
          <w:sz w:val="22"/>
          <w:szCs w:val="22"/>
        </w:rPr>
        <w:t xml:space="preserve"> </w:t>
      </w:r>
      <w:r w:rsidR="007029ED">
        <w:rPr>
          <w:sz w:val="22"/>
          <w:szCs w:val="22"/>
        </w:rPr>
        <w:t>interference</w:t>
      </w:r>
      <w:r w:rsidRPr="00872C19">
        <w:rPr>
          <w:sz w:val="22"/>
          <w:szCs w:val="22"/>
        </w:rPr>
        <w:t xml:space="preserve"> and lack of noise rejection.</w:t>
      </w:r>
    </w:p>
    <w:p w:rsidR="00986D42" w:rsidRDefault="00986D42">
      <w:pPr>
        <w:rPr>
          <w:rFonts w:ascii="Calibri" w:hAnsi="Calibri" w:cs="Calibri"/>
          <w:color w:val="000000"/>
        </w:rPr>
      </w:pPr>
      <w:r>
        <w:br w:type="page"/>
      </w:r>
    </w:p>
    <w:p w:rsidR="0062454C" w:rsidRDefault="00986D42" w:rsidP="0062454C">
      <w:pPr>
        <w:pStyle w:val="Default"/>
        <w:ind w:firstLine="720"/>
        <w:jc w:val="both"/>
        <w:rPr>
          <w:color w:val="auto"/>
          <w:sz w:val="22"/>
          <w:szCs w:val="22"/>
        </w:rPr>
      </w:pPr>
      <w:r>
        <w:rPr>
          <w:noProof/>
          <w:sz w:val="72"/>
          <w:szCs w:val="72"/>
        </w:rPr>
        <w:lastRenderedPageBreak/>
        <mc:AlternateContent>
          <mc:Choice Requires="wps">
            <w:drawing>
              <wp:anchor distT="0" distB="0" distL="114300" distR="114300" simplePos="0" relativeHeight="251667456" behindDoc="1" locked="0" layoutInCell="1" allowOverlap="1" wp14:anchorId="1669DB4B" wp14:editId="760E9719">
                <wp:simplePos x="0" y="0"/>
                <wp:positionH relativeFrom="page">
                  <wp:posOffset>0</wp:posOffset>
                </wp:positionH>
                <wp:positionV relativeFrom="paragraph">
                  <wp:posOffset>155575</wp:posOffset>
                </wp:positionV>
                <wp:extent cx="4572000" cy="512064"/>
                <wp:effectExtent l="0" t="0" r="0" b="2540"/>
                <wp:wrapNone/>
                <wp:docPr id="5" name="Rectangle 5"/>
                <wp:cNvGraphicFramePr/>
                <a:graphic xmlns:a="http://schemas.openxmlformats.org/drawingml/2006/main">
                  <a:graphicData uri="http://schemas.microsoft.com/office/word/2010/wordprocessingShape">
                    <wps:wsp>
                      <wps:cNvSpPr/>
                      <wps:spPr>
                        <a:xfrm>
                          <a:off x="0" y="0"/>
                          <a:ext cx="4572000" cy="51206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47EDDF" id="Rectangle 5" o:spid="_x0000_s1026" style="position:absolute;margin-left:0;margin-top:12.25pt;width:5in;height:40.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" fillcolor="#5b9bd5 [3204]" stroked="f" strokeweight="1pt">
                <w10:wrap anchorx="page"/>
              </v:rect>
            </w:pict>
          </mc:Fallback>
        </mc:AlternateContent>
      </w:r>
    </w:p>
    <w:p w:rsidR="00986D42" w:rsidRDefault="00986D42" w:rsidP="00986D42">
      <w:pPr>
        <w:pStyle w:val="Default"/>
        <w:rPr>
          <w:rFonts w:ascii="Arial" w:hAnsi="Arial" w:cs="Arial"/>
          <w:color w:val="FFFFFF" w:themeColor="background1"/>
          <w:sz w:val="56"/>
          <w:szCs w:val="56"/>
        </w:rPr>
      </w:pPr>
      <w:r w:rsidRPr="00986D42">
        <w:rPr>
          <w:rFonts w:ascii="Arial" w:hAnsi="Arial" w:cs="Arial"/>
          <w:color w:val="FFFFFF" w:themeColor="background1"/>
          <w:sz w:val="56"/>
          <w:szCs w:val="56"/>
        </w:rPr>
        <w:t>Network</w:t>
      </w:r>
    </w:p>
    <w:p w:rsidR="00986D42" w:rsidRDefault="00986D42" w:rsidP="00986D42">
      <w:pPr>
        <w:pStyle w:val="Default"/>
        <w:rPr>
          <w:rFonts w:asciiTheme="minorHAnsi" w:hAnsiTheme="minorHAnsi" w:cs="Arial"/>
          <w:color w:val="FFFFFF" w:themeColor="background1"/>
          <w:sz w:val="22"/>
          <w:szCs w:val="22"/>
        </w:rPr>
      </w:pPr>
    </w:p>
    <w:p w:rsidR="00986D42" w:rsidRDefault="00986D42" w:rsidP="00986D42">
      <w:pPr>
        <w:pStyle w:val="Default"/>
        <w:rPr>
          <w:rFonts w:asciiTheme="minorHAnsi" w:hAnsiTheme="minorHAnsi" w:cs="Arial"/>
          <w:color w:val="FFFFFF" w:themeColor="background1"/>
          <w:sz w:val="22"/>
          <w:szCs w:val="22"/>
        </w:rPr>
      </w:pPr>
    </w:p>
    <w:p w:rsidR="00D10E22" w:rsidRDefault="00986D42" w:rsidP="008659B5">
      <w:pPr>
        <w:pStyle w:val="Default"/>
        <w:jc w:val="both"/>
        <w:rPr>
          <w:rFonts w:asciiTheme="minorHAnsi" w:hAnsiTheme="minorHAnsi" w:cs="Arial"/>
          <w:noProof/>
          <w:color w:val="auto"/>
          <w:sz w:val="22"/>
          <w:szCs w:val="22"/>
        </w:rPr>
      </w:pPr>
      <w:r>
        <w:rPr>
          <w:rFonts w:asciiTheme="minorHAnsi" w:hAnsiTheme="minorHAnsi" w:cs="Arial"/>
          <w:color w:val="auto"/>
          <w:sz w:val="22"/>
          <w:szCs w:val="22"/>
        </w:rPr>
        <w:tab/>
        <w:t>SensorNet uses</w:t>
      </w:r>
      <w:r w:rsidR="008659B5">
        <w:rPr>
          <w:rFonts w:asciiTheme="minorHAnsi" w:hAnsiTheme="minorHAnsi" w:cs="Arial"/>
          <w:color w:val="auto"/>
          <w:sz w:val="22"/>
          <w:szCs w:val="22"/>
        </w:rPr>
        <w:t xml:space="preserve"> two networks: Wifi, and</w:t>
      </w:r>
      <w:r>
        <w:rPr>
          <w:rFonts w:asciiTheme="minorHAnsi" w:hAnsiTheme="minorHAnsi" w:cs="Arial"/>
          <w:color w:val="auto"/>
          <w:sz w:val="22"/>
          <w:szCs w:val="22"/>
        </w:rPr>
        <w:t xml:space="preserve"> a </w:t>
      </w:r>
      <w:r w:rsidR="00B6365A">
        <w:rPr>
          <w:rFonts w:asciiTheme="minorHAnsi" w:hAnsiTheme="minorHAnsi" w:cs="Arial"/>
          <w:color w:val="auto"/>
          <w:sz w:val="22"/>
          <w:szCs w:val="22"/>
        </w:rPr>
        <w:t xml:space="preserve">custom-designed network protocol for communicating with nodes. The network is based on the Nordic nRF24L01+ 2.4GHz transceiver. The </w:t>
      </w:r>
      <w:r w:rsidR="00EB0608">
        <w:rPr>
          <w:rFonts w:asciiTheme="minorHAnsi" w:hAnsiTheme="minorHAnsi" w:cs="Arial"/>
          <w:color w:val="auto"/>
          <w:sz w:val="22"/>
          <w:szCs w:val="22"/>
        </w:rPr>
        <w:t xml:space="preserve">nRF24L01+ (nRF) operates on the same license-free ISM (Industrial, Scientific, Medical) wireless band as WiFi, but uses a bandwidth of only 1MHz, compared to 20/40MHz of WiFi. </w:t>
      </w:r>
      <w:r w:rsidR="005E4321">
        <w:rPr>
          <w:rFonts w:asciiTheme="minorHAnsi" w:hAnsiTheme="minorHAnsi" w:cs="Arial"/>
          <w:color w:val="auto"/>
          <w:sz w:val="22"/>
          <w:szCs w:val="22"/>
        </w:rPr>
        <w:t>Over the 2.4GHz to 2.5GHz frequency range, WiFi typically operates on channels 1, 6 and 11,</w:t>
      </w:r>
      <w:r w:rsidR="008F6FEA">
        <w:rPr>
          <w:rFonts w:asciiTheme="minorHAnsi" w:hAnsiTheme="minorHAnsi" w:cs="Arial"/>
          <w:color w:val="auto"/>
          <w:sz w:val="22"/>
          <w:szCs w:val="22"/>
        </w:rPr>
        <w:t xml:space="preserve"> so that the maximum number of WiFi channels can be utilized without overlap. This leaves</w:t>
      </w:r>
      <w:r w:rsidR="005E4321">
        <w:rPr>
          <w:rFonts w:asciiTheme="minorHAnsi" w:hAnsiTheme="minorHAnsi" w:cs="Arial"/>
          <w:color w:val="auto"/>
          <w:sz w:val="22"/>
          <w:szCs w:val="22"/>
        </w:rPr>
        <w:t xml:space="preserve"> 40MHz of bandwidth for </w:t>
      </w:r>
      <w:r w:rsidR="00A060FF">
        <w:rPr>
          <w:rFonts w:asciiTheme="minorHAnsi" w:hAnsiTheme="minorHAnsi" w:cs="Arial"/>
          <w:color w:val="auto"/>
          <w:sz w:val="22"/>
          <w:szCs w:val="22"/>
        </w:rPr>
        <w:t>use by SensorNet networks</w:t>
      </w:r>
      <w:r w:rsidR="00D10E22">
        <w:rPr>
          <w:rFonts w:asciiTheme="minorHAnsi" w:hAnsiTheme="minorHAnsi" w:cs="Arial"/>
          <w:color w:val="auto"/>
          <w:sz w:val="22"/>
          <w:szCs w:val="22"/>
        </w:rPr>
        <w:t xml:space="preserve"> (Figure 1)</w:t>
      </w:r>
      <w:r w:rsidR="00A060FF">
        <w:rPr>
          <w:rFonts w:asciiTheme="minorHAnsi" w:hAnsiTheme="minorHAnsi" w:cs="Arial"/>
          <w:color w:val="auto"/>
          <w:sz w:val="22"/>
          <w:szCs w:val="22"/>
        </w:rPr>
        <w:t>.</w:t>
      </w:r>
      <w:r w:rsidR="005E4321">
        <w:rPr>
          <w:rStyle w:val="FootnoteReference"/>
          <w:rFonts w:asciiTheme="minorHAnsi" w:hAnsiTheme="minorHAnsi" w:cs="Arial"/>
          <w:color w:val="auto"/>
          <w:sz w:val="22"/>
          <w:szCs w:val="22"/>
        </w:rPr>
        <w:footnoteReference w:id="2"/>
      </w:r>
      <w:r w:rsidR="003D341A">
        <w:rPr>
          <w:rFonts w:asciiTheme="minorHAnsi" w:hAnsiTheme="minorHAnsi" w:cs="Arial"/>
          <w:color w:val="auto"/>
          <w:sz w:val="22"/>
          <w:szCs w:val="22"/>
        </w:rPr>
        <w:t xml:space="preserve"> </w:t>
      </w:r>
      <w:r w:rsidR="00EB0608">
        <w:rPr>
          <w:rFonts w:asciiTheme="minorHAnsi" w:hAnsiTheme="minorHAnsi" w:cs="Arial"/>
          <w:color w:val="auto"/>
          <w:sz w:val="22"/>
          <w:szCs w:val="22"/>
        </w:rPr>
        <w:t xml:space="preserve">This means that multiple different SensorNet networks can co-exist with </w:t>
      </w:r>
      <w:r w:rsidR="00B757F6">
        <w:rPr>
          <w:rFonts w:asciiTheme="minorHAnsi" w:hAnsiTheme="minorHAnsi" w:cs="Arial"/>
          <w:color w:val="auto"/>
          <w:sz w:val="22"/>
          <w:szCs w:val="22"/>
        </w:rPr>
        <w:t>WiFi networks, without interference between them.</w:t>
      </w:r>
      <w:r w:rsidR="00D10E22" w:rsidRPr="00D10E22">
        <w:rPr>
          <w:rFonts w:asciiTheme="minorHAnsi" w:hAnsiTheme="minorHAnsi" w:cs="Arial"/>
          <w:noProof/>
          <w:color w:val="auto"/>
          <w:sz w:val="22"/>
          <w:szCs w:val="22"/>
        </w:rPr>
        <w:t xml:space="preserve"> </w:t>
      </w:r>
    </w:p>
    <w:p w:rsidR="00031E4E" w:rsidRDefault="00031E4E" w:rsidP="00986D42">
      <w:pPr>
        <w:pStyle w:val="Default"/>
        <w:rPr>
          <w:rFonts w:asciiTheme="minorHAnsi" w:hAnsiTheme="minorHAnsi" w:cs="Arial"/>
          <w:noProof/>
          <w:color w:val="auto"/>
          <w:sz w:val="22"/>
          <w:szCs w:val="22"/>
        </w:rPr>
      </w:pPr>
    </w:p>
    <w:p w:rsidR="00986D42" w:rsidRDefault="00031E4E" w:rsidP="00986D42">
      <w:pPr>
        <w:pStyle w:val="Default"/>
        <w:rPr>
          <w:rFonts w:asciiTheme="minorHAnsi" w:hAnsiTheme="minorHAnsi" w:cs="Arial"/>
          <w:noProof/>
          <w:color w:val="auto"/>
          <w:sz w:val="22"/>
          <w:szCs w:val="22"/>
        </w:rPr>
      </w:pPr>
      <w:r>
        <w:rPr>
          <w:rFonts w:asciiTheme="minorHAnsi" w:hAnsiTheme="minorHAnsi" w:cs="Arial"/>
          <w:noProof/>
          <w:color w:val="auto"/>
          <w:sz w:val="22"/>
          <w:szCs w:val="22"/>
        </w:rPr>
        <w:drawing>
          <wp:inline distT="0" distB="0" distL="0" distR="0" wp14:anchorId="50FB8BC2" wp14:editId="5D2D7607">
            <wp:extent cx="5943600" cy="28174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nsorNet_WiFi_Frequenc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17495"/>
                    </a:xfrm>
                    <a:prstGeom prst="rect">
                      <a:avLst/>
                    </a:prstGeom>
                  </pic:spPr>
                </pic:pic>
              </a:graphicData>
            </a:graphic>
          </wp:inline>
        </w:drawing>
      </w:r>
    </w:p>
    <w:p w:rsidR="00031E4E" w:rsidRDefault="00031E4E" w:rsidP="00031E4E">
      <w:pPr>
        <w:pStyle w:val="Default"/>
        <w:jc w:val="center"/>
        <w:rPr>
          <w:rFonts w:asciiTheme="minorHAnsi" w:hAnsiTheme="minorHAnsi" w:cs="Arial"/>
          <w:i/>
          <w:noProof/>
          <w:color w:val="auto"/>
          <w:sz w:val="22"/>
          <w:szCs w:val="22"/>
        </w:rPr>
      </w:pPr>
    </w:p>
    <w:p w:rsidR="00031E4E" w:rsidRPr="00031E4E" w:rsidRDefault="00031E4E" w:rsidP="00031E4E">
      <w:pPr>
        <w:pStyle w:val="Default"/>
        <w:jc w:val="center"/>
        <w:rPr>
          <w:rFonts w:asciiTheme="minorHAnsi" w:hAnsiTheme="minorHAnsi" w:cs="Arial"/>
          <w:i/>
          <w:noProof/>
          <w:color w:val="auto"/>
          <w:sz w:val="22"/>
          <w:szCs w:val="22"/>
        </w:rPr>
      </w:pPr>
      <w:r>
        <w:rPr>
          <w:rFonts w:asciiTheme="minorHAnsi" w:hAnsiTheme="minorHAnsi" w:cs="Arial"/>
          <w:i/>
          <w:noProof/>
          <w:color w:val="auto"/>
          <w:sz w:val="22"/>
          <w:szCs w:val="22"/>
        </w:rPr>
        <w:t>Figure 1. WiFi channels.</w:t>
      </w:r>
      <w:r w:rsidR="009256AA">
        <w:rPr>
          <w:rFonts w:asciiTheme="minorHAnsi" w:hAnsiTheme="minorHAnsi" w:cs="Arial"/>
          <w:i/>
          <w:noProof/>
          <w:color w:val="auto"/>
          <w:sz w:val="22"/>
          <w:szCs w:val="22"/>
        </w:rPr>
        <w:t xml:space="preserve"> Actual graph of WiFi networks on Laurier campus (Bricker Academic).</w:t>
      </w:r>
      <w:r w:rsidR="009B4F0A">
        <w:rPr>
          <w:rFonts w:asciiTheme="minorHAnsi" w:hAnsiTheme="minorHAnsi" w:cs="Arial"/>
          <w:i/>
          <w:noProof/>
          <w:color w:val="auto"/>
          <w:sz w:val="22"/>
          <w:szCs w:val="22"/>
        </w:rPr>
        <w:t xml:space="preserve"> Each channel has 5MHz spacing.</w:t>
      </w:r>
    </w:p>
    <w:p w:rsidR="00D10E22" w:rsidRDefault="00D10E22" w:rsidP="00986D42">
      <w:pPr>
        <w:pStyle w:val="Default"/>
        <w:rPr>
          <w:rFonts w:asciiTheme="minorHAnsi" w:hAnsiTheme="minorHAnsi" w:cs="Arial"/>
          <w:color w:val="auto"/>
          <w:sz w:val="22"/>
          <w:szCs w:val="22"/>
        </w:rPr>
      </w:pPr>
    </w:p>
    <w:p w:rsidR="00B5605C" w:rsidRDefault="00B5605C" w:rsidP="00986D42">
      <w:pPr>
        <w:pStyle w:val="Default"/>
        <w:rPr>
          <w:rFonts w:asciiTheme="minorHAnsi" w:hAnsiTheme="minorHAnsi" w:cs="Arial"/>
          <w:color w:val="auto"/>
          <w:sz w:val="22"/>
          <w:szCs w:val="22"/>
        </w:rPr>
      </w:pPr>
      <w:r>
        <w:rPr>
          <w:rFonts w:asciiTheme="minorHAnsi" w:hAnsiTheme="minorHAnsi" w:cs="Arial"/>
          <w:color w:val="auto"/>
          <w:sz w:val="22"/>
          <w:szCs w:val="22"/>
        </w:rPr>
        <w:tab/>
      </w:r>
    </w:p>
    <w:p w:rsidR="009B4F0A" w:rsidRPr="00986D42" w:rsidRDefault="006B7C41" w:rsidP="00986D42">
      <w:pPr>
        <w:pStyle w:val="Default"/>
        <w:rPr>
          <w:rFonts w:asciiTheme="minorHAnsi" w:hAnsiTheme="minorHAnsi" w:cs="Arial"/>
          <w:color w:val="auto"/>
          <w:sz w:val="22"/>
          <w:szCs w:val="22"/>
        </w:rPr>
      </w:pPr>
      <w:r>
        <w:rPr>
          <w:rFonts w:asciiTheme="minorHAnsi" w:hAnsiTheme="minorHAnsi" w:cs="Arial"/>
          <w:color w:val="auto"/>
          <w:sz w:val="22"/>
          <w:szCs w:val="22"/>
        </w:rPr>
        <w:tab/>
        <w:t xml:space="preserve">The network protocol was designed in a star configuration, where the root connects to each node individually. The nRF transceiver can only operate in half-duplex. Therefore, the network protocol uses a request-reply </w:t>
      </w:r>
      <w:bookmarkStart w:id="0" w:name="_GoBack"/>
      <w:bookmarkEnd w:id="0"/>
    </w:p>
    <w:sectPr w:rsidR="009B4F0A" w:rsidRPr="00986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826" w:rsidRDefault="00490826" w:rsidP="009E1667">
      <w:pPr>
        <w:spacing w:after="0" w:line="240" w:lineRule="auto"/>
      </w:pPr>
      <w:r>
        <w:separator/>
      </w:r>
    </w:p>
  </w:endnote>
  <w:endnote w:type="continuationSeparator" w:id="0">
    <w:p w:rsidR="00490826" w:rsidRDefault="00490826" w:rsidP="009E1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826" w:rsidRDefault="00490826" w:rsidP="009E1667">
      <w:pPr>
        <w:spacing w:after="0" w:line="240" w:lineRule="auto"/>
      </w:pPr>
      <w:r>
        <w:separator/>
      </w:r>
    </w:p>
  </w:footnote>
  <w:footnote w:type="continuationSeparator" w:id="0">
    <w:p w:rsidR="00490826" w:rsidRDefault="00490826" w:rsidP="009E1667">
      <w:pPr>
        <w:spacing w:after="0" w:line="240" w:lineRule="auto"/>
      </w:pPr>
      <w:r>
        <w:continuationSeparator/>
      </w:r>
    </w:p>
  </w:footnote>
  <w:footnote w:id="1">
    <w:p w:rsidR="009E1667" w:rsidRDefault="009E1667">
      <w:pPr>
        <w:pStyle w:val="FootnoteText"/>
      </w:pPr>
      <w:r>
        <w:rPr>
          <w:rStyle w:val="FootnoteReference"/>
        </w:rPr>
        <w:footnoteRef/>
      </w:r>
      <w:r>
        <w:t xml:space="preserve"> </w:t>
      </w:r>
      <w:r w:rsidRPr="00687928">
        <w:t>G</w:t>
      </w:r>
      <w:r w:rsidRPr="00687928">
        <w:t>iven an Ethernet packet size of 1500 octets</w:t>
      </w:r>
      <w:r w:rsidRPr="00687928">
        <w:t xml:space="preserve">. </w:t>
      </w:r>
      <w:r w:rsidR="00687928" w:rsidRPr="00687928">
        <w:t>http://en.wikipedia.org/wiki/IEEE_802.11</w:t>
      </w:r>
    </w:p>
  </w:footnote>
  <w:footnote w:id="2">
    <w:p w:rsidR="005E4321" w:rsidRDefault="005E4321">
      <w:pPr>
        <w:pStyle w:val="FootnoteText"/>
      </w:pPr>
      <w:r>
        <w:rPr>
          <w:rStyle w:val="FootnoteReference"/>
        </w:rPr>
        <w:footnoteRef/>
      </w:r>
      <w:r>
        <w:t xml:space="preserve"> </w:t>
      </w:r>
      <w:r w:rsidRPr="005E4321">
        <w:t>http://en.wikipedia.org/wiki/List_of_WLAN_channels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725C7"/>
    <w:multiLevelType w:val="hybridMultilevel"/>
    <w:tmpl w:val="23B8A49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99E"/>
    <w:rsid w:val="00031E4E"/>
    <w:rsid w:val="0006517E"/>
    <w:rsid w:val="0023599E"/>
    <w:rsid w:val="002D1F11"/>
    <w:rsid w:val="003652C5"/>
    <w:rsid w:val="003D341A"/>
    <w:rsid w:val="00485E37"/>
    <w:rsid w:val="00490826"/>
    <w:rsid w:val="00547245"/>
    <w:rsid w:val="0057732F"/>
    <w:rsid w:val="005A715C"/>
    <w:rsid w:val="005E4321"/>
    <w:rsid w:val="0062454C"/>
    <w:rsid w:val="00643429"/>
    <w:rsid w:val="00687928"/>
    <w:rsid w:val="006A75B8"/>
    <w:rsid w:val="006B7C41"/>
    <w:rsid w:val="006D63C0"/>
    <w:rsid w:val="007029ED"/>
    <w:rsid w:val="00742467"/>
    <w:rsid w:val="007838D4"/>
    <w:rsid w:val="008659B5"/>
    <w:rsid w:val="00867DC3"/>
    <w:rsid w:val="00872C19"/>
    <w:rsid w:val="008A1379"/>
    <w:rsid w:val="008F6FEA"/>
    <w:rsid w:val="009256AA"/>
    <w:rsid w:val="00986D42"/>
    <w:rsid w:val="009B24B3"/>
    <w:rsid w:val="009B4F0A"/>
    <w:rsid w:val="009E1667"/>
    <w:rsid w:val="00A060FF"/>
    <w:rsid w:val="00A54E49"/>
    <w:rsid w:val="00B24622"/>
    <w:rsid w:val="00B5605C"/>
    <w:rsid w:val="00B6365A"/>
    <w:rsid w:val="00B757F6"/>
    <w:rsid w:val="00BD7A4A"/>
    <w:rsid w:val="00C104CD"/>
    <w:rsid w:val="00C66216"/>
    <w:rsid w:val="00D10E22"/>
    <w:rsid w:val="00DE28B6"/>
    <w:rsid w:val="00EB0608"/>
    <w:rsid w:val="00EC639A"/>
    <w:rsid w:val="00F268C6"/>
    <w:rsid w:val="00F31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50433B-B023-42F4-B2FE-1771CE53D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9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04CD"/>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5A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A715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9E16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1667"/>
    <w:rPr>
      <w:sz w:val="20"/>
      <w:szCs w:val="20"/>
    </w:rPr>
  </w:style>
  <w:style w:type="character" w:styleId="FootnoteReference">
    <w:name w:val="footnote reference"/>
    <w:basedOn w:val="DefaultParagraphFont"/>
    <w:uiPriority w:val="99"/>
    <w:semiHidden/>
    <w:unhideWhenUsed/>
    <w:rsid w:val="009E1667"/>
    <w:rPr>
      <w:vertAlign w:val="superscript"/>
    </w:rPr>
  </w:style>
  <w:style w:type="character" w:styleId="Hyperlink">
    <w:name w:val="Hyperlink"/>
    <w:basedOn w:val="DefaultParagraphFont"/>
    <w:uiPriority w:val="99"/>
    <w:unhideWhenUsed/>
    <w:rsid w:val="00031E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0238B-522B-4F58-8022-9F86D321F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2681</TotalTime>
  <Pages>4</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Hengeveld</dc:creator>
  <cp:keywords/>
  <dc:description/>
  <cp:lastModifiedBy>Matt Hengeveld</cp:lastModifiedBy>
  <cp:revision>34</cp:revision>
  <dcterms:created xsi:type="dcterms:W3CDTF">2015-04-07T21:18:00Z</dcterms:created>
  <dcterms:modified xsi:type="dcterms:W3CDTF">2015-04-09T17:59:00Z</dcterms:modified>
</cp:coreProperties>
</file>