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22" w:rsidRDefault="003555CB" w:rsidP="004D4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4C5D">
        <w:rPr>
          <w:rFonts w:ascii="Times New Roman" w:hAnsi="Times New Roman" w:cs="Times New Roman"/>
          <w:b/>
          <w:sz w:val="24"/>
          <w:szCs w:val="24"/>
        </w:rPr>
        <w:t>Model</w:t>
      </w:r>
      <w:r w:rsidR="004D4C5D" w:rsidRPr="004D4C5D">
        <w:rPr>
          <w:rFonts w:ascii="Times New Roman" w:hAnsi="Times New Roman" w:cs="Times New Roman"/>
          <w:b/>
          <w:sz w:val="24"/>
          <w:szCs w:val="24"/>
        </w:rPr>
        <w:t xml:space="preserve"> Documentation</w:t>
      </w:r>
    </w:p>
    <w:p w:rsidR="004D4C5D" w:rsidRPr="004D4C5D" w:rsidRDefault="004D4C5D" w:rsidP="004D4C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28E" w:rsidRPr="004D4C5D" w:rsidRDefault="003555CB" w:rsidP="004D4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4D4C5D">
        <w:rPr>
          <w:rFonts w:ascii="Times New Roman" w:hAnsi="Times New Roman" w:cs="Times New Roman"/>
          <w:b/>
        </w:rPr>
        <w:t>Purpose of the model</w:t>
      </w:r>
    </w:p>
    <w:p w:rsidR="009D53EB" w:rsidRDefault="003555CB" w:rsidP="0002528E">
      <w:pPr>
        <w:pStyle w:val="ListParagraph"/>
        <w:ind w:firstLine="720"/>
        <w:rPr>
          <w:rFonts w:ascii="Times New Roman" w:hAnsi="Times New Roman" w:cs="Times New Roman"/>
        </w:rPr>
      </w:pPr>
      <w:r w:rsidRPr="0002528E">
        <w:rPr>
          <w:rFonts w:ascii="Times New Roman" w:hAnsi="Times New Roman" w:cs="Times New Roman"/>
        </w:rPr>
        <w:t>This web-based risk calculation</w:t>
      </w:r>
      <w:r w:rsidR="009D53EB" w:rsidRPr="0002528E">
        <w:rPr>
          <w:rFonts w:ascii="Times New Roman" w:hAnsi="Times New Roman" w:cs="Times New Roman"/>
        </w:rPr>
        <w:t xml:space="preserve"> system</w:t>
      </w:r>
      <w:r w:rsidRPr="0002528E">
        <w:rPr>
          <w:rFonts w:ascii="Times New Roman" w:hAnsi="Times New Roman" w:cs="Times New Roman"/>
        </w:rPr>
        <w:t xml:space="preserve"> aims to p</w:t>
      </w:r>
      <w:r w:rsidR="009D53EB" w:rsidRPr="0002528E">
        <w:rPr>
          <w:rFonts w:ascii="Times New Roman" w:hAnsi="Times New Roman" w:cs="Times New Roman"/>
        </w:rPr>
        <w:t>rovide a user-friendly software for users getting known of</w:t>
      </w:r>
      <w:r w:rsidRPr="0002528E">
        <w:rPr>
          <w:rFonts w:ascii="Times New Roman" w:hAnsi="Times New Roman" w:cs="Times New Roman"/>
        </w:rPr>
        <w:t xml:space="preserve"> </w:t>
      </w:r>
      <w:r w:rsidR="009D53EB" w:rsidRPr="0002528E">
        <w:rPr>
          <w:rFonts w:ascii="Times New Roman" w:hAnsi="Times New Roman" w:cs="Times New Roman"/>
        </w:rPr>
        <w:t xml:space="preserve">risk indicators for an individual stock or portfolio. It allows users to enter basic attributes regarding their investment choice, and outputs graphs of </w:t>
      </w:r>
      <w:proofErr w:type="spellStart"/>
      <w:r w:rsidR="009D53EB" w:rsidRPr="0002528E">
        <w:rPr>
          <w:rFonts w:ascii="Times New Roman" w:hAnsi="Times New Roman" w:cs="Times New Roman"/>
        </w:rPr>
        <w:t>VaR</w:t>
      </w:r>
      <w:proofErr w:type="spellEnd"/>
      <w:r w:rsidR="009D53EB" w:rsidRPr="0002528E">
        <w:rPr>
          <w:rFonts w:ascii="Times New Roman" w:hAnsi="Times New Roman" w:cs="Times New Roman"/>
        </w:rPr>
        <w:t>/ES with respect to time.</w:t>
      </w:r>
    </w:p>
    <w:p w:rsidR="004D4C5D" w:rsidRPr="0002528E" w:rsidRDefault="004D4C5D" w:rsidP="0002528E">
      <w:pPr>
        <w:pStyle w:val="ListParagraph"/>
        <w:ind w:firstLine="720"/>
        <w:rPr>
          <w:rFonts w:ascii="Times New Roman" w:hAnsi="Times New Roman" w:cs="Times New Roman"/>
        </w:rPr>
      </w:pPr>
    </w:p>
    <w:p w:rsidR="004D4C5D" w:rsidRPr="004D4C5D" w:rsidRDefault="003555CB" w:rsidP="004D4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4D4C5D">
        <w:rPr>
          <w:rFonts w:ascii="Times New Roman" w:hAnsi="Times New Roman" w:cs="Times New Roman"/>
          <w:b/>
        </w:rPr>
        <w:t>Scope of use of the model</w:t>
      </w:r>
    </w:p>
    <w:p w:rsidR="00B43081" w:rsidRDefault="00B43081" w:rsidP="00B430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sections </w:t>
      </w:r>
      <w:r w:rsidRPr="004D4C5D">
        <w:rPr>
          <w:rFonts w:ascii="Times New Roman" w:hAnsi="Times New Roman" w:cs="Times New Roman"/>
        </w:rPr>
        <w:t>Individual Stock / Portfolio</w:t>
      </w:r>
      <w:r>
        <w:rPr>
          <w:rFonts w:ascii="Times New Roman" w:hAnsi="Times New Roman" w:cs="Times New Roman"/>
        </w:rPr>
        <w:t xml:space="preserve">, it allows users to choose the specific method to calculate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/ES, which may satisfy different users’ preference accordingly:</w:t>
      </w:r>
    </w:p>
    <w:p w:rsidR="00B43081" w:rsidRDefault="00B43081" w:rsidP="00B430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Parametrical method (Formula method):</w:t>
      </w:r>
    </w:p>
    <w:p w:rsidR="0004469E" w:rsidRDefault="005A2044" w:rsidP="000446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assumes either the individual stock or the portfolio price follow the geometric Brownian motion</w:t>
      </w:r>
      <w:r w:rsidR="003E2292">
        <w:rPr>
          <w:rFonts w:ascii="Times New Roman" w:hAnsi="Times New Roman" w:cs="Times New Roman"/>
        </w:rPr>
        <w:t xml:space="preserve"> and returns are normal distributed</w:t>
      </w:r>
      <w:r>
        <w:rPr>
          <w:rFonts w:ascii="Times New Roman" w:hAnsi="Times New Roman" w:cs="Times New Roman"/>
        </w:rPr>
        <w:t xml:space="preserve">. We don’t simulate the portfolio price by analyzing underlying prices and correlations. </w:t>
      </w:r>
    </w:p>
    <w:p w:rsidR="005A2044" w:rsidRDefault="00337D08" w:rsidP="000446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running the risk calculation steps, t</w:t>
      </w:r>
      <w:r w:rsidR="005A2044">
        <w:rPr>
          <w:rFonts w:ascii="Times New Roman" w:hAnsi="Times New Roman" w:cs="Times New Roman"/>
        </w:rPr>
        <w:t>he system will automatically calibrate the necessary parameters (drift and volatility)</w:t>
      </w:r>
      <w:r>
        <w:rPr>
          <w:rFonts w:ascii="Times New Roman" w:hAnsi="Times New Roman" w:cs="Times New Roman"/>
        </w:rPr>
        <w:t xml:space="preserve"> to historical price data,</w:t>
      </w:r>
      <w:r w:rsidR="005A2044">
        <w:rPr>
          <w:rFonts w:ascii="Times New Roman" w:hAnsi="Times New Roman" w:cs="Times New Roman"/>
        </w:rPr>
        <w:t xml:space="preserve"> using the window lengths requested by user</w:t>
      </w:r>
      <w:r>
        <w:rPr>
          <w:rFonts w:ascii="Times New Roman" w:hAnsi="Times New Roman" w:cs="Times New Roman"/>
        </w:rPr>
        <w:t>s.</w:t>
      </w:r>
    </w:p>
    <w:p w:rsidR="00EF5FA3" w:rsidRPr="00EF5FA3" w:rsidRDefault="00337D08" w:rsidP="00EF5F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formulas being used:</w:t>
      </w:r>
    </w:p>
    <w:p w:rsidR="00337D08" w:rsidRPr="00337D08" w:rsidRDefault="00337D08" w:rsidP="00EF5FA3">
      <w:pPr>
        <w:pStyle w:val="ListParagraph"/>
        <w:ind w:left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V</m:t>
          </m:r>
          <m:r>
            <w:rPr>
              <w:rFonts w:ascii="Cambria Math" w:hAnsi="Cambria Math" w:cs="Times New Roman"/>
            </w:rPr>
            <m:t>aR=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EF5FA3" w:rsidRPr="00EF5FA3" w:rsidRDefault="00EF5FA3" w:rsidP="00EF5FA3">
      <w:pPr>
        <w:pStyle w:val="ListParagraph"/>
        <w:ind w:left="28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ES=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μT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1-p</m:t>
            </m:r>
          </m:den>
        </m:f>
      </m:oMath>
      <w:r>
        <w:rPr>
          <w:rFonts w:ascii="Times New Roman" w:hAnsi="Times New Roman" w:cs="Times New Roman"/>
        </w:rPr>
        <w:t>)</w:t>
      </w:r>
    </w:p>
    <w:p w:rsidR="00B43081" w:rsidRDefault="00B43081" w:rsidP="00B430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Historical method:</w:t>
      </w:r>
    </w:p>
    <w:p w:rsidR="00EF5FA3" w:rsidRDefault="003E2292" w:rsidP="00EF5F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relative changes to stocks/portfolios, meaning that all analysis is </w:t>
      </w:r>
      <w:r>
        <w:rPr>
          <w:rFonts w:ascii="Times New Roman" w:hAnsi="Times New Roman" w:cs="Times New Roman" w:hint="eastAsia"/>
        </w:rPr>
        <w:t>based</w:t>
      </w:r>
      <w:r>
        <w:rPr>
          <w:rFonts w:ascii="Times New Roman" w:hAnsi="Times New Roman" w:cs="Times New Roman"/>
        </w:rPr>
        <w:t xml:space="preserve"> on log returns. </w:t>
      </w:r>
    </w:p>
    <w:p w:rsidR="003E2292" w:rsidRDefault="003E2292" w:rsidP="003E22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obvious advantages compared to the other to: n</w:t>
      </w:r>
      <w:r w:rsidRPr="003E2292">
        <w:rPr>
          <w:rFonts w:ascii="Times New Roman" w:hAnsi="Times New Roman" w:cs="Times New Roman"/>
        </w:rPr>
        <w:t>o assumptions need to be made abou</w:t>
      </w:r>
      <w:r>
        <w:rPr>
          <w:rFonts w:ascii="Times New Roman" w:hAnsi="Times New Roman" w:cs="Times New Roman"/>
        </w:rPr>
        <w:t>t the distribution of returns; n</w:t>
      </w:r>
      <w:r w:rsidRPr="003E2292">
        <w:rPr>
          <w:rFonts w:ascii="Times New Roman" w:hAnsi="Times New Roman" w:cs="Times New Roman"/>
        </w:rPr>
        <w:t>o need to estimate the volatilities and correlations between the various assets</w:t>
      </w:r>
    </w:p>
    <w:p w:rsidR="003E2292" w:rsidRDefault="009349EF" w:rsidP="003E22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drawback also exists since it is </w:t>
      </w:r>
      <w:r w:rsidRPr="009349EF">
        <w:rPr>
          <w:rFonts w:ascii="Times New Roman" w:hAnsi="Times New Roman" w:cs="Times New Roman"/>
        </w:rPr>
        <w:t>strongly backward looking. E</w:t>
      </w:r>
      <w:r w:rsidRPr="009349EF">
        <w:rPr>
          <w:rFonts w:ascii="Times New Roman" w:hAnsi="Times New Roman" w:cs="Times New Roman"/>
        </w:rPr>
        <w:t>xtreme past events</w:t>
      </w:r>
      <w:r>
        <w:rPr>
          <w:rFonts w:ascii="Times New Roman" w:hAnsi="Times New Roman" w:cs="Times New Roman"/>
        </w:rPr>
        <w:t xml:space="preserve"> have a huge</w:t>
      </w:r>
      <w:r w:rsidRPr="009349EF">
        <w:rPr>
          <w:rFonts w:ascii="Times New Roman" w:hAnsi="Times New Roman" w:cs="Times New Roman"/>
        </w:rPr>
        <w:t xml:space="preserve"> impact </w:t>
      </w:r>
      <w:r>
        <w:rPr>
          <w:rFonts w:ascii="Times New Roman" w:hAnsi="Times New Roman" w:cs="Times New Roman"/>
        </w:rPr>
        <w:t xml:space="preserve">on </w:t>
      </w:r>
      <w:r w:rsidRPr="009349EF">
        <w:rPr>
          <w:rFonts w:ascii="Times New Roman" w:hAnsi="Times New Roman" w:cs="Times New Roman"/>
        </w:rPr>
        <w:t>estimations</w:t>
      </w:r>
    </w:p>
    <w:p w:rsidR="00EF5FA3" w:rsidRDefault="00B43081" w:rsidP="00EF5F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 Carlo method:</w:t>
      </w:r>
    </w:p>
    <w:p w:rsidR="00EF5FA3" w:rsidRDefault="00EF5FA3" w:rsidP="00EF5F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shares the same assumptions with parametric method in terms of the price distribution, same calibration procedure before risk calculation.</w:t>
      </w:r>
    </w:p>
    <w:p w:rsidR="00EF5FA3" w:rsidRPr="00EF5FA3" w:rsidRDefault="003E2292" w:rsidP="00EF5F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system, we generate 5000 samples, select the according percentile from users input as the final values. Same strategy for both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and ES.</w:t>
      </w:r>
    </w:p>
    <w:p w:rsidR="00B43081" w:rsidRPr="00B43081" w:rsidRDefault="00B43081" w:rsidP="00934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option s</w:t>
      </w:r>
      <w:r w:rsidR="005A2044">
        <w:rPr>
          <w:rFonts w:ascii="Times New Roman" w:hAnsi="Times New Roman" w:cs="Times New Roman"/>
        </w:rPr>
        <w:t xml:space="preserve">ection </w:t>
      </w:r>
      <w:r>
        <w:rPr>
          <w:rFonts w:ascii="Times New Roman" w:hAnsi="Times New Roman" w:cs="Times New Roman"/>
        </w:rPr>
        <w:t>use</w:t>
      </w:r>
      <w:r w:rsidR="005A2044">
        <w:rPr>
          <w:rFonts w:ascii="Times New Roman" w:hAnsi="Times New Roman" w:cs="Times New Roman"/>
        </w:rPr>
        <w:t>s M</w:t>
      </w:r>
      <w:r>
        <w:rPr>
          <w:rFonts w:ascii="Times New Roman" w:hAnsi="Times New Roman" w:cs="Times New Roman"/>
        </w:rPr>
        <w:t>onte Carlo simulation method</w:t>
      </w:r>
      <w:r w:rsidR="005A2044">
        <w:rPr>
          <w:rFonts w:ascii="Times New Roman" w:hAnsi="Times New Roman" w:cs="Times New Roman"/>
        </w:rPr>
        <w:t xml:space="preserve"> by default</w:t>
      </w:r>
      <w:r>
        <w:rPr>
          <w:rFonts w:ascii="Times New Roman" w:hAnsi="Times New Roman" w:cs="Times New Roman"/>
        </w:rPr>
        <w:t xml:space="preserve">, because either </w:t>
      </w:r>
      <w:r w:rsidR="0004469E">
        <w:rPr>
          <w:rFonts w:ascii="Times New Roman" w:hAnsi="Times New Roman" w:cs="Times New Roman"/>
        </w:rPr>
        <w:t xml:space="preserve">too </w:t>
      </w:r>
      <w:r>
        <w:rPr>
          <w:rFonts w:ascii="Times New Roman" w:hAnsi="Times New Roman" w:cs="Times New Roman"/>
        </w:rPr>
        <w:t>complicated to derive formula combining the option parts, or not enough historical data availab</w:t>
      </w:r>
      <w:r w:rsidR="0004469E">
        <w:rPr>
          <w:rFonts w:ascii="Times New Roman" w:hAnsi="Times New Roman" w:cs="Times New Roman"/>
        </w:rPr>
        <w:t>le for option prices</w:t>
      </w:r>
      <w:r>
        <w:rPr>
          <w:rFonts w:ascii="Times New Roman" w:hAnsi="Times New Roman" w:cs="Times New Roman"/>
        </w:rPr>
        <w:t xml:space="preserve">. </w:t>
      </w:r>
      <w:r w:rsidR="003E2292">
        <w:rPr>
          <w:rFonts w:ascii="Times New Roman" w:hAnsi="Times New Roman" w:cs="Times New Roman"/>
        </w:rPr>
        <w:t xml:space="preserve">The simulation steps </w:t>
      </w:r>
      <w:r w:rsidR="009349EF">
        <w:rPr>
          <w:rFonts w:ascii="Times New Roman" w:hAnsi="Times New Roman" w:cs="Times New Roman"/>
        </w:rPr>
        <w:t xml:space="preserve">number </w:t>
      </w:r>
      <w:r w:rsidR="003E2292">
        <w:rPr>
          <w:rFonts w:ascii="Times New Roman" w:hAnsi="Times New Roman" w:cs="Times New Roman"/>
        </w:rPr>
        <w:t xml:space="preserve">is 100000 for this part </w:t>
      </w:r>
      <w:r w:rsidR="009349EF">
        <w:rPr>
          <w:rFonts w:ascii="Times New Roman" w:hAnsi="Times New Roman" w:cs="Times New Roman"/>
        </w:rPr>
        <w:t>so that it would be more accurate</w:t>
      </w:r>
      <w:r w:rsidR="003E2292">
        <w:rPr>
          <w:rFonts w:ascii="Times New Roman" w:hAnsi="Times New Roman" w:cs="Times New Roman"/>
        </w:rPr>
        <w:t>. Since we only run for the current day, 100000 steps will not slow down the calculation</w:t>
      </w:r>
      <w:r w:rsidR="009349EF">
        <w:rPr>
          <w:rFonts w:ascii="Times New Roman" w:hAnsi="Times New Roman" w:cs="Times New Roman"/>
        </w:rPr>
        <w:t xml:space="preserve"> a lot</w:t>
      </w:r>
      <w:r w:rsidR="003E2292">
        <w:rPr>
          <w:rFonts w:ascii="Times New Roman" w:hAnsi="Times New Roman" w:cs="Times New Roman"/>
        </w:rPr>
        <w:t xml:space="preserve">. </w:t>
      </w:r>
    </w:p>
    <w:p w:rsidR="009D53EB" w:rsidRDefault="009349EF" w:rsidP="009D53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choose the window of length for parameter calibration. The numbers are in year, with the maximum of 10.</w:t>
      </w:r>
    </w:p>
    <w:p w:rsidR="009D53EB" w:rsidRDefault="009349EF" w:rsidP="009D53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can output</w:t>
      </w:r>
      <w:r w:rsidR="00D239AF">
        <w:rPr>
          <w:rFonts w:ascii="Times New Roman" w:hAnsi="Times New Roman" w:cs="Times New Roman"/>
        </w:rPr>
        <w:t xml:space="preserve"> for stocks/portfolio:</w:t>
      </w:r>
    </w:p>
    <w:p w:rsidR="009349EF" w:rsidRDefault="009349EF" w:rsidP="009349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of historical price</w:t>
      </w:r>
      <w:r w:rsidR="0002528E">
        <w:rPr>
          <w:rFonts w:ascii="Times New Roman" w:hAnsi="Times New Roman" w:cs="Times New Roman"/>
        </w:rPr>
        <w:t xml:space="preserve"> for the entered ticker and start/end date</w:t>
      </w:r>
    </w:p>
    <w:p w:rsidR="009349EF" w:rsidRDefault="009349EF" w:rsidP="009349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Parameter estimations:</w:t>
      </w:r>
    </w:p>
    <w:p w:rsidR="0002528E" w:rsidRDefault="0002528E" w:rsidP="000252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graphs included here: drift and volatility</w:t>
      </w:r>
    </w:p>
    <w:p w:rsidR="0002528E" w:rsidRDefault="0002528E" w:rsidP="000252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have three window lengths: 2/5/10</w:t>
      </w:r>
    </w:p>
    <w:p w:rsidR="0002528E" w:rsidRDefault="0002528E" w:rsidP="000252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are from the start date to end date (users input)</w:t>
      </w:r>
    </w:p>
    <w:p w:rsidR="009349EF" w:rsidRDefault="009349EF" w:rsidP="009349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measure:</w:t>
      </w:r>
    </w:p>
    <w:p w:rsidR="009349EF" w:rsidRDefault="009349EF" w:rsidP="009349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and ES in the same graph </w:t>
      </w:r>
      <w:r w:rsidR="0002528E">
        <w:rPr>
          <w:rFonts w:ascii="Times New Roman" w:hAnsi="Times New Roman" w:cs="Times New Roman"/>
        </w:rPr>
        <w:t>in order to</w:t>
      </w:r>
      <w:r>
        <w:rPr>
          <w:rFonts w:ascii="Times New Roman" w:hAnsi="Times New Roman" w:cs="Times New Roman"/>
        </w:rPr>
        <w:t xml:space="preserve"> give a </w:t>
      </w:r>
      <w:r w:rsidR="0002528E">
        <w:rPr>
          <w:rFonts w:ascii="Times New Roman" w:hAnsi="Times New Roman" w:cs="Times New Roman"/>
        </w:rPr>
        <w:t>clearer comparison.</w:t>
      </w:r>
    </w:p>
    <w:p w:rsidR="00D239AF" w:rsidRDefault="0002528E" w:rsidP="00D239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outputs a back-testing result, plotting calculated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vs actually loss in the past to show how accuracy the system can give out answers. </w:t>
      </w:r>
    </w:p>
    <w:p w:rsidR="00D239AF" w:rsidRPr="00D239AF" w:rsidRDefault="00D239AF" w:rsidP="00D239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part analyzes the portfolio of investing in stocks and its corresponding put options. </w:t>
      </w:r>
      <w:r>
        <w:rPr>
          <w:rFonts w:ascii="Times New Roman" w:hAnsi="Times New Roman" w:cs="Times New Roman"/>
        </w:rPr>
        <w:t xml:space="preserve">Currently, the option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is only calculated for the current po</w:t>
      </w:r>
      <w:r>
        <w:rPr>
          <w:rFonts w:ascii="Times New Roman" w:hAnsi="Times New Roman" w:cs="Times New Roman"/>
        </w:rPr>
        <w:t xml:space="preserve">sition date. </w:t>
      </w:r>
      <w:r>
        <w:rPr>
          <w:rFonts w:ascii="Times New Roman" w:hAnsi="Times New Roman" w:cs="Times New Roman"/>
        </w:rPr>
        <w:t xml:space="preserve"> The main purpose is to discover </w:t>
      </w:r>
      <w:r>
        <w:rPr>
          <w:rFonts w:ascii="Times New Roman" w:hAnsi="Times New Roman" w:cs="Times New Roman"/>
        </w:rPr>
        <w:t>risk</w:t>
      </w:r>
      <w:r>
        <w:rPr>
          <w:rFonts w:ascii="Times New Roman" w:hAnsi="Times New Roman" w:cs="Times New Roman"/>
        </w:rPr>
        <w:t xml:space="preserve"> reduction through investing in corresponding put option. </w:t>
      </w:r>
      <w:r>
        <w:rPr>
          <w:rFonts w:ascii="Times New Roman" w:hAnsi="Times New Roman" w:cs="Times New Roman"/>
        </w:rPr>
        <w:t xml:space="preserve">The output compares the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with/without options position. </w:t>
      </w:r>
      <w:r>
        <w:rPr>
          <w:rFonts w:ascii="Times New Roman" w:hAnsi="Times New Roman" w:cs="Times New Roman"/>
        </w:rPr>
        <w:t>It doesn’t give plot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against the history. </w:t>
      </w:r>
      <w:bookmarkStart w:id="0" w:name="_GoBack"/>
      <w:bookmarkEnd w:id="0"/>
    </w:p>
    <w:p w:rsidR="009349EF" w:rsidRDefault="0002528E" w:rsidP="00934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9349EF">
        <w:rPr>
          <w:rFonts w:ascii="Times New Roman" w:hAnsi="Times New Roman" w:cs="Times New Roman"/>
        </w:rPr>
        <w:t xml:space="preserve">sers </w:t>
      </w:r>
      <w:r w:rsidR="00D239AF">
        <w:rPr>
          <w:rFonts w:ascii="Times New Roman" w:hAnsi="Times New Roman" w:cs="Times New Roman"/>
        </w:rPr>
        <w:t>can choose to</w:t>
      </w:r>
      <w:r w:rsidR="009349EF">
        <w:rPr>
          <w:rFonts w:ascii="Times New Roman" w:hAnsi="Times New Roman" w:cs="Times New Roman"/>
        </w:rPr>
        <w:t xml:space="preserve"> download all the calculated values shown on the graph</w:t>
      </w:r>
      <w:r>
        <w:rPr>
          <w:rFonts w:ascii="Times New Roman" w:hAnsi="Times New Roman" w:cs="Times New Roman"/>
        </w:rPr>
        <w:t xml:space="preserve"> as a csv file</w:t>
      </w:r>
      <w:r w:rsidR="009349EF">
        <w:rPr>
          <w:rFonts w:ascii="Times New Roman" w:hAnsi="Times New Roman" w:cs="Times New Roman"/>
        </w:rPr>
        <w:t>, for further analysis or testing purpose.</w:t>
      </w:r>
    </w:p>
    <w:p w:rsidR="004D4C5D" w:rsidRDefault="004D4C5D" w:rsidP="004D4C5D">
      <w:pPr>
        <w:pStyle w:val="ListParagraph"/>
        <w:ind w:left="1440"/>
        <w:rPr>
          <w:rFonts w:ascii="Times New Roman" w:hAnsi="Times New Roman" w:cs="Times New Roman"/>
        </w:rPr>
      </w:pPr>
    </w:p>
    <w:p w:rsidR="0002528E" w:rsidRPr="004D4C5D" w:rsidRDefault="003555CB" w:rsidP="004D4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4D4C5D">
        <w:rPr>
          <w:rFonts w:ascii="Times New Roman" w:hAnsi="Times New Roman" w:cs="Times New Roman"/>
          <w:b/>
        </w:rPr>
        <w:t>Performance requirements of the model</w:t>
      </w:r>
    </w:p>
    <w:p w:rsidR="005A2044" w:rsidRDefault="0002528E" w:rsidP="00B430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are responsible to enter reasonable inputs:</w:t>
      </w:r>
    </w:p>
    <w:p w:rsidR="0002528E" w:rsidRDefault="0002528E" w:rsidP="000252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Tickers</w:t>
      </w:r>
      <w:proofErr w:type="spellEnd"/>
      <w:r>
        <w:rPr>
          <w:rFonts w:ascii="Times New Roman" w:hAnsi="Times New Roman" w:cs="Times New Roman"/>
        </w:rPr>
        <w:t xml:space="preserve"> must be consistent with Yahoo finance</w:t>
      </w:r>
    </w:p>
    <w:p w:rsidR="0002528E" w:rsidRDefault="0002528E" w:rsidP="000252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portfolio parts, weights must sum up to exactly 1</w:t>
      </w:r>
    </w:p>
    <w:p w:rsidR="0002528E" w:rsidRDefault="0002528E" w:rsidP="000252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Historical prices plot only needs tickers, weights, start date and end date. </w:t>
      </w:r>
      <w:r w:rsidR="00D239AF">
        <w:rPr>
          <w:rFonts w:ascii="Times New Roman" w:hAnsi="Times New Roman" w:cs="Times New Roman"/>
        </w:rPr>
        <w:t xml:space="preserve">The other functions need all the inputs displayed on the website. </w:t>
      </w:r>
    </w:p>
    <w:p w:rsidR="00D239AF" w:rsidRDefault="00D239AF" w:rsidP="000252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option hedging part, the implied volatility provided must be consistent with the maturity of option being invested in the portfolio</w:t>
      </w:r>
    </w:p>
    <w:p w:rsidR="00D239AF" w:rsidRDefault="00D239AF" w:rsidP="00D239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make sure there is enough historical price data available from Yahoo finance, since the system will automatically retrieve data there. Enough data means tha</w:t>
      </w:r>
      <w:r w:rsidR="004D4C5D">
        <w:rPr>
          <w:rFonts w:ascii="Times New Roman" w:hAnsi="Times New Roman" w:cs="Times New Roman"/>
        </w:rPr>
        <w:t>t it has price history back until at least 10 years before the start date. (Parameter plots are using 10 years rolling windows)</w:t>
      </w:r>
    </w:p>
    <w:p w:rsidR="003555CB" w:rsidRPr="003555CB" w:rsidRDefault="003555CB" w:rsidP="003555CB">
      <w:pPr>
        <w:pStyle w:val="ListParagraph"/>
        <w:rPr>
          <w:rFonts w:ascii="Times New Roman" w:hAnsi="Times New Roman" w:cs="Times New Roman"/>
        </w:rPr>
      </w:pPr>
    </w:p>
    <w:sectPr w:rsidR="003555CB" w:rsidRPr="0035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139B"/>
    <w:multiLevelType w:val="hybridMultilevel"/>
    <w:tmpl w:val="8646A9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9B37A02"/>
    <w:multiLevelType w:val="hybridMultilevel"/>
    <w:tmpl w:val="DEB4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527C3E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CB"/>
    <w:rsid w:val="0002528E"/>
    <w:rsid w:val="0004469E"/>
    <w:rsid w:val="0007313C"/>
    <w:rsid w:val="000C4321"/>
    <w:rsid w:val="0021504E"/>
    <w:rsid w:val="002537C9"/>
    <w:rsid w:val="00337D08"/>
    <w:rsid w:val="003555CB"/>
    <w:rsid w:val="00361B4E"/>
    <w:rsid w:val="003E2292"/>
    <w:rsid w:val="00402822"/>
    <w:rsid w:val="004303FD"/>
    <w:rsid w:val="004A5E2F"/>
    <w:rsid w:val="004D4C5D"/>
    <w:rsid w:val="005A2044"/>
    <w:rsid w:val="006A6285"/>
    <w:rsid w:val="007F4A2A"/>
    <w:rsid w:val="009349EF"/>
    <w:rsid w:val="009605BE"/>
    <w:rsid w:val="009D53EB"/>
    <w:rsid w:val="00B43081"/>
    <w:rsid w:val="00D239AF"/>
    <w:rsid w:val="00D269FE"/>
    <w:rsid w:val="00DE2A3E"/>
    <w:rsid w:val="00E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88D8"/>
  <w15:chartTrackingRefBased/>
  <w15:docId w15:val="{4D36936E-62FC-44F4-A9CA-971F7C86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7D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Shuran Zhang</dc:creator>
  <cp:keywords/>
  <dc:description/>
  <cp:lastModifiedBy>Shuran Zhang</cp:lastModifiedBy>
  <cp:revision>1</cp:revision>
  <dcterms:created xsi:type="dcterms:W3CDTF">2016-12-22T03:05:00Z</dcterms:created>
  <dcterms:modified xsi:type="dcterms:W3CDTF">2016-12-22T05:02:00Z</dcterms:modified>
</cp:coreProperties>
</file>