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bookmarkStart w:id="0" w:name="_Toc21587374"/>
      <w:bookmarkStart w:id="1" w:name="_Toc21600132"/>
      <w:bookmarkStart w:id="2" w:name="_Toc21709626"/>
      <w:bookmarkStart w:id="3" w:name="_Toc21941311"/>
      <w:bookmarkStart w:id="4" w:name="_Toc21945341"/>
      <w:bookmarkStart w:id="5" w:name="_Toc22307533"/>
      <w:bookmarkStart w:id="6" w:name="_Toc22541818"/>
      <w:bookmarkStart w:id="7" w:name="_Toc22543590"/>
      <w:bookmarkStart w:id="8" w:name="_Toc22543917"/>
      <w:bookmarkStart w:id="9" w:name="_Toc25305735"/>
      <w:bookmarkStart w:id="10" w:name="_Toc26521262"/>
      <w:bookmarkStart w:id="11" w:name="_Toc26521297"/>
      <w:bookmarkStart w:id="12" w:name="_Toc30063719"/>
      <w:bookmarkStart w:id="13" w:name="_Toc34317084"/>
      <w:bookmarkStart w:id="14" w:name="_Toc41981609"/>
      <w:bookmarkStart w:id="15" w:name="_Toc42509996"/>
      <w:bookmarkStart w:id="16" w:name="_Toc42583530"/>
      <w:bookmarkStart w:id="17" w:name="_Toc42589272"/>
      <w:bookmarkStart w:id="18" w:name="_Toc42602908"/>
      <w:bookmarkStart w:id="19" w:name="_Toc42605771"/>
      <w:bookmarkStart w:id="20" w:name="_Toc42605811"/>
      <w:bookmarkStart w:id="21" w:name="_Toc42605932"/>
      <w:bookmarkStart w:id="22" w:name="_Toc42843653"/>
      <w:bookmarkStart w:id="23" w:name="_Toc43123629"/>
      <w:bookmarkStart w:id="24" w:name="_Toc43209502"/>
      <w:bookmarkStart w:id="25" w:name="_Toc43211839"/>
      <w:bookmarkStart w:id="26" w:name="_Toc43980080"/>
      <w:bookmarkStart w:id="27" w:name="_Toc46486608"/>
      <w:bookmarkStart w:id="28" w:name="_Toc46742914"/>
      <w:bookmarkStart w:id="29" w:name="_Toc128574400"/>
      <w:bookmarkStart w:id="30" w:name="_Toc128574865"/>
      <w:bookmarkStart w:id="31" w:name="_Toc166072318"/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379A1" w14:textId="394998B4" w:rsidR="00562015" w:rsidRDefault="00D6342D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Spécification fonctionnelle</w:t>
                            </w:r>
                          </w:p>
                          <w:p w14:paraId="5C0DDF37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1AA8DF0E" w14:textId="6278B181" w:rsidR="00405E77" w:rsidRDefault="00405E77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Module </w:t>
                            </w:r>
                            <w:r w:rsidR="006451D6"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Suivi de recrutement</w:t>
                            </w:r>
                          </w:p>
                          <w:p w14:paraId="1B3936FF" w14:textId="77777777" w:rsidR="00562015" w:rsidRPr="000A5AB2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0F7379A1" w14:textId="394998B4" w:rsidR="00562015" w:rsidRDefault="00D6342D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Spécification fonctionnelle</w:t>
                      </w:r>
                    </w:p>
                    <w:p w14:paraId="5C0DDF37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1AA8DF0E" w14:textId="6278B181" w:rsidR="00405E77" w:rsidRDefault="00405E77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Module </w:t>
                      </w:r>
                      <w:r w:rsidR="006451D6"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Suivi de recrutement</w:t>
                      </w:r>
                    </w:p>
                    <w:p w14:paraId="1B3936FF" w14:textId="77777777" w:rsidR="00562015" w:rsidRPr="000A5AB2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>Le présent document contient des informations qui ont été élaborées exclusivement pour l’usage interne de la Société Ravinala Airports.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document est confidentiel et est la propriété exclusive de Ravinala Airports. Ravinala Airports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v01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r w:rsidRPr="000A5AB2">
              <w:rPr>
                <w:lang w:val="fr-FR"/>
              </w:rPr>
              <w:t>v01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0"/>
          <w:szCs w:val="24"/>
          <w:lang w:eastAsia="en-US"/>
          <w14:ligatures w14:val="standardContextual"/>
        </w:rPr>
        <w:id w:val="-134401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45332544" w14:textId="67B3E77E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6890" w:history="1">
            <w:r w:rsidRPr="00B862A7">
              <w:rPr>
                <w:rStyle w:val="Lienhypertexte"/>
                <w:noProof/>
              </w:rPr>
              <w:t>1. Objectif du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6DC1" w14:textId="46299950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1" w:history="1">
            <w:r w:rsidRPr="00B862A7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6CF8" w14:textId="183AFBB6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2" w:history="1">
            <w:r w:rsidRPr="00B862A7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1021" w14:textId="3FFD8CB7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3" w:history="1">
            <w:r w:rsidRPr="00B862A7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9801" w14:textId="56E0A63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4" w:history="1">
            <w:r w:rsidRPr="00B862A7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4C49" w14:textId="68FCEF20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5" w:history="1">
            <w:r w:rsidRPr="00B862A7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51E7" w14:textId="0FAAE0E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6" w:history="1">
            <w:r w:rsidRPr="00B862A7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EC66" w14:textId="7D30FD7D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7" w:history="1">
            <w:r w:rsidRPr="00B862A7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EAF5" w14:textId="64A44D18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8" w:history="1">
            <w:r w:rsidRPr="00B862A7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940A" w14:textId="27AA2A0F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9" w:history="1">
            <w:r w:rsidRPr="00B862A7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3813" w14:textId="485FDDA2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0" w:history="1">
            <w:r w:rsidRPr="00B862A7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EEB8" w14:textId="77081A8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1" w:history="1">
            <w:r w:rsidRPr="00B862A7">
              <w:rPr>
                <w:rStyle w:val="Lienhypertexte"/>
                <w:noProof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DD0F" w14:textId="242C87E9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2" w:history="1">
            <w:r w:rsidRPr="00B862A7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EF2" w14:textId="118EC118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3" w:history="1">
            <w:r w:rsidRPr="00B862A7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B58D" w14:textId="087E4D78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4" w:history="1">
            <w:r w:rsidRPr="00B862A7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C1AE" w14:textId="5F6C3522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5" w:history="1">
            <w:r w:rsidRPr="00B862A7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19C9" w14:textId="76EBD5D4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6" w:history="1">
            <w:r w:rsidRPr="00B862A7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1FEC0B3D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19A4AB83" w14:textId="77777777" w:rsidR="00562015" w:rsidRDefault="00562015">
      <w:pPr>
        <w:rPr>
          <w:b/>
          <w:bCs/>
        </w:rPr>
      </w:pPr>
      <w:r>
        <w:rPr>
          <w:b/>
          <w:bCs/>
        </w:rPr>
        <w:br w:type="page"/>
      </w:r>
    </w:p>
    <w:p w14:paraId="146DCBCB" w14:textId="77777777" w:rsidR="00871775" w:rsidRPr="00871775" w:rsidRDefault="00871775" w:rsidP="00907BB2">
      <w:pPr>
        <w:pStyle w:val="Titre1"/>
      </w:pPr>
      <w:bookmarkStart w:id="32" w:name="_Toc202266890"/>
      <w:r w:rsidRPr="00871775">
        <w:lastRenderedPageBreak/>
        <w:t>1. Objectif du module</w:t>
      </w:r>
      <w:bookmarkEnd w:id="32"/>
    </w:p>
    <w:p w14:paraId="532FE351" w14:textId="77777777" w:rsidR="00871775" w:rsidRPr="00871775" w:rsidRDefault="00871775" w:rsidP="00871775"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14:paraId="31B53D32" w14:textId="77777777" w:rsidR="00871775" w:rsidRPr="00871775" w:rsidRDefault="00871775" w:rsidP="00907BB2">
      <w:pPr>
        <w:pStyle w:val="Titre1"/>
      </w:pPr>
      <w:bookmarkStart w:id="33" w:name="_Toc202266891"/>
      <w:r w:rsidRPr="00871775">
        <w:t>2. Périmètre fonctionnel couvert</w:t>
      </w:r>
      <w:bookmarkEnd w:id="33"/>
    </w:p>
    <w:p w14:paraId="10F96894" w14:textId="77777777" w:rsidR="00871775" w:rsidRPr="00871775" w:rsidRDefault="00871775" w:rsidP="00871775">
      <w:r w:rsidRPr="00871775">
        <w:t>Ce module couvre les étapes suivantes :</w:t>
      </w:r>
    </w:p>
    <w:p w14:paraId="4B2DBF32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Initialisation de la demande de recrutement</w:t>
      </w:r>
    </w:p>
    <w:p w14:paraId="350CBB4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Validation du besoin</w:t>
      </w:r>
    </w:p>
    <w:p w14:paraId="447A6685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Publication de l’offre</w:t>
      </w:r>
    </w:p>
    <w:p w14:paraId="26BBC539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Gestion des candidatures</w:t>
      </w:r>
    </w:p>
    <w:p w14:paraId="0C89EB6F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Entretiens et sélection</w:t>
      </w:r>
    </w:p>
    <w:p w14:paraId="2219BEF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Finalisation du recrutement</w:t>
      </w:r>
    </w:p>
    <w:p w14:paraId="50C0DC8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Intégration et clôture du processus</w:t>
      </w:r>
    </w:p>
    <w:p w14:paraId="776F872D" w14:textId="77777777" w:rsidR="00871775" w:rsidRPr="00871775" w:rsidRDefault="00871775" w:rsidP="00907BB2">
      <w:pPr>
        <w:pStyle w:val="Titre1"/>
      </w:pPr>
      <w:bookmarkStart w:id="34" w:name="_Toc202266892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49"/>
        <w:gridCol w:w="6453"/>
      </w:tblGrid>
      <w:tr w:rsidR="00871775" w:rsidRPr="00871775" w14:paraId="10C63525" w14:textId="77777777" w:rsidTr="009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CF3F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14:paraId="36986E24" w14:textId="77777777" w:rsidR="00871775" w:rsidRPr="00871775" w:rsidRDefault="00871775" w:rsidP="008717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="00871775" w:rsidRPr="00871775" w14:paraId="2EF9CCCD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8CA8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Responsable RH</w:t>
            </w:r>
          </w:p>
        </w:tc>
        <w:tc>
          <w:tcPr>
            <w:tcW w:w="0" w:type="auto"/>
            <w:hideMark/>
          </w:tcPr>
          <w:p w14:paraId="33ADD60F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Création demande, validation, suivi, publication, sélection finale</w:t>
            </w:r>
          </w:p>
        </w:tc>
      </w:tr>
      <w:tr w:rsidR="00871775" w:rsidRPr="00871775" w14:paraId="0D8263A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295A9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14:paraId="6FA44F48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initiale, suivi des candidatures, participation à l’évaluation</w:t>
            </w:r>
          </w:p>
        </w:tc>
      </w:tr>
      <w:tr w:rsidR="00871775" w:rsidRPr="00871775" w14:paraId="433E18D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61073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Direction Générale</w:t>
            </w:r>
          </w:p>
        </w:tc>
        <w:tc>
          <w:tcPr>
            <w:tcW w:w="0" w:type="auto"/>
            <w:hideMark/>
          </w:tcPr>
          <w:p w14:paraId="5B22059C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="00871775" w:rsidRPr="00871775" w14:paraId="0B6A9141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1B3E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Autres valideurs</w:t>
            </w:r>
          </w:p>
        </w:tc>
        <w:tc>
          <w:tcPr>
            <w:tcW w:w="0" w:type="auto"/>
            <w:hideMark/>
          </w:tcPr>
          <w:p w14:paraId="42BDEE44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Approbation selon organigramme, signature électronique</w:t>
            </w:r>
          </w:p>
        </w:tc>
      </w:tr>
      <w:tr w:rsidR="00871775" w:rsidRPr="00871775" w14:paraId="19B9338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32955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14:paraId="1B6556A2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14:paraId="5FE951D3" w14:textId="77777777" w:rsidR="00871775" w:rsidRPr="00871775" w:rsidRDefault="00871775" w:rsidP="00907BB2">
      <w:pPr>
        <w:pStyle w:val="Titre1"/>
      </w:pPr>
      <w:bookmarkStart w:id="35" w:name="_Toc202266893"/>
      <w:r w:rsidRPr="00871775">
        <w:t>4. Description fonctionnelle détaillée</w:t>
      </w:r>
      <w:bookmarkEnd w:id="35"/>
    </w:p>
    <w:p w14:paraId="14F4E857" w14:textId="77777777" w:rsidR="00871775" w:rsidRPr="00871775" w:rsidRDefault="00871775" w:rsidP="00907BB2">
      <w:pPr>
        <w:pStyle w:val="Titre2"/>
      </w:pPr>
      <w:bookmarkStart w:id="36" w:name="_Toc202266894"/>
      <w:r w:rsidRPr="00871775">
        <w:t>4.1 Initialisation de la demande</w:t>
      </w:r>
      <w:bookmarkEnd w:id="36"/>
    </w:p>
    <w:p w14:paraId="12821F89" w14:textId="77777777" w:rsidR="00871775" w:rsidRPr="00562015" w:rsidRDefault="00871775" w:rsidP="00562015">
      <w:pPr>
        <w:pStyle w:val="Paragraphedeliste"/>
        <w:numPr>
          <w:ilvl w:val="0"/>
          <w:numId w:val="16"/>
        </w:numPr>
        <w:rPr>
          <w:b/>
          <w:bCs/>
        </w:rPr>
      </w:pPr>
      <w:r w:rsidRPr="00562015">
        <w:rPr>
          <w:b/>
          <w:bCs/>
        </w:rPr>
        <w:t>Saisie de la demande via formulaire standardisé :</w:t>
      </w:r>
    </w:p>
    <w:p w14:paraId="25007AA7" w14:textId="77777777" w:rsidR="00871775" w:rsidRPr="00871775" w:rsidRDefault="00871775" w:rsidP="00562015">
      <w:pPr>
        <w:pStyle w:val="Paragraphedeliste"/>
      </w:pPr>
      <w:r w:rsidRPr="00871775">
        <w:t>Informations obligatoires : département, type de poste, profil recherché, date souhaitée, budget alloué.</w:t>
      </w:r>
    </w:p>
    <w:p w14:paraId="1E6E0EC5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Export PDF automatique</w:t>
      </w:r>
      <w:r w:rsidRPr="00871775">
        <w:t xml:space="preserve"> pour archivage et partage.</w:t>
      </w:r>
    </w:p>
    <w:p w14:paraId="7F395495" w14:textId="77777777" w:rsidR="00871775" w:rsidRPr="00871775" w:rsidRDefault="00871775" w:rsidP="00907BB2">
      <w:pPr>
        <w:pStyle w:val="Titre2"/>
      </w:pPr>
      <w:bookmarkStart w:id="37" w:name="_Toc202266895"/>
      <w:r w:rsidRPr="00871775">
        <w:t>4.2 Définition du poste</w:t>
      </w:r>
      <w:bookmarkEnd w:id="37"/>
    </w:p>
    <w:p w14:paraId="556EE119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Critères de poste</w:t>
      </w:r>
      <w:r w:rsidRPr="00871775">
        <w:t xml:space="preserve"> : intitulé, missions, compétences requises, profil académique, expérience.</w:t>
      </w:r>
    </w:p>
    <w:p w14:paraId="19BE576C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Lien avec référentiel de postes RH</w:t>
      </w:r>
      <w:r w:rsidRPr="00871775">
        <w:t xml:space="preserve"> (si existant).</w:t>
      </w:r>
    </w:p>
    <w:p w14:paraId="362C8DD2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Budget prévisionnel alloué</w:t>
      </w:r>
      <w:r w:rsidRPr="00871775">
        <w:t>, selon grille salariale.</w:t>
      </w:r>
    </w:p>
    <w:p w14:paraId="664984FB" w14:textId="77777777" w:rsidR="00871775" w:rsidRPr="00871775" w:rsidRDefault="00871775" w:rsidP="00907BB2">
      <w:pPr>
        <w:pStyle w:val="Titre2"/>
      </w:pPr>
      <w:bookmarkStart w:id="38" w:name="_Toc202266896"/>
      <w:r w:rsidRPr="00871775">
        <w:lastRenderedPageBreak/>
        <w:t>4.3 Justification du besoin</w:t>
      </w:r>
      <w:bookmarkEnd w:id="38"/>
    </w:p>
    <w:p w14:paraId="2D7F8D44" w14:textId="77777777" w:rsidR="00871775" w:rsidRPr="00871775" w:rsidRDefault="00871775" w:rsidP="00562015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Analyse des besoins</w:t>
      </w:r>
      <w:r w:rsidRPr="00871775">
        <w:t xml:space="preserve"> : raisons du recrutement (remplacement, création), contexte organisationnel.</w:t>
      </w:r>
    </w:p>
    <w:p w14:paraId="115B3BC1" w14:textId="77777777" w:rsidR="00871775" w:rsidRPr="00871775" w:rsidRDefault="00871775" w:rsidP="00562015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Champ texte libre + catégories sélectionnables</w:t>
      </w:r>
      <w:r w:rsidRPr="00871775">
        <w:t>.</w:t>
      </w:r>
    </w:p>
    <w:p w14:paraId="26742F62" w14:textId="77777777" w:rsidR="00871775" w:rsidRPr="00871775" w:rsidRDefault="00871775" w:rsidP="00907BB2">
      <w:pPr>
        <w:pStyle w:val="Titre2"/>
      </w:pPr>
      <w:bookmarkStart w:id="39" w:name="_Toc202266897"/>
      <w:r w:rsidRPr="00871775">
        <w:t>4.4 Processus de validation</w:t>
      </w:r>
      <w:bookmarkEnd w:id="39"/>
    </w:p>
    <w:p w14:paraId="524A904D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Étapes séquentielles</w:t>
      </w:r>
      <w:r w:rsidRPr="00871775">
        <w:t xml:space="preserve"> :</w:t>
      </w:r>
    </w:p>
    <w:p w14:paraId="118EC1AD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Validation RH (conformité administrative et faisabilité)</w:t>
      </w:r>
    </w:p>
    <w:p w14:paraId="2CA8CC50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Validation Direction (stratégique et budgétaire)</w:t>
      </w:r>
    </w:p>
    <w:p w14:paraId="62B2D0F5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Autres validations selon organigramme (sélection dynamique)</w:t>
      </w:r>
    </w:p>
    <w:p w14:paraId="0107342E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Système de commentaires</w:t>
      </w:r>
      <w:r w:rsidRPr="00871775">
        <w:t xml:space="preserve"> : pour observations ou refus motivés</w:t>
      </w:r>
    </w:p>
    <w:p w14:paraId="0C696EC7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Traçabilité complète des décisions</w:t>
      </w:r>
      <w:r w:rsidRPr="00871775">
        <w:t xml:space="preserve"> (horodatage, identité valideur)</w:t>
      </w:r>
    </w:p>
    <w:p w14:paraId="43CB8643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Signature électronique intégrée</w:t>
      </w:r>
    </w:p>
    <w:p w14:paraId="4C2F505A" w14:textId="77777777" w:rsidR="00871775" w:rsidRPr="00871775" w:rsidRDefault="00871775" w:rsidP="00907BB2">
      <w:pPr>
        <w:pStyle w:val="Titre2"/>
      </w:pPr>
      <w:bookmarkStart w:id="40" w:name="_Toc202266898"/>
      <w:r w:rsidRPr="00871775">
        <w:t>4.5 Publication de l’offre</w:t>
      </w:r>
      <w:bookmarkEnd w:id="40"/>
    </w:p>
    <w:p w14:paraId="4E2A791E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Validation finale du contenu</w:t>
      </w:r>
      <w:r w:rsidRPr="00871775">
        <w:t xml:space="preserve"> (respect charte graphique et conformité légale)</w:t>
      </w:r>
    </w:p>
    <w:p w14:paraId="4E75475E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Choix des canaux de diffusion</w:t>
      </w:r>
      <w:r w:rsidRPr="00871775">
        <w:t xml:space="preserve"> : site institutionnel, réseaux sociaux, job boards</w:t>
      </w:r>
    </w:p>
    <w:p w14:paraId="043FC854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Planification des dates de publication et de clôture</w:t>
      </w:r>
    </w:p>
    <w:p w14:paraId="1DF4F690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Export automatique de l’offre en PDF</w:t>
      </w:r>
    </w:p>
    <w:p w14:paraId="7B184EA1" w14:textId="77777777" w:rsidR="00871775" w:rsidRPr="00871775" w:rsidRDefault="00871775" w:rsidP="00907BB2">
      <w:pPr>
        <w:pStyle w:val="Titre2"/>
      </w:pPr>
      <w:bookmarkStart w:id="41" w:name="_Toc202266899"/>
      <w:r w:rsidRPr="00871775">
        <w:t>4.6 Gestion des candidatures</w:t>
      </w:r>
      <w:bookmarkEnd w:id="41"/>
    </w:p>
    <w:p w14:paraId="6E8D81ED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Interface dédiée RH</w:t>
      </w:r>
      <w:r w:rsidRPr="00871775">
        <w:t xml:space="preserve"> :</w:t>
      </w:r>
    </w:p>
    <w:p w14:paraId="45BE62A6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Téléversement manuel des CV reçus ou récupération automatique via mail/URL</w:t>
      </w:r>
    </w:p>
    <w:p w14:paraId="33DB5665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Renommage automatique des fichiers par nom + référence poste</w:t>
      </w:r>
    </w:p>
    <w:p w14:paraId="008E1D3D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Fonctions de tri</w:t>
      </w:r>
      <w:r w:rsidRPr="00871775">
        <w:t xml:space="preserve"> :</w:t>
      </w:r>
    </w:p>
    <w:p w14:paraId="670457A4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Classification manuelle ou via filtres (mots-clés, diplômes, expérience)</w:t>
      </w:r>
    </w:p>
    <w:p w14:paraId="2CA32E69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Présélection automatisée selon critères définis</w:t>
      </w:r>
    </w:p>
    <w:p w14:paraId="0B382C71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Système de notation par entretien</w:t>
      </w:r>
      <w:r w:rsidRPr="00871775">
        <w:t xml:space="preserve"> :</w:t>
      </w:r>
    </w:p>
    <w:p w14:paraId="050DAAAB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Fiches d’entretien avec grille de scoring personnalisable</w:t>
      </w:r>
    </w:p>
    <w:p w14:paraId="78591DC3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Suivi décisionnel par étape (entretien téléphonique, présentiel, etc.)</w:t>
      </w:r>
    </w:p>
    <w:p w14:paraId="26DA8D29" w14:textId="77777777" w:rsidR="00871775" w:rsidRPr="00871775" w:rsidRDefault="00871775" w:rsidP="00907BB2">
      <w:pPr>
        <w:pStyle w:val="Titre2"/>
      </w:pPr>
      <w:bookmarkStart w:id="42" w:name="_Toc202266900"/>
      <w:r w:rsidRPr="00871775">
        <w:t>4.7 Finalisation du recrutement</w:t>
      </w:r>
      <w:bookmarkEnd w:id="42"/>
    </w:p>
    <w:p w14:paraId="29663590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Sélection finale validée par RH</w:t>
      </w:r>
    </w:p>
    <w:p w14:paraId="51219CB8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Négociation et validation de la rémunération</w:t>
      </w:r>
    </w:p>
    <w:p w14:paraId="11861CA8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Génération automatique de contrat via gabarits</w:t>
      </w:r>
    </w:p>
    <w:p w14:paraId="61061C64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Archivage dans la GED RH avec traçabilité</w:t>
      </w:r>
    </w:p>
    <w:p w14:paraId="2C1E09C4" w14:textId="77777777" w:rsidR="00871775" w:rsidRPr="00871775" w:rsidRDefault="00871775" w:rsidP="00907BB2">
      <w:pPr>
        <w:pStyle w:val="Titre2"/>
      </w:pPr>
      <w:bookmarkStart w:id="43" w:name="_Toc202266901"/>
      <w:r w:rsidRPr="00871775">
        <w:t>4.8 Onboarding et clôture</w:t>
      </w:r>
      <w:bookmarkEnd w:id="43"/>
    </w:p>
    <w:p w14:paraId="17697521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Checklist onboarding</w:t>
      </w:r>
      <w:r w:rsidRPr="00871775">
        <w:t xml:space="preserve"> : documents à fournir, accès IT, livret d’accueil</w:t>
      </w:r>
    </w:p>
    <w:p w14:paraId="43BF2D0F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Évaluation du processus</w:t>
      </w:r>
      <w:r w:rsidRPr="00871775">
        <w:t xml:space="preserve"> : satisfaction du manager, délai total du recrutement</w:t>
      </w:r>
    </w:p>
    <w:p w14:paraId="18306986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Statut “clôturé”</w:t>
      </w:r>
      <w:r w:rsidRPr="00871775">
        <w:t xml:space="preserve"> affecté au processus</w:t>
      </w:r>
    </w:p>
    <w:p w14:paraId="694685C4" w14:textId="77777777" w:rsidR="00871775" w:rsidRPr="00871775" w:rsidRDefault="00871775" w:rsidP="00907BB2">
      <w:pPr>
        <w:pStyle w:val="Titre1"/>
      </w:pPr>
      <w:bookmarkStart w:id="44" w:name="_Toc202266902"/>
      <w:r w:rsidRPr="00871775">
        <w:lastRenderedPageBreak/>
        <w:t>5. Fonctionnalités transversales</w:t>
      </w:r>
      <w:bookmarkEnd w:id="44"/>
    </w:p>
    <w:p w14:paraId="51869F52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Authentification</w:t>
      </w:r>
      <w:r w:rsidRPr="00871775">
        <w:t xml:space="preserve"> : accès sécurisé via rôle (SSO si possible)</w:t>
      </w:r>
    </w:p>
    <w:p w14:paraId="349AF4F1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Notifications automatiques</w:t>
      </w:r>
      <w:r w:rsidRPr="00871775">
        <w:t xml:space="preserve"> : relances de validation, publication, entretiens</w:t>
      </w:r>
    </w:p>
    <w:p w14:paraId="37B38776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Historique complet des actions</w:t>
      </w:r>
      <w:r w:rsidRPr="00871775">
        <w:t xml:space="preserve"> : log de toutes les étapes</w:t>
      </w:r>
    </w:p>
    <w:p w14:paraId="7D607F66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Multilingue (FR obligatoire, EN facultatif)</w:t>
      </w:r>
    </w:p>
    <w:p w14:paraId="14360EB2" w14:textId="77777777" w:rsidR="00871775" w:rsidRPr="00871775" w:rsidRDefault="00871775" w:rsidP="00907BB2">
      <w:pPr>
        <w:pStyle w:val="Titre1"/>
      </w:pPr>
      <w:bookmarkStart w:id="45" w:name="_Toc202266903"/>
      <w:r w:rsidRPr="00871775">
        <w:t>6. Indicateurs disponibles (Tableau de bord associé)</w:t>
      </w:r>
      <w:bookmarkEnd w:id="45"/>
    </w:p>
    <w:p w14:paraId="78DE7F21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Nombre de postes ouverts/fermés</w:t>
      </w:r>
    </w:p>
    <w:p w14:paraId="0AC0053C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Durée moyenne de recrutement</w:t>
      </w:r>
    </w:p>
    <w:p w14:paraId="0395862C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Répartition des candidatures (par canal, diplôme, genre, etc.)</w:t>
      </w:r>
    </w:p>
    <w:p w14:paraId="1A490261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Taux de transformation (candidature → embauche)</w:t>
      </w:r>
    </w:p>
    <w:p w14:paraId="7DED0625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Motifs de rejet les plus fréquents</w:t>
      </w:r>
    </w:p>
    <w:p w14:paraId="0939930A" w14:textId="77777777" w:rsidR="00871775" w:rsidRPr="00871775" w:rsidRDefault="00871775" w:rsidP="00907BB2">
      <w:pPr>
        <w:pStyle w:val="Titre1"/>
      </w:pPr>
      <w:bookmarkStart w:id="46" w:name="_Toc202266904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2"/>
        <w:gridCol w:w="6758"/>
      </w:tblGrid>
      <w:tr w:rsidR="00871775" w:rsidRPr="00871775" w14:paraId="60969726" w14:textId="77777777" w:rsidTr="0056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8EF3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Élément</w:t>
            </w:r>
          </w:p>
        </w:tc>
        <w:tc>
          <w:tcPr>
            <w:tcW w:w="0" w:type="auto"/>
            <w:hideMark/>
          </w:tcPr>
          <w:p w14:paraId="75DAA91C" w14:textId="77777777" w:rsidR="00871775" w:rsidRPr="00871775" w:rsidRDefault="00871775" w:rsidP="008717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="00871775" w:rsidRPr="00871775" w14:paraId="6FF7F307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17B7A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Accès</w:t>
            </w:r>
          </w:p>
        </w:tc>
        <w:tc>
          <w:tcPr>
            <w:tcW w:w="0" w:type="auto"/>
            <w:hideMark/>
          </w:tcPr>
          <w:p w14:paraId="615AB5A9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(Chrome/Firefox) via Intranet</w:t>
            </w:r>
          </w:p>
        </w:tc>
      </w:tr>
      <w:tr w:rsidR="00871775" w:rsidRPr="00871775" w14:paraId="36B18F7E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3D32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Base de données</w:t>
            </w:r>
          </w:p>
        </w:tc>
        <w:tc>
          <w:tcPr>
            <w:tcW w:w="0" w:type="auto"/>
            <w:hideMark/>
          </w:tcPr>
          <w:p w14:paraId="46BF5F23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PostgreSQL ou MySQL</w:t>
            </w:r>
          </w:p>
        </w:tc>
      </w:tr>
      <w:tr w:rsidR="00871775" w:rsidRPr="00871775" w14:paraId="7437C4BA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9D14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Technologies front-end</w:t>
            </w:r>
          </w:p>
        </w:tc>
        <w:tc>
          <w:tcPr>
            <w:tcW w:w="0" w:type="auto"/>
            <w:hideMark/>
          </w:tcPr>
          <w:p w14:paraId="61C8ECF8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Technologies compatibles avec les compétences stagiaires (ex. Laravel/Vue.js)</w:t>
            </w:r>
          </w:p>
        </w:tc>
      </w:tr>
      <w:tr w:rsidR="00871775" w:rsidRPr="00871775" w14:paraId="624D7FFC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2FD39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Sécurité</w:t>
            </w:r>
          </w:p>
        </w:tc>
        <w:tc>
          <w:tcPr>
            <w:tcW w:w="0" w:type="auto"/>
            <w:hideMark/>
          </w:tcPr>
          <w:p w14:paraId="2E392BAE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Chiffrement des données sensibles, séparation des rôles</w:t>
            </w:r>
          </w:p>
        </w:tc>
      </w:tr>
      <w:tr w:rsidR="00871775" w:rsidRPr="00871775" w14:paraId="4ED3AF35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D537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Interopérabilité</w:t>
            </w:r>
          </w:p>
        </w:tc>
        <w:tc>
          <w:tcPr>
            <w:tcW w:w="0" w:type="auto"/>
            <w:hideMark/>
          </w:tcPr>
          <w:p w14:paraId="298783B0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14:paraId="4786151A" w14:textId="77777777" w:rsidR="00871775" w:rsidRPr="00871775" w:rsidRDefault="00871775" w:rsidP="00907BB2">
      <w:pPr>
        <w:pStyle w:val="Titre1"/>
      </w:pPr>
      <w:bookmarkStart w:id="47" w:name="_Toc202266905"/>
      <w:r w:rsidRPr="00871775">
        <w:t>8. Données à collecter</w:t>
      </w:r>
      <w:bookmarkEnd w:id="47"/>
    </w:p>
    <w:p w14:paraId="7DE46CA5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Référentiel des postes</w:t>
      </w:r>
    </w:p>
    <w:p w14:paraId="3F28ECDA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Grilles de notation d’entretien</w:t>
      </w:r>
    </w:p>
    <w:p w14:paraId="20134B3A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Historique des candidatures anonymisées (pour tests)</w:t>
      </w:r>
    </w:p>
    <w:p w14:paraId="1F39B65B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Gabarits de contrat et fiches de poste</w:t>
      </w:r>
    </w:p>
    <w:p w14:paraId="4852245A" w14:textId="77777777" w:rsidR="00871775" w:rsidRPr="00871775" w:rsidRDefault="00871775" w:rsidP="00907BB2">
      <w:pPr>
        <w:pStyle w:val="Titre1"/>
      </w:pPr>
      <w:bookmarkStart w:id="48" w:name="_Toc202266906"/>
      <w:r w:rsidRPr="00871775">
        <w:t>9. Maquette attendue</w:t>
      </w:r>
      <w:bookmarkEnd w:id="48"/>
    </w:p>
    <w:p w14:paraId="1249703B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Écran de création demande</w:t>
      </w:r>
    </w:p>
    <w:p w14:paraId="2663519D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Écran de suivi pipeline candidat</w:t>
      </w:r>
    </w:p>
    <w:p w14:paraId="4B3EC721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Fiche détaillée d’un candidat</w:t>
      </w:r>
    </w:p>
    <w:p w14:paraId="426A27B0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Page de validation et signature</w:t>
      </w:r>
    </w:p>
    <w:p w14:paraId="44AC602D" w14:textId="77777777" w:rsidR="00941606" w:rsidRDefault="00941606"/>
    <w:sectPr w:rsidR="00941606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BDF57" w14:textId="77777777" w:rsidR="00906AD4" w:rsidRDefault="00906AD4" w:rsidP="00907BB2">
      <w:pPr>
        <w:spacing w:after="0" w:line="240" w:lineRule="auto"/>
      </w:pPr>
      <w:r>
        <w:separator/>
      </w:r>
    </w:p>
  </w:endnote>
  <w:endnote w:type="continuationSeparator" w:id="0">
    <w:p w14:paraId="741C540D" w14:textId="77777777" w:rsidR="00906AD4" w:rsidRDefault="00906AD4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1EED3" w14:textId="77777777" w:rsidR="00906AD4" w:rsidRDefault="00906AD4" w:rsidP="00907BB2">
      <w:pPr>
        <w:spacing w:after="0" w:line="240" w:lineRule="auto"/>
      </w:pPr>
      <w:r>
        <w:separator/>
      </w:r>
    </w:p>
  </w:footnote>
  <w:footnote w:type="continuationSeparator" w:id="0">
    <w:p w14:paraId="0825CB13" w14:textId="77777777" w:rsidR="00906AD4" w:rsidRDefault="00906AD4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77777777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77777777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18"/>
  </w:num>
  <w:num w:numId="2" w16cid:durableId="127817787">
    <w:abstractNumId w:val="13"/>
  </w:num>
  <w:num w:numId="3" w16cid:durableId="80420726">
    <w:abstractNumId w:val="7"/>
  </w:num>
  <w:num w:numId="4" w16cid:durableId="1911425080">
    <w:abstractNumId w:val="9"/>
  </w:num>
  <w:num w:numId="5" w16cid:durableId="1085109209">
    <w:abstractNumId w:val="23"/>
  </w:num>
  <w:num w:numId="6" w16cid:durableId="621115377">
    <w:abstractNumId w:val="2"/>
  </w:num>
  <w:num w:numId="7" w16cid:durableId="1350908239">
    <w:abstractNumId w:val="6"/>
  </w:num>
  <w:num w:numId="8" w16cid:durableId="2036495294">
    <w:abstractNumId w:val="17"/>
  </w:num>
  <w:num w:numId="9" w16cid:durableId="2000187934">
    <w:abstractNumId w:val="1"/>
  </w:num>
  <w:num w:numId="10" w16cid:durableId="221866906">
    <w:abstractNumId w:val="10"/>
  </w:num>
  <w:num w:numId="11" w16cid:durableId="907692365">
    <w:abstractNumId w:val="12"/>
  </w:num>
  <w:num w:numId="12" w16cid:durableId="205800650">
    <w:abstractNumId w:val="22"/>
  </w:num>
  <w:num w:numId="13" w16cid:durableId="11811327">
    <w:abstractNumId w:val="15"/>
  </w:num>
  <w:num w:numId="14" w16cid:durableId="1969702599">
    <w:abstractNumId w:val="24"/>
  </w:num>
  <w:num w:numId="15" w16cid:durableId="1887988009">
    <w:abstractNumId w:val="8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1"/>
  </w:num>
  <w:num w:numId="19" w16cid:durableId="38670498">
    <w:abstractNumId w:val="16"/>
  </w:num>
  <w:num w:numId="20" w16cid:durableId="838041264">
    <w:abstractNumId w:val="26"/>
  </w:num>
  <w:num w:numId="21" w16cid:durableId="213347223">
    <w:abstractNumId w:val="20"/>
  </w:num>
  <w:num w:numId="22" w16cid:durableId="744573692">
    <w:abstractNumId w:val="25"/>
  </w:num>
  <w:num w:numId="23" w16cid:durableId="1881237562">
    <w:abstractNumId w:val="14"/>
  </w:num>
  <w:num w:numId="24" w16cid:durableId="1092629057">
    <w:abstractNumId w:val="11"/>
  </w:num>
  <w:num w:numId="25" w16cid:durableId="1431001084">
    <w:abstractNumId w:val="4"/>
  </w:num>
  <w:num w:numId="26" w16cid:durableId="1352534296">
    <w:abstractNumId w:val="5"/>
  </w:num>
  <w:num w:numId="27" w16cid:durableId="53050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144E9D"/>
    <w:rsid w:val="003B7875"/>
    <w:rsid w:val="00405E77"/>
    <w:rsid w:val="00562015"/>
    <w:rsid w:val="006451D6"/>
    <w:rsid w:val="00663C97"/>
    <w:rsid w:val="00871775"/>
    <w:rsid w:val="00906AD4"/>
    <w:rsid w:val="00907BB2"/>
    <w:rsid w:val="00941606"/>
    <w:rsid w:val="00A730CC"/>
    <w:rsid w:val="00C00F50"/>
    <w:rsid w:val="00D26A30"/>
    <w:rsid w:val="00D6342D"/>
    <w:rsid w:val="00D80510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0510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Christelle RAKOTOMAVO (DSI)</cp:lastModifiedBy>
  <cp:revision>4</cp:revision>
  <dcterms:created xsi:type="dcterms:W3CDTF">2025-07-01T08:54:00Z</dcterms:created>
  <dcterms:modified xsi:type="dcterms:W3CDTF">2025-07-30T08:10:00Z</dcterms:modified>
</cp:coreProperties>
</file>