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621" w:rsidRDefault="00ED01C4">
      <w:r>
        <w:t xml:space="preserve">                                                                                                                 ТОНИЗАЦИЯ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981"/>
        <w:gridCol w:w="1328"/>
        <w:gridCol w:w="1417"/>
        <w:gridCol w:w="1560"/>
        <w:gridCol w:w="4013"/>
        <w:gridCol w:w="1195"/>
        <w:gridCol w:w="2226"/>
        <w:gridCol w:w="1035"/>
      </w:tblGrid>
      <w:tr w:rsidR="00281DB1" w:rsidTr="00281DB1">
        <w:tc>
          <w:tcPr>
            <w:tcW w:w="805" w:type="dxa"/>
          </w:tcPr>
          <w:p w:rsidR="00ED01C4" w:rsidRPr="00ED01C4" w:rsidRDefault="00ED01C4">
            <w:pPr>
              <w:rPr>
                <w:lang w:val="en-US"/>
              </w:rPr>
            </w:pPr>
            <w:r>
              <w:t>Фото</w:t>
            </w:r>
            <w:r>
              <w:rPr>
                <w:lang w:val="en-US"/>
              </w:rPr>
              <w:t xml:space="preserve"> N</w:t>
            </w:r>
          </w:p>
        </w:tc>
        <w:tc>
          <w:tcPr>
            <w:tcW w:w="981" w:type="dxa"/>
          </w:tcPr>
          <w:p w:rsidR="00ED01C4" w:rsidRPr="00ED01C4" w:rsidRDefault="00ED01C4">
            <w:r>
              <w:t>Артикул</w:t>
            </w:r>
          </w:p>
        </w:tc>
        <w:tc>
          <w:tcPr>
            <w:tcW w:w="1328" w:type="dxa"/>
          </w:tcPr>
          <w:p w:rsidR="00ED01C4" w:rsidRDefault="00ED01C4">
            <w:r>
              <w:t xml:space="preserve">Наз. </w:t>
            </w:r>
            <w:proofErr w:type="spellStart"/>
            <w:r>
              <w:t>руск</w:t>
            </w:r>
            <w:proofErr w:type="spellEnd"/>
          </w:p>
        </w:tc>
        <w:tc>
          <w:tcPr>
            <w:tcW w:w="1417" w:type="dxa"/>
          </w:tcPr>
          <w:p w:rsidR="00ED01C4" w:rsidRDefault="00ED01C4">
            <w:r>
              <w:t>Наз. Англ.</w:t>
            </w:r>
          </w:p>
        </w:tc>
        <w:tc>
          <w:tcPr>
            <w:tcW w:w="1560" w:type="dxa"/>
          </w:tcPr>
          <w:p w:rsidR="00ED01C4" w:rsidRDefault="00ED01C4">
            <w:r>
              <w:t>объем</w:t>
            </w:r>
          </w:p>
        </w:tc>
        <w:tc>
          <w:tcPr>
            <w:tcW w:w="4013" w:type="dxa"/>
          </w:tcPr>
          <w:p w:rsidR="00ED01C4" w:rsidRDefault="00D937C1">
            <w:r>
              <w:t>Описание</w:t>
            </w:r>
          </w:p>
        </w:tc>
        <w:tc>
          <w:tcPr>
            <w:tcW w:w="1195" w:type="dxa"/>
          </w:tcPr>
          <w:p w:rsidR="00ED01C4" w:rsidRDefault="00D937C1">
            <w:r>
              <w:t>категория</w:t>
            </w:r>
          </w:p>
        </w:tc>
        <w:tc>
          <w:tcPr>
            <w:tcW w:w="2226" w:type="dxa"/>
          </w:tcPr>
          <w:p w:rsidR="00ED01C4" w:rsidRDefault="00ED01C4">
            <w:r>
              <w:t>картинка</w:t>
            </w:r>
          </w:p>
        </w:tc>
        <w:tc>
          <w:tcPr>
            <w:tcW w:w="1035" w:type="dxa"/>
          </w:tcPr>
          <w:p w:rsidR="00ED01C4" w:rsidRDefault="00ED01C4">
            <w:r>
              <w:t>цена</w:t>
            </w:r>
          </w:p>
        </w:tc>
      </w:tr>
      <w:tr w:rsidR="00281DB1" w:rsidTr="00281DB1">
        <w:tc>
          <w:tcPr>
            <w:tcW w:w="805" w:type="dxa"/>
          </w:tcPr>
          <w:p w:rsidR="00ED01C4" w:rsidRPr="00ED01C4" w:rsidRDefault="00ED01C4">
            <w:pPr>
              <w:rPr>
                <w:lang w:val="en-US"/>
              </w:rPr>
            </w:pPr>
            <w:r>
              <w:rPr>
                <w:lang w:val="en-US"/>
              </w:rPr>
              <w:t>#8</w:t>
            </w:r>
            <w:r w:rsidR="00D937C1">
              <w:rPr>
                <w:lang w:val="en-US"/>
              </w:rPr>
              <w:t xml:space="preserve"> </w:t>
            </w:r>
            <w:r w:rsidR="00D937C1" w:rsidRPr="00D937C1">
              <w:rPr>
                <w:lang w:val="en-US"/>
              </w:rPr>
              <w:t>HLAS</w:t>
            </w:r>
          </w:p>
        </w:tc>
        <w:tc>
          <w:tcPr>
            <w:tcW w:w="981" w:type="dxa"/>
          </w:tcPr>
          <w:p w:rsidR="00ED01C4" w:rsidRPr="00D937C1" w:rsidRDefault="00D937C1">
            <w:pPr>
              <w:rPr>
                <w:lang w:val="en-US"/>
              </w:rPr>
            </w:pPr>
            <w:r>
              <w:rPr>
                <w:lang w:val="en-US"/>
              </w:rPr>
              <w:t>HLAS</w:t>
            </w:r>
          </w:p>
        </w:tc>
        <w:tc>
          <w:tcPr>
            <w:tcW w:w="1328" w:type="dxa"/>
          </w:tcPr>
          <w:p w:rsidR="00D937C1" w:rsidRDefault="00D937C1" w:rsidP="00D937C1">
            <w:r>
              <w:t xml:space="preserve">СЕБОРЕГУЛИРУЮЩИЙ </w:t>
            </w:r>
          </w:p>
          <w:p w:rsidR="00ED01C4" w:rsidRDefault="00D937C1" w:rsidP="00D937C1">
            <w:r>
              <w:t>ТРАВЯНОЙ ЛОСЬОН</w:t>
            </w:r>
          </w:p>
        </w:tc>
        <w:tc>
          <w:tcPr>
            <w:tcW w:w="1417" w:type="dxa"/>
          </w:tcPr>
          <w:p w:rsidR="00D937C1" w:rsidRDefault="00D937C1" w:rsidP="00D937C1">
            <w:r>
              <w:t>HERBAL</w:t>
            </w:r>
          </w:p>
          <w:p w:rsidR="00D937C1" w:rsidRDefault="00D937C1" w:rsidP="00D937C1">
            <w:r>
              <w:t>LOTION</w:t>
            </w:r>
          </w:p>
          <w:p w:rsidR="00ED01C4" w:rsidRDefault="00D937C1" w:rsidP="00D937C1">
            <w:r>
              <w:t>ACNE STOP</w:t>
            </w:r>
          </w:p>
        </w:tc>
        <w:tc>
          <w:tcPr>
            <w:tcW w:w="1560" w:type="dxa"/>
          </w:tcPr>
          <w:p w:rsidR="00D937C1" w:rsidRDefault="00D937C1" w:rsidP="00D937C1">
            <w:r>
              <w:t>Флакон с дозатором 700 мл,</w:t>
            </w:r>
          </w:p>
          <w:p w:rsidR="00ED01C4" w:rsidRDefault="00D937C1" w:rsidP="00D937C1">
            <w:r>
              <w:t>флакон со спреем 250 мл</w:t>
            </w:r>
          </w:p>
        </w:tc>
        <w:tc>
          <w:tcPr>
            <w:tcW w:w="4013" w:type="dxa"/>
          </w:tcPr>
          <w:p w:rsidR="00D937C1" w:rsidRDefault="00243DBD" w:rsidP="00D937C1">
            <w:r>
              <w:t xml:space="preserve">Ингредиенты: </w:t>
            </w:r>
            <w:proofErr w:type="spellStart"/>
            <w:r>
              <w:t>гидролат</w:t>
            </w:r>
            <w:proofErr w:type="spellEnd"/>
            <w:r>
              <w:t xml:space="preserve"> соцветий </w:t>
            </w:r>
            <w:r w:rsidR="00D937C1">
              <w:t>иссопа, экс</w:t>
            </w:r>
            <w:r w:rsidR="00281DB1">
              <w:t>тракт коньяк-</w:t>
            </w:r>
            <w:proofErr w:type="spellStart"/>
            <w:r w:rsidR="00281DB1">
              <w:t>маннана</w:t>
            </w:r>
            <w:proofErr w:type="spellEnd"/>
            <w:r w:rsidR="00281DB1">
              <w:t xml:space="preserve">, экстракт </w:t>
            </w:r>
            <w:r w:rsidR="00D937C1">
              <w:t>тавол</w:t>
            </w:r>
            <w:r>
              <w:t xml:space="preserve">ги вязолистной, экстракт семян </w:t>
            </w:r>
            <w:r w:rsidR="00281DB1">
              <w:t xml:space="preserve">чечевицы </w:t>
            </w:r>
            <w:r w:rsidR="00D937C1">
              <w:t>Действи</w:t>
            </w:r>
            <w:r>
              <w:t xml:space="preserve">е: лосьон предназначен для </w:t>
            </w:r>
            <w:proofErr w:type="spellStart"/>
            <w:r>
              <w:t>себо</w:t>
            </w:r>
            <w:r w:rsidR="00D937C1">
              <w:t>регуляции</w:t>
            </w:r>
            <w:proofErr w:type="spellEnd"/>
            <w:r w:rsidR="00D937C1">
              <w:t xml:space="preserve"> жирной кожи с </w:t>
            </w:r>
            <w:proofErr w:type="spellStart"/>
            <w:r w:rsidR="00D937C1">
              <w:t>акне</w:t>
            </w:r>
            <w:proofErr w:type="spellEnd"/>
            <w:r w:rsidR="00D937C1">
              <w:t xml:space="preserve">. Оказывает </w:t>
            </w:r>
          </w:p>
          <w:p w:rsidR="00D937C1" w:rsidRDefault="00D937C1" w:rsidP="00D937C1">
            <w:r>
              <w:t>антибактериальное и успокаивающ</w:t>
            </w:r>
            <w:r w:rsidR="00243DBD">
              <w:t>ее дей</w:t>
            </w:r>
            <w:r>
              <w:t>ствие на</w:t>
            </w:r>
            <w:r w:rsidR="00243DBD">
              <w:t xml:space="preserve"> кожу. Стимулирует внутриклеточ</w:t>
            </w:r>
            <w:r>
              <w:t xml:space="preserve">ную выработку антимикробных пептидов. </w:t>
            </w:r>
          </w:p>
          <w:p w:rsidR="00D937C1" w:rsidRDefault="00D937C1" w:rsidP="00D937C1">
            <w:r>
              <w:t>Восстан</w:t>
            </w:r>
            <w:r w:rsidR="00281DB1">
              <w:t xml:space="preserve">авливает </w:t>
            </w:r>
            <w:proofErr w:type="spellStart"/>
            <w:r w:rsidR="00281DB1">
              <w:t>гидролипидный</w:t>
            </w:r>
            <w:proofErr w:type="spellEnd"/>
            <w:r w:rsidR="00281DB1">
              <w:t xml:space="preserve"> баланс. </w:t>
            </w:r>
            <w:r>
              <w:t>Сущест</w:t>
            </w:r>
            <w:r w:rsidR="00281DB1">
              <w:t xml:space="preserve">венно снижает проявление </w:t>
            </w:r>
            <w:proofErr w:type="spellStart"/>
            <w:r w:rsidR="00281DB1">
              <w:t>акне</w:t>
            </w:r>
            <w:proofErr w:type="spellEnd"/>
            <w:r w:rsidR="00281DB1">
              <w:t xml:space="preserve">. </w:t>
            </w:r>
            <w:r>
              <w:t xml:space="preserve">Обеспечивает регулярный </w:t>
            </w:r>
            <w:proofErr w:type="spellStart"/>
            <w:r>
              <w:t>детокс</w:t>
            </w:r>
            <w:proofErr w:type="spellEnd"/>
            <w:r>
              <w:t xml:space="preserve">. Активно </w:t>
            </w:r>
          </w:p>
          <w:p w:rsidR="00D937C1" w:rsidRDefault="00D937C1" w:rsidP="00D937C1">
            <w:r>
              <w:t xml:space="preserve">сужает </w:t>
            </w:r>
            <w:r w:rsidR="00243DBD">
              <w:t>поры, устраняя причины их расши</w:t>
            </w:r>
            <w:r>
              <w:t>рения.</w:t>
            </w:r>
            <w:r w:rsidR="00243DBD">
              <w:t xml:space="preserve"> Эффективно восстанавливает жир</w:t>
            </w:r>
            <w:r>
              <w:t>ную кож</w:t>
            </w:r>
            <w:r w:rsidR="00243DBD">
              <w:t xml:space="preserve">у после </w:t>
            </w:r>
            <w:proofErr w:type="spellStart"/>
            <w:r w:rsidR="00243DBD">
              <w:t>травматичных</w:t>
            </w:r>
            <w:proofErr w:type="spellEnd"/>
            <w:r w:rsidR="00243DBD">
              <w:t xml:space="preserve"> косметичес</w:t>
            </w:r>
            <w:r>
              <w:t xml:space="preserve">ких процедур чистки. Не сушит кожу, а </w:t>
            </w:r>
          </w:p>
          <w:p w:rsidR="00D937C1" w:rsidRDefault="00D937C1" w:rsidP="00D937C1">
            <w:r>
              <w:t>интенсивно увлажняет.</w:t>
            </w:r>
          </w:p>
          <w:p w:rsidR="00D937C1" w:rsidRDefault="00D937C1" w:rsidP="00D937C1">
            <w:r>
              <w:t>Примен</w:t>
            </w:r>
            <w:r w:rsidR="00243DBD">
              <w:t xml:space="preserve">ение: после очищения протереть </w:t>
            </w:r>
            <w:r>
              <w:t xml:space="preserve">кожу лица, шеи и области декольте ватным диском, смоченным лосьоном. В домашнем уходе с помощью спрея оросить лосьоном </w:t>
            </w:r>
          </w:p>
          <w:p w:rsidR="00D937C1" w:rsidRDefault="00D937C1" w:rsidP="00D937C1">
            <w:r>
              <w:t xml:space="preserve">кожу лица, шеи, области декольте и др. </w:t>
            </w:r>
          </w:p>
          <w:p w:rsidR="00ED01C4" w:rsidRDefault="00D937C1" w:rsidP="00D937C1">
            <w:r>
              <w:t>участков</w:t>
            </w:r>
            <w:r w:rsidR="00243DBD">
              <w:t>, затем деликатно протереть ват</w:t>
            </w:r>
            <w:r>
              <w:t>ным диско</w:t>
            </w:r>
            <w:r w:rsidR="00281DB1">
              <w:t xml:space="preserve">м и оросить еще раз до полного </w:t>
            </w:r>
            <w:r>
              <w:t>впитывания. Использова</w:t>
            </w:r>
            <w:r w:rsidR="00243DBD">
              <w:t xml:space="preserve">ть утром и вечером. </w:t>
            </w:r>
          </w:p>
        </w:tc>
        <w:tc>
          <w:tcPr>
            <w:tcW w:w="1195" w:type="dxa"/>
          </w:tcPr>
          <w:p w:rsidR="00ED01C4" w:rsidRPr="00D937C1" w:rsidRDefault="00D937C1">
            <w:r>
              <w:t>тонизация</w:t>
            </w:r>
          </w:p>
        </w:tc>
        <w:tc>
          <w:tcPr>
            <w:tcW w:w="2226" w:type="dxa"/>
          </w:tcPr>
          <w:p w:rsidR="00ED01C4" w:rsidRDefault="00D937C1">
            <w:r w:rsidRPr="00D937C1">
              <w:rPr>
                <w:noProof/>
                <w:lang w:eastAsia="ru-RU"/>
              </w:rPr>
              <w:drawing>
                <wp:inline distT="0" distB="0" distL="0" distR="0" wp14:anchorId="49CF1CDE" wp14:editId="14975853">
                  <wp:extent cx="1238250" cy="20574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5" w:type="dxa"/>
          </w:tcPr>
          <w:p w:rsidR="00ED01C4" w:rsidRDefault="00243DBD">
            <w:r>
              <w:t>3800.00</w:t>
            </w:r>
          </w:p>
          <w:p w:rsidR="00243DBD" w:rsidRDefault="00243DBD">
            <w:r>
              <w:t>1800.00</w:t>
            </w:r>
          </w:p>
        </w:tc>
      </w:tr>
      <w:tr w:rsidR="00281DB1" w:rsidTr="00281DB1">
        <w:tc>
          <w:tcPr>
            <w:tcW w:w="805" w:type="dxa"/>
          </w:tcPr>
          <w:p w:rsidR="00ED01C4" w:rsidRPr="00ED01C4" w:rsidRDefault="00ED01C4">
            <w:pPr>
              <w:rPr>
                <w:lang w:val="en-US"/>
              </w:rPr>
            </w:pPr>
            <w:r w:rsidRPr="00ED01C4">
              <w:lastRenderedPageBreak/>
              <w:t>#</w:t>
            </w:r>
            <w:r>
              <w:rPr>
                <w:lang w:val="en-US"/>
              </w:rPr>
              <w:t>9</w:t>
            </w:r>
            <w:r w:rsidR="00243DBD">
              <w:rPr>
                <w:lang w:val="en-US"/>
              </w:rPr>
              <w:t xml:space="preserve"> PTFRP</w:t>
            </w:r>
          </w:p>
        </w:tc>
        <w:tc>
          <w:tcPr>
            <w:tcW w:w="981" w:type="dxa"/>
          </w:tcPr>
          <w:p w:rsidR="00ED01C4" w:rsidRPr="00243DBD" w:rsidRDefault="00243DBD">
            <w:pPr>
              <w:rPr>
                <w:lang w:val="en-US"/>
              </w:rPr>
            </w:pPr>
            <w:r>
              <w:rPr>
                <w:lang w:val="en-US"/>
              </w:rPr>
              <w:t>PTFRP</w:t>
            </w:r>
          </w:p>
        </w:tc>
        <w:tc>
          <w:tcPr>
            <w:tcW w:w="1328" w:type="dxa"/>
          </w:tcPr>
          <w:p w:rsidR="00243DBD" w:rsidRDefault="00243DBD" w:rsidP="00243DBD">
            <w:r>
              <w:t xml:space="preserve">ТОНИК </w:t>
            </w:r>
          </w:p>
          <w:p w:rsidR="00ED01C4" w:rsidRDefault="00243DBD" w:rsidP="00243DBD">
            <w:r>
              <w:t>ИЗ ЛЕПЕСТКОВ РОЗ</w:t>
            </w:r>
          </w:p>
        </w:tc>
        <w:tc>
          <w:tcPr>
            <w:tcW w:w="1417" w:type="dxa"/>
          </w:tcPr>
          <w:p w:rsidR="00243DBD" w:rsidRPr="00281DB1" w:rsidRDefault="00243DBD" w:rsidP="00243DBD">
            <w:pPr>
              <w:rPr>
                <w:lang w:val="en-US"/>
              </w:rPr>
            </w:pPr>
            <w:r w:rsidRPr="00281DB1">
              <w:rPr>
                <w:lang w:val="en-US"/>
              </w:rPr>
              <w:t>PERFECT</w:t>
            </w:r>
          </w:p>
          <w:p w:rsidR="00243DBD" w:rsidRPr="00281DB1" w:rsidRDefault="00243DBD" w:rsidP="00243DBD">
            <w:pPr>
              <w:rPr>
                <w:lang w:val="en-US"/>
              </w:rPr>
            </w:pPr>
            <w:r w:rsidRPr="00281DB1">
              <w:rPr>
                <w:lang w:val="en-US"/>
              </w:rPr>
              <w:t>TONIC FROM</w:t>
            </w:r>
          </w:p>
          <w:p w:rsidR="00ED01C4" w:rsidRPr="00281DB1" w:rsidRDefault="00243DBD" w:rsidP="00243DBD">
            <w:pPr>
              <w:rPr>
                <w:lang w:val="en-US"/>
              </w:rPr>
            </w:pPr>
            <w:r w:rsidRPr="00281DB1">
              <w:rPr>
                <w:lang w:val="en-US"/>
              </w:rPr>
              <w:t>ROSE-PETALS</w:t>
            </w:r>
          </w:p>
        </w:tc>
        <w:tc>
          <w:tcPr>
            <w:tcW w:w="1560" w:type="dxa"/>
          </w:tcPr>
          <w:p w:rsidR="00243DBD" w:rsidRDefault="00243DBD" w:rsidP="00243DBD">
            <w:r>
              <w:t>Флакон с дозатором 700 мл,</w:t>
            </w:r>
          </w:p>
          <w:p w:rsidR="00ED01C4" w:rsidRDefault="00243DBD" w:rsidP="00243DBD">
            <w:r>
              <w:t>флакон со спреем 250 мл</w:t>
            </w:r>
          </w:p>
        </w:tc>
        <w:tc>
          <w:tcPr>
            <w:tcW w:w="4013" w:type="dxa"/>
          </w:tcPr>
          <w:p w:rsidR="00281DB1" w:rsidRPr="00281DB1" w:rsidRDefault="00281DB1" w:rsidP="00281DB1">
            <w:r>
              <w:t xml:space="preserve">Ингредиенты: </w:t>
            </w:r>
            <w:proofErr w:type="spellStart"/>
            <w:r>
              <w:t>гидролат</w:t>
            </w:r>
            <w:proofErr w:type="spellEnd"/>
            <w:r>
              <w:t xml:space="preserve"> лепестков дамасской</w:t>
            </w:r>
            <w:r w:rsidRPr="00281DB1">
              <w:t xml:space="preserve"> </w:t>
            </w:r>
            <w:r>
              <w:t>розы</w:t>
            </w:r>
            <w:r w:rsidRPr="00281DB1">
              <w:t xml:space="preserve"> (</w:t>
            </w:r>
            <w:proofErr w:type="spellStart"/>
            <w:r w:rsidRPr="00281DB1">
              <w:rPr>
                <w:lang w:val="en-US"/>
              </w:rPr>
              <w:t>centifolia</w:t>
            </w:r>
            <w:proofErr w:type="spellEnd"/>
            <w:r w:rsidRPr="00281DB1">
              <w:t xml:space="preserve"> </w:t>
            </w:r>
            <w:r w:rsidRPr="00281DB1">
              <w:rPr>
                <w:lang w:val="en-US"/>
              </w:rPr>
              <w:t>rose</w:t>
            </w:r>
            <w:r w:rsidRPr="00281DB1">
              <w:t xml:space="preserve"> </w:t>
            </w:r>
            <w:r w:rsidRPr="00281DB1">
              <w:rPr>
                <w:lang w:val="en-US"/>
              </w:rPr>
              <w:t>distilled</w:t>
            </w:r>
            <w:r w:rsidRPr="00281DB1">
              <w:t xml:space="preserve">), </w:t>
            </w:r>
          </w:p>
          <w:p w:rsidR="00281DB1" w:rsidRDefault="00281DB1" w:rsidP="00281DB1">
            <w:r>
              <w:t xml:space="preserve">100% натуральный продукт Действие: изысканный тоник мгновенно увлажняет и восстанавливает </w:t>
            </w:r>
            <w:proofErr w:type="spellStart"/>
            <w:r>
              <w:t>атоничную</w:t>
            </w:r>
            <w:proofErr w:type="spellEnd"/>
            <w:r>
              <w:t xml:space="preserve"> и обезвоженную кожу. Стимулирует процессы микроциркуляции, активно тонизирует и омолаживает кожу. Романтичный и </w:t>
            </w:r>
          </w:p>
          <w:p w:rsidR="00281DB1" w:rsidRDefault="00281DB1" w:rsidP="00281DB1">
            <w:r>
              <w:t xml:space="preserve">чувственный запах моментально улучшает настроение. Высокоэффективное средство </w:t>
            </w:r>
          </w:p>
          <w:p w:rsidR="00281DB1" w:rsidRDefault="00281DB1" w:rsidP="00281DB1">
            <w:r>
              <w:t xml:space="preserve">ухода для кожи всех типов. Рекомендуется как обязательный элемент программы для восстановления сухой и чувствительной </w:t>
            </w:r>
          </w:p>
          <w:p w:rsidR="00281DB1" w:rsidRDefault="00281DB1" w:rsidP="00281DB1">
            <w:r>
              <w:t xml:space="preserve">кожи.  Применение: после очищения протереть кожу лица, шеи и области декольте ватным диском, смоченным тоником. В домашнем уходе с помощью спрея оросить лосьоном </w:t>
            </w:r>
          </w:p>
          <w:p w:rsidR="00ED01C4" w:rsidRDefault="00281DB1" w:rsidP="00281DB1">
            <w:r>
              <w:t>кожу лица, шеи, области декольте и др. участков, затем деликатно протереть ватным диском и оросить еще раз до полного впитывания.</w:t>
            </w:r>
          </w:p>
        </w:tc>
        <w:tc>
          <w:tcPr>
            <w:tcW w:w="1195" w:type="dxa"/>
          </w:tcPr>
          <w:p w:rsidR="00ED01C4" w:rsidRDefault="00D937C1">
            <w:r w:rsidRPr="00D937C1">
              <w:t>тонизация</w:t>
            </w:r>
          </w:p>
        </w:tc>
        <w:tc>
          <w:tcPr>
            <w:tcW w:w="2226" w:type="dxa"/>
          </w:tcPr>
          <w:p w:rsidR="00ED01C4" w:rsidRDefault="00281DB1">
            <w:r w:rsidRPr="00281DB1">
              <w:rPr>
                <w:noProof/>
                <w:lang w:eastAsia="ru-RU"/>
              </w:rPr>
              <w:drawing>
                <wp:inline distT="0" distB="0" distL="0" distR="0" wp14:anchorId="0CD72080" wp14:editId="7D88023A">
                  <wp:extent cx="1266825" cy="218122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5" w:type="dxa"/>
          </w:tcPr>
          <w:p w:rsidR="00ED01C4" w:rsidRDefault="00281DB1">
            <w:r>
              <w:t>3200.00</w:t>
            </w:r>
          </w:p>
          <w:p w:rsidR="00281DB1" w:rsidRDefault="00281DB1">
            <w:r>
              <w:t>1600.00</w:t>
            </w:r>
          </w:p>
        </w:tc>
      </w:tr>
      <w:tr w:rsidR="00281DB1" w:rsidTr="00281DB1">
        <w:tc>
          <w:tcPr>
            <w:tcW w:w="805" w:type="dxa"/>
          </w:tcPr>
          <w:p w:rsidR="00ED01C4" w:rsidRPr="00ED01C4" w:rsidRDefault="00ED01C4">
            <w:pPr>
              <w:rPr>
                <w:lang w:val="en-US"/>
              </w:rPr>
            </w:pPr>
            <w:r w:rsidRPr="00ED01C4">
              <w:lastRenderedPageBreak/>
              <w:t>#</w:t>
            </w:r>
            <w:r>
              <w:rPr>
                <w:lang w:val="en-US"/>
              </w:rPr>
              <w:t>10</w:t>
            </w:r>
            <w:r w:rsidR="00281DB1">
              <w:rPr>
                <w:lang w:val="en-US"/>
              </w:rPr>
              <w:t xml:space="preserve"> LT</w:t>
            </w:r>
          </w:p>
        </w:tc>
        <w:tc>
          <w:tcPr>
            <w:tcW w:w="981" w:type="dxa"/>
          </w:tcPr>
          <w:p w:rsidR="00ED01C4" w:rsidRPr="00281DB1" w:rsidRDefault="00281DB1">
            <w:pPr>
              <w:rPr>
                <w:lang w:val="en-US"/>
              </w:rPr>
            </w:pPr>
            <w:r>
              <w:rPr>
                <w:lang w:val="en-US"/>
              </w:rPr>
              <w:t>LT</w:t>
            </w:r>
          </w:p>
        </w:tc>
        <w:tc>
          <w:tcPr>
            <w:tcW w:w="1328" w:type="dxa"/>
          </w:tcPr>
          <w:p w:rsidR="00281DB1" w:rsidRDefault="00281DB1" w:rsidP="00281DB1">
            <w:r>
              <w:t xml:space="preserve">ЛАКТОБИОТИЛОВЫЙ </w:t>
            </w:r>
          </w:p>
          <w:p w:rsidR="00ED01C4" w:rsidRDefault="00281DB1" w:rsidP="00281DB1">
            <w:r>
              <w:t>ТОНИК</w:t>
            </w:r>
          </w:p>
        </w:tc>
        <w:tc>
          <w:tcPr>
            <w:tcW w:w="1417" w:type="dxa"/>
          </w:tcPr>
          <w:p w:rsidR="00281DB1" w:rsidRDefault="00281DB1" w:rsidP="00281DB1">
            <w:r>
              <w:t>LACTOBIOTYL</w:t>
            </w:r>
          </w:p>
          <w:p w:rsidR="00ED01C4" w:rsidRDefault="00281DB1" w:rsidP="00281DB1">
            <w:r>
              <w:t>TONIC</w:t>
            </w:r>
          </w:p>
        </w:tc>
        <w:tc>
          <w:tcPr>
            <w:tcW w:w="1560" w:type="dxa"/>
          </w:tcPr>
          <w:p w:rsidR="0042291A" w:rsidRDefault="0042291A" w:rsidP="0042291A">
            <w:r>
              <w:t>Флакон с дозатором 700 мл,</w:t>
            </w:r>
          </w:p>
          <w:p w:rsidR="00ED01C4" w:rsidRDefault="0042291A" w:rsidP="0042291A">
            <w:r>
              <w:t>флакон со спреем 250 мл</w:t>
            </w:r>
          </w:p>
        </w:tc>
        <w:tc>
          <w:tcPr>
            <w:tcW w:w="4013" w:type="dxa"/>
          </w:tcPr>
          <w:p w:rsidR="00281DB1" w:rsidRDefault="0042291A" w:rsidP="00281DB1">
            <w:r>
              <w:t>И</w:t>
            </w:r>
            <w:r w:rsidR="00281DB1">
              <w:t xml:space="preserve">нгредиенты: молочная кислота, </w:t>
            </w:r>
          </w:p>
          <w:p w:rsidR="00281DB1" w:rsidRDefault="00281DB1" w:rsidP="00281DB1">
            <w:r>
              <w:t>гликол</w:t>
            </w:r>
            <w:r w:rsidR="0042291A">
              <w:t>евая кислота, цитрусовые биофла</w:t>
            </w:r>
            <w:r>
              <w:t>воноиды (</w:t>
            </w:r>
            <w:r w:rsidR="0042291A">
              <w:t>рутин), экстракт брокколи (</w:t>
            </w:r>
            <w:proofErr w:type="spellStart"/>
            <w:r w:rsidR="0042291A">
              <w:t>суль</w:t>
            </w:r>
            <w:r>
              <w:t>форафа</w:t>
            </w:r>
            <w:r w:rsidR="0042291A">
              <w:t>н</w:t>
            </w:r>
            <w:proofErr w:type="spellEnd"/>
            <w:r w:rsidR="0042291A">
              <w:t xml:space="preserve">), экстракт листьев алоэ </w:t>
            </w:r>
            <w:proofErr w:type="spellStart"/>
            <w:r w:rsidR="0042291A">
              <w:t>барба</w:t>
            </w:r>
            <w:r>
              <w:t>денсис</w:t>
            </w:r>
            <w:proofErr w:type="spellEnd"/>
            <w:r>
              <w:t>, фер</w:t>
            </w:r>
            <w:r w:rsidR="0042291A">
              <w:t xml:space="preserve">мент </w:t>
            </w:r>
            <w:proofErr w:type="spellStart"/>
            <w:r w:rsidR="0042291A">
              <w:t>lactobaccillus</w:t>
            </w:r>
            <w:proofErr w:type="spellEnd"/>
            <w:r w:rsidR="0042291A">
              <w:t xml:space="preserve"> </w:t>
            </w:r>
            <w:proofErr w:type="spellStart"/>
            <w:r w:rsidR="0042291A">
              <w:t>arizonensis</w:t>
            </w:r>
            <w:proofErr w:type="spellEnd"/>
            <w:r>
              <w:t>(</w:t>
            </w:r>
            <w:proofErr w:type="spellStart"/>
            <w:r>
              <w:t>постбиотик</w:t>
            </w:r>
            <w:proofErr w:type="spellEnd"/>
            <w:r>
              <w:t xml:space="preserve">) </w:t>
            </w:r>
          </w:p>
          <w:p w:rsidR="00281DB1" w:rsidRDefault="0042291A" w:rsidP="00281DB1">
            <w:r>
              <w:t xml:space="preserve">рН = </w:t>
            </w:r>
            <w:proofErr w:type="gramStart"/>
            <w:r>
              <w:t xml:space="preserve">3.5  </w:t>
            </w:r>
            <w:r w:rsidR="00281DB1">
              <w:t>Действие</w:t>
            </w:r>
            <w:proofErr w:type="gramEnd"/>
            <w:r w:rsidR="00281DB1">
              <w:t xml:space="preserve">: высококонцентрированный тоник </w:t>
            </w:r>
          </w:p>
          <w:p w:rsidR="00281DB1" w:rsidRDefault="00281DB1" w:rsidP="00281DB1">
            <w:r>
              <w:t>для рег</w:t>
            </w:r>
            <w:r w:rsidR="0042291A">
              <w:t xml:space="preserve">улярного </w:t>
            </w:r>
            <w:proofErr w:type="spellStart"/>
            <w:r w:rsidR="0042291A">
              <w:t>эпидермального</w:t>
            </w:r>
            <w:proofErr w:type="spellEnd"/>
            <w:r w:rsidR="0042291A">
              <w:t xml:space="preserve"> обновле</w:t>
            </w:r>
            <w:r>
              <w:t>ния и под</w:t>
            </w:r>
            <w:r w:rsidR="0042291A">
              <w:t xml:space="preserve">держания равновесия </w:t>
            </w:r>
            <w:proofErr w:type="spellStart"/>
            <w:r w:rsidR="0042291A">
              <w:t>микробиоты</w:t>
            </w:r>
            <w:proofErr w:type="spellEnd"/>
            <w:r w:rsidR="0042291A">
              <w:t xml:space="preserve"> </w:t>
            </w:r>
            <w:r>
              <w:t>кожи. Эт</w:t>
            </w:r>
            <w:r w:rsidR="0042291A">
              <w:t>от инновационный продукт обеспе</w:t>
            </w:r>
            <w:r>
              <w:t xml:space="preserve">чивает активность собственного клеточного </w:t>
            </w:r>
          </w:p>
          <w:p w:rsidR="00281DB1" w:rsidRDefault="0042291A" w:rsidP="00281DB1">
            <w:r>
              <w:t xml:space="preserve">механизма профилактики и купирования </w:t>
            </w:r>
            <w:r w:rsidR="00281DB1">
              <w:t xml:space="preserve">окислительного стресса. </w:t>
            </w:r>
            <w:r>
              <w:t xml:space="preserve">Поддерживает </w:t>
            </w:r>
            <w:r w:rsidR="00281DB1">
              <w:t xml:space="preserve">процессы внутриклеточной </w:t>
            </w:r>
            <w:proofErr w:type="spellStart"/>
            <w:r w:rsidR="00281DB1">
              <w:t>детоксикации</w:t>
            </w:r>
            <w:proofErr w:type="spellEnd"/>
            <w:r w:rsidR="00281DB1">
              <w:t xml:space="preserve"> </w:t>
            </w:r>
          </w:p>
          <w:p w:rsidR="00281DB1" w:rsidRDefault="00281DB1" w:rsidP="00281DB1">
            <w:r>
              <w:t>и метаб</w:t>
            </w:r>
            <w:r w:rsidR="0042291A">
              <w:t>олизма. Курсовое при</w:t>
            </w:r>
            <w:r>
              <w:t>менение</w:t>
            </w:r>
            <w:r w:rsidR="0042291A">
              <w:t xml:space="preserve"> тоника положительно влияет на </w:t>
            </w:r>
            <w:r>
              <w:t xml:space="preserve">здоровье сосудистой системы: укрепляет </w:t>
            </w:r>
          </w:p>
          <w:p w:rsidR="00281DB1" w:rsidRDefault="00281DB1" w:rsidP="00281DB1">
            <w:r>
              <w:t>капиллярны</w:t>
            </w:r>
            <w:r w:rsidR="0042291A">
              <w:t xml:space="preserve">е стенки, повышая их упругость </w:t>
            </w:r>
            <w:r>
              <w:t xml:space="preserve">и тонус. </w:t>
            </w:r>
            <w:r w:rsidR="0042291A">
              <w:t>Как следствие, эффективно снима</w:t>
            </w:r>
            <w:r>
              <w:t>ет отеки.</w:t>
            </w:r>
            <w:r w:rsidR="0042291A">
              <w:t xml:space="preserve"> Обладает яркими антибактериаль</w:t>
            </w:r>
            <w:r>
              <w:t>ными, п</w:t>
            </w:r>
            <w:r w:rsidR="0042291A">
              <w:t>ротивовоспалительными и заживля</w:t>
            </w:r>
            <w:r>
              <w:t xml:space="preserve">ющими свойствами. Способствует сужению </w:t>
            </w:r>
          </w:p>
          <w:p w:rsidR="00281DB1" w:rsidRDefault="00281DB1" w:rsidP="00281DB1">
            <w:r>
              <w:t>расшире</w:t>
            </w:r>
            <w:r w:rsidR="0042291A">
              <w:t xml:space="preserve">нных пор и регуляции выработки </w:t>
            </w:r>
            <w:r>
              <w:t>кожного</w:t>
            </w:r>
            <w:r w:rsidR="0042291A">
              <w:t xml:space="preserve"> сала. Обеспечивает высокий уро</w:t>
            </w:r>
            <w:r>
              <w:t xml:space="preserve">вень </w:t>
            </w:r>
            <w:proofErr w:type="spellStart"/>
            <w:r>
              <w:t>гидробаланса</w:t>
            </w:r>
            <w:proofErr w:type="spellEnd"/>
            <w:r>
              <w:t xml:space="preserve"> и здоровое сияние кожи </w:t>
            </w:r>
          </w:p>
          <w:p w:rsidR="00281DB1" w:rsidRPr="00281DB1" w:rsidRDefault="00281DB1" w:rsidP="00281DB1">
            <w:r>
              <w:lastRenderedPageBreak/>
              <w:t>в течение всего дн</w:t>
            </w:r>
            <w:r w:rsidR="0042291A">
              <w:t>я. Необходимо включать тоник в до</w:t>
            </w:r>
            <w:r w:rsidRPr="00281DB1">
              <w:t xml:space="preserve">машний уход на подготовительном этапе </w:t>
            </w:r>
          </w:p>
          <w:p w:rsidR="00281DB1" w:rsidRPr="00281DB1" w:rsidRDefault="00281DB1" w:rsidP="00281DB1">
            <w:r w:rsidRPr="00281DB1">
              <w:t xml:space="preserve">в комплексе с другими специальными </w:t>
            </w:r>
          </w:p>
          <w:p w:rsidR="00281DB1" w:rsidRPr="00281DB1" w:rsidRDefault="00281DB1" w:rsidP="00281DB1">
            <w:r w:rsidRPr="00281DB1">
              <w:t xml:space="preserve">препаратами </w:t>
            </w:r>
            <w:r w:rsidRPr="00281DB1">
              <w:rPr>
                <w:lang w:val="en-US"/>
              </w:rPr>
              <w:t>MESOLAB</w:t>
            </w:r>
            <w:r w:rsidRPr="00281DB1">
              <w:t xml:space="preserve">®. </w:t>
            </w:r>
          </w:p>
          <w:p w:rsidR="00281DB1" w:rsidRPr="00281DB1" w:rsidRDefault="00281DB1" w:rsidP="00281DB1">
            <w:r w:rsidRPr="00281DB1">
              <w:t xml:space="preserve">Применение: после очищения протереть </w:t>
            </w:r>
          </w:p>
          <w:p w:rsidR="00281DB1" w:rsidRPr="0042291A" w:rsidRDefault="00281DB1" w:rsidP="00281DB1">
            <w:r w:rsidRPr="00281DB1">
              <w:t>кожу лица,</w:t>
            </w:r>
            <w:r w:rsidR="0042291A">
              <w:t xml:space="preserve"> шеи и области декольте ватным </w:t>
            </w:r>
            <w:r w:rsidRPr="0042291A">
              <w:t>диском, с</w:t>
            </w:r>
            <w:r w:rsidR="0042291A">
              <w:t xml:space="preserve">моченным тоником. </w:t>
            </w:r>
          </w:p>
          <w:p w:rsidR="00ED01C4" w:rsidRDefault="00ED01C4" w:rsidP="00281DB1"/>
        </w:tc>
        <w:tc>
          <w:tcPr>
            <w:tcW w:w="1195" w:type="dxa"/>
          </w:tcPr>
          <w:p w:rsidR="00ED01C4" w:rsidRDefault="00D937C1">
            <w:r w:rsidRPr="00D937C1">
              <w:lastRenderedPageBreak/>
              <w:t>тонизация</w:t>
            </w:r>
          </w:p>
        </w:tc>
        <w:tc>
          <w:tcPr>
            <w:tcW w:w="2226" w:type="dxa"/>
          </w:tcPr>
          <w:p w:rsidR="00ED01C4" w:rsidRDefault="00281DB1">
            <w:r w:rsidRPr="00281DB1">
              <w:rPr>
                <w:noProof/>
                <w:lang w:eastAsia="ru-RU"/>
              </w:rPr>
              <w:drawing>
                <wp:inline distT="0" distB="0" distL="0" distR="0" wp14:anchorId="7BE191D2" wp14:editId="343EF4D5">
                  <wp:extent cx="1276350" cy="2202815"/>
                  <wp:effectExtent l="0" t="0" r="0" b="698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220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5" w:type="dxa"/>
          </w:tcPr>
          <w:p w:rsidR="00ED01C4" w:rsidRDefault="00281DB1">
            <w:r>
              <w:rPr>
                <w:lang w:val="en-US"/>
              </w:rPr>
              <w:t>4020</w:t>
            </w:r>
            <w:r>
              <w:t>.00</w:t>
            </w:r>
          </w:p>
          <w:p w:rsidR="0042291A" w:rsidRPr="00281DB1" w:rsidRDefault="0042291A">
            <w:r>
              <w:t>1880.00</w:t>
            </w:r>
          </w:p>
        </w:tc>
      </w:tr>
      <w:tr w:rsidR="00281DB1" w:rsidTr="00281DB1">
        <w:tc>
          <w:tcPr>
            <w:tcW w:w="805" w:type="dxa"/>
          </w:tcPr>
          <w:p w:rsidR="00ED01C4" w:rsidRPr="00ED01C4" w:rsidRDefault="00ED01C4">
            <w:pPr>
              <w:rPr>
                <w:lang w:val="en-US"/>
              </w:rPr>
            </w:pPr>
            <w:r w:rsidRPr="00ED01C4">
              <w:lastRenderedPageBreak/>
              <w:t>#</w:t>
            </w:r>
            <w:r>
              <w:rPr>
                <w:lang w:val="en-US"/>
              </w:rPr>
              <w:t>11</w:t>
            </w:r>
            <w:r w:rsidR="0042291A">
              <w:rPr>
                <w:lang w:val="en-US"/>
              </w:rPr>
              <w:t xml:space="preserve"> TFSS</w:t>
            </w:r>
          </w:p>
        </w:tc>
        <w:tc>
          <w:tcPr>
            <w:tcW w:w="981" w:type="dxa"/>
          </w:tcPr>
          <w:p w:rsidR="00ED01C4" w:rsidRPr="0042291A" w:rsidRDefault="0042291A">
            <w:pPr>
              <w:rPr>
                <w:lang w:val="en-US"/>
              </w:rPr>
            </w:pPr>
            <w:r>
              <w:rPr>
                <w:lang w:val="en-US"/>
              </w:rPr>
              <w:t>TFSS</w:t>
            </w:r>
          </w:p>
        </w:tc>
        <w:tc>
          <w:tcPr>
            <w:tcW w:w="1328" w:type="dxa"/>
          </w:tcPr>
          <w:p w:rsidR="0042291A" w:rsidRDefault="0042291A" w:rsidP="0042291A">
            <w:r>
              <w:t xml:space="preserve">ТОНИК ДЛЯ </w:t>
            </w:r>
          </w:p>
          <w:p w:rsidR="0042291A" w:rsidRDefault="0042291A" w:rsidP="0042291A">
            <w:r>
              <w:t xml:space="preserve">ЧУВСТВИТЕЛЬНОЙ </w:t>
            </w:r>
          </w:p>
          <w:p w:rsidR="00ED01C4" w:rsidRDefault="0042291A" w:rsidP="0042291A">
            <w:r>
              <w:t>КОЖИ</w:t>
            </w:r>
          </w:p>
        </w:tc>
        <w:tc>
          <w:tcPr>
            <w:tcW w:w="1417" w:type="dxa"/>
          </w:tcPr>
          <w:p w:rsidR="0042291A" w:rsidRPr="004D6F62" w:rsidRDefault="0042291A" w:rsidP="0042291A">
            <w:pPr>
              <w:rPr>
                <w:lang w:val="en-US"/>
              </w:rPr>
            </w:pPr>
            <w:r w:rsidRPr="004D6F62">
              <w:rPr>
                <w:lang w:val="en-US"/>
              </w:rPr>
              <w:t>TONIC FOR</w:t>
            </w:r>
          </w:p>
          <w:p w:rsidR="0042291A" w:rsidRPr="004D6F62" w:rsidRDefault="0042291A" w:rsidP="0042291A">
            <w:pPr>
              <w:rPr>
                <w:lang w:val="en-US"/>
              </w:rPr>
            </w:pPr>
            <w:r w:rsidRPr="004D6F62">
              <w:rPr>
                <w:lang w:val="en-US"/>
              </w:rPr>
              <w:t>A SENSITIVE</w:t>
            </w:r>
          </w:p>
          <w:p w:rsidR="00ED01C4" w:rsidRPr="004D6F62" w:rsidRDefault="0042291A" w:rsidP="0042291A">
            <w:pPr>
              <w:rPr>
                <w:lang w:val="en-US"/>
              </w:rPr>
            </w:pPr>
            <w:r w:rsidRPr="004D6F62">
              <w:rPr>
                <w:lang w:val="en-US"/>
              </w:rPr>
              <w:t>SKIN</w:t>
            </w:r>
          </w:p>
        </w:tc>
        <w:tc>
          <w:tcPr>
            <w:tcW w:w="1560" w:type="dxa"/>
          </w:tcPr>
          <w:p w:rsidR="0042291A" w:rsidRDefault="0042291A" w:rsidP="0042291A">
            <w:r>
              <w:t>Флакон с дозатором 700 мл,</w:t>
            </w:r>
          </w:p>
          <w:p w:rsidR="00ED01C4" w:rsidRDefault="0042291A" w:rsidP="0042291A">
            <w:r>
              <w:t>флакон со спреем 250 мл</w:t>
            </w:r>
          </w:p>
        </w:tc>
        <w:tc>
          <w:tcPr>
            <w:tcW w:w="4013" w:type="dxa"/>
          </w:tcPr>
          <w:p w:rsidR="0042291A" w:rsidRDefault="003656D6" w:rsidP="0042291A">
            <w:r>
              <w:t>И</w:t>
            </w:r>
            <w:r w:rsidR="0042291A">
              <w:t xml:space="preserve">нгредиенты: </w:t>
            </w:r>
            <w:proofErr w:type="spellStart"/>
            <w:r w:rsidR="0042291A">
              <w:t>гидролат</w:t>
            </w:r>
            <w:proofErr w:type="spellEnd"/>
            <w:r w:rsidR="0042291A">
              <w:t xml:space="preserve"> василька, </w:t>
            </w:r>
          </w:p>
          <w:p w:rsidR="0042291A" w:rsidRDefault="0042291A" w:rsidP="0042291A">
            <w:r>
              <w:t>экстракт к</w:t>
            </w:r>
            <w:r w:rsidR="003656D6">
              <w:t>оньяк-</w:t>
            </w:r>
            <w:proofErr w:type="spellStart"/>
            <w:r w:rsidR="003656D6">
              <w:t>маннана</w:t>
            </w:r>
            <w:proofErr w:type="spellEnd"/>
            <w:r w:rsidR="003656D6">
              <w:t xml:space="preserve">, экстракт семени </w:t>
            </w:r>
            <w:r>
              <w:t xml:space="preserve">льна, </w:t>
            </w:r>
            <w:proofErr w:type="spellStart"/>
            <w:r>
              <w:t>гиалуроновая</w:t>
            </w:r>
            <w:proofErr w:type="spellEnd"/>
            <w:r>
              <w:t xml:space="preserve"> кислота</w:t>
            </w:r>
          </w:p>
          <w:p w:rsidR="0042291A" w:rsidRDefault="0042291A" w:rsidP="0042291A">
            <w:r>
              <w:t xml:space="preserve">Действие: деликатный тоник для самой </w:t>
            </w:r>
          </w:p>
          <w:p w:rsidR="0042291A" w:rsidRDefault="0042291A" w:rsidP="0042291A">
            <w:r>
              <w:t>нежной и чувствительной кожи. Мгнове</w:t>
            </w:r>
            <w:r w:rsidR="003656D6">
              <w:t xml:space="preserve">нно </w:t>
            </w:r>
            <w:r>
              <w:t>восста</w:t>
            </w:r>
            <w:r w:rsidR="003656D6">
              <w:t xml:space="preserve">навливает </w:t>
            </w:r>
            <w:proofErr w:type="spellStart"/>
            <w:r w:rsidR="003656D6">
              <w:t>гидролипидный</w:t>
            </w:r>
            <w:proofErr w:type="spellEnd"/>
            <w:r w:rsidR="003656D6">
              <w:t xml:space="preserve"> баланс </w:t>
            </w:r>
            <w:r>
              <w:t>кожи п</w:t>
            </w:r>
            <w:r w:rsidR="003656D6">
              <w:t>осле умывания, снимает раздраже</w:t>
            </w:r>
            <w:r>
              <w:t xml:space="preserve">ние, создает комфортные ощущения. </w:t>
            </w:r>
          </w:p>
          <w:p w:rsidR="0042291A" w:rsidRDefault="0042291A" w:rsidP="0042291A">
            <w:r>
              <w:t>Использова</w:t>
            </w:r>
            <w:r w:rsidR="003656D6">
              <w:t xml:space="preserve">ние тоника значительно снижает </w:t>
            </w:r>
            <w:r>
              <w:t>аллерги</w:t>
            </w:r>
            <w:r w:rsidR="003656D6">
              <w:t xml:space="preserve">ческие реакции кожи. Идеальный </w:t>
            </w:r>
            <w:r>
              <w:t>продукт</w:t>
            </w:r>
            <w:r w:rsidR="003656D6">
              <w:t xml:space="preserve"> для сухой кожи с мелкоморщинис</w:t>
            </w:r>
            <w:r>
              <w:t>тым типом старения и</w:t>
            </w:r>
            <w:r w:rsidR="003656D6">
              <w:t xml:space="preserve">ли склонностью к </w:t>
            </w:r>
            <w:proofErr w:type="spellStart"/>
            <w:r w:rsidR="003656D6">
              <w:t>купе</w:t>
            </w:r>
            <w:r>
              <w:t>розу</w:t>
            </w:r>
            <w:proofErr w:type="spellEnd"/>
            <w:r>
              <w:t>. Ре</w:t>
            </w:r>
            <w:r w:rsidR="003656D6">
              <w:t>комендуется к обязательному при</w:t>
            </w:r>
            <w:r>
              <w:t>менению</w:t>
            </w:r>
            <w:r w:rsidR="003656D6">
              <w:t xml:space="preserve"> для любого типа кожи в реабили</w:t>
            </w:r>
            <w:r>
              <w:t xml:space="preserve">тационный период после травмирующих </w:t>
            </w:r>
          </w:p>
          <w:p w:rsidR="00ED01C4" w:rsidRPr="003656D6" w:rsidRDefault="0042291A" w:rsidP="003656D6">
            <w:r>
              <w:t xml:space="preserve">процедур: </w:t>
            </w:r>
            <w:proofErr w:type="spellStart"/>
            <w:r w:rsidR="003656D6">
              <w:t>пилинги</w:t>
            </w:r>
            <w:proofErr w:type="spellEnd"/>
            <w:r w:rsidR="003656D6">
              <w:t>, чистки, аппаратные мет</w:t>
            </w:r>
            <w:r>
              <w:t>одики, пластические операции.</w:t>
            </w:r>
            <w:r w:rsidR="003656D6" w:rsidRPr="003656D6">
              <w:t xml:space="preserve"> Применен</w:t>
            </w:r>
            <w:r w:rsidR="003656D6">
              <w:t>ие: после очищения протереть ко</w:t>
            </w:r>
            <w:r w:rsidR="003656D6" w:rsidRPr="003656D6">
              <w:t>жу лица,</w:t>
            </w:r>
            <w:r w:rsidR="003656D6">
              <w:t xml:space="preserve"> шеи и области декольте ватным </w:t>
            </w:r>
            <w:r w:rsidR="003656D6" w:rsidRPr="003656D6">
              <w:t>диском, смоченным тоником.</w:t>
            </w:r>
          </w:p>
        </w:tc>
        <w:tc>
          <w:tcPr>
            <w:tcW w:w="1195" w:type="dxa"/>
          </w:tcPr>
          <w:p w:rsidR="00ED01C4" w:rsidRDefault="00D937C1">
            <w:r w:rsidRPr="00D937C1">
              <w:t>тонизация</w:t>
            </w:r>
          </w:p>
        </w:tc>
        <w:tc>
          <w:tcPr>
            <w:tcW w:w="2226" w:type="dxa"/>
          </w:tcPr>
          <w:p w:rsidR="00ED01C4" w:rsidRDefault="003656D6">
            <w:r w:rsidRPr="003656D6">
              <w:rPr>
                <w:noProof/>
                <w:lang w:eastAsia="ru-RU"/>
              </w:rPr>
              <w:drawing>
                <wp:inline distT="0" distB="0" distL="0" distR="0" wp14:anchorId="1C777A20" wp14:editId="23B58384">
                  <wp:extent cx="1276350" cy="21209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212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5" w:type="dxa"/>
          </w:tcPr>
          <w:p w:rsidR="00ED01C4" w:rsidRDefault="003656D6">
            <w:pPr>
              <w:rPr>
                <w:lang w:val="en-US"/>
              </w:rPr>
            </w:pPr>
            <w:r>
              <w:rPr>
                <w:lang w:val="en-US"/>
              </w:rPr>
              <w:t>4600</w:t>
            </w:r>
            <w:r>
              <w:t>.</w:t>
            </w:r>
            <w:r>
              <w:rPr>
                <w:lang w:val="en-US"/>
              </w:rPr>
              <w:t>00</w:t>
            </w:r>
          </w:p>
          <w:p w:rsidR="003656D6" w:rsidRPr="003656D6" w:rsidRDefault="003656D6">
            <w:r>
              <w:t>2200.0</w:t>
            </w:r>
          </w:p>
        </w:tc>
      </w:tr>
      <w:tr w:rsidR="00281DB1" w:rsidTr="00281DB1">
        <w:tc>
          <w:tcPr>
            <w:tcW w:w="805" w:type="dxa"/>
          </w:tcPr>
          <w:p w:rsidR="00ED01C4" w:rsidRPr="00D937C1" w:rsidRDefault="00ED01C4">
            <w:pPr>
              <w:rPr>
                <w:lang w:val="en-US"/>
              </w:rPr>
            </w:pPr>
            <w:r w:rsidRPr="00ED01C4">
              <w:lastRenderedPageBreak/>
              <w:t>#</w:t>
            </w:r>
            <w:r w:rsidR="00D937C1">
              <w:rPr>
                <w:lang w:val="en-US"/>
              </w:rPr>
              <w:t>12</w:t>
            </w:r>
            <w:r w:rsidR="00831394">
              <w:rPr>
                <w:lang w:val="en-US"/>
              </w:rPr>
              <w:t xml:space="preserve"> RT</w:t>
            </w:r>
          </w:p>
        </w:tc>
        <w:tc>
          <w:tcPr>
            <w:tcW w:w="981" w:type="dxa"/>
          </w:tcPr>
          <w:p w:rsidR="00ED01C4" w:rsidRPr="00831394" w:rsidRDefault="00831394">
            <w:pPr>
              <w:rPr>
                <w:lang w:val="en-US"/>
              </w:rPr>
            </w:pPr>
            <w:r>
              <w:rPr>
                <w:lang w:val="en-US"/>
              </w:rPr>
              <w:t>RT</w:t>
            </w:r>
          </w:p>
        </w:tc>
        <w:tc>
          <w:tcPr>
            <w:tcW w:w="1328" w:type="dxa"/>
          </w:tcPr>
          <w:p w:rsidR="00831394" w:rsidRDefault="00831394" w:rsidP="00831394">
            <w:r>
              <w:t xml:space="preserve">ОСВЕЖАЮЩИЙ </w:t>
            </w:r>
          </w:p>
          <w:p w:rsidR="00ED01C4" w:rsidRDefault="00831394" w:rsidP="00831394">
            <w:r>
              <w:t>ТОНИК</w:t>
            </w:r>
          </w:p>
        </w:tc>
        <w:tc>
          <w:tcPr>
            <w:tcW w:w="1417" w:type="dxa"/>
          </w:tcPr>
          <w:p w:rsidR="00831394" w:rsidRDefault="00831394" w:rsidP="00831394">
            <w:r>
              <w:t>REFRESHING</w:t>
            </w:r>
          </w:p>
          <w:p w:rsidR="00ED01C4" w:rsidRDefault="00831394" w:rsidP="00831394">
            <w:r>
              <w:t>TONIС</w:t>
            </w:r>
          </w:p>
        </w:tc>
        <w:tc>
          <w:tcPr>
            <w:tcW w:w="1560" w:type="dxa"/>
          </w:tcPr>
          <w:p w:rsidR="00ED01C4" w:rsidRDefault="00831394">
            <w:r w:rsidRPr="00831394">
              <w:t>Флакон с дозатором 700 мл, 250 мл</w:t>
            </w:r>
          </w:p>
        </w:tc>
        <w:tc>
          <w:tcPr>
            <w:tcW w:w="4013" w:type="dxa"/>
          </w:tcPr>
          <w:p w:rsidR="00831394" w:rsidRDefault="00831394" w:rsidP="00831394">
            <w:r>
              <w:t xml:space="preserve">Ингредиенты: экстракт </w:t>
            </w:r>
            <w:proofErr w:type="spellStart"/>
            <w:r>
              <w:t>спирулины</w:t>
            </w:r>
            <w:proofErr w:type="spellEnd"/>
          </w:p>
          <w:p w:rsidR="00831394" w:rsidRDefault="00831394" w:rsidP="00831394">
            <w:r>
              <w:t xml:space="preserve">Действие: активный увлажняющий тоник с высоким содержанием экстракта </w:t>
            </w:r>
            <w:proofErr w:type="spellStart"/>
            <w:r>
              <w:t>спирулины</w:t>
            </w:r>
            <w:proofErr w:type="spellEnd"/>
            <w:r>
              <w:t xml:space="preserve"> обеспечивает доставку микроэлементов, минералов, аминокислот и витаминов, </w:t>
            </w:r>
          </w:p>
          <w:p w:rsidR="00831394" w:rsidRDefault="00831394" w:rsidP="00831394">
            <w:r>
              <w:t xml:space="preserve">необходимых для здоровья, красоты и молодости Вашей кожи. Эффективно выводит токсины и восстанавливает скорость метаболических процессов. Способствует качественному обновлению эпидермиса. Тоник </w:t>
            </w:r>
          </w:p>
          <w:p w:rsidR="00831394" w:rsidRDefault="00831394" w:rsidP="00831394">
            <w:r>
              <w:t>подходит для всех типов кожи.</w:t>
            </w:r>
          </w:p>
          <w:p w:rsidR="00831394" w:rsidRDefault="00831394" w:rsidP="00831394">
            <w:r>
              <w:t xml:space="preserve">Применение: после очищения протереть кожу лица, шеи и области декольте ватным диском, смоченным тоником. В домашнем уходе с помощью спрея оросить лосьоном </w:t>
            </w:r>
          </w:p>
          <w:p w:rsidR="00831394" w:rsidRDefault="00831394" w:rsidP="00831394">
            <w:r>
              <w:t xml:space="preserve">кожу лица, шеи, области декольте и др. </w:t>
            </w:r>
          </w:p>
          <w:p w:rsidR="00ED01C4" w:rsidRDefault="00831394" w:rsidP="00831394">
            <w:r>
              <w:t>участков, затем деликатно протереть ватным диском и оросить еще раз до полного впитывания.</w:t>
            </w:r>
          </w:p>
        </w:tc>
        <w:tc>
          <w:tcPr>
            <w:tcW w:w="1195" w:type="dxa"/>
          </w:tcPr>
          <w:p w:rsidR="00ED01C4" w:rsidRDefault="00D937C1">
            <w:r w:rsidRPr="00D937C1">
              <w:t>тонизация</w:t>
            </w:r>
          </w:p>
        </w:tc>
        <w:tc>
          <w:tcPr>
            <w:tcW w:w="2226" w:type="dxa"/>
          </w:tcPr>
          <w:p w:rsidR="00ED01C4" w:rsidRDefault="00831394">
            <w:r w:rsidRPr="00831394">
              <w:rPr>
                <w:noProof/>
                <w:lang w:eastAsia="ru-RU"/>
              </w:rPr>
              <w:drawing>
                <wp:inline distT="0" distB="0" distL="0" distR="0" wp14:anchorId="5C5BB89B" wp14:editId="31445995">
                  <wp:extent cx="1095375" cy="203835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5" w:type="dxa"/>
          </w:tcPr>
          <w:p w:rsidR="00ED01C4" w:rsidRDefault="00831394">
            <w:r>
              <w:t>3000.00</w:t>
            </w:r>
          </w:p>
          <w:p w:rsidR="00831394" w:rsidRDefault="00831394">
            <w:r>
              <w:t>1600.00</w:t>
            </w:r>
          </w:p>
        </w:tc>
      </w:tr>
      <w:tr w:rsidR="00281DB1" w:rsidTr="00281DB1">
        <w:tc>
          <w:tcPr>
            <w:tcW w:w="805" w:type="dxa"/>
          </w:tcPr>
          <w:p w:rsidR="00ED01C4" w:rsidRPr="00D937C1" w:rsidRDefault="00ED01C4">
            <w:pPr>
              <w:rPr>
                <w:lang w:val="en-US"/>
              </w:rPr>
            </w:pPr>
            <w:r w:rsidRPr="00ED01C4">
              <w:t>#</w:t>
            </w:r>
          </w:p>
        </w:tc>
        <w:tc>
          <w:tcPr>
            <w:tcW w:w="981" w:type="dxa"/>
          </w:tcPr>
          <w:p w:rsidR="00ED01C4" w:rsidRDefault="00ED01C4"/>
        </w:tc>
        <w:tc>
          <w:tcPr>
            <w:tcW w:w="1328" w:type="dxa"/>
          </w:tcPr>
          <w:p w:rsidR="00ED01C4" w:rsidRDefault="00ED01C4"/>
        </w:tc>
        <w:tc>
          <w:tcPr>
            <w:tcW w:w="1417" w:type="dxa"/>
          </w:tcPr>
          <w:p w:rsidR="00ED01C4" w:rsidRDefault="00ED01C4"/>
        </w:tc>
        <w:tc>
          <w:tcPr>
            <w:tcW w:w="1560" w:type="dxa"/>
          </w:tcPr>
          <w:p w:rsidR="00ED01C4" w:rsidRDefault="00ED01C4"/>
        </w:tc>
        <w:tc>
          <w:tcPr>
            <w:tcW w:w="4013" w:type="dxa"/>
          </w:tcPr>
          <w:p w:rsidR="00ED01C4" w:rsidRDefault="00ED01C4"/>
        </w:tc>
        <w:tc>
          <w:tcPr>
            <w:tcW w:w="1195" w:type="dxa"/>
          </w:tcPr>
          <w:p w:rsidR="00ED01C4" w:rsidRDefault="00D937C1">
            <w:r w:rsidRPr="00D937C1">
              <w:t>тонизация</w:t>
            </w:r>
          </w:p>
        </w:tc>
        <w:tc>
          <w:tcPr>
            <w:tcW w:w="2226" w:type="dxa"/>
          </w:tcPr>
          <w:p w:rsidR="00ED01C4" w:rsidRDefault="00ED01C4"/>
        </w:tc>
        <w:tc>
          <w:tcPr>
            <w:tcW w:w="1035" w:type="dxa"/>
          </w:tcPr>
          <w:p w:rsidR="00ED01C4" w:rsidRDefault="00ED01C4"/>
        </w:tc>
      </w:tr>
      <w:tr w:rsidR="00281DB1" w:rsidTr="00281DB1">
        <w:tc>
          <w:tcPr>
            <w:tcW w:w="805" w:type="dxa"/>
          </w:tcPr>
          <w:p w:rsidR="00ED01C4" w:rsidRPr="00D937C1" w:rsidRDefault="00ED01C4">
            <w:pPr>
              <w:rPr>
                <w:lang w:val="en-US"/>
              </w:rPr>
            </w:pPr>
            <w:r w:rsidRPr="00ED01C4">
              <w:t>#</w:t>
            </w:r>
          </w:p>
        </w:tc>
        <w:tc>
          <w:tcPr>
            <w:tcW w:w="981" w:type="dxa"/>
          </w:tcPr>
          <w:p w:rsidR="00ED01C4" w:rsidRDefault="00ED01C4"/>
        </w:tc>
        <w:tc>
          <w:tcPr>
            <w:tcW w:w="1328" w:type="dxa"/>
          </w:tcPr>
          <w:p w:rsidR="00ED01C4" w:rsidRDefault="00ED01C4"/>
        </w:tc>
        <w:tc>
          <w:tcPr>
            <w:tcW w:w="1417" w:type="dxa"/>
          </w:tcPr>
          <w:p w:rsidR="00ED01C4" w:rsidRDefault="00ED01C4"/>
        </w:tc>
        <w:tc>
          <w:tcPr>
            <w:tcW w:w="1560" w:type="dxa"/>
          </w:tcPr>
          <w:p w:rsidR="00ED01C4" w:rsidRDefault="00ED01C4"/>
        </w:tc>
        <w:tc>
          <w:tcPr>
            <w:tcW w:w="4013" w:type="dxa"/>
          </w:tcPr>
          <w:p w:rsidR="00ED01C4" w:rsidRDefault="00ED01C4"/>
        </w:tc>
        <w:tc>
          <w:tcPr>
            <w:tcW w:w="1195" w:type="dxa"/>
          </w:tcPr>
          <w:p w:rsidR="00ED01C4" w:rsidRDefault="00D937C1">
            <w:r w:rsidRPr="00D937C1">
              <w:t>тонизация</w:t>
            </w:r>
          </w:p>
        </w:tc>
        <w:tc>
          <w:tcPr>
            <w:tcW w:w="2226" w:type="dxa"/>
          </w:tcPr>
          <w:p w:rsidR="00ED01C4" w:rsidRDefault="00ED01C4"/>
        </w:tc>
        <w:tc>
          <w:tcPr>
            <w:tcW w:w="1035" w:type="dxa"/>
          </w:tcPr>
          <w:p w:rsidR="00ED01C4" w:rsidRDefault="00ED01C4"/>
        </w:tc>
      </w:tr>
      <w:tr w:rsidR="00281DB1" w:rsidTr="00281DB1">
        <w:tc>
          <w:tcPr>
            <w:tcW w:w="805" w:type="dxa"/>
          </w:tcPr>
          <w:p w:rsidR="00ED01C4" w:rsidRPr="00D937C1" w:rsidRDefault="00ED01C4">
            <w:pPr>
              <w:rPr>
                <w:lang w:val="en-US"/>
              </w:rPr>
            </w:pPr>
            <w:r w:rsidRPr="00ED01C4">
              <w:t>#</w:t>
            </w:r>
          </w:p>
        </w:tc>
        <w:tc>
          <w:tcPr>
            <w:tcW w:w="981" w:type="dxa"/>
          </w:tcPr>
          <w:p w:rsidR="00ED01C4" w:rsidRDefault="00ED01C4"/>
        </w:tc>
        <w:tc>
          <w:tcPr>
            <w:tcW w:w="1328" w:type="dxa"/>
          </w:tcPr>
          <w:p w:rsidR="00ED01C4" w:rsidRDefault="00ED01C4"/>
        </w:tc>
        <w:tc>
          <w:tcPr>
            <w:tcW w:w="1417" w:type="dxa"/>
          </w:tcPr>
          <w:p w:rsidR="00ED01C4" w:rsidRDefault="00ED01C4"/>
        </w:tc>
        <w:tc>
          <w:tcPr>
            <w:tcW w:w="1560" w:type="dxa"/>
          </w:tcPr>
          <w:p w:rsidR="00ED01C4" w:rsidRDefault="00ED01C4"/>
        </w:tc>
        <w:tc>
          <w:tcPr>
            <w:tcW w:w="4013" w:type="dxa"/>
          </w:tcPr>
          <w:p w:rsidR="00ED01C4" w:rsidRDefault="00ED01C4"/>
        </w:tc>
        <w:tc>
          <w:tcPr>
            <w:tcW w:w="1195" w:type="dxa"/>
          </w:tcPr>
          <w:p w:rsidR="00ED01C4" w:rsidRDefault="00D937C1">
            <w:r w:rsidRPr="00D937C1">
              <w:t>тонизация</w:t>
            </w:r>
          </w:p>
        </w:tc>
        <w:tc>
          <w:tcPr>
            <w:tcW w:w="2226" w:type="dxa"/>
          </w:tcPr>
          <w:p w:rsidR="00ED01C4" w:rsidRDefault="00ED01C4"/>
        </w:tc>
        <w:tc>
          <w:tcPr>
            <w:tcW w:w="1035" w:type="dxa"/>
          </w:tcPr>
          <w:p w:rsidR="00ED01C4" w:rsidRDefault="00ED01C4"/>
        </w:tc>
      </w:tr>
      <w:tr w:rsidR="00281DB1" w:rsidTr="00281DB1">
        <w:tc>
          <w:tcPr>
            <w:tcW w:w="805" w:type="dxa"/>
          </w:tcPr>
          <w:p w:rsidR="00ED01C4" w:rsidRPr="00D937C1" w:rsidRDefault="00ED01C4">
            <w:pPr>
              <w:rPr>
                <w:lang w:val="en-US"/>
              </w:rPr>
            </w:pPr>
            <w:r w:rsidRPr="00ED01C4">
              <w:t>#</w:t>
            </w:r>
          </w:p>
        </w:tc>
        <w:tc>
          <w:tcPr>
            <w:tcW w:w="981" w:type="dxa"/>
          </w:tcPr>
          <w:p w:rsidR="00ED01C4" w:rsidRDefault="00ED01C4"/>
        </w:tc>
        <w:tc>
          <w:tcPr>
            <w:tcW w:w="1328" w:type="dxa"/>
          </w:tcPr>
          <w:p w:rsidR="00ED01C4" w:rsidRDefault="00ED01C4"/>
        </w:tc>
        <w:tc>
          <w:tcPr>
            <w:tcW w:w="1417" w:type="dxa"/>
          </w:tcPr>
          <w:p w:rsidR="00ED01C4" w:rsidRDefault="00ED01C4"/>
        </w:tc>
        <w:tc>
          <w:tcPr>
            <w:tcW w:w="1560" w:type="dxa"/>
          </w:tcPr>
          <w:p w:rsidR="00ED01C4" w:rsidRDefault="00ED01C4"/>
        </w:tc>
        <w:tc>
          <w:tcPr>
            <w:tcW w:w="4013" w:type="dxa"/>
          </w:tcPr>
          <w:p w:rsidR="00ED01C4" w:rsidRDefault="00ED01C4"/>
        </w:tc>
        <w:tc>
          <w:tcPr>
            <w:tcW w:w="1195" w:type="dxa"/>
          </w:tcPr>
          <w:p w:rsidR="00ED01C4" w:rsidRDefault="00D937C1">
            <w:r w:rsidRPr="00D937C1">
              <w:t>тонизация</w:t>
            </w:r>
          </w:p>
        </w:tc>
        <w:tc>
          <w:tcPr>
            <w:tcW w:w="2226" w:type="dxa"/>
          </w:tcPr>
          <w:p w:rsidR="00ED01C4" w:rsidRDefault="00ED01C4"/>
        </w:tc>
        <w:tc>
          <w:tcPr>
            <w:tcW w:w="1035" w:type="dxa"/>
          </w:tcPr>
          <w:p w:rsidR="00ED01C4" w:rsidRDefault="00ED01C4"/>
        </w:tc>
      </w:tr>
      <w:tr w:rsidR="00281DB1" w:rsidTr="00281DB1">
        <w:tc>
          <w:tcPr>
            <w:tcW w:w="805" w:type="dxa"/>
          </w:tcPr>
          <w:p w:rsidR="00ED01C4" w:rsidRPr="00D937C1" w:rsidRDefault="00ED01C4">
            <w:pPr>
              <w:rPr>
                <w:lang w:val="en-US"/>
              </w:rPr>
            </w:pPr>
            <w:r w:rsidRPr="00ED01C4">
              <w:t>#</w:t>
            </w:r>
          </w:p>
        </w:tc>
        <w:tc>
          <w:tcPr>
            <w:tcW w:w="981" w:type="dxa"/>
          </w:tcPr>
          <w:p w:rsidR="00ED01C4" w:rsidRDefault="00ED01C4"/>
        </w:tc>
        <w:tc>
          <w:tcPr>
            <w:tcW w:w="1328" w:type="dxa"/>
          </w:tcPr>
          <w:p w:rsidR="00ED01C4" w:rsidRDefault="00ED01C4"/>
        </w:tc>
        <w:tc>
          <w:tcPr>
            <w:tcW w:w="1417" w:type="dxa"/>
          </w:tcPr>
          <w:p w:rsidR="00ED01C4" w:rsidRDefault="00ED01C4"/>
        </w:tc>
        <w:tc>
          <w:tcPr>
            <w:tcW w:w="1560" w:type="dxa"/>
          </w:tcPr>
          <w:p w:rsidR="00ED01C4" w:rsidRDefault="00ED01C4"/>
        </w:tc>
        <w:tc>
          <w:tcPr>
            <w:tcW w:w="4013" w:type="dxa"/>
          </w:tcPr>
          <w:p w:rsidR="00ED01C4" w:rsidRDefault="00ED01C4"/>
        </w:tc>
        <w:tc>
          <w:tcPr>
            <w:tcW w:w="1195" w:type="dxa"/>
          </w:tcPr>
          <w:p w:rsidR="00ED01C4" w:rsidRDefault="00D937C1">
            <w:r w:rsidRPr="00D937C1">
              <w:t>тонизация</w:t>
            </w:r>
          </w:p>
        </w:tc>
        <w:tc>
          <w:tcPr>
            <w:tcW w:w="2226" w:type="dxa"/>
          </w:tcPr>
          <w:p w:rsidR="00ED01C4" w:rsidRDefault="00ED01C4"/>
        </w:tc>
        <w:tc>
          <w:tcPr>
            <w:tcW w:w="1035" w:type="dxa"/>
          </w:tcPr>
          <w:p w:rsidR="00ED01C4" w:rsidRDefault="00ED01C4"/>
        </w:tc>
      </w:tr>
      <w:tr w:rsidR="00281DB1" w:rsidTr="00281DB1">
        <w:tc>
          <w:tcPr>
            <w:tcW w:w="805" w:type="dxa"/>
          </w:tcPr>
          <w:p w:rsidR="00ED01C4" w:rsidRPr="00D937C1" w:rsidRDefault="00ED01C4">
            <w:pPr>
              <w:rPr>
                <w:lang w:val="en-US"/>
              </w:rPr>
            </w:pPr>
            <w:r w:rsidRPr="00ED01C4">
              <w:t>#</w:t>
            </w:r>
            <w:bookmarkStart w:id="0" w:name="_GoBack"/>
            <w:bookmarkEnd w:id="0"/>
          </w:p>
        </w:tc>
        <w:tc>
          <w:tcPr>
            <w:tcW w:w="981" w:type="dxa"/>
          </w:tcPr>
          <w:p w:rsidR="00ED01C4" w:rsidRDefault="00ED01C4"/>
        </w:tc>
        <w:tc>
          <w:tcPr>
            <w:tcW w:w="1328" w:type="dxa"/>
          </w:tcPr>
          <w:p w:rsidR="00ED01C4" w:rsidRDefault="00ED01C4"/>
        </w:tc>
        <w:tc>
          <w:tcPr>
            <w:tcW w:w="1417" w:type="dxa"/>
          </w:tcPr>
          <w:p w:rsidR="00ED01C4" w:rsidRDefault="00ED01C4"/>
        </w:tc>
        <w:tc>
          <w:tcPr>
            <w:tcW w:w="1560" w:type="dxa"/>
          </w:tcPr>
          <w:p w:rsidR="00ED01C4" w:rsidRDefault="00ED01C4"/>
        </w:tc>
        <w:tc>
          <w:tcPr>
            <w:tcW w:w="4013" w:type="dxa"/>
          </w:tcPr>
          <w:p w:rsidR="00ED01C4" w:rsidRDefault="00ED01C4"/>
        </w:tc>
        <w:tc>
          <w:tcPr>
            <w:tcW w:w="1195" w:type="dxa"/>
          </w:tcPr>
          <w:p w:rsidR="00ED01C4" w:rsidRDefault="00D937C1">
            <w:r w:rsidRPr="00D937C1">
              <w:t>тонизация</w:t>
            </w:r>
          </w:p>
        </w:tc>
        <w:tc>
          <w:tcPr>
            <w:tcW w:w="2226" w:type="dxa"/>
          </w:tcPr>
          <w:p w:rsidR="00ED01C4" w:rsidRDefault="00ED01C4"/>
        </w:tc>
        <w:tc>
          <w:tcPr>
            <w:tcW w:w="1035" w:type="dxa"/>
          </w:tcPr>
          <w:p w:rsidR="00ED01C4" w:rsidRDefault="00ED01C4"/>
        </w:tc>
      </w:tr>
    </w:tbl>
    <w:p w:rsidR="00ED01C4" w:rsidRDefault="00ED01C4"/>
    <w:sectPr w:rsidR="00ED01C4" w:rsidSect="00ED01C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1C4"/>
    <w:rsid w:val="00243DBD"/>
    <w:rsid w:val="00281DB1"/>
    <w:rsid w:val="003656D6"/>
    <w:rsid w:val="0042291A"/>
    <w:rsid w:val="004D6F62"/>
    <w:rsid w:val="00831394"/>
    <w:rsid w:val="00C25621"/>
    <w:rsid w:val="00D937C1"/>
    <w:rsid w:val="00ED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40D2"/>
  <w15:chartTrackingRefBased/>
  <w15:docId w15:val="{4D8F9E0A-F03E-43BD-AE4B-24C1C829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0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2022-02-25T07:25:00Z</dcterms:created>
  <dcterms:modified xsi:type="dcterms:W3CDTF">2022-02-25T09:09:00Z</dcterms:modified>
</cp:coreProperties>
</file>