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36"/>
        <w:ind w:left="0" w:right="0"/>
      </w:pPr>
    </w:p>
    <w:p>
      <w:pPr>
        <w:autoSpaceDN w:val="0"/>
        <w:autoSpaceDE w:val="0"/>
        <w:widowControl/>
        <w:spacing w:line="240" w:lineRule="auto" w:before="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55640" cy="76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76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2" w:lineRule="exact" w:before="64" w:after="0"/>
        <w:ind w:left="0" w:right="0" w:firstLine="0"/>
        <w:jc w:val="center"/>
      </w:pPr>
      <w:r>
        <w:rPr>
          <w:rFonts w:ascii="ArialUnicodeMS" w:hAnsi="ArialUnicodeMS" w:eastAsia="ArialUnicodeMS"/>
          <w:b/>
          <w:i w:val="0"/>
          <w:color w:val="000000"/>
          <w:sz w:val="24"/>
        </w:rPr>
        <w:t>Evolution of phases and ferroelectric properties of thin Hf0.5Zr0.5O2 films according to</w:t>
      </w:r>
    </w:p>
    <w:p>
      <w:pPr>
        <w:autoSpaceDN w:val="0"/>
        <w:autoSpaceDE w:val="0"/>
        <w:widowControl/>
        <w:spacing w:line="322" w:lineRule="exact" w:before="0" w:after="0"/>
        <w:ind w:left="1114" w:right="0" w:firstLine="0"/>
        <w:jc w:val="left"/>
      </w:pPr>
      <w:r>
        <w:rPr>
          <w:rFonts w:ascii="ArialUnicodeMS" w:hAnsi="ArialUnicodeMS" w:eastAsia="ArialUnicodeMS"/>
          <w:b/>
          <w:i w:val="0"/>
          <w:color w:val="000000"/>
          <w:sz w:val="24"/>
        </w:rPr>
        <w:t>the thickness and annealing temperature</w:t>
      </w:r>
    </w:p>
    <w:p>
      <w:pPr>
        <w:autoSpaceDN w:val="0"/>
        <w:autoSpaceDE w:val="0"/>
        <w:widowControl/>
        <w:spacing w:line="268" w:lineRule="exact" w:before="40" w:after="0"/>
        <w:ind w:left="1114" w:right="0" w:firstLine="0"/>
        <w:jc w:val="left"/>
      </w:pP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Min Hyuk Park</w:t>
          </w:r>
        </w:hyperlink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, </w:t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Han Joon Kim</w:t>
          </w:r>
        </w:hyperlink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, </w:t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Yu Jin Kim</w:t>
          </w:r>
        </w:hyperlink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, </w:t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Woongkyu Lee</w:t>
          </w:r>
        </w:hyperlink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, </w:t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Taehwan Moon</w:t>
          </w:r>
        </w:hyperlink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, and </w:t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Cheol Seong Hwang</w:t>
          </w:r>
        </w:hyperlink>
      </w:r>
    </w:p>
    <w:p>
      <w:pPr>
        <w:autoSpaceDN w:val="0"/>
        <w:autoSpaceDE w:val="0"/>
        <w:widowControl/>
        <w:spacing w:line="268" w:lineRule="exact" w:before="372" w:after="0"/>
        <w:ind w:left="1114" w:right="0" w:firstLine="0"/>
        <w:jc w:val="left"/>
      </w:pP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Citation: </w:t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UnicodeMS" w:hAnsi="ArialUnicodeMS" w:eastAsia="ArialUnicodeMS"/>
          <w:b/>
          <w:i w:val="0"/>
          <w:color w:val="000000"/>
          <w:sz w:val="20"/>
        </w:rPr>
        <w:t>102</w:t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>, 242905 (2013); doi: 10.1063/1.4811483</w:t>
      </w:r>
    </w:p>
    <w:p>
      <w:pPr>
        <w:autoSpaceDN w:val="0"/>
        <w:autoSpaceDE w:val="0"/>
        <w:widowControl/>
        <w:spacing w:line="268" w:lineRule="exact" w:before="52" w:after="0"/>
        <w:ind w:left="1114" w:right="0" w:firstLine="0"/>
        <w:jc w:val="left"/>
      </w:pP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View online: </w:t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http://dx.doi.org/10.1063/1.4811483</w:t>
          </w:r>
        </w:hyperlink>
      </w:r>
    </w:p>
    <w:p>
      <w:pPr>
        <w:autoSpaceDN w:val="0"/>
        <w:autoSpaceDE w:val="0"/>
        <w:widowControl/>
        <w:spacing w:line="268" w:lineRule="exact" w:before="52" w:after="0"/>
        <w:ind w:left="1114" w:right="0" w:firstLine="0"/>
        <w:jc w:val="left"/>
      </w:pP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http://scitation.aip.org/content/aip/journal/apl/102/24?ver=pdfcov</w:t>
          </w:r>
        </w:hyperlink>
      </w:r>
    </w:p>
    <w:p>
      <w:pPr>
        <w:autoSpaceDN w:val="0"/>
        <w:autoSpaceDE w:val="0"/>
        <w:widowControl/>
        <w:spacing w:line="268" w:lineRule="exact" w:before="52" w:after="0"/>
        <w:ind w:left="1114" w:right="0" w:firstLine="0"/>
        <w:jc w:val="left"/>
      </w:pP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Published by the </w:t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>AIP Publishing</w:t>
          </w:r>
        </w:hyperlink>
      </w:r>
    </w:p>
    <w:p>
      <w:pPr>
        <w:autoSpaceDN w:val="0"/>
        <w:autoSpaceDE w:val="0"/>
        <w:widowControl/>
        <w:spacing w:line="240" w:lineRule="exact" w:before="400" w:after="0"/>
        <w:ind w:left="1114" w:right="3312" w:firstLine="0"/>
        <w:jc w:val="left"/>
      </w:pPr>
      <w:r>
        <w:rPr>
          <w:rFonts w:ascii="ArialUnicodeMS" w:hAnsi="ArialUnicodeMS" w:eastAsia="ArialUnicodeMS"/>
          <w:b/>
          <w:i w:val="0"/>
          <w:color w:val="000000"/>
          <w:sz w:val="20"/>
        </w:rPr>
        <w:hyperlink r:id="rId20" w:history="1">
          <w:r>
            <w:rPr>
              <w:rStyle w:val="Hyperlink"/>
            </w:rPr>
            <w:t xml:space="preserve">Articles you may be interested in </w:t>
          </w:r>
        </w:hyperlink>
      </w:r>
      <w:r>
        <w:br/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Contribution of oxygen vacancies to the ferroelectric behavior of Hf0.5Zr0.5O2 thin films </w:t>
          </w:r>
        </w:hyperlink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Appl. Phys. Lett. </w:t>
      </w:r>
      <w:r>
        <w:rPr>
          <w:rFonts w:ascii="ArialUnicodeMS" w:hAnsi="ArialUnicodeMS" w:eastAsia="ArialUnicodeMS"/>
          <w:b/>
          <w:i w:val="0"/>
          <w:color w:val="000000"/>
          <w:sz w:val="20"/>
        </w:rPr>
        <w:t>106</w:t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, 112904 (2015); 10.1063/1.4915336 </w:t>
      </w:r>
    </w:p>
    <w:p>
      <w:pPr>
        <w:autoSpaceDN w:val="0"/>
        <w:autoSpaceDE w:val="0"/>
        <w:widowControl/>
        <w:spacing w:line="240" w:lineRule="exact" w:before="240" w:after="0"/>
        <w:ind w:left="1114" w:right="2448" w:firstLine="0"/>
        <w:jc w:val="left"/>
      </w:pP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The effects of crystallographic orientation and strain of thin Hf0.5Zr0.5O2 film on its ferroelectricity </w:t>
          </w:r>
        </w:hyperlink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Appl. Phys. Lett. </w:t>
      </w:r>
      <w:r>
        <w:rPr>
          <w:rFonts w:ascii="ArialUnicodeMS" w:hAnsi="ArialUnicodeMS" w:eastAsia="ArialUnicodeMS"/>
          <w:b/>
          <w:i w:val="0"/>
          <w:color w:val="000000"/>
          <w:sz w:val="20"/>
        </w:rPr>
        <w:t>104</w:t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, 072901 (2014); 10.1063/1.4866008 </w:t>
      </w:r>
    </w:p>
    <w:p>
      <w:pPr>
        <w:autoSpaceDN w:val="0"/>
        <w:autoSpaceDE w:val="0"/>
        <w:widowControl/>
        <w:spacing w:line="240" w:lineRule="exact" w:before="240" w:after="0"/>
        <w:ind w:left="1114" w:right="1584" w:firstLine="0"/>
        <w:jc w:val="left"/>
      </w:pP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2" w:history="1">
          <w:r>
            <w:rPr>
              <w:rStyle w:val="Hyperlink"/>
            </w:rPr>
            <w:t>Effect of fo</w:t>
          </w:r>
        </w:hyperlink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2" w:history="1">
          <w:r>
            <w:rPr>
              <w:rStyle w:val="Hyperlink"/>
            </w:rPr>
            <w:t xml:space="preserve">rming gas annealing on the ferroelectric properties of Hf0.5Zr0.5O2 thin films with and without Pt </w:t>
          </w:r>
        </w:hyperlink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2" w:history="1">
          <w:r>
            <w:rPr>
              <w:rStyle w:val="Hyperlink"/>
            </w:rPr>
            <w:t xml:space="preserve">electrodes </w:t>
          </w:r>
        </w:hyperlink>
      </w:r>
      <w:r>
        <w:br/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Appl. Phys. Lett. </w:t>
      </w:r>
      <w:r>
        <w:rPr>
          <w:rFonts w:ascii="ArialUnicodeMS" w:hAnsi="ArialUnicodeMS" w:eastAsia="ArialUnicodeMS"/>
          <w:b/>
          <w:i w:val="0"/>
          <w:color w:val="000000"/>
          <w:sz w:val="20"/>
        </w:rPr>
        <w:t>102</w:t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, 112914 (2013); 10.1063/1.4798265 </w:t>
      </w:r>
    </w:p>
    <w:p>
      <w:pPr>
        <w:autoSpaceDN w:val="0"/>
        <w:autoSpaceDE w:val="0"/>
        <w:widowControl/>
        <w:spacing w:line="240" w:lineRule="exact" w:before="240" w:after="0"/>
        <w:ind w:left="1114" w:right="1440" w:firstLine="0"/>
        <w:jc w:val="left"/>
      </w:pP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>Piezoresponse and ferr</w:t>
          </w:r>
        </w:hyperlink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 xml:space="preserve">oelectric properties of lead-free [ Bi 0.5 ( Na 0.7 K 0.2 Li 0.1 ) 0.5 ] Ti O 3 thin films by </w:t>
          </w:r>
        </w:hyperlink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3" w:history="1">
          <w:r>
            <w:rPr>
              <w:rStyle w:val="Hyperlink"/>
            </w:rPr>
            <w:t xml:space="preserve">pulsed laser deposition </w:t>
          </w:r>
        </w:hyperlink>
      </w:r>
      <w:r>
        <w:br/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Appl. Phys. Lett. </w:t>
      </w:r>
      <w:r>
        <w:rPr>
          <w:rFonts w:ascii="ArialUnicodeMS" w:hAnsi="ArialUnicodeMS" w:eastAsia="ArialUnicodeMS"/>
          <w:b/>
          <w:i w:val="0"/>
          <w:color w:val="000000"/>
          <w:sz w:val="20"/>
        </w:rPr>
        <w:t>92</w:t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, 222909 (2008); 10.1063/1.2938364 </w:t>
      </w:r>
    </w:p>
    <w:p>
      <w:pPr>
        <w:autoSpaceDN w:val="0"/>
        <w:autoSpaceDE w:val="0"/>
        <w:widowControl/>
        <w:spacing w:line="240" w:lineRule="exact" w:before="240" w:after="0"/>
        <w:ind w:left="1114" w:right="1872" w:firstLine="0"/>
        <w:jc w:val="left"/>
      </w:pP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>Structure evolution and ferroelec</w:t>
          </w:r>
        </w:hyperlink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 xml:space="preserve">tric and dielectric properties of Bi 3.5 Nd 0.5 Ti 3 O 12 thin films under a </w:t>
          </w:r>
        </w:hyperlink>
      </w:r>
      <w:r>
        <w:rPr>
          <w:rFonts w:ascii="ArialUnicodeMS" w:hAnsi="ArialUnicodeMS" w:eastAsia="ArialUnicodeMS"/>
          <w:b w:val="0"/>
          <w:i w:val="0"/>
          <w:color w:val="0000FF"/>
          <w:sz w:val="20"/>
        </w:rPr>
        <w:hyperlink r:id="rId24" w:history="1">
          <w:r>
            <w:rPr>
              <w:rStyle w:val="Hyperlink"/>
            </w:rPr>
            <w:t xml:space="preserve">moderate temperature annealing </w:t>
          </w:r>
        </w:hyperlink>
      </w:r>
      <w:r>
        <w:br/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Appl. Phys. Lett. </w:t>
      </w:r>
      <w:r>
        <w:rPr>
          <w:rFonts w:ascii="ArialUnicodeMS" w:hAnsi="ArialUnicodeMS" w:eastAsia="ArialUnicodeMS"/>
          <w:b/>
          <w:i w:val="0"/>
          <w:color w:val="000000"/>
          <w:sz w:val="20"/>
        </w:rPr>
        <w:t>85</w:t>
      </w:r>
      <w:r>
        <w:rPr>
          <w:rFonts w:ascii="ArialUnicodeMS" w:hAnsi="ArialUnicodeMS" w:eastAsia="ArialUnicodeMS"/>
          <w:b w:val="0"/>
          <w:i w:val="0"/>
          <w:color w:val="000000"/>
          <w:sz w:val="20"/>
        </w:rPr>
        <w:t xml:space="preserve">, 5661 (2004); 10.1063/1.1834731 </w:t>
      </w:r>
    </w:p>
    <w:p>
      <w:pPr>
        <w:autoSpaceDN w:val="0"/>
        <w:autoSpaceDE w:val="0"/>
        <w:widowControl/>
        <w:spacing w:line="240" w:lineRule="auto" w:before="2386" w:after="0"/>
        <w:ind w:left="6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629400" cy="2514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CDCDC"/>
          <w:sz w:val="16"/>
        </w:rPr>
        <w:t xml:space="preserve"> This artic</w:t>
      </w:r>
      <w:r>
        <w:rPr>
          <w:rFonts w:ascii="Helvetica" w:hAnsi="Helvetica" w:eastAsia="Helvetica"/>
          <w:b w:val="0"/>
          <w:i w:val="0"/>
          <w:color w:val="DCDCDC"/>
          <w:sz w:val="16"/>
        </w:rPr>
        <w:hyperlink r:id="rId26" w:history="1">
          <w:r>
            <w:rPr>
              <w:rStyle w:val="Hyperlink"/>
            </w:rPr>
            <w:t>le is copyrighted as indicated in the article. Reuse of AIP content is subject to the terms at: http://scitation.aip.org/termsconditions. Downloaded to IP</w:t>
          </w:r>
        </w:hyperlink>
      </w:r>
      <w:r>
        <w:rPr>
          <w:rFonts w:ascii="Helvetica" w:hAnsi="Helvetica" w:eastAsia="Helvetica"/>
          <w:b w:val="0"/>
          <w:i w:val="0"/>
          <w:color w:val="DCDCDC"/>
          <w:sz w:val="16"/>
        </w:rPr>
        <w:t>:  128.32.44.63</w:t>
      </w:r>
    </w:p>
    <w:p>
      <w:pPr>
        <w:autoSpaceDN w:val="0"/>
        <w:autoSpaceDE w:val="0"/>
        <w:widowControl/>
        <w:spacing w:line="220" w:lineRule="exact" w:before="2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CDCDC"/>
          <w:sz w:val="16"/>
        </w:rPr>
        <w:t>On: Mon, 24 Aug 2015 18:50:35</w:t>
      </w:r>
    </w:p>
    <w:p>
      <w:pPr>
        <w:sectPr>
          <w:pgSz w:w="12240" w:h="16199"/>
          <w:pgMar w:top="358" w:right="0" w:bottom="76" w:left="6" w:header="720" w:footer="720" w:gutter="0"/>
          <w:cols w:space="720" w:num="1" w:equalWidth="0"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2324100</wp:posOffset>
            </wp:positionV>
            <wp:extent cx="5130800" cy="5969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9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8407400</wp:posOffset>
            </wp:positionV>
            <wp:extent cx="3175000" cy="4318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31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694" w:val="left"/>
        </w:tabs>
        <w:autoSpaceDE w:val="0"/>
        <w:widowControl/>
        <w:spacing w:line="240" w:lineRule="auto" w:before="0" w:after="0"/>
        <w:ind w:left="4212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242905 (2013)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4" w:lineRule="exact" w:before="294" w:after="0"/>
        <w:ind w:left="1014" w:right="1584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7" w:history="1">
          <w:r>
            <w:rPr>
              <w:rStyle w:val="Hyperlink"/>
            </w:rPr>
            <w:t>Evolution of phases and ferroelectric properties of thin Hf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0.5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7" w:history="1">
          <w:r>
            <w:rPr>
              <w:rStyle w:val="Hyperlink"/>
            </w:rPr>
            <w:t>Zr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0.5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7" w:history="1">
          <w:r>
            <w:rPr>
              <w:rStyle w:val="Hyperlink"/>
            </w:rPr>
            <w:t>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7" w:history="1">
          <w:r>
            <w:rPr>
              <w:rStyle w:val="Hyperlink"/>
            </w:rPr>
            <w:t xml:space="preserve"> films 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7" w:history="1">
          <w:r>
            <w:rPr>
              <w:rStyle w:val="Hyperlink"/>
            </w:rPr>
            <w:t>according to the thickness and annealing temperature</w:t>
          </w:r>
        </w:hyperlink>
      </w:r>
    </w:p>
    <w:p>
      <w:pPr>
        <w:autoSpaceDN w:val="0"/>
        <w:autoSpaceDE w:val="0"/>
        <w:widowControl/>
        <w:spacing w:line="206" w:lineRule="exact" w:before="158" w:after="0"/>
        <w:ind w:left="1734" w:right="3024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 xml:space="preserve">Min Hyuk Park, Han Joon Kim, Yu Jin Kim, Woongkyu Lee, Taehwan Moon, </w:t>
      </w:r>
      <w:r>
        <w:br/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Cheol Seong Hwang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 xml:space="preserve">a) </w:t>
      </w:r>
      <w:r>
        <w:br/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WCU Hybrid Materials Program, Department of Material Science &amp; Engineering and Inter-university </w:t>
      </w:r>
      <w:r>
        <w:rPr>
          <w:rFonts w:ascii="AdvP696A" w:hAnsi="AdvP696A" w:eastAsia="AdvP696A"/>
          <w:b w:val="0"/>
          <w:i w:val="0"/>
          <w:color w:val="221F1F"/>
          <w:sz w:val="18"/>
        </w:rPr>
        <w:t>Semiconductor Research Center, Seoul National University, Seoul 151-744, South Korea</w:t>
      </w:r>
    </w:p>
    <w:p>
      <w:pPr>
        <w:autoSpaceDN w:val="0"/>
        <w:autoSpaceDE w:val="0"/>
        <w:widowControl/>
        <w:spacing w:line="200" w:lineRule="exact" w:before="160" w:after="0"/>
        <w:ind w:left="173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17 April 2013; accepted 2 June 2013; published online 18 June 2013)</w:t>
      </w:r>
    </w:p>
    <w:p>
      <w:pPr>
        <w:autoSpaceDN w:val="0"/>
        <w:tabs>
          <w:tab w:pos="5132" w:val="left"/>
        </w:tabs>
        <w:autoSpaceDE w:val="0"/>
        <w:widowControl/>
        <w:spacing w:line="238" w:lineRule="exact" w:before="142" w:after="482"/>
        <w:ind w:left="1734" w:right="2448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effects of annealing temperature (T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film thickness (t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on the crystal structure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ferroelectric properties of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were examined. The 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consist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tetragonal, orthorhombic, and monoclinic phases. The orthorhombic phase content, which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responsible for the ferroelectricity in this material, is almost independent of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but decreases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 contrast,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monotonically increases (decreases)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amount of monoclinic (tetragonal) phase, which coincides with the variations in the dielectric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constant. The remanant polarization was determined by the content of orthorhombic phase as well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the spatial distribution of other phases.</w:t>
      </w:r>
      <w:r>
        <w:rPr>
          <w:w w:val="102.53059162813074"/>
          <w:rFonts w:ascii="AdvP80516" w:hAnsi="AdvP80516" w:eastAsia="AdvP80516"/>
          <w:b w:val="0"/>
          <w:i w:val="0"/>
          <w:color w:val="221F1F"/>
          <w:sz w:val="17"/>
        </w:rPr>
        <w:t xml:space="preserve"> V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2"/>
        </w:rPr>
        <w:t>C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2013 AIP Publishing LLC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http://dx.doi.org/10.1063/1.4811483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0" w:bottom="76" w:left="6" w:header="720" w:footer="720" w:gutter="0"/>
          <w:cols w:space="720" w:num="1" w:equalWidth="0"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014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Recently, it was reported that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can be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 when they are doped with various elements,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Si, Y, Al, and Zr.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Recently, the authors reported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(HZO) film grown by atomic layer deposition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(ALD) technique has a strong resistance to the degradation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hydrogen annealing,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is a great merit of this material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its application to ferroelectric random access memory.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ferroelectricity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films is believed to result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formation of non-centrosymmetric Pbc2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bic phase (o-phase).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the formation of the o-phase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thin HZO film is not trivial, since it is stable only under cer-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tain high-pressure (or anisotropic-strain) circumstances,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9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while the metastability of tetragonal phase (P4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/nmc, t-phase)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 the stable monoclinic phase (P2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/c, m-phase) is well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known from surface energy arguments.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Lowther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reported that the application of a hydrostatic pressure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3–4 GPa to m-phase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induce the transition to o-phase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using theoretical modelling work.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thin film sys-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tems can hardly experience hydrostatic pressure due to its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two-dimensional nature, and thus, the possible transition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HZO film to the o-phase by the hydrostatic pressure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neglected. In contrast, HZO films can be subjected to a</w:t>
      </w:r>
    </w:p>
    <w:p>
      <w:pPr>
        <w:sectPr>
          <w:type w:val="continuous"/>
          <w:pgSz w:w="12240" w:h="16199"/>
          <w:pgMar w:top="210" w:right="0" w:bottom="76" w:left="6" w:header="720" w:footer="720" w:gutter="0"/>
          <w:cols w:space="720" w:num="2" w:equalWidth="0"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80" w:lineRule="exact" w:before="0" w:after="0"/>
        <w:ind w:left="178" w:right="1018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from the structures of the t- and o-phases.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summarizes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2c/(a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b) ratio of t- and o-phases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HZO. The o-phase has a ratio of 1.038–1.042, depending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composition, while those of the t-phase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only 1.028 and 1.015, respectively. Therefore, the aniso-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tropic stress facilitates the t- to o-phase transition.</w:t>
      </w:r>
    </w:p>
    <w:p>
      <w:pPr>
        <w:autoSpaceDN w:val="0"/>
        <w:autoSpaceDE w:val="0"/>
        <w:widowControl/>
        <w:spacing w:line="274" w:lineRule="exact" w:before="0" w:after="42"/>
        <w:ind w:left="178" w:right="1018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direct transition between m- and o-phases is usually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hindered due to the largely different crystalline structures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two phases,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may explain the absence of o-phase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Also, pure polycrystalline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have hardly any t-phase, since the grain size is usually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over the critical size for the transition to the t-phase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7-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 nm),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so these films almost always have m-phase. In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trast, polycrystalline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easily shows t-phase, especially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TiN, since its grain size is usually smaller than the critical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value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30 nm).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the 2 c/(a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b) ratio of t-phase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too small compared with that of o-phase to induce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transition to o-phase (Table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Therefore, HZO might have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appropriate grain size to induce the t-phase, which could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transformed to the o-phase as the stress evolves with the film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growth or heat-treatment, and could also have a 2 c/(a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b) 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 close enough to that of the o-phase to induce the phase</w:t>
      </w:r>
    </w:p>
    <w:p>
      <w:pPr>
        <w:sectPr>
          <w:type w:val="nextColumn"/>
          <w:pgSz w:w="12240" w:h="16199"/>
          <w:pgMar w:top="210" w:right="0" w:bottom="76" w:left="6" w:header="720" w:footer="720" w:gutter="0"/>
          <w:cols w:space="720" w:num="2" w:equalWidth="0"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tabs>
          <w:tab w:pos="6294" w:val="left"/>
        </w:tabs>
        <w:autoSpaceDE w:val="0"/>
        <w:widowControl/>
        <w:spacing w:line="200" w:lineRule="exact" w:before="0" w:after="38"/>
        <w:ind w:left="1014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two-dimensional compressive or tensile stress, depending on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transition.</w:t>
      </w:r>
    </w:p>
    <w:p>
      <w:pPr>
        <w:sectPr>
          <w:type w:val="continuous"/>
          <w:pgSz w:w="12240" w:h="16199"/>
          <w:pgMar w:top="210" w:right="0" w:bottom="76" w:left="6" w:header="720" w:footer="720" w:gutter="0"/>
          <w:cols w:space="720" w:num="1" w:equalWidth="0"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16"/>
        <w:ind w:left="1014" w:right="2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process conditions and substrates, due to local lattice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thermal expansion mismatches with the substrate.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Amorphous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or polycrystalline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  <w:highlight w:val="yellow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and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  <w:highlight w:val="yellow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films grown by ALD on Si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70.0" w:type="dxa"/>
      </w:tblPr>
      <w:tblGrid>
        <w:gridCol w:w="12234"/>
      </w:tblGrid>
      <w:tr>
        <w:trPr>
          <w:trHeight w:hRule="exact" w:val="188"/>
        </w:trPr>
        <w:tc>
          <w:tcPr>
            <w:tcW w:type="dxa" w:w="5008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substrates are usually under tensile stress, due to thermal</w:t>
            </w:r>
          </w:p>
        </w:tc>
      </w:tr>
    </w:tbl>
    <w:p>
      <w:pPr>
        <w:autoSpaceDN w:val="0"/>
        <w:autoSpaceDE w:val="0"/>
        <w:widowControl/>
        <w:spacing w:line="274" w:lineRule="exact" w:before="0" w:after="0"/>
        <w:ind w:left="1014" w:right="2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expansion mismatch.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  <w:highlight w:val="yellow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Meanwhile, Kisi reported on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transition of t-phase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grains with lenticular shape embed-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ded in bulk cubic-phase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was stabilized by MgO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doping.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 xml:space="preserve"> The transition from the t-phase to o-phase was facili-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tated by compressive stress along the a-b plane and tensile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stress along the c-axis direction.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necessary stress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only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760 MPa tensile and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50 MPa compressive,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</w:t>
      </w:r>
      <w:r>
        <w:rPr>
          <w:rFonts w:ascii="AdvP6975" w:hAnsi="AdvP6975" w:eastAsia="AdvP6975"/>
          <w:b w:val="0"/>
          <w:i w:val="0"/>
          <w:color w:val="221F1F"/>
          <w:sz w:val="20"/>
          <w:highlight w:val="yellow"/>
        </w:rPr>
        <w:t>can be readily achieved in HZO thin films.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Such a phase tran-</w:t>
      </w:r>
    </w:p>
    <w:p>
      <w:pPr>
        <w:sectPr>
          <w:type w:val="continuous"/>
          <w:pgSz w:w="12240" w:h="16199"/>
          <w:pgMar w:top="210" w:right="0" w:bottom="76" w:left="6" w:header="720" w:footer="720" w:gutter="0"/>
          <w:cols w:space="720" w:num="2" w:equalWidth="0"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170" w:lineRule="exact" w:before="108" w:after="84"/>
        <w:ind w:left="158" w:right="10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TABLE I. Experimental and theoretical structural parameters and 2 c/(a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þ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b)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ratio for the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and HZO polymorphs. Because the longest lattice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parameter in the o-phase is along the a-axis, it was regarded as the c-axis,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and the lattice parameters of double-sized t-phase unit cell were used here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for easy comparison between o- and t-phase.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7.99999999999955" w:type="dxa"/>
      </w:tblPr>
      <w:tblGrid>
        <w:gridCol w:w="2039"/>
        <w:gridCol w:w="2039"/>
        <w:gridCol w:w="2039"/>
        <w:gridCol w:w="2039"/>
        <w:gridCol w:w="2039"/>
        <w:gridCol w:w="2039"/>
      </w:tblGrid>
      <w:tr>
        <w:trPr>
          <w:trHeight w:hRule="exact" w:val="414"/>
        </w:trPr>
        <w:tc>
          <w:tcPr>
            <w:tcW w:type="dxa" w:w="5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5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6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1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 (A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˚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</w:t>
            </w:r>
          </w:p>
        </w:tc>
        <w:tc>
          <w:tcPr>
            <w:tcW w:type="dxa" w:w="84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2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2c/(a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þ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b)</w:t>
            </w:r>
          </w:p>
        </w:tc>
        <w:tc>
          <w:tcPr>
            <w:tcW w:type="dxa" w:w="16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134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Data type and reference</w:t>
            </w:r>
          </w:p>
        </w:tc>
      </w:tr>
      <w:tr>
        <w:trPr>
          <w:trHeight w:hRule="exact" w:val="58"/>
        </w:trPr>
        <w:tc>
          <w:tcPr>
            <w:tcW w:type="dxa" w:w="5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9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64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5.150</w:t>
            </w:r>
          </w:p>
        </w:tc>
        <w:tc>
          <w:tcPr>
            <w:tcW w:type="dxa" w:w="5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5.295</w:t>
            </w:r>
          </w:p>
        </w:tc>
        <w:tc>
          <w:tcPr>
            <w:tcW w:type="dxa" w:w="8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24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Experiment,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18</w:t>
            </w:r>
          </w:p>
        </w:tc>
      </w:tr>
      <w:tr>
        <w:trPr>
          <w:trHeight w:hRule="exact" w:val="220"/>
        </w:trPr>
        <w:tc>
          <w:tcPr>
            <w:tcW w:type="dxa" w:w="2039"/>
            <w:vMerge/>
            <w:tcBorders>
              <w:top w:sz="4.0" w:val="single" w:color="#221F1F"/>
            </w:tcBorders>
          </w:tcPr>
          <w:p/>
        </w:tc>
        <w:tc>
          <w:tcPr>
            <w:tcW w:type="dxa" w:w="2039"/>
            <w:vMerge/>
            <w:tcBorders>
              <w:top w:sz="4.0" w:val="single" w:color="#221F1F"/>
            </w:tcBorders>
          </w:tcPr>
          <w:p/>
        </w:tc>
        <w:tc>
          <w:tcPr>
            <w:tcW w:type="dxa" w:w="2039"/>
            <w:vMerge/>
            <w:tcBorders>
              <w:top w:sz="4.0" w:val="single" w:color="#221F1F"/>
            </w:tcBorders>
          </w:tcPr>
          <w:p/>
        </w:tc>
        <w:tc>
          <w:tcPr>
            <w:tcW w:type="dxa" w:w="2039"/>
            <w:vMerge/>
            <w:tcBorders>
              <w:top w:sz="4.0" w:val="single" w:color="#221F1F"/>
            </w:tcBorders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1.028</w:t>
            </w:r>
          </w:p>
        </w:tc>
        <w:tc>
          <w:tcPr>
            <w:tcW w:type="dxa" w:w="2039"/>
            <w:vMerge/>
            <w:tcBorders>
              <w:top w:sz="4.0" w:val="single" w:color="#221F1F"/>
            </w:tcBorders>
          </w:tcPr>
          <w:p/>
        </w:tc>
      </w:tr>
      <w:tr>
        <w:trPr>
          <w:trHeight w:hRule="exact" w:val="244"/>
        </w:trPr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9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5.175</w:t>
            </w:r>
          </w:p>
        </w:tc>
        <w:tc>
          <w:tcPr>
            <w:tcW w:type="dxa" w:w="2039"/>
            <w:vMerge/>
            <w:tcBorders>
              <w:top w:sz="4.0" w:val="single" w:color="#221F1F"/>
            </w:tcBorders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5.325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1.029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24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Experiment,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19</w:t>
            </w:r>
          </w:p>
        </w:tc>
      </w:tr>
      <w:tr>
        <w:trPr>
          <w:trHeight w:hRule="exact" w:val="220"/>
        </w:trPr>
        <w:tc>
          <w:tcPr>
            <w:tcW w:type="dxa" w:w="2039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5.059</w:t>
            </w:r>
          </w:p>
        </w:tc>
        <w:tc>
          <w:tcPr>
            <w:tcW w:type="dxa" w:w="2039"/>
            <w:vMerge/>
            <w:tcBorders>
              <w:top w:sz="4.0" w:val="single" w:color="#221F1F"/>
            </w:tcBorders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5.200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1.028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39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Theory,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20</w:t>
            </w:r>
          </w:p>
        </w:tc>
      </w:tr>
      <w:tr>
        <w:trPr>
          <w:trHeight w:hRule="exact" w:val="216"/>
        </w:trPr>
        <w:tc>
          <w:tcPr>
            <w:tcW w:type="dxa" w:w="2039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5.094</w:t>
            </w:r>
          </w:p>
        </w:tc>
        <w:tc>
          <w:tcPr>
            <w:tcW w:type="dxa" w:w="2039"/>
            <w:vMerge/>
            <w:tcBorders>
              <w:top w:sz="4.0" w:val="single" w:color="#221F1F"/>
            </w:tcBorders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5.177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1.016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24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Experiment,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21</w:t>
            </w:r>
          </w:p>
        </w:tc>
      </w:tr>
      <w:tr>
        <w:trPr>
          <w:trHeight w:hRule="exact" w:val="174"/>
        </w:trPr>
        <w:tc>
          <w:tcPr>
            <w:tcW w:type="dxa" w:w="2039"/>
            <w:vMerge/>
            <w:tcBorders/>
          </w:tcPr>
          <w:p/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5.132</w:t>
            </w:r>
          </w:p>
        </w:tc>
        <w:tc>
          <w:tcPr>
            <w:tcW w:type="dxa" w:w="2039"/>
            <w:vMerge/>
            <w:tcBorders>
              <w:top w:sz="4.0" w:val="single" w:color="#221F1F"/>
            </w:tcBorders>
          </w:tcPr>
          <w:p/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5.207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1.015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4" w:after="0"/>
              <w:ind w:left="39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Theory,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20</w:t>
            </w:r>
          </w:p>
        </w:tc>
      </w:tr>
    </w:tbl>
    <w:p>
      <w:pPr>
        <w:autoSpaceDN w:val="0"/>
        <w:autoSpaceDE w:val="0"/>
        <w:widowControl/>
        <w:spacing w:line="14" w:lineRule="exact" w:before="0" w:after="60"/>
        <w:ind w:left="0" w:right="0"/>
      </w:pPr>
    </w:p>
    <w:p>
      <w:pPr>
        <w:sectPr>
          <w:type w:val="nextColumn"/>
          <w:pgSz w:w="12240" w:h="16199"/>
          <w:pgMar w:top="210" w:right="0" w:bottom="76" w:left="6" w:header="720" w:footer="720" w:gutter="0"/>
          <w:cols w:space="720" w:num="2" w:equalWidth="0"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4.0" w:type="dxa"/>
      </w:tblPr>
      <w:tblGrid>
        <w:gridCol w:w="1529"/>
        <w:gridCol w:w="1529"/>
        <w:gridCol w:w="1529"/>
        <w:gridCol w:w="1529"/>
        <w:gridCol w:w="1529"/>
        <w:gridCol w:w="1529"/>
        <w:gridCol w:w="1529"/>
        <w:gridCol w:w="1529"/>
      </w:tblGrid>
      <w:tr>
        <w:trPr>
          <w:trHeight w:hRule="exact" w:val="206"/>
        </w:trPr>
        <w:tc>
          <w:tcPr>
            <w:tcW w:type="dxa" w:w="5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" w:after="0"/>
              <w:ind w:left="52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sition under the anisotropic stress can be easily understood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o-HfO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5.11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5.10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5.30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1.038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Theory,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6</w:t>
            </w:r>
          </w:p>
        </w:tc>
      </w:tr>
      <w:tr>
        <w:trPr>
          <w:trHeight w:hRule="exact" w:val="180"/>
        </w:trPr>
        <w:tc>
          <w:tcPr>
            <w:tcW w:type="dxa" w:w="6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14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o-ZrO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5.08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5.26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1.036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29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Theory,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6</w:t>
            </w:r>
          </w:p>
        </w:tc>
      </w:tr>
      <w:tr>
        <w:trPr>
          <w:trHeight w:hRule="exact" w:val="200"/>
        </w:trPr>
        <w:tc>
          <w:tcPr>
            <w:tcW w:type="dxa" w:w="6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4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o-HZO</w:t>
            </w:r>
          </w:p>
        </w:tc>
        <w:tc>
          <w:tcPr>
            <w:tcW w:type="dxa" w:w="58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5.01</w:t>
            </w:r>
          </w:p>
        </w:tc>
        <w:tc>
          <w:tcPr>
            <w:tcW w:type="dxa" w:w="62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5.05</w:t>
            </w:r>
          </w:p>
        </w:tc>
        <w:tc>
          <w:tcPr>
            <w:tcW w:type="dxa" w:w="6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8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1.042</w:t>
            </w:r>
          </w:p>
        </w:tc>
        <w:tc>
          <w:tcPr>
            <w:tcW w:type="dxa" w:w="16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" w:after="0"/>
              <w:ind w:left="26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Experiment, Ref.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4</w:t>
            </w:r>
          </w:p>
        </w:tc>
      </w:tr>
      <w:tr>
        <w:trPr>
          <w:trHeight w:hRule="exact" w:val="152"/>
        </w:trPr>
        <w:tc>
          <w:tcPr>
            <w:tcW w:type="dxa" w:w="6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520" w:right="0" w:firstLine="0"/>
              <w:jc w:val="left"/>
            </w:pP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a)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Electronic mail: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hyperlink r:id="rId28" w:history="1">
                <w:r>
                  <w:rPr>
                    <w:rStyle w:val="Hyperlink"/>
                  </w:rPr>
                  <w:t>cheolsh@snu.ac.kr</w:t>
                </w:r>
              </w:hyperlink>
            </w:r>
          </w:p>
        </w:tc>
        <w:tc>
          <w:tcPr>
            <w:tcW w:type="dxa" w:w="1529"/>
            <w:vMerge/>
            <w:tcBorders>
              <w:bottom w:sz="4.0" w:val="single" w:color="#221F1F"/>
            </w:tcBorders>
          </w:tcPr>
          <w:p/>
        </w:tc>
        <w:tc>
          <w:tcPr>
            <w:tcW w:type="dxa" w:w="1529"/>
            <w:vMerge/>
            <w:tcBorders>
              <w:bottom w:sz="4.0" w:val="single" w:color="#221F1F"/>
            </w:tcBorders>
          </w:tcPr>
          <w:p/>
        </w:tc>
        <w:tc>
          <w:tcPr>
            <w:tcW w:type="dxa" w:w="1529"/>
            <w:vMerge/>
            <w:tcBorders>
              <w:bottom w:sz="4.0" w:val="single" w:color="#221F1F"/>
            </w:tcBorders>
          </w:tcPr>
          <w:p/>
        </w:tc>
        <w:tc>
          <w:tcPr>
            <w:tcW w:type="dxa" w:w="1529"/>
            <w:vMerge/>
            <w:tcBorders>
              <w:bottom w:sz="4.0" w:val="single" w:color="#221F1F"/>
            </w:tcBorders>
          </w:tcPr>
          <w:p/>
        </w:tc>
        <w:tc>
          <w:tcPr>
            <w:tcW w:type="dxa" w:w="1529"/>
            <w:vMerge/>
            <w:tcBorders>
              <w:bottom w:sz="4.0" w:val="single" w:color="#221F1F"/>
            </w:tcBorders>
          </w:tcPr>
          <w:p/>
        </w:tc>
      </w:tr>
      <w:tr>
        <w:trPr>
          <w:trHeight w:hRule="exact" w:val="188"/>
        </w:trPr>
        <w:tc>
          <w:tcPr>
            <w:tcW w:type="dxa" w:w="6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64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480"/>
            <w:gridSpan w:val="2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92" w:after="0"/>
              <w:ind w:left="570" w:right="0" w:firstLine="0"/>
              <w:jc w:val="left"/>
            </w:pPr>
            <w:r>
              <w:rPr>
                <w:rFonts w:ascii="AdvP80516" w:hAnsi="AdvP80516" w:eastAsia="AdvP80516"/>
                <w:b w:val="0"/>
                <w:i w:val="0"/>
                <w:color w:val="221F1F"/>
                <w:sz w:val="14"/>
              </w:rPr>
              <w:t xml:space="preserve">V </w:t>
            </w:r>
            <w:r>
              <w:rPr>
                <w:w w:val="95.61599731445312"/>
                <w:rFonts w:ascii="AdvHelv_R" w:hAnsi="AdvHelv_R" w:eastAsia="AdvHelv_R"/>
                <w:b w:val="0"/>
                <w:i w:val="0"/>
                <w:color w:val="221F1F"/>
                <w:sz w:val="10"/>
              </w:rPr>
              <w:t>C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 xml:space="preserve"> 2013 AIP Publishing LLC</w:t>
            </w:r>
          </w:p>
        </w:tc>
      </w:tr>
      <w:tr>
        <w:trPr>
          <w:trHeight w:hRule="exact" w:val="394"/>
        </w:trPr>
        <w:tc>
          <w:tcPr>
            <w:tcW w:type="dxa" w:w="4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74" w:after="0"/>
              <w:ind w:left="52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0003-6951/2013/102(24)/242905/5/$30.00</w:t>
            </w:r>
          </w:p>
        </w:tc>
        <w:tc>
          <w:tcPr>
            <w:tcW w:type="dxa" w:w="2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74" w:after="0"/>
              <w:ind w:left="0" w:right="26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102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242905-1</w:t>
            </w:r>
          </w:p>
        </w:tc>
        <w:tc>
          <w:tcPr>
            <w:tcW w:type="dxa" w:w="1529"/>
            <w:vMerge/>
            <w:tcBorders>
              <w:top w:sz="4.0" w:val="single" w:color="#221F1F"/>
            </w:tcBorders>
          </w:tcPr>
          <w:p/>
        </w:tc>
        <w:tc>
          <w:tcPr>
            <w:tcW w:type="dxa" w:w="1529"/>
            <w:vMerge/>
            <w:tcBorders>
              <w:top w:sz="4.0" w:val="single" w:color="#221F1F"/>
            </w:tcBorders>
          </w:tcPr>
          <w:p/>
        </w:tc>
        <w:tc>
          <w:tcPr>
            <w:tcW w:type="dxa" w:w="1529"/>
            <w:vMerge/>
            <w:tcBorders>
              <w:top w:sz="4.0" w:val="single" w:color="#221F1F"/>
            </w:tcBorders>
          </w:tcPr>
          <w:p/>
        </w:tc>
        <w:tc>
          <w:tcPr>
            <w:tcW w:type="dxa" w:w="3058"/>
            <w:gridSpan w:val="2"/>
            <w:vMerge/>
            <w:tcBorders>
              <w:top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240" w:lineRule="exact" w:before="7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CDCDC"/>
          <w:sz w:val="16"/>
        </w:rPr>
        <w:t xml:space="preserve"> This article is copyrighted as indicated in the article. Reuse of AIP content is subject to the terms at: http://scitation.aip.org/termsconditions. Downloaded to IP:  128.32.44.63 </w:t>
      </w:r>
      <w:r>
        <w:rPr>
          <w:rFonts w:ascii="Helvetica" w:hAnsi="Helvetica" w:eastAsia="Helvetica"/>
          <w:b w:val="0"/>
          <w:i w:val="0"/>
          <w:color w:val="DCDCDC"/>
          <w:sz w:val="16"/>
        </w:rPr>
        <w:t>On: Mon, 24 Aug 2015 18:50:35</w:t>
      </w:r>
    </w:p>
    <w:p>
      <w:pPr>
        <w:sectPr>
          <w:type w:val="continuous"/>
          <w:pgSz w:w="12240" w:h="16199"/>
          <w:pgMar w:top="210" w:right="0" w:bottom="76" w:left="6" w:header="720" w:footer="720" w:gutter="0"/>
          <w:cols w:space="720" w:num="1" w:equalWidth="0"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838200</wp:posOffset>
            </wp:positionV>
            <wp:extent cx="3175000" cy="5842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84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1447800</wp:posOffset>
            </wp:positionV>
            <wp:extent cx="6527800" cy="1054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054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5107940</wp:posOffset>
            </wp:positionV>
            <wp:extent cx="4504690" cy="4672321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467232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2336800</wp:posOffset>
            </wp:positionH>
            <wp:positionV relativeFrom="page">
              <wp:posOffset>6819900</wp:posOffset>
            </wp:positionV>
            <wp:extent cx="38100" cy="381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6527800</wp:posOffset>
            </wp:positionV>
            <wp:extent cx="38100" cy="38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6515100</wp:posOffset>
            </wp:positionV>
            <wp:extent cx="38100" cy="762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2082800</wp:posOffset>
            </wp:positionH>
            <wp:positionV relativeFrom="page">
              <wp:posOffset>6070600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5867400</wp:posOffset>
            </wp:positionV>
            <wp:extent cx="50800" cy="1524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5829300</wp:posOffset>
            </wp:positionV>
            <wp:extent cx="38100" cy="50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5791200</wp:posOffset>
            </wp:positionV>
            <wp:extent cx="381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6527800</wp:posOffset>
            </wp:positionV>
            <wp:extent cx="381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6515100</wp:posOffset>
            </wp:positionV>
            <wp:extent cx="38100" cy="762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6464300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2159000</wp:posOffset>
            </wp:positionH>
            <wp:positionV relativeFrom="page">
              <wp:posOffset>6413500</wp:posOffset>
            </wp:positionV>
            <wp:extent cx="50800" cy="1270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6413500</wp:posOffset>
            </wp:positionV>
            <wp:extent cx="50800" cy="88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850900</wp:posOffset>
            </wp:positionH>
            <wp:positionV relativeFrom="page">
              <wp:posOffset>6362700</wp:posOffset>
            </wp:positionV>
            <wp:extent cx="50800" cy="762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6248400</wp:posOffset>
            </wp:positionV>
            <wp:extent cx="228600" cy="2667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6223000</wp:posOffset>
            </wp:positionV>
            <wp:extent cx="88900" cy="177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6210300</wp:posOffset>
            </wp:positionV>
            <wp:extent cx="50800" cy="889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6210300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6172200</wp:posOffset>
            </wp:positionV>
            <wp:extent cx="63500" cy="1524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6134100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1320800</wp:posOffset>
            </wp:positionH>
            <wp:positionV relativeFrom="page">
              <wp:posOffset>6083300</wp:posOffset>
            </wp:positionV>
            <wp:extent cx="38100" cy="762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2082800</wp:posOffset>
            </wp:positionH>
            <wp:positionV relativeFrom="page">
              <wp:posOffset>6070600</wp:posOffset>
            </wp:positionV>
            <wp:extent cx="38100" cy="38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5867400</wp:posOffset>
            </wp:positionV>
            <wp:extent cx="50800" cy="1524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5829300</wp:posOffset>
            </wp:positionV>
            <wp:extent cx="38100" cy="508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5791200</wp:posOffset>
            </wp:positionV>
            <wp:extent cx="381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5753100</wp:posOffset>
            </wp:positionV>
            <wp:extent cx="381000" cy="8128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812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5511800</wp:posOffset>
            </wp:positionV>
            <wp:extent cx="114300" cy="3048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1917700</wp:posOffset>
            </wp:positionH>
            <wp:positionV relativeFrom="page">
              <wp:posOffset>5435600</wp:posOffset>
            </wp:positionV>
            <wp:extent cx="38100" cy="889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5308600</wp:posOffset>
            </wp:positionV>
            <wp:extent cx="63500" cy="1143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1231900</wp:posOffset>
            </wp:positionH>
            <wp:positionV relativeFrom="page">
              <wp:posOffset>5283200</wp:posOffset>
            </wp:positionV>
            <wp:extent cx="38100" cy="508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6896100</wp:posOffset>
            </wp:positionV>
            <wp:extent cx="355600" cy="1524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1168400</wp:posOffset>
            </wp:positionH>
            <wp:positionV relativeFrom="page">
              <wp:posOffset>6896100</wp:posOffset>
            </wp:positionV>
            <wp:extent cx="63500" cy="1524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5638800</wp:posOffset>
            </wp:positionV>
            <wp:extent cx="419100" cy="889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5511800</wp:posOffset>
            </wp:positionV>
            <wp:extent cx="419100" cy="889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5384800</wp:posOffset>
            </wp:positionV>
            <wp:extent cx="419100" cy="889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3340100</wp:posOffset>
            </wp:positionH>
            <wp:positionV relativeFrom="page">
              <wp:posOffset>6946900</wp:posOffset>
            </wp:positionV>
            <wp:extent cx="50800" cy="762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6934200</wp:posOffset>
            </wp:positionV>
            <wp:extent cx="38100" cy="1143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3213100</wp:posOffset>
            </wp:positionH>
            <wp:positionV relativeFrom="page">
              <wp:posOffset>6819900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6477000</wp:posOffset>
            </wp:positionV>
            <wp:extent cx="381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6451600</wp:posOffset>
            </wp:positionV>
            <wp:extent cx="38100" cy="635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3759200</wp:posOffset>
            </wp:positionH>
            <wp:positionV relativeFrom="page">
              <wp:posOffset>6413500</wp:posOffset>
            </wp:positionV>
            <wp:extent cx="38100" cy="635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6413500</wp:posOffset>
            </wp:positionV>
            <wp:extent cx="50800" cy="508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6400800</wp:posOffset>
            </wp:positionV>
            <wp:extent cx="38100" cy="635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6375400</wp:posOffset>
            </wp:positionV>
            <wp:extent cx="63500" cy="508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6311900</wp:posOffset>
            </wp:positionV>
            <wp:extent cx="381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6299200</wp:posOffset>
            </wp:positionV>
            <wp:extent cx="38100" cy="762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6210300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3733800</wp:posOffset>
            </wp:positionH>
            <wp:positionV relativeFrom="page">
              <wp:posOffset>6210300</wp:posOffset>
            </wp:positionV>
            <wp:extent cx="38100" cy="762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6184900</wp:posOffset>
            </wp:positionV>
            <wp:extent cx="101600" cy="1778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6159500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6096000</wp:posOffset>
            </wp:positionV>
            <wp:extent cx="38100" cy="508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6096000</wp:posOffset>
            </wp:positionV>
            <wp:extent cx="50800" cy="508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6032500</wp:posOffset>
            </wp:positionV>
            <wp:extent cx="38100" cy="508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5943600</wp:posOffset>
            </wp:positionV>
            <wp:extent cx="76200" cy="1397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6159500</wp:posOffset>
            </wp:positionV>
            <wp:extent cx="38100" cy="3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6096000</wp:posOffset>
            </wp:positionV>
            <wp:extent cx="38100" cy="508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6451600</wp:posOffset>
            </wp:positionV>
            <wp:extent cx="38100" cy="635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6400800</wp:posOffset>
            </wp:positionV>
            <wp:extent cx="38100" cy="635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6299200</wp:posOffset>
            </wp:positionV>
            <wp:extent cx="38100" cy="762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6210300</wp:posOffset>
            </wp:positionV>
            <wp:extent cx="381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3581400</wp:posOffset>
            </wp:positionH>
            <wp:positionV relativeFrom="page">
              <wp:posOffset>6477000</wp:posOffset>
            </wp:positionV>
            <wp:extent cx="38100" cy="38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3759200</wp:posOffset>
            </wp:positionH>
            <wp:positionV relativeFrom="page">
              <wp:posOffset>6413500</wp:posOffset>
            </wp:positionV>
            <wp:extent cx="38100" cy="635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3695700</wp:posOffset>
            </wp:positionH>
            <wp:positionV relativeFrom="page">
              <wp:posOffset>6413500</wp:posOffset>
            </wp:positionV>
            <wp:extent cx="50800" cy="508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3721100</wp:posOffset>
            </wp:positionH>
            <wp:positionV relativeFrom="page">
              <wp:posOffset>6375400</wp:posOffset>
            </wp:positionV>
            <wp:extent cx="63500" cy="508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6311900</wp:posOffset>
            </wp:positionV>
            <wp:extent cx="381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3733800</wp:posOffset>
            </wp:positionH>
            <wp:positionV relativeFrom="page">
              <wp:posOffset>6210300</wp:posOffset>
            </wp:positionV>
            <wp:extent cx="38100" cy="762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6184900</wp:posOffset>
            </wp:positionV>
            <wp:extent cx="101600" cy="1778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6159500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6096000</wp:posOffset>
            </wp:positionV>
            <wp:extent cx="38100" cy="508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3683000</wp:posOffset>
            </wp:positionH>
            <wp:positionV relativeFrom="page">
              <wp:posOffset>6096000</wp:posOffset>
            </wp:positionV>
            <wp:extent cx="50800" cy="508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4610100</wp:posOffset>
            </wp:positionH>
            <wp:positionV relativeFrom="page">
              <wp:posOffset>6032500</wp:posOffset>
            </wp:positionV>
            <wp:extent cx="38100" cy="508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4635500</wp:posOffset>
            </wp:positionH>
            <wp:positionV relativeFrom="page">
              <wp:posOffset>5943600</wp:posOffset>
            </wp:positionV>
            <wp:extent cx="76200" cy="1397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3594100</wp:posOffset>
            </wp:positionH>
            <wp:positionV relativeFrom="page">
              <wp:posOffset>5410200</wp:posOffset>
            </wp:positionV>
            <wp:extent cx="50800" cy="508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3619500</wp:posOffset>
            </wp:positionH>
            <wp:positionV relativeFrom="page">
              <wp:posOffset>6896100</wp:posOffset>
            </wp:positionV>
            <wp:extent cx="355600" cy="1524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3530600</wp:posOffset>
            </wp:positionH>
            <wp:positionV relativeFrom="page">
              <wp:posOffset>6896100</wp:posOffset>
            </wp:positionV>
            <wp:extent cx="63500" cy="1524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5753100</wp:posOffset>
            </wp:positionV>
            <wp:extent cx="406400" cy="889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3403600</wp:posOffset>
            </wp:positionH>
            <wp:positionV relativeFrom="page">
              <wp:posOffset>5626100</wp:posOffset>
            </wp:positionV>
            <wp:extent cx="241300" cy="1016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5499100</wp:posOffset>
            </wp:positionV>
            <wp:extent cx="406400" cy="1016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3238500</wp:posOffset>
            </wp:positionH>
            <wp:positionV relativeFrom="page">
              <wp:posOffset>5257800</wp:posOffset>
            </wp:positionV>
            <wp:extent cx="406400" cy="889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8509000</wp:posOffset>
            </wp:positionV>
            <wp:extent cx="63500" cy="889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8407400</wp:posOffset>
            </wp:positionV>
            <wp:extent cx="381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8394700</wp:posOffset>
            </wp:positionV>
            <wp:extent cx="38100" cy="381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8394700</wp:posOffset>
            </wp:positionV>
            <wp:extent cx="38100" cy="508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8305800</wp:posOffset>
            </wp:positionV>
            <wp:extent cx="63500" cy="1143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8509000</wp:posOffset>
            </wp:positionV>
            <wp:extent cx="63500" cy="889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8407400</wp:posOffset>
            </wp:positionV>
            <wp:extent cx="38100" cy="38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2286000</wp:posOffset>
            </wp:positionH>
            <wp:positionV relativeFrom="page">
              <wp:posOffset>8394700</wp:posOffset>
            </wp:positionV>
            <wp:extent cx="38100" cy="381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1333500</wp:posOffset>
            </wp:positionH>
            <wp:positionV relativeFrom="page">
              <wp:posOffset>8394700</wp:posOffset>
            </wp:positionV>
            <wp:extent cx="38100" cy="508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1295400</wp:posOffset>
            </wp:positionH>
            <wp:positionV relativeFrom="page">
              <wp:posOffset>8305800</wp:posOffset>
            </wp:positionV>
            <wp:extent cx="63500" cy="1143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2336800</wp:posOffset>
            </wp:positionH>
            <wp:positionV relativeFrom="page">
              <wp:posOffset>8204200</wp:posOffset>
            </wp:positionV>
            <wp:extent cx="38100" cy="381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1778000</wp:posOffset>
            </wp:positionH>
            <wp:positionV relativeFrom="page">
              <wp:posOffset>8166100</wp:posOffset>
            </wp:positionV>
            <wp:extent cx="508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8001000</wp:posOffset>
            </wp:positionV>
            <wp:extent cx="76200" cy="2159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1892300</wp:posOffset>
            </wp:positionH>
            <wp:positionV relativeFrom="page">
              <wp:posOffset>7912100</wp:posOffset>
            </wp:positionV>
            <wp:extent cx="50800" cy="1143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1219200</wp:posOffset>
            </wp:positionH>
            <wp:positionV relativeFrom="page">
              <wp:posOffset>7747000</wp:posOffset>
            </wp:positionV>
            <wp:extent cx="152400" cy="6350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635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9194800</wp:posOffset>
            </wp:positionV>
            <wp:extent cx="165100" cy="1778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3251200</wp:posOffset>
            </wp:positionH>
            <wp:positionV relativeFrom="page">
              <wp:posOffset>9194800</wp:posOffset>
            </wp:positionV>
            <wp:extent cx="63500" cy="1778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7937500</wp:posOffset>
            </wp:positionV>
            <wp:extent cx="190500" cy="1016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4660900</wp:posOffset>
            </wp:positionH>
            <wp:positionV relativeFrom="page">
              <wp:posOffset>7924800</wp:posOffset>
            </wp:positionV>
            <wp:extent cx="342900" cy="1143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7785100</wp:posOffset>
            </wp:positionV>
            <wp:extent cx="190500" cy="1016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4737100</wp:posOffset>
            </wp:positionH>
            <wp:positionV relativeFrom="page">
              <wp:posOffset>7759700</wp:posOffset>
            </wp:positionV>
            <wp:extent cx="266700" cy="1143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7759700</wp:posOffset>
            </wp:positionV>
            <wp:extent cx="50800" cy="1143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7620000</wp:posOffset>
            </wp:positionV>
            <wp:extent cx="190500" cy="1016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7620000</wp:posOffset>
            </wp:positionV>
            <wp:extent cx="1676400" cy="16891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8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4737100</wp:posOffset>
            </wp:positionH>
            <wp:positionV relativeFrom="page">
              <wp:posOffset>7594600</wp:posOffset>
            </wp:positionV>
            <wp:extent cx="266700" cy="1143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4673600</wp:posOffset>
            </wp:positionH>
            <wp:positionV relativeFrom="page">
              <wp:posOffset>7594600</wp:posOffset>
            </wp:positionV>
            <wp:extent cx="50800" cy="1143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8001000</wp:posOffset>
            </wp:positionV>
            <wp:extent cx="419100" cy="1016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7874000</wp:posOffset>
            </wp:positionV>
            <wp:extent cx="419100" cy="1016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1422400</wp:posOffset>
            </wp:positionH>
            <wp:positionV relativeFrom="page">
              <wp:posOffset>7759700</wp:posOffset>
            </wp:positionV>
            <wp:extent cx="406400" cy="889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7632700</wp:posOffset>
            </wp:positionV>
            <wp:extent cx="419100" cy="889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7518400</wp:posOffset>
            </wp:positionV>
            <wp:extent cx="469900" cy="1016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1016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242905-2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Park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242905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710" w:left="1020" w:header="720" w:footer="720" w:gutter="0"/>
          <w:cols w:space="720" w:num="1" w:equalWidth="0"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15.99999999999994" w:type="dxa"/>
      </w:tblPr>
      <w:tblGrid>
        <w:gridCol w:w="10222"/>
      </w:tblGrid>
      <w:tr>
        <w:trPr>
          <w:trHeight w:hRule="exact" w:val="188"/>
        </w:trPr>
        <w:tc>
          <w:tcPr>
            <w:tcW w:type="dxa" w:w="4650"/>
            <w:tcBorders/>
            <w:shd w:fill="ffff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5.5-, 10-, 17-, and 25-nm-thick HZO films were depos-</w:t>
            </w:r>
          </w:p>
        </w:tc>
      </w:tr>
    </w:tbl>
    <w:p>
      <w:pPr>
        <w:autoSpaceDN w:val="0"/>
        <w:autoSpaceDE w:val="0"/>
        <w:widowControl/>
        <w:spacing w:line="200" w:lineRule="exact" w:before="42" w:after="8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ited on sputtered-TiN/Si substrate using thermal ALD at 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64"/>
        </w:trPr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wafer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temperature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280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using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Hf[N(C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H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5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)CH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]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4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0" w:right="20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Zr[N(C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)CH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ozone, as the Hf-precursor, Zr-precur-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sor, and oxygen source, respectively. Under the given ALD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conditions, HZO films with a Hf:Zr ratio of 0.5:0.5 were de-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posited using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:ZrO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ALD cycle ratio of 1:1.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electrical characterization, Pt (60 nm)/TiN (20 nm) top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trodes (TE) were deposited using DC sputtering through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shadow mask with a hole diameter of 300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 (TiN contacts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HZO films). After TE deposition, rapid thermal annealing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performed for 30 s at 400–800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in a 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atmosphere.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cation composition and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were examined using X-ray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fluorescence (Quant’X, Thermo SCIENTIFIC) and ellipsom-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etry (L-116d, Gaetner), respectively. The evolution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crystallographic phase of the films according to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anneal-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temperature (T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was examined by grazing-angle inci-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dence X-ray diffraction (GAXRD, Pananalytical X-pert Pro,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</w:t>
      </w:r>
      <w:r>
        <w:rPr>
          <w:rFonts w:ascii="AdvP696A" w:hAnsi="AdvP696A" w:eastAsia="AdvP696A"/>
          <w:b w:val="0"/>
          <w:i w:val="0"/>
          <w:color w:val="221F1F"/>
          <w:sz w:val="20"/>
        </w:rPr>
        <w:t>k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radiation with an X-ray wavelength of 0.15405 nm).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electrical characterization, the polarization-voltage (P-V),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capacitance-voltage (C-V), and current-voltage characteris-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tics (I-V) were measured at room temperature using a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 tester (TF analyzer 2000, Aixacct systems),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impedance analyzer (4194A, HP), and a semiconductor pa-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rameter analyzer (4145B, HP), respectively.</w:t>
      </w:r>
    </w:p>
    <w:p>
      <w:pPr>
        <w:autoSpaceDN w:val="0"/>
        <w:autoSpaceDE w:val="0"/>
        <w:widowControl/>
        <w:spacing w:line="248" w:lineRule="exact" w:before="0" w:after="0"/>
        <w:ind w:left="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</w:t>
      </w:r>
      <w:r>
        <w:rPr>
          <w:rFonts w:ascii="AdvP6975" w:hAnsi="AdvP6975" w:eastAsia="AdvP6975"/>
          <w:b w:val="0"/>
          <w:i w:val="0"/>
          <w:color w:val="0000FF"/>
          <w:sz w:val="20"/>
        </w:rPr>
        <w:t>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detailed GAXRD spectra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range of 27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-33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10-, 17-, and 25-nm-thick HZO</w:t>
      </w:r>
    </w:p>
    <w:p>
      <w:pPr>
        <w:autoSpaceDN w:val="0"/>
        <w:autoSpaceDE w:val="0"/>
        <w:widowControl/>
        <w:spacing w:line="240" w:lineRule="auto" w:before="500" w:after="0"/>
        <w:ind w:left="0" w:right="5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30200" cy="1143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320" w:after="0"/>
        <w:ind w:left="7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7200" cy="152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06" w:right="998" w:bottom="710" w:left="1020" w:header="720" w:footer="720" w:gutter="0"/>
          <w:cols w:space="720" w:num="2" w:equalWidth="0"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films, respectively.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Unambiguous identification of the m-,</w:t>
      </w:r>
    </w:p>
    <w:p>
      <w:pPr>
        <w:autoSpaceDN w:val="0"/>
        <w:autoSpaceDE w:val="0"/>
        <w:widowControl/>
        <w:spacing w:line="206" w:lineRule="exact" w:before="68" w:after="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o-, and t-phases in an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 using a laboratory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X-ray system is quite challenging due to the proximity of the</w:t>
      </w:r>
    </w:p>
    <w:p>
      <w:pPr>
        <w:autoSpaceDN w:val="0"/>
        <w:autoSpaceDE w:val="0"/>
        <w:widowControl/>
        <w:spacing w:line="200" w:lineRule="exact" w:before="40" w:after="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diffraction peaks from the different phases. The discrimina-</w:t>
      </w:r>
    </w:p>
    <w:p>
      <w:pPr>
        <w:autoSpaceDN w:val="0"/>
        <w:autoSpaceDE w:val="0"/>
        <w:widowControl/>
        <w:spacing w:line="200" w:lineRule="exact" w:before="40" w:after="0"/>
        <w:ind w:left="15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tion of o- and t-phases is especially challenging due to their</w:t>
      </w:r>
    </w:p>
    <w:p>
      <w:pPr>
        <w:autoSpaceDN w:val="0"/>
        <w:autoSpaceDE w:val="0"/>
        <w:widowControl/>
        <w:spacing w:line="254" w:lineRule="exact" w:before="0" w:after="0"/>
        <w:ind w:left="15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structural similarity. Nevertheless, the diffraction peaks near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very useful to discern these two phases.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Peaks ascribed to the m-phase can be identified quite easily,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since there are characteristic peaks near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of 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31.6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For the case of 5.5-nm-thick films, the GAXRD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spectra were smeared due to their small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peaks at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31.6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could be assigned as m(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111),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o(111)/t(011), and m(111), respectively. The intensity near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originates from the overlapped o(111) and t(011)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peaks. B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oscke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reported that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of t(011) peak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slightly larger than that of o(111) peak for the case of 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GAXRD peaks of the 27.5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–33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region were, therefore, simulated using Gaussian functions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fixed peak locations at 28.54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30.40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30.80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31.64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m(-111), o(111), t(011), and m(111), respectively.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assignment of o(111) peak location to 30.40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was based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lattice parameters of HZO film suggested by Mueller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(011) peak position of t-phase HZO cannot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 found from literature. The only data that could be found</w:t>
      </w:r>
    </w:p>
    <w:p>
      <w:pPr>
        <w:autoSpaceDN w:val="0"/>
        <w:autoSpaceDE w:val="0"/>
        <w:widowControl/>
        <w:spacing w:line="224" w:lineRule="exact" w:before="50" w:after="0"/>
        <w:ind w:left="15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were on the (011) positions for t-phase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t-phase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(Ref.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). Considering that these two phases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form a complete solid solution, and have similar structures,</w:t>
      </w:r>
    </w:p>
    <w:p>
      <w:pPr>
        <w:autoSpaceDN w:val="0"/>
        <w:autoSpaceDE w:val="0"/>
        <w:widowControl/>
        <w:spacing w:line="190" w:lineRule="exact" w:before="3450" w:after="0"/>
        <w:ind w:left="255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1. Grazing-angle incidence X-ray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>diffraction spectra with 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range of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>27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–33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of (a) 10-nm-thick, (b) 17-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nm-thick, and (c) 25-nm-thick HZO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films with annealing temperature of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>400-800</w:t>
      </w:r>
      <w:r>
        <w:rPr>
          <w:w w:val="101.81454745205967"/>
          <w:rFonts w:ascii="AdvP4C4E74" w:hAnsi="AdvP4C4E74" w:eastAsia="AdvP4C4E74"/>
          <w:b w:val="0"/>
          <w:i w:val="0"/>
          <w:color w:val="221F1F"/>
          <w:sz w:val="11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(d) The peak position of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superimposed o(111) and t(011) peaks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>as a function of annealing temperature.</w:t>
      </w:r>
    </w:p>
    <w:p>
      <w:pPr>
        <w:sectPr>
          <w:type w:val="nextColumn"/>
          <w:pgSz w:w="12240" w:h="16199"/>
          <w:pgMar w:top="306" w:right="998" w:bottom="710" w:left="1020" w:header="720" w:footer="720" w:gutter="0"/>
          <w:cols w:space="720" w:num="2" w:equalWidth="0"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242905-3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Park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242905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460" w:left="1020" w:header="720" w:footer="720" w:gutter="0"/>
          <w:cols w:space="720" w:num="1" w:equalWidth="0">
            <w:col w:w="10222" w:space="0"/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Vegard’s law could be used to determine the (011) peak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position of t-phase HZO, and the result was 30.8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case of 10-nm-thick films, the as-deposited film is amor-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phous. After annealing at 400 and 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a peak at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clearly seen, which indicates that the film first crystal-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lizes into a mixture of o- and t-phase. When the film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annealed at 600 and 700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a peak at 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appeared, while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intensity of the peak at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decreased slightly.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means that further crystallization of the amorphous film by</w:t>
      </w:r>
    </w:p>
    <w:p>
      <w:pPr>
        <w:autoSpaceDN w:val="0"/>
        <w:autoSpaceDE w:val="0"/>
        <w:widowControl/>
        <w:spacing w:line="206" w:lineRule="exact" w:before="68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annealing at higher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results in the formation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monoclinic phase, and a possible transformation of some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portion of the o/t-phases into m-phase. For the case of 17-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25-nm-thick films, the as-deposited films show a strong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peak at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weak peaks at 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31.6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suggesting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the films were already crystallized with a mixture of m-</w:t>
      </w:r>
    </w:p>
    <w:p>
      <w:pPr>
        <w:autoSpaceDN w:val="0"/>
        <w:autoSpaceDE w:val="0"/>
        <w:widowControl/>
        <w:spacing w:line="228" w:lineRule="exact" w:before="4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o/t-phases.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decreases the intensity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peak at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while the intensities of the peaks at 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31.6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increase, which suggests that the annealing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higher temperature increases and decreases the portion of</w:t>
      </w:r>
    </w:p>
    <w:p>
      <w:pPr>
        <w:autoSpaceDN w:val="0"/>
        <w:autoSpaceDE w:val="0"/>
        <w:widowControl/>
        <w:spacing w:line="24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m-, and o/t phases, respectively. In addition, the position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peak near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shifted toward the low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region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10- and 17-nm-thick films. However,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such a shift was not observed for the peaks near 28.5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31.6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variations in the location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maximum point of the peak near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a function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Interestingly, the peak near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25-nm-thick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sample did not show such a change,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22" w:lineRule="exact" w:before="36" w:after="0"/>
        <w:ind w:left="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diffraction peaks near a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deconvo-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luted assuming that the peaks are composed of two</w:t>
      </w:r>
    </w:p>
    <w:p>
      <w:pPr>
        <w:sectPr>
          <w:type w:val="continuous"/>
          <w:pgSz w:w="12240" w:h="16199"/>
          <w:pgMar w:top="306" w:right="998" w:bottom="46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4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components with peak locations at 30.4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(o-phase) and 30.8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(t-phase), with Gaussian shapes. In addition, the peaks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located at 28.54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31.64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both corresponding to the 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phase, are also simulated using the same Gaussian functions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compare the relative area ratio of the peaks. The variations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relative ratio of the integrated area of the peaks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each phase to the sum of them are shown in the lower panels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</w:t>
      </w:r>
      <w:r>
        <w:rPr>
          <w:rFonts w:ascii="AdvP6975" w:hAnsi="AdvP6975" w:eastAsia="AdvP6975"/>
          <w:b w:val="0"/>
          <w:i w:val="0"/>
          <w:color w:val="0000FF"/>
          <w:sz w:val="20"/>
        </w:rPr>
        <w:t>2(d)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the 10-, 17-, and 25-nm-thick films,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function of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Post-deposition annealing can influ-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ence the film structure by densification and crystallization.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as can be understood from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the peak posi-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tions corresponding to m-phase hardly show any change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annealing, whereas the peaks near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30.5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 sub-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stantial change depending on the thickness and annealing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temperature. This suggests that the post-annealing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thickness-induced crystallization mainly influence the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composition not the stress or densification.</w:t>
      </w:r>
    </w:p>
    <w:p>
      <w:pPr>
        <w:autoSpaceDN w:val="0"/>
        <w:autoSpaceDE w:val="0"/>
        <w:widowControl/>
        <w:spacing w:line="260" w:lineRule="exact" w:before="14" w:after="31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Several trends in the phase evolution with the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found in these figures. First, the portion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o-phase is the highest in the thinner 10-nm-thick film.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Second, the m-phase certainly increases with the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Third, the variation in the o-phase with the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anneal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relatively small compared with that in other phases,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the most obvious for the 10-nm-thick film. The followings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suggested for such trends. The film starts to grow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amorphous (or even nano-crystalline) structure, and becomes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crystallized as its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increases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10–15 nm) with the accom-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panying increase in grain size.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Figures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clearly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reveal that the first crystallization mostly starts with the</w:t>
      </w:r>
    </w:p>
    <w:p>
      <w:pPr>
        <w:sectPr>
          <w:type w:val="nextColumn"/>
          <w:pgSz w:w="12240" w:h="16199"/>
          <w:pgMar w:top="306" w:right="998" w:bottom="46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11"/>
        <w:gridCol w:w="5111"/>
      </w:tblGrid>
      <w:tr>
        <w:trPr>
          <w:trHeight w:hRule="exact" w:val="6946"/>
        </w:trPr>
        <w:tc>
          <w:tcPr>
            <w:tcW w:type="dxa" w:w="7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4690" cy="4423409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44234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860" w:after="0"/>
              <w:ind w:left="30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2. The change of 2P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r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and</w:t>
            </w:r>
            <w:r>
              <w:rPr>
                <w:rFonts w:ascii="AdvPSMP10" w:hAnsi="AdvPSMP10" w:eastAsia="AdvPSMP10"/>
                <w:b w:val="0"/>
                <w:i w:val="0"/>
                <w:color w:val="221F1F"/>
                <w:sz w:val="16"/>
              </w:rPr>
              <w:t xml:space="preserve"> e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r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(upper panel) and that of the relative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ratio of o-, t-, and m-phases (lower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panel) as a function of annealing tem-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perature of (a) 5.5-nm-thick, (b) 10-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nm-thick, (c) 17-nm-thick, and (d) 25-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nm-thick HZO films.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06" w:right="998" w:bottom="46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242905-4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Park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242905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460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formation of the t-phase, some of which then transform 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o-phase, possibly due to the two-dimensional stress effect.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the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or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increases, the grain size increases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portion of m-phase increases. 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reveals that the t-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m-phase transition is mostly responsible for such transition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10-nm-thick film. In contrast, the thicker films appear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involve a more complicated o-phase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t-phase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transition in addition to the t-phase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m-phase transi-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tion. The reason for such variation with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not clearly under-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stood yet, but it may have some correlation with the change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stress state. The almost parallel lines for the t- and 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phases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explain the invariant peak position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25-nm-thick sample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42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Now, the electrical properties of the films, double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remanant polarization (2P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and the dielectric constant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measured at 10 kHz), are compared with the GAXRD data.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P-V curves of each sample are included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P-V measurement, electric field cycling was performed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before the measurement to make the samples free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wake-up effect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-based ferroelectrics.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number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cycles needed for the stabilization of P-V hysteresis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decreases 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the films annealed at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were free from the wake-up effect. The upper panels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</w:t>
      </w:r>
      <w:r>
        <w:rPr>
          <w:rFonts w:ascii="AdvP6975" w:hAnsi="AdvP6975" w:eastAsia="AdvP6975"/>
          <w:b w:val="0"/>
          <w:i w:val="0"/>
          <w:color w:val="0000FF"/>
          <w:sz w:val="20"/>
        </w:rPr>
        <w:t>2(d)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variation in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5.5-,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10-, 17-, and 25-nm-thick films as a function of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variation in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can be understood more easily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changes in the crystallographic structures than that in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a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it generally increases due to the overall</w:t>
      </w:r>
    </w:p>
    <w:p>
      <w:pPr>
        <w:sectPr>
          <w:type w:val="continuous"/>
          <w:pgSz w:w="12240" w:h="16199"/>
          <w:pgMar w:top="306" w:right="998" w:bottom="46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1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improvement in the crystallization. In the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region of 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C, it generally decreases 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attributed to the increased portion of m-phase, of</w:t>
      </w:r>
    </w:p>
    <w:p>
      <w:pPr>
        <w:autoSpaceDN w:val="0"/>
        <w:autoSpaceDE w:val="0"/>
        <w:widowControl/>
        <w:spacing w:line="200" w:lineRule="exact" w:before="4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which the dielectric constant is 17–20, and the decrease of</w:t>
      </w:r>
    </w:p>
    <w:p>
      <w:pPr>
        <w:autoSpaceDN w:val="0"/>
        <w:autoSpaceDE w:val="0"/>
        <w:widowControl/>
        <w:spacing w:line="200" w:lineRule="exact" w:before="4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t-phase, of which the dielectric constant is 35–40. The</w:t>
      </w:r>
    </w:p>
    <w:p>
      <w:pPr>
        <w:autoSpaceDN w:val="0"/>
        <w:autoSpaceDE w:val="0"/>
        <w:widowControl/>
        <w:spacing w:line="200" w:lineRule="exact" w:before="4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small variation in the o-phase may not have a strong impact</w:t>
      </w:r>
    </w:p>
    <w:p>
      <w:pPr>
        <w:autoSpaceDN w:val="0"/>
        <w:autoSpaceDE w:val="0"/>
        <w:widowControl/>
        <w:spacing w:line="266" w:lineRule="exact" w:before="8" w:after="0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on such variations, although it has an intermediate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30).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as-deposited 5.5- and 10-nm-thick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only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17. The highest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of the 5.5-nm-thick film af-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ter the annealing at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400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suggest that the film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mostly crystallized into the t-phase, but the still rather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27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suggests that the o-phase formation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not negligible even in this case. The slight increase in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decrease in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suggest that the thin-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nest film develops more o-phase as the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increases.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a rather different situation from the other thicker films.</w:t>
      </w:r>
    </w:p>
    <w:p>
      <w:pPr>
        <w:autoSpaceDN w:val="0"/>
        <w:autoSpaceDE w:val="0"/>
        <w:widowControl/>
        <w:spacing w:line="230" w:lineRule="exact" w:before="44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of the thicker films generally shows more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complicated variations with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First, the thicker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generally have lower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values, suggesting a higher portion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non-ferroelectric t- and m-phases. Yurchuk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also</w:t>
      </w:r>
    </w:p>
    <w:p>
      <w:pPr>
        <w:autoSpaceDN w:val="0"/>
        <w:autoSpaceDE w:val="0"/>
        <w:widowControl/>
        <w:spacing w:line="228" w:lineRule="exact" w:before="4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reported that thick Si:HfO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 is already crystalized during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deposition, which increased the amount of m-phase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accordingly reduced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layer.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is a critically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ferent aspect of this specific ferroelectric film compared with</w:t>
      </w:r>
    </w:p>
    <w:p>
      <w:pPr>
        <w:autoSpaceDN w:val="0"/>
        <w:autoSpaceDE w:val="0"/>
        <w:widowControl/>
        <w:spacing w:line="206" w:lineRule="exact" w:before="68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Pb(Zr,Ti)O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BaTiO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which suggests that the HZO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 mixtures of ferroelectric and non-ferroelectric phases.</w:t>
      </w:r>
    </w:p>
    <w:p>
      <w:pPr>
        <w:autoSpaceDN w:val="0"/>
        <w:autoSpaceDE w:val="0"/>
        <w:widowControl/>
        <w:spacing w:line="206" w:lineRule="exact" w:before="68" w:after="376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a ferroelectric material can be approximately esti-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mated using the ionic displacements in a unit cell.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Based</w:t>
      </w:r>
    </w:p>
    <w:p>
      <w:pPr>
        <w:sectPr>
          <w:type w:val="nextColumn"/>
          <w:pgSz w:w="12240" w:h="16199"/>
          <w:pgMar w:top="306" w:right="998" w:bottom="460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11"/>
        <w:gridCol w:w="5111"/>
      </w:tblGrid>
      <w:tr>
        <w:trPr>
          <w:trHeight w:hRule="exact" w:val="7120"/>
        </w:trPr>
        <w:tc>
          <w:tcPr>
            <w:tcW w:type="dxa" w:w="7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4690" cy="4533900"/>
                  <wp:docPr id="121" name="Picture 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690" cy="4533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102" w:after="0"/>
              <w:ind w:left="300" w:right="0" w:firstLine="0"/>
              <w:jc w:val="both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 3. Polarization-voltage character-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istics of (a) 5.5-nm-thick, (b) 10-nm-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thick, (c) 17-nm-thick, and (d) 25-nm-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thick HZO films with annealing tem-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perature of 400-800</w:t>
            </w:r>
            <w:r>
              <w:rPr>
                <w:w w:val="101.81454745205967"/>
                <w:rFonts w:ascii="AdvP4C4E74" w:hAnsi="AdvP4C4E74" w:eastAsia="AdvP4C4E74"/>
                <w:b w:val="0"/>
                <w:i w:val="0"/>
                <w:color w:val="221F1F"/>
                <w:sz w:val="11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306" w:right="998" w:bottom="46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242905-5</w:t>
            </w:r>
          </w:p>
        </w:tc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Park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102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242905 (2013)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66"/>
        <w:ind w:left="0" w:right="0"/>
      </w:pPr>
    </w:p>
    <w:p>
      <w:pPr>
        <w:sectPr>
          <w:pgSz w:w="12240" w:h="16199"/>
          <w:pgMar w:top="306" w:right="998" w:bottom="1338" w:left="1020" w:header="720" w:footer="720" w:gutter="0"/>
          <w:cols w:space="720" w:num="1" w:equalWidth="0"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32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on the ionic locations of o-phase reported by Lowther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Kisi and Howard,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of o-ZrO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o-HfO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are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51-53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Even though this value is smaller than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of PbTiO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75–85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26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is still large enough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their application to the ferroelectric memories. This sug-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gests that even the HZO film showing the highest 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16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10-nm-thick film) has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mixed phase, which coincides with the GAXRD result.</w:t>
      </w:r>
    </w:p>
    <w:p>
      <w:pPr>
        <w:autoSpaceDN w:val="0"/>
        <w:autoSpaceDE w:val="0"/>
        <w:widowControl/>
        <w:spacing w:line="238" w:lineRule="exact" w:before="36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variations in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10-, 17-, and 25-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nm-thick films compared with the GAXRD results suggest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following. The non-linear correlation between the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relative ratio of o-phase peak intensity reveals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and non-ferroelectric phases are present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complicated distribution along the film thickness direction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parallel direction to the film plane. If they were clearly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distinguished from each other and were present in parallel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along the film plane, the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would have to be proportional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the o-phase intensity, which is certainly not the case.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be inferred from the generally increasing m-phase por-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with the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almost all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m-phase grows on top of the t- and o-phases, which must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a reasonable consequence of increasing grain size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lower volumetric free energy of m-phase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with other phases. The highest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10-nm-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thick film can be understood from the lower amount of non-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 m-phase over the o-phase grains. Meanwhile,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5.5-nm-thick film may suffer from the deleterious interfa-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cial effects with the TiN electrode, such as the dead-layer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effect,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eventually decreases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compared with 10-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nm-thick film.</w:t>
      </w:r>
    </w:p>
    <w:p>
      <w:pPr>
        <w:autoSpaceDN w:val="0"/>
        <w:autoSpaceDE w:val="0"/>
        <w:widowControl/>
        <w:spacing w:line="242" w:lineRule="exact" w:before="0" w:after="4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a non-ferroelectric phase on top of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phase, the effective electric field applied to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is decreased, which is further aggravated as the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non-ferroelectric phase decreases. This can explain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generally decreasing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the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when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 &gt;</w:t>
      </w:r>
      <w:r>
        <w:rPr>
          <w:rFonts w:ascii="AdvP6975" w:hAnsi="AdvP6975" w:eastAsia="AdvP6975"/>
          <w:b w:val="0"/>
          <w:i w:val="0"/>
          <w:color w:val="221F1F"/>
          <w:sz w:val="20"/>
        </w:rPr>
        <w:t>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for the 10- and 17-nm thick films, as the m-phase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intensity largely increased in that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range; a certain por-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of the t-phase present on top of the o-phase possibly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transforms into the m-phase, while the o-phase peak inten-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sities are almost invariant. In contrast, the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increase 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up to 600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C, even though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m-phase peak also increases in that region for the 10-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17-nm-thick films. This must be understood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improvement of the crystalline quality of the o-phase itself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the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For the 25-nm-thick film,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dominance of the m-phase peak and generally small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ues strongly suggest that the whole area of the film is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double-layer structure composed of o/t-phases at the bottom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m-phase at the top surface region. Therefore, the increas-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this case does not severely alter the voltage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22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distribution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between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ferroelectric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non-</w:t>
            </w:r>
          </w:p>
        </w:tc>
      </w:tr>
    </w:tbl>
    <w:p>
      <w:pPr>
        <w:autoSpaceDN w:val="0"/>
        <w:autoSpaceDE w:val="0"/>
        <w:widowControl/>
        <w:spacing w:line="200" w:lineRule="exact" w:before="2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ferroelectric phases, while the improvement in the crystalline</w:t>
      </w:r>
    </w:p>
    <w:p>
      <w:pPr>
        <w:sectPr>
          <w:type w:val="continuous"/>
          <w:pgSz w:w="12240" w:h="16199"/>
          <w:pgMar w:top="306" w:right="998" w:bottom="1338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2" w:space="0"/>
            <w:col w:w="5120" w:space="0"/>
            <w:col w:w="10222" w:space="0"/>
            <w:col w:w="10222" w:space="0"/>
            <w:col w:w="5100" w:space="0"/>
            <w:col w:w="5122" w:space="0"/>
            <w:col w:w="10222" w:space="0"/>
            <w:col w:w="5122" w:space="0"/>
            <w:col w:w="5100" w:space="0"/>
            <w:col w:w="10222" w:space="0"/>
            <w:col w:w="12234" w:space="0"/>
            <w:col w:w="6136" w:space="0"/>
            <w:col w:w="6098" w:space="0"/>
            <w:col w:w="12234" w:space="0"/>
            <w:col w:w="6116" w:space="0"/>
            <w:col w:w="6118" w:space="0"/>
            <w:col w:w="12234" w:space="0"/>
            <w:col w:w="122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quality of the o-phase can explain the slight increase in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</w:p>
    <w:p>
      <w:pPr>
        <w:autoSpaceDN w:val="0"/>
        <w:autoSpaceDE w:val="0"/>
        <w:widowControl/>
        <w:spacing w:line="240" w:lineRule="exact" w:before="14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the whole range of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increasing T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anneal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although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its 2P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values are generally suppressed.</w:t>
      </w:r>
    </w:p>
    <w:p>
      <w:pPr>
        <w:autoSpaceDN w:val="0"/>
        <w:autoSpaceDE w:val="0"/>
        <w:widowControl/>
        <w:spacing w:line="200" w:lineRule="exact" w:before="246" w:after="0"/>
        <w:ind w:left="54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This work was supported by the Converging Research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Center Program (2012K001299) and the Global Research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Laboratory Program (2012040157) through the National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Research Foundation (NRF) of Korea.</w:t>
      </w:r>
    </w:p>
    <w:p>
      <w:pPr>
        <w:autoSpaceDN w:val="0"/>
        <w:autoSpaceDE w:val="0"/>
        <w:widowControl/>
        <w:spacing w:line="196" w:lineRule="exact" w:before="286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8" w:history="1">
          <w:r>
            <w:rPr>
              <w:rStyle w:val="Hyperlink"/>
            </w:rPr>
            <w:t>Appl.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8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autoSpaceDE w:val="0"/>
        <w:widowControl/>
        <w:spacing w:line="198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I.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L. Wilde, J.</w:t>
      </w:r>
    </w:p>
    <w:p>
      <w:pPr>
        <w:autoSpaceDN w:val="0"/>
        <w:autoSpaceDE w:val="0"/>
        <w:widowControl/>
        <w:spacing w:line="162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Sundqvist, M. Lemberger,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9" w:history="1">
          <w:r>
            <w:rPr>
              <w:rStyle w:val="Hyperlink"/>
            </w:rPr>
            <w:t>J. Appl.</w:t>
          </w:r>
        </w:hyperlink>
      </w:r>
    </w:p>
    <w:p>
      <w:pPr>
        <w:autoSpaceDN w:val="0"/>
        <w:autoSpaceDE w:val="0"/>
        <w:widowControl/>
        <w:spacing w:line="164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9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114113 (2011).</w:t>
      </w:r>
    </w:p>
    <w:p>
      <w:pPr>
        <w:autoSpaceDN w:val="0"/>
        <w:autoSpaceDE w:val="0"/>
        <w:widowControl/>
        <w:spacing w:line="192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J. Mueller, A. Singh, S. Riedel, J. Sundqvist, U. Schroeder,</w:t>
      </w:r>
    </w:p>
    <w:p>
      <w:pPr>
        <w:autoSpaceDN w:val="0"/>
        <w:autoSpaceDE w:val="0"/>
        <w:widowControl/>
        <w:spacing w:line="164" w:lineRule="exact" w:before="3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0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2412 (2012).</w:t>
      </w:r>
    </w:p>
    <w:p>
      <w:pPr>
        <w:autoSpaceDN w:val="0"/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1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 (2012).</w:t>
      </w:r>
    </w:p>
    <w:p>
      <w:pPr>
        <w:autoSpaceDN w:val="0"/>
        <w:autoSpaceDE w:val="0"/>
        <w:widowControl/>
        <w:spacing w:line="196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H. Park, H. J. Kim, Y. J. Kim, W. Lee, H. K. Kim, and C. S. Hwang,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112914 (2013).</w:t>
      </w: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E. Lowther, J. K. Dewhurst, J. M. Leger, and J. Haines,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3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24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14485 (1999).</w:t>
      </w: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4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741 (1998).</w:t>
      </w: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H. Kisi and C. J. Howard,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5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1757 (1989).</w:t>
      </w:r>
    </w:p>
    <w:p>
      <w:pPr>
        <w:autoSpaceDN w:val="0"/>
        <w:autoSpaceDE w:val="0"/>
        <w:widowControl/>
        <w:spacing w:line="200" w:lineRule="exact" w:before="0" w:after="0"/>
        <w:ind w:left="24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J. Howard and E. H. Kisi,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6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2828 (1990).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C. Garvie,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7" w:history="1">
          <w:r>
            <w:rPr>
              <w:rStyle w:val="Hyperlink"/>
            </w:rPr>
            <w:t>J. Phys.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1238 (1965).</w:t>
      </w: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C. Garvie,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8" w:history="1">
          <w:r>
            <w:rPr>
              <w:rStyle w:val="Hyperlink"/>
            </w:rPr>
            <w:t>J. Phys.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218 (1978).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W. Pitcher, S. V. Ushakov, A. Navrotsky, B. F. Woodfield, G. Li, J.</w:t>
      </w:r>
    </w:p>
    <w:p>
      <w:pPr>
        <w:autoSpaceDN w:val="0"/>
        <w:autoSpaceDE w:val="0"/>
        <w:widowControl/>
        <w:spacing w:line="166" w:lineRule="exact" w:before="28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Boerio-Goates, and B. M. Tissue,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9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160 (2005).</w:t>
      </w:r>
    </w:p>
    <w:p>
      <w:pPr>
        <w:autoSpaceDN w:val="0"/>
        <w:autoSpaceDE w:val="0"/>
        <w:widowControl/>
        <w:spacing w:line="186" w:lineRule="exact" w:before="14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Shandalov and P. C. Mclntyre,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0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084322 (2009).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D.-Y. Cho, H. S. Jung, I.-H. Yu, J. H. Yoon, H. K. Kim, S. Y. Lee, S. H.</w:t>
      </w:r>
    </w:p>
    <w:p>
      <w:pPr>
        <w:autoSpaceDN w:val="0"/>
        <w:autoSpaceDE w:val="0"/>
        <w:widowControl/>
        <w:spacing w:line="160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Jeon, S. W. Han, J. H. Kim, T. J. Park, B.-G. Park, and C. S. Hwang,</w:t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1" w:history="1">
          <w:r>
            <w:rPr>
              <w:rStyle w:val="Hyperlink"/>
            </w:rPr>
            <w:t>Chem.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3534 (2012).</w:t>
      </w:r>
    </w:p>
    <w:p>
      <w:pPr>
        <w:autoSpaceDN w:val="0"/>
        <w:autoSpaceDE w:val="0"/>
        <w:widowControl/>
        <w:spacing w:line="186" w:lineRule="exact" w:before="12" w:after="0"/>
        <w:ind w:left="144" w:right="0" w:firstLine="0"/>
        <w:jc w:val="center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K. Kim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2" w:history="1">
          <w:r>
            <w:rPr>
              <w:rStyle w:val="Hyperlink"/>
            </w:rPr>
            <w:t>Electrochem. Solid State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G9 (2008).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J. Park, J. H. Kim, J. H. Jang, C.-K. Lee, K. D. Na, S. Y. Lee, H.-S.</w:t>
      </w:r>
    </w:p>
    <w:p>
      <w:pPr>
        <w:autoSpaceDN w:val="0"/>
        <w:autoSpaceDE w:val="0"/>
        <w:widowControl/>
        <w:spacing w:line="188" w:lineRule="exact" w:before="6" w:after="0"/>
        <w:ind w:left="144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16"/>
        </w:rPr>
        <w:t>Jung, M. Kim, S. Han, and C. S. Hwang,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3" w:history="1">
          <w:r>
            <w:rPr>
              <w:rStyle w:val="Hyperlink"/>
            </w:rPr>
            <w:t>Chem.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4175 (2010).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Weinreich, L. Wilde,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J. Sundqvist, E. Erben, J. Heitmann,</w:t>
      </w:r>
    </w:p>
    <w:p>
      <w:pPr>
        <w:autoSpaceDN w:val="0"/>
        <w:autoSpaceDE w:val="0"/>
        <w:widowControl/>
        <w:spacing w:line="164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M. Lemberger, and A. J. Bauer,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4" w:history="1">
          <w:r>
            <w:rPr>
              <w:rStyle w:val="Hyperlink"/>
            </w:rPr>
            <w:t>J. Vac. Sci. Technol.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01A119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(2013).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V. Nevitt, Y. Fang, and S. K. Chan,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5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2502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(1990).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Tojo, T. Atake, T. Mori, and H. Yamamura,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6" w:history="1">
          <w:r>
            <w:rPr>
              <w:rStyle w:val="Hyperlink"/>
            </w:rPr>
            <w:t>J. Chem. Thermodyn.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831 (1999).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E. Jaffe, R. A. Bachorz, and M. Gutowski,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7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144107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(2005).</w:t>
      </w: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Simoncic and A. Navrosky,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38" w:history="1">
          <w:r>
            <w:rPr>
              <w:rStyle w:val="Hyperlink"/>
            </w:rPr>
            <w:t>J. Mater. Res.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876 (2007).</w:t>
      </w:r>
    </w:p>
    <w:p>
      <w:pPr>
        <w:autoSpaceDN w:val="0"/>
        <w:autoSpaceDE w:val="0"/>
        <w:widowControl/>
        <w:spacing w:line="196" w:lineRule="exact" w:before="0" w:after="16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St. Teichert,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U.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5111"/>
        <w:gridCol w:w="5111"/>
      </w:tblGrid>
      <w:tr>
        <w:trPr>
          <w:trHeight w:hRule="exact" w:val="378"/>
        </w:trPr>
        <w:tc>
          <w:tcPr>
            <w:tcW w:type="dxa" w:w="4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0" w:val="left"/>
              </w:tabs>
              <w:autoSpaceDE w:val="0"/>
              <w:widowControl/>
              <w:spacing w:line="182" w:lineRule="exact" w:before="0" w:after="0"/>
              <w:ind w:left="100" w:right="0" w:firstLine="0"/>
              <w:jc w:val="left"/>
            </w:pPr>
            <w:r>
              <w:tab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B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16"/>
              </w:rPr>
              <w:t>€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ottger, and T. Mikolajick,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139" w:history="1">
                <w:r>
                  <w:rPr>
                    <w:rStyle w:val="Hyperlink"/>
                  </w:rPr>
                  <w:t>Appl. Phys. Lett.</w:t>
                </w:r>
              </w:hyperlink>
            </w: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 xml:space="preserve"> 99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, 112904 (2011). 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23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See supplementary material at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t xml:space="preserve"> 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17" w:history="1">
                <w:r>
                  <w:rPr>
                    <w:rStyle w:val="Hyperlink"/>
                  </w:rPr>
                  <w:t>http://dx.doi.org/10.1063/1.4811483</w:t>
                </w:r>
              </w:hyperlink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4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for</w:t>
            </w:r>
          </w:p>
        </w:tc>
      </w:tr>
    </w:tbl>
    <w:p>
      <w:pPr>
        <w:autoSpaceDN w:val="0"/>
        <w:autoSpaceDE w:val="0"/>
        <w:widowControl/>
        <w:spacing w:line="176" w:lineRule="exact" w:before="1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the GAXRD spectra over a wider 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range, detailed data for the deconvo-</w:t>
      </w:r>
    </w:p>
    <w:p>
      <w:pPr>
        <w:autoSpaceDN w:val="0"/>
        <w:autoSpaceDE w:val="0"/>
        <w:widowControl/>
        <w:spacing w:line="160" w:lineRule="exact" w:before="1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lution and simulation, SEM images and grain sizes, C-V and I-V charac-</w:t>
      </w:r>
    </w:p>
    <w:p>
      <w:pPr>
        <w:autoSpaceDN w:val="0"/>
        <w:autoSpaceDE w:val="0"/>
        <w:widowControl/>
        <w:spacing w:line="164" w:lineRule="exact" w:before="52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teristics, and change of 2P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r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as a function of number of electric field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cycling.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Mueller,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Schroeder,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0" w:history="1">
          <w:r>
            <w:rPr>
              <w:rStyle w:val="Hyperlink"/>
            </w:rPr>
            <w:t>IEEE Trans.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0" w:history="1">
          <w:r>
            <w:rPr>
              <w:rStyle w:val="Hyperlink"/>
            </w:rPr>
            <w:t>Device Mater. Reliab.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93 (2013).</w:t>
      </w: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Yurchuk,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S. Knebel, J. Sundqvist, A. P. Graham, T. Melde,</w:t>
      </w:r>
    </w:p>
    <w:p>
      <w:pPr>
        <w:autoSpaceDN w:val="0"/>
        <w:autoSpaceDE w:val="0"/>
        <w:widowControl/>
        <w:spacing w:line="164" w:lineRule="exact" w:before="28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1" w:history="1">
          <w:r>
            <w:rPr>
              <w:rStyle w:val="Hyperlink"/>
            </w:rPr>
            <w:t>Thin Solid Films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88 (2013).</w:t>
      </w:r>
    </w:p>
    <w:p>
      <w:pPr>
        <w:autoSpaceDN w:val="0"/>
        <w:autoSpaceDE w:val="0"/>
        <w:widowControl/>
        <w:spacing w:line="190" w:lineRule="exact" w:before="1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J. Nelmes and W. F. Kuhs,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2" w:history="1">
          <w:r>
            <w:rPr>
              <w:rStyle w:val="Hyperlink"/>
            </w:rPr>
            <w:t>Solid State Commun.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721 (1985).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J. Haun, E. Furman, S. J. Jang, and L. E. Cross,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3" w:history="1">
          <w:r>
            <w:rPr>
              <w:rStyle w:val="Hyperlink"/>
            </w:rPr>
            <w:t>Ferroelectrics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63</w:t>
      </w:r>
    </w:p>
    <w:p>
      <w:pPr>
        <w:autoSpaceDN w:val="0"/>
        <w:autoSpaceDE w:val="0"/>
        <w:widowControl/>
        <w:spacing w:line="160" w:lineRule="exact" w:before="26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(1989).</w:t>
      </w:r>
    </w:p>
    <w:p>
      <w:pPr>
        <w:autoSpaceDN w:val="0"/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Y. S. Kim, D. H. Kim, J. D. Kim, Y. J. Chang, T. W. Noh, J. H. Kong, K.</w:t>
      </w:r>
    </w:p>
    <w:p>
      <w:pPr>
        <w:autoSpaceDN w:val="0"/>
        <w:autoSpaceDE w:val="0"/>
        <w:widowControl/>
        <w:spacing w:line="160" w:lineRule="exact" w:before="30" w:after="0"/>
        <w:ind w:left="30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Char, Y. D. Park, S. D. Bu, J.-G. Yoon, and J.-S. Chung,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44" w:history="1">
          <w:r>
            <w:rPr>
              <w:rStyle w:val="Hyperlink"/>
            </w:rPr>
            <w:t>Appl. Phys. Lett.</w:t>
          </w:r>
        </w:hyperlink>
      </w:r>
    </w:p>
    <w:p>
      <w:pPr>
        <w:autoSpaceDN w:val="0"/>
        <w:autoSpaceDE w:val="0"/>
        <w:widowControl/>
        <w:spacing w:line="164" w:lineRule="exact" w:before="30" w:after="0"/>
        <w:ind w:left="300" w:right="0" w:firstLine="0"/>
        <w:jc w:val="left"/>
      </w:pPr>
      <w:r>
        <w:rPr>
          <w:rFonts w:ascii="AdvP6960" w:hAnsi="AdvP6960" w:eastAsia="AdvP6960"/>
          <w:b w:val="0"/>
          <w:i w:val="0"/>
          <w:color w:val="221F1F"/>
          <w:sz w:val="16"/>
        </w:rPr>
        <w:t>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102907 (2005).</w:t>
      </w:r>
    </w:p>
    <w:sectPr w:rsidR="00FC693F" w:rsidRPr="0006063C" w:rsidSect="00034616">
      <w:type w:val="nextColumn"/>
      <w:pgSz w:w="12240" w:h="16199"/>
      <w:pgMar w:top="306" w:right="998" w:bottom="1338" w:left="1020" w:header="720" w:footer="720" w:gutter="0"/>
      <w:cols w:space="720" w:num="2" w:equalWidth="0">
        <w:col w:w="5100" w:space="0"/>
        <w:col w:w="5122" w:space="0"/>
        <w:col w:w="10222" w:space="0"/>
        <w:col w:w="10222" w:space="0"/>
        <w:col w:w="5102" w:space="0"/>
        <w:col w:w="5120" w:space="0"/>
        <w:col w:w="10222" w:space="0"/>
        <w:col w:w="10222" w:space="0"/>
        <w:col w:w="5100" w:space="0"/>
        <w:col w:w="5122" w:space="0"/>
        <w:col w:w="10222" w:space="0"/>
        <w:col w:w="5122" w:space="0"/>
        <w:col w:w="5100" w:space="0"/>
        <w:col w:w="10222" w:space="0"/>
        <w:col w:w="12234" w:space="0"/>
        <w:col w:w="6136" w:space="0"/>
        <w:col w:w="6098" w:space="0"/>
        <w:col w:w="12234" w:space="0"/>
        <w:col w:w="6116" w:space="0"/>
        <w:col w:w="6118" w:space="0"/>
        <w:col w:w="12234" w:space="0"/>
        <w:col w:w="122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://scitation.aip.org/search?value1=Min+Hyuk+Park&amp;option1=author" TargetMode="External"/><Relationship Id="rId11" Type="http://schemas.openxmlformats.org/officeDocument/2006/relationships/hyperlink" Target="http://scitation.aip.org/search?value1=Han+Joon+Kim&amp;option1=author" TargetMode="External"/><Relationship Id="rId12" Type="http://schemas.openxmlformats.org/officeDocument/2006/relationships/hyperlink" Target="http://scitation.aip.org/search?value1=Yu+Jin+Kim&amp;option1=author" TargetMode="External"/><Relationship Id="rId13" Type="http://schemas.openxmlformats.org/officeDocument/2006/relationships/hyperlink" Target="http://scitation.aip.org/search?value1=Woongkyu+Lee&amp;option1=author" TargetMode="External"/><Relationship Id="rId14" Type="http://schemas.openxmlformats.org/officeDocument/2006/relationships/hyperlink" Target="http://scitation.aip.org/search?value1=Taehwan+Moon&amp;option1=author" TargetMode="External"/><Relationship Id="rId15" Type="http://schemas.openxmlformats.org/officeDocument/2006/relationships/hyperlink" Target="http://scitation.aip.org/search?value1=Cheol+Seong+Hwang&amp;option1=author" TargetMode="External"/><Relationship Id="rId16" Type="http://schemas.openxmlformats.org/officeDocument/2006/relationships/hyperlink" Target="http://scitation.aip.org/content/aip/journal/apl?ver=pdfcov" TargetMode="External"/><Relationship Id="rId17" Type="http://schemas.openxmlformats.org/officeDocument/2006/relationships/hyperlink" Target="http://dx.doi.org/10.1063/1.4811483" TargetMode="External"/><Relationship Id="rId18" Type="http://schemas.openxmlformats.org/officeDocument/2006/relationships/hyperlink" Target="http://scitation.aip.org/content/aip/journal/apl/102/24?ver=pdfcov" TargetMode="External"/><Relationship Id="rId19" Type="http://schemas.openxmlformats.org/officeDocument/2006/relationships/hyperlink" Target="http://scitation.aip.org/content/aip?ver=pdfcov" TargetMode="External"/><Relationship Id="rId20" Type="http://schemas.openxmlformats.org/officeDocument/2006/relationships/hyperlink" Target="http://scitation.aip.org/content/aip/journal/apl/106/11/10.1063/1.4915336?ver=pdfcov" TargetMode="External"/><Relationship Id="rId21" Type="http://schemas.openxmlformats.org/officeDocument/2006/relationships/hyperlink" Target="http://scitation.aip.org/content/aip/journal/apl/104/7/10.1063/1.4866008?ver=pdfcov" TargetMode="External"/><Relationship Id="rId22" Type="http://schemas.openxmlformats.org/officeDocument/2006/relationships/hyperlink" Target="http://scitation.aip.org/content/aip/journal/apl/102/11/10.1063/1.4798265?ver=pdfcov" TargetMode="External"/><Relationship Id="rId23" Type="http://schemas.openxmlformats.org/officeDocument/2006/relationships/hyperlink" Target="http://scitation.aip.org/content/aip/journal/apl/92/22/10.1063/1.2938364?ver=pdfcov" TargetMode="External"/><Relationship Id="rId24" Type="http://schemas.openxmlformats.org/officeDocument/2006/relationships/hyperlink" Target="http://scitation.aip.org/content/aip/journal/apl/85/23/10.1063/1.1834731?ver=pdfcov" TargetMode="External"/><Relationship Id="rId25" Type="http://schemas.openxmlformats.org/officeDocument/2006/relationships/image" Target="media/image2.png"/><Relationship Id="rId26" Type="http://schemas.openxmlformats.org/officeDocument/2006/relationships/hyperlink" Target="http://oasc12039.247realmedia.com/RealMedia/ads/click_lx.ads/www.aip.org/pt/adcenter/pdfcover_test/L-37/1613261058/x01/AIP-PT/APL_ArticleDL_0815/AIP-APL_Photonics_Launch_1640x440_general_PDF_ad.jpg/6c527a6a713149424c326b414477302f?x" TargetMode="External"/><Relationship Id="rId27" Type="http://schemas.openxmlformats.org/officeDocument/2006/relationships/image" Target="media/image3.png"/><Relationship Id="rId28" Type="http://schemas.openxmlformats.org/officeDocument/2006/relationships/hyperlink" Target="mailto:cheolsh@snu.ac.kr" TargetMode="External"/><Relationship Id="rId29" Type="http://schemas.openxmlformats.org/officeDocument/2006/relationships/image" Target="media/image4.png"/><Relationship Id="rId30" Type="http://schemas.openxmlformats.org/officeDocument/2006/relationships/image" Target="media/image5.png"/><Relationship Id="rId31" Type="http://schemas.openxmlformats.org/officeDocument/2006/relationships/image" Target="media/image6.png"/><Relationship Id="rId32" Type="http://schemas.openxmlformats.org/officeDocument/2006/relationships/image" Target="media/image7.png"/><Relationship Id="rId33" Type="http://schemas.openxmlformats.org/officeDocument/2006/relationships/image" Target="media/image8.png"/><Relationship Id="rId34" Type="http://schemas.openxmlformats.org/officeDocument/2006/relationships/image" Target="media/image9.png"/><Relationship Id="rId35" Type="http://schemas.openxmlformats.org/officeDocument/2006/relationships/image" Target="media/image10.png"/><Relationship Id="rId36" Type="http://schemas.openxmlformats.org/officeDocument/2006/relationships/image" Target="media/image11.png"/><Relationship Id="rId37" Type="http://schemas.openxmlformats.org/officeDocument/2006/relationships/image" Target="media/image12.png"/><Relationship Id="rId38" Type="http://schemas.openxmlformats.org/officeDocument/2006/relationships/image" Target="media/image13.png"/><Relationship Id="rId39" Type="http://schemas.openxmlformats.org/officeDocument/2006/relationships/image" Target="media/image14.png"/><Relationship Id="rId40" Type="http://schemas.openxmlformats.org/officeDocument/2006/relationships/image" Target="media/image15.png"/><Relationship Id="rId41" Type="http://schemas.openxmlformats.org/officeDocument/2006/relationships/image" Target="media/image16.png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image" Target="media/image19.png"/><Relationship Id="rId45" Type="http://schemas.openxmlformats.org/officeDocument/2006/relationships/image" Target="media/image20.png"/><Relationship Id="rId46" Type="http://schemas.openxmlformats.org/officeDocument/2006/relationships/image" Target="media/image21.png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27.png"/><Relationship Id="rId53" Type="http://schemas.openxmlformats.org/officeDocument/2006/relationships/image" Target="media/image28.png"/><Relationship Id="rId54" Type="http://schemas.openxmlformats.org/officeDocument/2006/relationships/image" Target="media/image29.png"/><Relationship Id="rId55" Type="http://schemas.openxmlformats.org/officeDocument/2006/relationships/image" Target="media/image30.png"/><Relationship Id="rId56" Type="http://schemas.openxmlformats.org/officeDocument/2006/relationships/image" Target="media/image31.png"/><Relationship Id="rId57" Type="http://schemas.openxmlformats.org/officeDocument/2006/relationships/image" Target="media/image32.png"/><Relationship Id="rId58" Type="http://schemas.openxmlformats.org/officeDocument/2006/relationships/image" Target="media/image33.png"/><Relationship Id="rId59" Type="http://schemas.openxmlformats.org/officeDocument/2006/relationships/image" Target="media/image34.png"/><Relationship Id="rId60" Type="http://schemas.openxmlformats.org/officeDocument/2006/relationships/image" Target="media/image35.png"/><Relationship Id="rId61" Type="http://schemas.openxmlformats.org/officeDocument/2006/relationships/image" Target="media/image36.png"/><Relationship Id="rId62" Type="http://schemas.openxmlformats.org/officeDocument/2006/relationships/image" Target="media/image37.png"/><Relationship Id="rId63" Type="http://schemas.openxmlformats.org/officeDocument/2006/relationships/image" Target="media/image38.png"/><Relationship Id="rId64" Type="http://schemas.openxmlformats.org/officeDocument/2006/relationships/image" Target="media/image39.png"/><Relationship Id="rId65" Type="http://schemas.openxmlformats.org/officeDocument/2006/relationships/image" Target="media/image40.png"/><Relationship Id="rId66" Type="http://schemas.openxmlformats.org/officeDocument/2006/relationships/image" Target="media/image41.png"/><Relationship Id="rId67" Type="http://schemas.openxmlformats.org/officeDocument/2006/relationships/image" Target="media/image42.png"/><Relationship Id="rId68" Type="http://schemas.openxmlformats.org/officeDocument/2006/relationships/image" Target="media/image43.png"/><Relationship Id="rId69" Type="http://schemas.openxmlformats.org/officeDocument/2006/relationships/image" Target="media/image44.png"/><Relationship Id="rId70" Type="http://schemas.openxmlformats.org/officeDocument/2006/relationships/image" Target="media/image45.png"/><Relationship Id="rId71" Type="http://schemas.openxmlformats.org/officeDocument/2006/relationships/image" Target="media/image46.png"/><Relationship Id="rId72" Type="http://schemas.openxmlformats.org/officeDocument/2006/relationships/image" Target="media/image47.png"/><Relationship Id="rId73" Type="http://schemas.openxmlformats.org/officeDocument/2006/relationships/image" Target="media/image48.png"/><Relationship Id="rId74" Type="http://schemas.openxmlformats.org/officeDocument/2006/relationships/image" Target="media/image49.png"/><Relationship Id="rId75" Type="http://schemas.openxmlformats.org/officeDocument/2006/relationships/image" Target="media/image50.png"/><Relationship Id="rId76" Type="http://schemas.openxmlformats.org/officeDocument/2006/relationships/image" Target="media/image51.png"/><Relationship Id="rId77" Type="http://schemas.openxmlformats.org/officeDocument/2006/relationships/image" Target="media/image52.png"/><Relationship Id="rId78" Type="http://schemas.openxmlformats.org/officeDocument/2006/relationships/image" Target="media/image53.png"/><Relationship Id="rId79" Type="http://schemas.openxmlformats.org/officeDocument/2006/relationships/image" Target="media/image54.png"/><Relationship Id="rId80" Type="http://schemas.openxmlformats.org/officeDocument/2006/relationships/image" Target="media/image55.png"/><Relationship Id="rId81" Type="http://schemas.openxmlformats.org/officeDocument/2006/relationships/image" Target="media/image56.png"/><Relationship Id="rId82" Type="http://schemas.openxmlformats.org/officeDocument/2006/relationships/image" Target="media/image57.png"/><Relationship Id="rId83" Type="http://schemas.openxmlformats.org/officeDocument/2006/relationships/image" Target="media/image58.png"/><Relationship Id="rId84" Type="http://schemas.openxmlformats.org/officeDocument/2006/relationships/image" Target="media/image59.png"/><Relationship Id="rId85" Type="http://schemas.openxmlformats.org/officeDocument/2006/relationships/image" Target="media/image60.png"/><Relationship Id="rId86" Type="http://schemas.openxmlformats.org/officeDocument/2006/relationships/image" Target="media/image61.png"/><Relationship Id="rId87" Type="http://schemas.openxmlformats.org/officeDocument/2006/relationships/image" Target="media/image62.png"/><Relationship Id="rId88" Type="http://schemas.openxmlformats.org/officeDocument/2006/relationships/image" Target="media/image63.png"/><Relationship Id="rId89" Type="http://schemas.openxmlformats.org/officeDocument/2006/relationships/image" Target="media/image64.png"/><Relationship Id="rId90" Type="http://schemas.openxmlformats.org/officeDocument/2006/relationships/image" Target="media/image65.png"/><Relationship Id="rId91" Type="http://schemas.openxmlformats.org/officeDocument/2006/relationships/image" Target="media/image66.png"/><Relationship Id="rId92" Type="http://schemas.openxmlformats.org/officeDocument/2006/relationships/image" Target="media/image67.png"/><Relationship Id="rId93" Type="http://schemas.openxmlformats.org/officeDocument/2006/relationships/image" Target="media/image68.png"/><Relationship Id="rId94" Type="http://schemas.openxmlformats.org/officeDocument/2006/relationships/image" Target="media/image69.png"/><Relationship Id="rId95" Type="http://schemas.openxmlformats.org/officeDocument/2006/relationships/image" Target="media/image70.png"/><Relationship Id="rId96" Type="http://schemas.openxmlformats.org/officeDocument/2006/relationships/image" Target="media/image71.png"/><Relationship Id="rId97" Type="http://schemas.openxmlformats.org/officeDocument/2006/relationships/image" Target="media/image72.png"/><Relationship Id="rId98" Type="http://schemas.openxmlformats.org/officeDocument/2006/relationships/image" Target="media/image73.png"/><Relationship Id="rId99" Type="http://schemas.openxmlformats.org/officeDocument/2006/relationships/image" Target="media/image74.png"/><Relationship Id="rId100" Type="http://schemas.openxmlformats.org/officeDocument/2006/relationships/image" Target="media/image75.png"/><Relationship Id="rId101" Type="http://schemas.openxmlformats.org/officeDocument/2006/relationships/image" Target="media/image76.png"/><Relationship Id="rId102" Type="http://schemas.openxmlformats.org/officeDocument/2006/relationships/image" Target="media/image77.png"/><Relationship Id="rId103" Type="http://schemas.openxmlformats.org/officeDocument/2006/relationships/image" Target="media/image78.png"/><Relationship Id="rId104" Type="http://schemas.openxmlformats.org/officeDocument/2006/relationships/image" Target="media/image79.png"/><Relationship Id="rId105" Type="http://schemas.openxmlformats.org/officeDocument/2006/relationships/image" Target="media/image80.png"/><Relationship Id="rId106" Type="http://schemas.openxmlformats.org/officeDocument/2006/relationships/image" Target="media/image81.png"/><Relationship Id="rId107" Type="http://schemas.openxmlformats.org/officeDocument/2006/relationships/image" Target="media/image82.png"/><Relationship Id="rId108" Type="http://schemas.openxmlformats.org/officeDocument/2006/relationships/image" Target="media/image83.png"/><Relationship Id="rId109" Type="http://schemas.openxmlformats.org/officeDocument/2006/relationships/image" Target="media/image84.png"/><Relationship Id="rId110" Type="http://schemas.openxmlformats.org/officeDocument/2006/relationships/image" Target="media/image85.png"/><Relationship Id="rId111" Type="http://schemas.openxmlformats.org/officeDocument/2006/relationships/image" Target="media/image86.png"/><Relationship Id="rId112" Type="http://schemas.openxmlformats.org/officeDocument/2006/relationships/image" Target="media/image87.png"/><Relationship Id="rId113" Type="http://schemas.openxmlformats.org/officeDocument/2006/relationships/image" Target="media/image88.png"/><Relationship Id="rId114" Type="http://schemas.openxmlformats.org/officeDocument/2006/relationships/image" Target="media/image89.png"/><Relationship Id="rId115" Type="http://schemas.openxmlformats.org/officeDocument/2006/relationships/image" Target="media/image90.png"/><Relationship Id="rId116" Type="http://schemas.openxmlformats.org/officeDocument/2006/relationships/image" Target="media/image91.png"/><Relationship Id="rId117" Type="http://schemas.openxmlformats.org/officeDocument/2006/relationships/image" Target="media/image92.png"/><Relationship Id="rId118" Type="http://schemas.openxmlformats.org/officeDocument/2006/relationships/hyperlink" Target="http://dx.doi.org/10.1063/1.3634052" TargetMode="External"/><Relationship Id="rId119" Type="http://schemas.openxmlformats.org/officeDocument/2006/relationships/hyperlink" Target="http://dx.doi.org/10.1063/1.3667205" TargetMode="External"/><Relationship Id="rId120" Type="http://schemas.openxmlformats.org/officeDocument/2006/relationships/hyperlink" Target="http://dx.doi.org/10.1002/adfm.201103119" TargetMode="External"/><Relationship Id="rId121" Type="http://schemas.openxmlformats.org/officeDocument/2006/relationships/hyperlink" Target="http://dx.doi.org/10.1021/nl302049k" TargetMode="External"/><Relationship Id="rId122" Type="http://schemas.openxmlformats.org/officeDocument/2006/relationships/hyperlink" Target="http://dx.doi.org/10.1063/1.4798265" TargetMode="External"/><Relationship Id="rId123" Type="http://schemas.openxmlformats.org/officeDocument/2006/relationships/hyperlink" Target="http://dx.doi.org/10.1103/PhysRevB.60.14485" TargetMode="External"/><Relationship Id="rId124" Type="http://schemas.openxmlformats.org/officeDocument/2006/relationships/hyperlink" Target="http://dx.doi.org/10.1111/j.1151-2916.1998.tb02402.x" TargetMode="External"/><Relationship Id="rId125" Type="http://schemas.openxmlformats.org/officeDocument/2006/relationships/hyperlink" Target="http://dx.doi.org/10.1111/j.1151-2916.1989.tb06322.x" TargetMode="External"/><Relationship Id="rId126" Type="http://schemas.openxmlformats.org/officeDocument/2006/relationships/hyperlink" Target="http://dx.doi.org/10.1111/j.1151-2916.1990.tb06682.x" TargetMode="External"/><Relationship Id="rId127" Type="http://schemas.openxmlformats.org/officeDocument/2006/relationships/hyperlink" Target="http://dx.doi.org/10.1021/j100888a024" TargetMode="External"/><Relationship Id="rId128" Type="http://schemas.openxmlformats.org/officeDocument/2006/relationships/hyperlink" Target="http://dx.doi.org/10.1021/j100491a016" TargetMode="External"/><Relationship Id="rId129" Type="http://schemas.openxmlformats.org/officeDocument/2006/relationships/hyperlink" Target="http://dx.doi.org/10.1111/j.1551-2916.2004.00031.x" TargetMode="External"/><Relationship Id="rId130" Type="http://schemas.openxmlformats.org/officeDocument/2006/relationships/hyperlink" Target="http://dx.doi.org/10.1063/1.3243077" TargetMode="External"/><Relationship Id="rId131" Type="http://schemas.openxmlformats.org/officeDocument/2006/relationships/hyperlink" Target="http://dx.doi.org/10.1021/cm3001199" TargetMode="External"/><Relationship Id="rId132" Type="http://schemas.openxmlformats.org/officeDocument/2006/relationships/hyperlink" Target="http://dx.doi.org/10.1149/1.2825763" TargetMode="External"/><Relationship Id="rId133" Type="http://schemas.openxmlformats.org/officeDocument/2006/relationships/hyperlink" Target="http://dx.doi.org/10.1021/cm100620x" TargetMode="External"/><Relationship Id="rId134" Type="http://schemas.openxmlformats.org/officeDocument/2006/relationships/hyperlink" Target="http://dx.doi.org/10.1116/1.4765047" TargetMode="External"/><Relationship Id="rId135" Type="http://schemas.openxmlformats.org/officeDocument/2006/relationships/hyperlink" Target="http://dx.doi.org/10.1111/j.1151-2916.1990.tb07619.x" TargetMode="External"/><Relationship Id="rId136" Type="http://schemas.openxmlformats.org/officeDocument/2006/relationships/hyperlink" Target="http://dx.doi.org/10.1006/jcht.1998.0481" TargetMode="External"/><Relationship Id="rId137" Type="http://schemas.openxmlformats.org/officeDocument/2006/relationships/hyperlink" Target="http://dx.doi.org/10.1103/PhysRevB.72.144107" TargetMode="External"/><Relationship Id="rId138" Type="http://schemas.openxmlformats.org/officeDocument/2006/relationships/hyperlink" Target="http://dx.doi.org/10.1557/jmr.2007.0133" TargetMode="External"/><Relationship Id="rId139" Type="http://schemas.openxmlformats.org/officeDocument/2006/relationships/hyperlink" Target="http://dx.doi.org/10.1063/1.3636434" TargetMode="External"/><Relationship Id="rId140" Type="http://schemas.openxmlformats.org/officeDocument/2006/relationships/hyperlink" Target="http://dx.doi.org/10.1109/TDMR.2012.2216269" TargetMode="External"/><Relationship Id="rId141" Type="http://schemas.openxmlformats.org/officeDocument/2006/relationships/hyperlink" Target="http://dx.doi.org/10.1016/j.tsf.2012.11.125" TargetMode="External"/><Relationship Id="rId142" Type="http://schemas.openxmlformats.org/officeDocument/2006/relationships/hyperlink" Target="http://dx.doi.org/10.1016/0038-1098(85)90595-2" TargetMode="External"/><Relationship Id="rId143" Type="http://schemas.openxmlformats.org/officeDocument/2006/relationships/hyperlink" Target="http://dx.doi.org/10.1080/00150198908221440" TargetMode="External"/><Relationship Id="rId144" Type="http://schemas.openxmlformats.org/officeDocument/2006/relationships/hyperlink" Target="http://dx.doi.org/10.1063/1.188044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