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53"/>
        <w:gridCol w:w="1453"/>
        <w:gridCol w:w="1453"/>
        <w:gridCol w:w="1453"/>
        <w:gridCol w:w="1453"/>
        <w:gridCol w:w="1453"/>
        <w:gridCol w:w="1453"/>
        <w:gridCol w:w="1453"/>
      </w:tblGrid>
      <w:tr>
        <w:trPr>
          <w:trHeight w:hRule="exact" w:val="2894"/>
        </w:trPr>
        <w:tc>
          <w:tcPr>
            <w:tcW w:type="dxa" w:w="243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174"/>
            <w:gridSpan w:val="7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4" w:lineRule="exact" w:before="1068" w:after="0"/>
              <w:ind w:left="10" w:right="288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Mitigating wakeup effect and improving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endurance of ferroelectric HfO2-ZrO2 thin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films by careful La-doping </w:t>
            </w:r>
          </w:p>
        </w:tc>
      </w:tr>
      <w:tr>
        <w:trPr>
          <w:trHeight w:hRule="exact" w:val="740"/>
        </w:trPr>
        <w:tc>
          <w:tcPr>
            <w:tcW w:type="dxa" w:w="243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174"/>
            <w:gridSpan w:val="7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30" w:after="0"/>
              <w:ind w:left="10" w:right="576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Cite as: J. Appl. Phys.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8"/>
              </w:rPr>
              <w:t>125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034101 (2019);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8"/>
              </w:rPr>
              <w:hyperlink r:id="rId10" w:history="1">
                <w:r>
                  <w:rPr>
                    <w:rStyle w:val="Hyperlink"/>
                  </w:rPr>
                  <w:t xml:space="preserve">https://doi.org/10.1063/1.5050700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>Submitted: 02 August 2018 . Accepted: 30 December 2018 . Published Online: 15 January 2019</w:t>
            </w:r>
          </w:p>
        </w:tc>
      </w:tr>
      <w:tr>
        <w:trPr>
          <w:trHeight w:hRule="exact" w:val="406"/>
        </w:trPr>
        <w:tc>
          <w:tcPr>
            <w:tcW w:type="dxa" w:w="2430"/>
            <w:vMerge w:val="restart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50"/>
            <w:gridSpan w:val="2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1" w:history="1">
                <w:r>
                  <w:rPr>
                    <w:rStyle w:val="Hyperlink"/>
                  </w:rPr>
                  <w:t>Maxim G. Kozodaev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2140"/>
            <w:gridSpan w:val="2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2" w:history="1">
                <w:r>
                  <w:rPr>
                    <w:rStyle w:val="Hyperlink"/>
                  </w:rPr>
                  <w:t>Anna G. Chernikova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2260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3" w:history="1">
                <w:r>
                  <w:rPr>
                    <w:rStyle w:val="Hyperlink"/>
                  </w:rPr>
                  <w:t>Evgeny V. Korostylev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166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4" w:history="1">
                <w:r>
                  <w:rPr>
                    <w:rStyle w:val="Hyperlink"/>
                  </w:rPr>
                  <w:t>Min Hyuk Park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1162"/>
            <w:tcBorders>
              <w:top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5" w:history="1">
                <w:r>
                  <w:rPr>
                    <w:rStyle w:val="Hyperlink"/>
                  </w:rPr>
                  <w:t>Roman R.</w:t>
                </w:r>
              </w:hyperlink>
            </w:r>
          </w:p>
        </w:tc>
      </w:tr>
      <w:tr>
        <w:trPr>
          <w:trHeight w:hRule="exact" w:val="422"/>
        </w:trPr>
        <w:tc>
          <w:tcPr>
            <w:tcW w:type="dxa" w:w="1453"/>
            <w:vMerge/>
            <w:tcBorders>
              <w:top w:sz="8.0" w:val="single" w:color="#000000"/>
              <w:bottom w:sz="8.0" w:val="single" w:color="#000000"/>
            </w:tcBorders>
          </w:tcPr>
          <w:p/>
        </w:tc>
        <w:tc>
          <w:tcPr>
            <w:tcW w:type="dxa" w:w="105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5" w:history="1">
                <w:r>
                  <w:rPr>
                    <w:rStyle w:val="Hyperlink"/>
                  </w:rPr>
                  <w:t>Khakimov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1780"/>
            <w:gridSpan w:val="2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6" w:history="1">
                <w:r>
                  <w:rPr>
                    <w:rStyle w:val="Hyperlink"/>
                  </w:rPr>
                  <w:t>Cheol S. Hwang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6344"/>
            <w:gridSpan w:val="4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11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and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7" w:history="1">
                <w:r>
                  <w:rPr>
                    <w:rStyle w:val="Hyperlink"/>
                  </w:rPr>
                  <w:t>Andrey M. Markeev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</w:tr>
      <w:tr>
        <w:trPr>
          <w:trHeight w:hRule="exact" w:val="2338"/>
        </w:trPr>
        <w:tc>
          <w:tcPr>
            <w:tcW w:type="dxa" w:w="243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174"/>
            <w:gridSpan w:val="7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6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18"/>
              </w:rPr>
              <w:t>COLLECTIONS</w:t>
            </w:r>
          </w:p>
          <w:p>
            <w:pPr>
              <w:autoSpaceDN w:val="0"/>
              <w:autoSpaceDE w:val="0"/>
              <w:widowControl/>
              <w:spacing w:line="196" w:lineRule="exact" w:before="430" w:after="0"/>
              <w:ind w:left="37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6"/>
              </w:rPr>
              <w:t xml:space="preserve"> This paper was selected as Featured</w:t>
            </w:r>
          </w:p>
        </w:tc>
      </w:tr>
      <w:tr>
        <w:trPr>
          <w:trHeight w:hRule="exact" w:val="8000"/>
        </w:trPr>
        <w:tc>
          <w:tcPr>
            <w:tcW w:type="dxa" w:w="2430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50"/>
            <w:gridSpan w:val="5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742" w:after="0"/>
              <w:ind w:left="5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J. Appl. Phys.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125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, 034101 (2019);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5"/>
              </w:rPr>
              <w:hyperlink r:id="rId10" w:history="1">
                <w:r>
                  <w:rPr>
                    <w:rStyle w:val="Hyperlink"/>
                  </w:rPr>
                  <w:t>https://doi.org/10.1063/1.5050700</w:t>
                </w:r>
              </w:hyperlink>
            </w:r>
          </w:p>
        </w:tc>
        <w:tc>
          <w:tcPr>
            <w:tcW w:type="dxa" w:w="2824"/>
            <w:gridSpan w:val="2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742" w:after="0"/>
              <w:ind w:left="0" w:right="10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125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, 034101</w:t>
            </w:r>
          </w:p>
        </w:tc>
      </w:tr>
      <w:tr>
        <w:trPr>
          <w:trHeight w:hRule="exact" w:val="1040"/>
        </w:trPr>
        <w:tc>
          <w:tcPr>
            <w:tcW w:type="dxa" w:w="1453"/>
            <w:vMerge/>
            <w:tcBorders>
              <w:top w:sz="8.0" w:val="single" w:color="#000000"/>
            </w:tcBorders>
          </w:tcPr>
          <w:p/>
        </w:tc>
        <w:tc>
          <w:tcPr>
            <w:tcW w:type="dxa" w:w="917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" w:after="0"/>
              <w:ind w:left="5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© 2019 Author(s).</w:t>
            </w:r>
          </w:p>
        </w:tc>
      </w:tr>
      <w:tr>
        <w:trPr>
          <w:trHeight w:hRule="exact" w:val="15820"/>
        </w:trPr>
        <w:tc>
          <w:tcPr>
            <w:tcW w:type="dxa" w:w="1160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6193790</wp:posOffset>
            </wp:positionH>
            <wp:positionV relativeFrom="page">
              <wp:posOffset>3642360</wp:posOffset>
            </wp:positionV>
            <wp:extent cx="444500" cy="444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5495290</wp:posOffset>
            </wp:positionH>
            <wp:positionV relativeFrom="page">
              <wp:posOffset>3642360</wp:posOffset>
            </wp:positionV>
            <wp:extent cx="444500" cy="444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0</wp:posOffset>
            </wp:positionV>
            <wp:extent cx="5876290" cy="1005731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00573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4079240</wp:posOffset>
            </wp:positionH>
            <wp:positionV relativeFrom="page">
              <wp:posOffset>2387600</wp:posOffset>
            </wp:positionV>
            <wp:extent cx="127000" cy="12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5513070</wp:posOffset>
            </wp:positionH>
            <wp:positionV relativeFrom="page">
              <wp:posOffset>2387600</wp:posOffset>
            </wp:positionV>
            <wp:extent cx="127000" cy="127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6567170</wp:posOffset>
            </wp:positionH>
            <wp:positionV relativeFrom="page">
              <wp:posOffset>2387600</wp:posOffset>
            </wp:positionV>
            <wp:extent cx="127000" cy="127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3286760</wp:posOffset>
            </wp:positionH>
            <wp:positionV relativeFrom="page">
              <wp:posOffset>2583180</wp:posOffset>
            </wp:positionV>
            <wp:extent cx="127000" cy="127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4880610</wp:posOffset>
            </wp:positionH>
            <wp:positionV relativeFrom="page">
              <wp:posOffset>2583180</wp:posOffset>
            </wp:positionV>
            <wp:extent cx="127000" cy="127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5097780</wp:posOffset>
            </wp:positionH>
            <wp:positionV relativeFrom="page">
              <wp:posOffset>1454150</wp:posOffset>
            </wp:positionV>
            <wp:extent cx="177800" cy="177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6892290</wp:posOffset>
            </wp:positionH>
            <wp:positionV relativeFrom="page">
              <wp:posOffset>3622040</wp:posOffset>
            </wp:positionV>
            <wp:extent cx="469900" cy="465589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6558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82" w:h="15841"/>
          <w:pgMar w:top="0" w:right="258" w:bottom="0" w:left="0" w:header="720" w:footer="720" w:gutter="0"/>
          <w:cols w:space="720" w:num="1" w:equalWidth="0"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4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458" w:lineRule="exact" w:before="690" w:after="12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40"/>
        </w:rPr>
        <w:t>Mitigating wakeup effect and improving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  <w:gridCol w:w="764"/>
      </w:tblGrid>
      <w:tr>
        <w:trPr>
          <w:trHeight w:hRule="exact" w:val="1304"/>
        </w:trPr>
        <w:tc>
          <w:tcPr>
            <w:tcW w:type="dxa" w:w="10120"/>
            <w:gridSpan w:val="14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82" w:val="left"/>
              </w:tabs>
              <w:autoSpaceDE w:val="0"/>
              <w:widowControl/>
              <w:spacing w:line="240" w:lineRule="auto" w:before="124" w:after="0"/>
              <w:ind w:left="2" w:right="144" w:firstLine="0"/>
              <w:jc w:val="left"/>
            </w:pP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40"/>
              </w:rPr>
              <w:t>endurance of ferroelectric HfO</w:t>
            </w:r>
            <w:r>
              <w:rPr>
                <w:w w:val="101.01015908377511"/>
                <w:rFonts w:ascii="AdvOT9378de49" w:hAnsi="AdvOT9378de49" w:eastAsia="AdvOT9378de49"/>
                <w:b w:val="0"/>
                <w:i w:val="0"/>
                <w:color w:val="000000"/>
                <w:sz w:val="28"/>
              </w:rPr>
              <w:t>2</w:t>
            </w: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40"/>
              </w:rPr>
              <w:t>-ZrO</w:t>
            </w:r>
            <w:r>
              <w:rPr>
                <w:w w:val="101.01015908377511"/>
                <w:rFonts w:ascii="AdvOT9378de49" w:hAnsi="AdvOT9378de49" w:eastAsia="AdvOT9378de49"/>
                <w:b w:val="0"/>
                <w:i w:val="0"/>
                <w:color w:val="000000"/>
                <w:sz w:val="28"/>
              </w:rPr>
              <w:t>2</w:t>
            </w: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40"/>
              </w:rPr>
              <w:t xml:space="preserve"> thin</w:t>
            </w:r>
            <w:r>
              <w:rPr>
                <w:rFonts w:ascii="fb" w:hAnsi="fb" w:eastAsia="fb"/>
                <w:b w:val="0"/>
                <w:i w:val="0"/>
                <w:color w:val="000000"/>
                <w:sz w:val="40"/>
              </w:rPr>
              <w:t xml:space="preserve"> fi</w:t>
            </w: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40"/>
              </w:rPr>
              <w:t xml:space="preserve">lms by </w:t>
            </w: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40"/>
              </w:rPr>
              <w:t>careful La-doping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34619" cy="1320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19" cy="132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52"/>
        </w:trPr>
        <w:tc>
          <w:tcPr>
            <w:tcW w:type="dxa" w:w="6260"/>
            <w:gridSpan w:val="8"/>
            <w:tcBorders>
              <w:top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2" w:after="0"/>
              <w:ind w:left="2" w:right="0" w:firstLine="0"/>
              <w:jc w:val="left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Cite as: J. Appl. Phys.</w:t>
            </w:r>
            <w:r>
              <w:rPr>
                <w:rFonts w:ascii="AdvOTe4609934" w:hAnsi="AdvOTe4609934" w:eastAsia="AdvOTe4609934"/>
                <w:b w:val="0"/>
                <w:i w:val="0"/>
                <w:color w:val="000000"/>
                <w:sz w:val="18"/>
              </w:rPr>
              <w:t xml:space="preserve"> 125</w:t>
            </w: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, 034101 (2019);</w:t>
            </w:r>
            <w:r>
              <w:rPr>
                <w:rFonts w:ascii="AdvOTdc65c3dc" w:hAnsi="AdvOTdc65c3dc" w:eastAsia="AdvOTdc65c3dc"/>
                <w:b w:val="0"/>
                <w:i w:val="0"/>
                <w:color w:val="00ADEF"/>
                <w:sz w:val="18"/>
              </w:rPr>
              <w:t xml:space="preserve"> </w:t>
            </w:r>
            <w:r>
              <w:rPr>
                <w:rFonts w:ascii="AdvOTdc65c3dc" w:hAnsi="AdvOTdc65c3dc" w:eastAsia="AdvOTdc65c3dc"/>
                <w:b w:val="0"/>
                <w:i w:val="0"/>
                <w:color w:val="00ADEF"/>
                <w:sz w:val="18"/>
              </w:rPr>
              <w:hyperlink r:id="rId10" w:history="1">
                <w:r>
                  <w:rPr>
                    <w:rStyle w:val="Hyperlink"/>
                  </w:rPr>
                  <w:t>doi: 10.1063/1.5050700</w:t>
                </w:r>
              </w:hyperlink>
            </w:r>
          </w:p>
        </w:tc>
        <w:tc>
          <w:tcPr>
            <w:tcW w:type="dxa" w:w="2440"/>
            <w:gridSpan w:val="4"/>
            <w:vMerge w:val="restart"/>
            <w:tcBorders>
              <w:top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19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22250" cy="2209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0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vMerge w:val="restart"/>
            <w:tcBorders>
              <w:top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9869" cy="2476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9" cy="247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>
              <w:top w:sz="2.3999999999998636" w:val="single" w:color="#000000"/>
              <w:bottom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1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43839" cy="24384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243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right"/>
            </w:pPr>
            <w:r>
              <w:rPr>
                <w:w w:val="103.52999687194824"/>
                <w:rFonts w:ascii="ArialNarrow" w:hAnsi="ArialNarrow" w:eastAsia="ArialNarrow"/>
                <w:b w:val="0"/>
                <w:i w:val="0"/>
                <w:color w:val="2FA8DF"/>
                <w:sz w:val="10"/>
              </w:rPr>
              <w:hyperlink r:id="rId29" w:history="1">
                <w:r>
                  <w:rPr>
                    <w:rStyle w:val="Hyperlink"/>
                  </w:rPr>
                  <w:t>CrossMark</w:t>
                </w:r>
              </w:hyperlink>
            </w:r>
          </w:p>
        </w:tc>
      </w:tr>
      <w:tr>
        <w:trPr>
          <w:trHeight w:hRule="exact" w:val="80"/>
        </w:trPr>
        <w:tc>
          <w:tcPr>
            <w:tcW w:type="dxa" w:w="62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2" w:right="0" w:firstLine="0"/>
              <w:jc w:val="left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Submitted: 2 August 2018 · Accepted: 30 December 2018 ·</w:t>
            </w:r>
          </w:p>
        </w:tc>
        <w:tc>
          <w:tcPr>
            <w:tcW w:type="dxa" w:w="3056"/>
            <w:gridSpan w:val="4"/>
            <w:vMerge/>
            <w:tcBorders>
              <w:top w:sz="2.3999999999998636" w:val="single" w:color="#000000"/>
            </w:tcBorders>
          </w:tcPr>
          <w:p/>
        </w:tc>
        <w:tc>
          <w:tcPr>
            <w:tcW w:type="dxa" w:w="764"/>
            <w:vMerge/>
            <w:tcBorders>
              <w:top w:sz="2.3999999999998636" w:val="single" w:color="#000000"/>
            </w:tcBorders>
          </w:tcPr>
          <w:p/>
        </w:tc>
        <w:tc>
          <w:tcPr>
            <w:tcW w:type="dxa" w:w="764"/>
            <w:vMerge/>
            <w:tcBorders>
              <w:top w:sz="2.3999999999998636" w:val="single" w:color="#000000"/>
              <w:bottom w:sz="1.6000000000001364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6112"/>
            <w:gridSpan w:val="8"/>
            <w:vMerge/>
            <w:tcBorders/>
          </w:tcPr>
          <w:p/>
        </w:tc>
        <w:tc>
          <w:tcPr>
            <w:tcW w:type="dxa" w:w="2440"/>
            <w:gridSpan w:val="4"/>
            <w:vMerge w:val="restart"/>
            <w:tcBorders>
              <w:bottom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78" w:after="0"/>
              <w:ind w:left="0" w:right="140" w:firstLine="0"/>
              <w:jc w:val="right"/>
            </w:pPr>
            <w:r>
              <w:rPr>
                <w:w w:val="103.52999687194824"/>
                <w:rFonts w:ascii="ArialNarrow" w:hAnsi="ArialNarrow" w:eastAsia="ArialNarrow"/>
                <w:b w:val="0"/>
                <w:i w:val="0"/>
                <w:color w:val="30A7DE"/>
                <w:sz w:val="10"/>
              </w:rPr>
              <w:hyperlink r:id="rId10" w:history="1">
                <w:r>
                  <w:rPr>
                    <w:rStyle w:val="Hyperlink"/>
                  </w:rPr>
                  <w:t>View Online</w:t>
                </w:r>
              </w:hyperlink>
            </w:r>
          </w:p>
        </w:tc>
        <w:tc>
          <w:tcPr>
            <w:tcW w:type="dxa" w:w="860"/>
            <w:vMerge w:val="restart"/>
            <w:tcBorders>
              <w:bottom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70" w:after="0"/>
              <w:ind w:left="0" w:right="0" w:firstLine="0"/>
              <w:jc w:val="center"/>
            </w:pPr>
            <w:r>
              <w:rPr>
                <w:w w:val="103.52999687194824"/>
                <w:rFonts w:ascii="ArialNarrow" w:hAnsi="ArialNarrow" w:eastAsia="ArialNarrow"/>
                <w:b w:val="0"/>
                <w:i w:val="0"/>
                <w:color w:val="2FA8DF"/>
                <w:sz w:val="10"/>
              </w:rPr>
              <w:hyperlink r:id="rId30" w:history="1">
                <w:r>
                  <w:rPr>
                    <w:rStyle w:val="Hyperlink"/>
                  </w:rPr>
                  <w:t>Export Citation</w:t>
                </w:r>
              </w:hyperlink>
            </w:r>
          </w:p>
        </w:tc>
        <w:tc>
          <w:tcPr>
            <w:tcW w:type="dxa" w:w="764"/>
            <w:vMerge/>
            <w:tcBorders>
              <w:top w:sz="2.3999999999998636" w:val="single" w:color="#000000"/>
              <w:bottom w:sz="1.6000000000001364" w:val="single" w:color="#000000"/>
            </w:tcBorders>
          </w:tcPr>
          <w:p/>
        </w:tc>
      </w:tr>
      <w:tr>
        <w:trPr>
          <w:trHeight w:hRule="exact" w:val="354"/>
        </w:trPr>
        <w:tc>
          <w:tcPr>
            <w:tcW w:type="dxa" w:w="6260"/>
            <w:gridSpan w:val="8"/>
            <w:tcBorders>
              <w:bottom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2" w:right="0" w:firstLine="0"/>
              <w:jc w:val="left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Published Online: 15 January 2019</w:t>
            </w:r>
          </w:p>
        </w:tc>
        <w:tc>
          <w:tcPr>
            <w:tcW w:type="dxa" w:w="3056"/>
            <w:gridSpan w:val="4"/>
            <w:vMerge/>
            <w:tcBorders>
              <w:bottom w:sz="1.6000000000001364" w:val="single" w:color="#000000"/>
            </w:tcBorders>
          </w:tcPr>
          <w:p/>
        </w:tc>
        <w:tc>
          <w:tcPr>
            <w:tcW w:type="dxa" w:w="764"/>
            <w:vMerge/>
            <w:tcBorders>
              <w:bottom w:sz="1.6000000000001364" w:val="single" w:color="#000000"/>
            </w:tcBorders>
          </w:tcPr>
          <w:p/>
        </w:tc>
        <w:tc>
          <w:tcPr>
            <w:tcW w:type="dxa" w:w="764"/>
            <w:vMerge/>
            <w:tcBorders>
              <w:top w:sz="2.3999999999998636" w:val="single" w:color="#000000"/>
              <w:bottom w:sz="1.6000000000001364" w:val="single" w:color="#000000"/>
            </w:tcBorders>
          </w:tcPr>
          <w:p/>
        </w:tc>
      </w:tr>
      <w:tr>
        <w:trPr>
          <w:trHeight w:hRule="exact" w:val="366"/>
        </w:trPr>
        <w:tc>
          <w:tcPr>
            <w:tcW w:type="dxa" w:w="1920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Maxim G. Kozodaev,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1</w:t>
            </w:r>
          </w:p>
        </w:tc>
        <w:tc>
          <w:tcPr>
            <w:tcW w:type="dxa" w:w="240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7160" cy="13588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5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84"/>
            <w:gridSpan w:val="4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Anna G. Chernikova,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1</w:t>
            </w:r>
          </w:p>
        </w:tc>
        <w:tc>
          <w:tcPr>
            <w:tcW w:type="dxa" w:w="236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7160" cy="13588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5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80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Evgeny V. Korostylev,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1</w:t>
            </w:r>
          </w:p>
        </w:tc>
        <w:tc>
          <w:tcPr>
            <w:tcW w:type="dxa" w:w="260"/>
            <w:gridSpan w:val="2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7160" cy="135889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5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8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Min Hyuk Park,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2</w:t>
            </w:r>
          </w:p>
        </w:tc>
        <w:tc>
          <w:tcPr>
            <w:tcW w:type="dxa" w:w="2152"/>
            <w:gridSpan w:val="3"/>
            <w:tcBorders>
              <w:top w:sz="1.600000000000136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" cy="135889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5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8"/>
        </w:trPr>
        <w:tc>
          <w:tcPr>
            <w:tcW w:type="dxa" w:w="1920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Roman R. Khakimov,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1</w:t>
            </w:r>
          </w:p>
        </w:tc>
        <w:tc>
          <w:tcPr>
            <w:tcW w:type="dxa" w:w="290"/>
            <w:gridSpan w:val="2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7159" cy="13462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59" cy="134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50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Cheol S. Hwang,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3</w:t>
            </w:r>
          </w:p>
        </w:tc>
        <w:tc>
          <w:tcPr>
            <w:tcW w:type="dxa" w:w="240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7160" cy="13462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4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68"/>
            <w:gridSpan w:val="4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" w:after="0"/>
              <w:ind w:left="0" w:right="0" w:firstLine="0"/>
              <w:jc w:val="center"/>
            </w:pPr>
            <w:r>
              <w:rPr>
                <w:rFonts w:ascii="AdvOTdc65c3dc" w:hAnsi="AdvOTdc65c3dc" w:eastAsia="AdvOTdc65c3dc"/>
                <w:b w:val="0"/>
                <w:i w:val="0"/>
                <w:color w:val="000000"/>
                <w:sz w:val="18"/>
              </w:rPr>
              <w:t>and Andrey M. Markeev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1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7.89984042827899"/>
                <w:rFonts w:ascii="AdvOTdc65c3dc" w:hAnsi="AdvOTdc65c3dc" w:eastAsia="AdvOTdc65c3dc"/>
                <w:b w:val="0"/>
                <w:i w:val="0"/>
                <w:color w:val="00ADEF"/>
                <w:sz w:val="13"/>
              </w:rPr>
              <w:t>a)</w:t>
            </w:r>
          </w:p>
        </w:tc>
        <w:tc>
          <w:tcPr>
            <w:tcW w:type="dxa" w:w="3752"/>
            <w:gridSpan w:val="5"/>
            <w:tcBorders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" cy="13462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4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126" w:after="0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AFFILIATIONS</w:t>
      </w:r>
    </w:p>
    <w:p>
      <w:pPr>
        <w:autoSpaceDN w:val="0"/>
        <w:autoSpaceDE w:val="0"/>
        <w:widowControl/>
        <w:spacing w:line="240" w:lineRule="exact" w:before="94" w:after="0"/>
        <w:ind w:left="282" w:right="288" w:firstLine="0"/>
        <w:jc w:val="left"/>
      </w:pPr>
      <w:r>
        <w:rPr>
          <w:w w:val="102.84214886752041"/>
          <w:rFonts w:ascii="AdvOT9378de49" w:hAnsi="AdvOT9378de49" w:eastAsia="AdvOT9378de49"/>
          <w:b w:val="0"/>
          <w:i w:val="0"/>
          <w:color w:val="00ADEF"/>
          <w:sz w:val="11"/>
        </w:rPr>
        <w:t>1</w:t>
      </w:r>
      <w:r>
        <w:rPr>
          <w:rFonts w:ascii="AdvTTd76a530b" w:hAnsi="AdvTTd76a530b" w:eastAsia="AdvTTd76a530b"/>
          <w:b w:val="0"/>
          <w:i w:val="0"/>
          <w:color w:val="000000"/>
          <w:sz w:val="16"/>
        </w:rPr>
        <w:t xml:space="preserve">Moscow Institute of Physics and Technology, Institutskii per. 9, 141701 Dolgoprudny, Moscow Region, Russia </w:t>
      </w:r>
      <w:r>
        <w:br/>
      </w:r>
      <w:r>
        <w:rPr>
          <w:w w:val="102.84214886752041"/>
          <w:rFonts w:ascii="AdvOT9378de49" w:hAnsi="AdvOT9378de49" w:eastAsia="AdvOT9378de49"/>
          <w:b w:val="0"/>
          <w:i w:val="0"/>
          <w:color w:val="00ADEF"/>
          <w:sz w:val="11"/>
        </w:rPr>
        <w:t>2</w:t>
      </w:r>
      <w:r>
        <w:rPr>
          <w:rFonts w:ascii="AdvTTd76a530b" w:hAnsi="AdvTTd76a530b" w:eastAsia="AdvTTd76a530b"/>
          <w:b w:val="0"/>
          <w:i w:val="0"/>
          <w:color w:val="000000"/>
          <w:sz w:val="16"/>
        </w:rPr>
        <w:t xml:space="preserve">School of Materials Science and Engineering, College of Engineering, Pusan National University, 2, Busandaehak-ro 63beon-gil, </w:t>
      </w:r>
      <w:r>
        <w:rPr>
          <w:rFonts w:ascii="AdvTTd76a530b" w:hAnsi="AdvTTd76a530b" w:eastAsia="AdvTTd76a530b"/>
          <w:b w:val="0"/>
          <w:i w:val="0"/>
          <w:color w:val="000000"/>
          <w:sz w:val="16"/>
        </w:rPr>
        <w:t xml:space="preserve">Geumjeong-gu, Busan 46241, South Korea </w:t>
      </w:r>
      <w:r>
        <w:br/>
      </w:r>
      <w:r>
        <w:rPr>
          <w:w w:val="102.84214886752041"/>
          <w:rFonts w:ascii="AdvOT9378de49" w:hAnsi="AdvOT9378de49" w:eastAsia="AdvOT9378de49"/>
          <w:b w:val="0"/>
          <w:i w:val="0"/>
          <w:color w:val="00ADEF"/>
          <w:sz w:val="11"/>
        </w:rPr>
        <w:t>3</w:t>
      </w:r>
      <w:r>
        <w:rPr>
          <w:rFonts w:ascii="AdvTTd76a530b" w:hAnsi="AdvTTd76a530b" w:eastAsia="AdvTTd76a530b"/>
          <w:b w:val="0"/>
          <w:i w:val="0"/>
          <w:color w:val="000000"/>
          <w:sz w:val="16"/>
        </w:rPr>
        <w:t xml:space="preserve">Department of Materials Science and Engineering and Inter-University Semiconductor Research Center, Seoul National </w:t>
      </w:r>
      <w:r>
        <w:rPr>
          <w:rFonts w:ascii="AdvTTd76a530b" w:hAnsi="AdvTTd76a530b" w:eastAsia="AdvTTd76a530b"/>
          <w:b w:val="0"/>
          <w:i w:val="0"/>
          <w:color w:val="000000"/>
          <w:sz w:val="16"/>
        </w:rPr>
        <w:t>University, Seoul 08826, South Korea</w:t>
      </w:r>
    </w:p>
    <w:p>
      <w:pPr>
        <w:autoSpaceDN w:val="0"/>
        <w:autoSpaceDE w:val="0"/>
        <w:widowControl/>
        <w:spacing w:line="206" w:lineRule="exact" w:before="246" w:after="0"/>
        <w:ind w:left="282" w:right="0" w:firstLine="0"/>
        <w:jc w:val="left"/>
      </w:pPr>
      <w:r>
        <w:rPr>
          <w:w w:val="102.84214886752041"/>
          <w:rFonts w:ascii="AdvOTe4609934" w:hAnsi="AdvOTe4609934" w:eastAsia="AdvOTe4609934"/>
          <w:b w:val="0"/>
          <w:i w:val="0"/>
          <w:color w:val="00ADEF"/>
          <w:sz w:val="11"/>
        </w:rPr>
        <w:t>a)</w:t>
      </w:r>
      <w:r>
        <w:rPr>
          <w:rFonts w:ascii="AdvOTdc65c3dc" w:hAnsi="AdvOTdc65c3dc" w:eastAsia="AdvOTdc65c3dc"/>
          <w:b w:val="0"/>
          <w:i w:val="0"/>
          <w:color w:val="000000"/>
          <w:sz w:val="16"/>
        </w:rPr>
        <w:t>Author to whom correspondence should be addressed:</w:t>
      </w:r>
      <w:r>
        <w:rPr>
          <w:rFonts w:ascii="AdvTTd76a530b" w:hAnsi="AdvTTd76a530b" w:eastAsia="AdvTTd76a530b"/>
          <w:b w:val="0"/>
          <w:i w:val="0"/>
          <w:color w:val="00ADEF"/>
          <w:sz w:val="16"/>
        </w:rPr>
        <w:t xml:space="preserve"> </w:t>
      </w:r>
      <w:r>
        <w:rPr>
          <w:rFonts w:ascii="AdvTTd76a530b" w:hAnsi="AdvTTd76a530b" w:eastAsia="AdvTTd76a530b"/>
          <w:b w:val="0"/>
          <w:i w:val="0"/>
          <w:color w:val="00ADEF"/>
          <w:sz w:val="16"/>
        </w:rPr>
        <w:hyperlink r:id="rId38" w:history="1">
          <w:r>
            <w:rPr>
              <w:rStyle w:val="Hyperlink"/>
            </w:rPr>
            <w:t>markeev.am@mipt.ru</w:t>
          </w:r>
        </w:hyperlink>
      </w:r>
    </w:p>
    <w:p>
      <w:pPr>
        <w:autoSpaceDN w:val="0"/>
        <w:autoSpaceDE w:val="0"/>
        <w:widowControl/>
        <w:spacing w:line="206" w:lineRule="exact" w:before="404" w:after="0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ABSTRACT</w:t>
      </w:r>
    </w:p>
    <w:p>
      <w:pPr>
        <w:autoSpaceDN w:val="0"/>
        <w:autoSpaceDE w:val="0"/>
        <w:widowControl/>
        <w:spacing w:line="208" w:lineRule="exact" w:before="126" w:after="0"/>
        <w:ind w:left="280" w:right="300" w:firstLine="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crystalline structure and electrical response of La-doped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of which processing temperature did not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exceed 400 °C were examined, where the La-doping concentration was varied from zero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 mol. %.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structure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associated properties were found to vary sensitively with the minute variation in the La-concentration, where the ferroelectric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response at low La-concentration (&lt;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 mol. %) gradually became antiferroelectric-like for La-concentration &gt;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 mol. %, which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was accompanied by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increase in dielectric permittivity. La-doping was found to be very effective in inhibiting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monoclinic phase formation and in decreasing the leakage current. Notably, the high coercive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eld, which was one of the most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 problems in this material system, could be decreased by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35% at the most promising La-concentration of 0.7 mol. %.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As a result, a highly promising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cycling endurance up to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cycles could be secured while maintaining a high remnant polar-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ization value (</w:t>
      </w:r>
      <w:r>
        <w:rPr>
          <w:rFonts w:ascii="22" w:hAnsi="22" w:eastAsia="22"/>
          <w:b w:val="0"/>
          <w:i w:val="0"/>
          <w:color w:val="000000"/>
          <w:sz w:val="17"/>
        </w:rPr>
        <w:t>≥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25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). This is one of the best results in this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of the authors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’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knowledge.</w:t>
      </w:r>
    </w:p>
    <w:p>
      <w:pPr>
        <w:autoSpaceDN w:val="0"/>
        <w:autoSpaceDE w:val="0"/>
        <w:widowControl/>
        <w:spacing w:line="204" w:lineRule="exact" w:before="208" w:after="318"/>
        <w:ind w:left="282" w:right="0" w:firstLine="0"/>
        <w:jc w:val="left"/>
      </w:pP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Published under license by AIP Publishing.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10" w:history="1">
          <w:r>
            <w:rPr>
              <w:rStyle w:val="Hyperlink"/>
            </w:rPr>
            <w:t>https://doi.org/10.1063/1.5050700</w:t>
          </w:r>
        </w:hyperlink>
      </w: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INTRODUCTION</w:t>
      </w:r>
    </w:p>
    <w:p>
      <w:pPr>
        <w:autoSpaceDN w:val="0"/>
        <w:autoSpaceDE w:val="0"/>
        <w:widowControl/>
        <w:spacing w:line="208" w:lineRule="exact" w:before="112" w:after="4"/>
        <w:ind w:left="280" w:right="180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Doped-HfO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ferroelectric (FE)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have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already proved themselves as promising materials for ferro-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electric memory technologies including ferroelectric random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access memory (FRAM),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ferroelectric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eld-effect transistors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(FeFETs),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ferroelectric tunnel junctions (FTJs).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These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materials provide the superior properties over traditional fer-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roelectrics with the perovskite structure such as scalability,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including the possibility to grow these materials by atomic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2675"/>
        <w:gridCol w:w="2675"/>
        <w:gridCol w:w="2675"/>
        <w:gridCol w:w="2675"/>
      </w:tblGrid>
      <w:tr>
        <w:trPr>
          <w:trHeight w:hRule="exact" w:val="210"/>
        </w:trPr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14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layer deposition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(ALD), full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complementary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metal-oxide-</w:t>
            </w:r>
          </w:p>
        </w:tc>
      </w:tr>
    </w:tbl>
    <w:p>
      <w:pPr>
        <w:autoSpaceDN w:val="0"/>
        <w:autoSpaceDE w:val="0"/>
        <w:widowControl/>
        <w:spacing w:line="210" w:lineRule="exact" w:before="0" w:after="0"/>
        <w:ind w:left="280" w:right="182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semiconductor (CMOS)-compatibility even with the simpler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crystal structure compared with the conventional perovskites.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Under the term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ferroelectrics,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two groups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materials are usually consolidated.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rst one is hafnium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oxide doped by various elements (Si, Al, Y, La, Gd, etc.)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5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with</w:t>
      </w:r>
    </w:p>
    <w:p>
      <w:pPr>
        <w:autoSpaceDN w:val="0"/>
        <w:tabs>
          <w:tab w:pos="1008" w:val="left"/>
          <w:tab w:pos="1422" w:val="left"/>
          <w:tab w:pos="2758" w:val="left"/>
          <w:tab w:pos="3186" w:val="left"/>
          <w:tab w:pos="3582" w:val="left"/>
          <w:tab w:pos="4276" w:val="left"/>
          <w:tab w:pos="4708" w:val="left"/>
          <w:tab w:pos="4972" w:val="left"/>
        </w:tabs>
        <w:autoSpaceDE w:val="0"/>
        <w:widowControl/>
        <w:spacing w:line="202" w:lineRule="exact" w:before="8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relatively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low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concentrations,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second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one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</w:t>
      </w:r>
    </w:p>
    <w:p>
      <w:pPr>
        <w:autoSpaceDN w:val="0"/>
        <w:autoSpaceDE w:val="0"/>
        <w:widowControl/>
        <w:spacing w:line="256" w:lineRule="exact" w:before="0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solid solution (HZO).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12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15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Being the root cause of the</w:t>
      </w:r>
    </w:p>
    <w:p>
      <w:pPr>
        <w:autoSpaceDN w:val="0"/>
        <w:autoSpaceDE w:val="0"/>
        <w:widowControl/>
        <w:spacing w:line="202" w:lineRule="exact" w:before="0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FE performance in both groups, the orthorhombic phase (space</w:t>
      </w:r>
    </w:p>
    <w:p>
      <w:pPr>
        <w:autoSpaceDN w:val="0"/>
        <w:autoSpaceDE w:val="0"/>
        <w:widowControl/>
        <w:spacing w:line="216" w:lineRule="exact" w:before="18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group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Pca2</w:t>
      </w:r>
      <w:r>
        <w:rPr>
          <w:rFonts w:ascii="AdvTTcf5c61b8.I" w:hAnsi="AdvTTcf5c61b8.I" w:eastAsia="AdvTTcf5c61b8.I"/>
          <w:b w:val="0"/>
          <w:i w:val="0"/>
          <w:color w:val="000000"/>
          <w:sz w:val="12"/>
        </w:rPr>
        <w:t>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o-phase) seems to always coexist with other</w:t>
      </w:r>
    </w:p>
    <w:p>
      <w:pPr>
        <w:autoSpaceDN w:val="0"/>
        <w:autoSpaceDE w:val="0"/>
        <w:widowControl/>
        <w:spacing w:line="216" w:lineRule="exact" w:before="4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polymorphs of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such as monoclinic (space group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P2</w:t>
      </w:r>
      <w:r>
        <w:rPr>
          <w:rFonts w:ascii="AdvTTcf5c61b8.I" w:hAnsi="AdvTTcf5c61b8.I" w:eastAsia="AdvTTcf5c61b8.I"/>
          <w:b w:val="0"/>
          <w:i w:val="0"/>
          <w:color w:val="000000"/>
          <w:sz w:val="12"/>
        </w:rPr>
        <w:t>1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/c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</w:t>
      </w:r>
    </w:p>
    <w:p>
      <w:pPr>
        <w:autoSpaceDN w:val="0"/>
        <w:autoSpaceDE w:val="0"/>
        <w:widowControl/>
        <w:spacing w:line="216" w:lineRule="exact" w:before="4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m-phase), tetragonal (space group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P4</w:t>
      </w:r>
      <w:r>
        <w:rPr>
          <w:rFonts w:ascii="AdvTTcf5c61b8.I" w:hAnsi="AdvTTcf5c61b8.I" w:eastAsia="AdvTTcf5c61b8.I"/>
          <w:b w:val="0"/>
          <w:i w:val="0"/>
          <w:color w:val="000000"/>
          <w:sz w:val="12"/>
        </w:rPr>
        <w:t>2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/nmc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t-phase), or</w:t>
      </w:r>
    </w:p>
    <w:p>
      <w:pPr>
        <w:autoSpaceDN w:val="0"/>
        <w:autoSpaceDE w:val="0"/>
        <w:widowControl/>
        <w:spacing w:line="202" w:lineRule="exact" w:before="4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even cubic (space group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Fm3m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c-phase). This is not an optimal</w:t>
      </w:r>
    </w:p>
    <w:p>
      <w:pPr>
        <w:autoSpaceDN w:val="0"/>
        <w:autoSpaceDE w:val="0"/>
        <w:widowControl/>
        <w:spacing w:line="202" w:lineRule="exact" w:before="18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aspect of this ferroelectric material system. It is worth noticing</w:t>
      </w:r>
    </w:p>
    <w:p>
      <w:pPr>
        <w:autoSpaceDN w:val="0"/>
        <w:autoSpaceDE w:val="0"/>
        <w:widowControl/>
        <w:spacing w:line="202" w:lineRule="exact" w:before="18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that the absence of the most stable (for the bulk material)</w:t>
      </w:r>
    </w:p>
    <w:p>
      <w:pPr>
        <w:autoSpaceDN w:val="0"/>
        <w:autoSpaceDE w:val="0"/>
        <w:widowControl/>
        <w:spacing w:line="204" w:lineRule="exact" w:before="16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m-phase is perceived as an indication of the preferred forma-</w:t>
      </w:r>
    </w:p>
    <w:p>
      <w:pPr>
        <w:autoSpaceDN w:val="0"/>
        <w:autoSpaceDE w:val="0"/>
        <w:widowControl/>
        <w:spacing w:line="204" w:lineRule="exact" w:before="16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 of metastable phases including the FE o-phase.</w:t>
      </w:r>
    </w:p>
    <w:p>
      <w:pPr>
        <w:autoSpaceDN w:val="0"/>
        <w:autoSpaceDE w:val="0"/>
        <w:widowControl/>
        <w:spacing w:line="204" w:lineRule="exact" w:before="6" w:after="0"/>
        <w:ind w:left="54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Among them, HZO solid solution attracts a great deal of</w:t>
      </w:r>
    </w:p>
    <w:p>
      <w:pPr>
        <w:autoSpaceDN w:val="0"/>
        <w:autoSpaceDE w:val="0"/>
        <w:widowControl/>
        <w:spacing w:line="220" w:lineRule="exact" w:before="0" w:after="446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attention due to its lower crystallization temperature (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400 °C)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034101-1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46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738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282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compared with other doped-HfO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or even undoped</w:t>
      </w:r>
    </w:p>
    <w:p>
      <w:pPr>
        <w:autoSpaceDN w:val="0"/>
        <w:tabs>
          <w:tab w:pos="1302" w:val="left"/>
          <w:tab w:pos="1770" w:val="left"/>
          <w:tab w:pos="2184" w:val="left"/>
          <w:tab w:pos="3172" w:val="left"/>
          <w:tab w:pos="4290" w:val="left"/>
        </w:tabs>
        <w:autoSpaceDE w:val="0"/>
        <w:widowControl/>
        <w:spacing w:line="240" w:lineRule="exact" w:before="0" w:after="0"/>
        <w:ind w:left="2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12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15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 xml:space="preserve">16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low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processing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temperature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meets the</w:t>
      </w:r>
    </w:p>
    <w:p>
      <w:pPr>
        <w:autoSpaceDN w:val="0"/>
        <w:autoSpaceDE w:val="0"/>
        <w:widowControl/>
        <w:spacing w:line="204" w:lineRule="exact" w:before="0" w:after="0"/>
        <w:ind w:left="282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back-end-of-line (BEOL) limitations, making it well suitable</w:t>
      </w:r>
    </w:p>
    <w:p>
      <w:pPr>
        <w:autoSpaceDN w:val="0"/>
        <w:autoSpaceDE w:val="0"/>
        <w:widowControl/>
        <w:spacing w:line="204" w:lineRule="exact" w:before="8" w:after="0"/>
        <w:ind w:left="282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 FRAM production in the one transistor-one capacitor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"/>
        <w:ind w:left="180" w:right="298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thermal budget to improve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eld-cycling reliability. Due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involvement of the early breakdown in these materials,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genuine fatigue, which means the decrease in 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with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increasing switching cycles, has been barely observed. Fatigue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84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structure.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However,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HZO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usually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includes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a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84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signi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fi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cant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performance is another critical measure for the material per-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280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portion of the m-phase, depending on its precise composition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annealing conditions, which deteriorates the remnant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polarization (P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) value.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It is also worth noting that phase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transitions in these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are also strongly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uenced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substrate properties. Several recent studies revealed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correlation between structural properties and FE response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grown on Pt and Ir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17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18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particular,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bottom electrode material could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cantly change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average grain size, which is a key enabler of phase transitions.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 difference between m-phase fractions was dem-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onstrated for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different compositions, grown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directly on Al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-passivated Si or Ge substrates, studied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grazing incidence synchrotron irradiation.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19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in that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work, a speci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 crystallization process was repeatedly per-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formed at 800 °C after each 20 ALD cycles [deposition-anneal-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ing (DADA) sequence]. The preferential growth of the tetragonal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HZO phase following bottom-up crystallization during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DADA ALD process was also demonstrated.</w:t>
      </w:r>
    </w:p>
    <w:p>
      <w:pPr>
        <w:autoSpaceDN w:val="0"/>
        <w:autoSpaceDE w:val="0"/>
        <w:widowControl/>
        <w:spacing w:line="210" w:lineRule="exact" w:before="18" w:after="0"/>
        <w:ind w:left="280" w:right="178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contrast, doped-HfO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have provided the possibility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inhibit m-phase formation considerably or even completely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but usually at the cost of the increase of the thermal budget.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Among the doping elements, ones with large atomic radii,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including La or Gd, were demonstrated to have the strongest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effect on the stabilization of the FE o-phase both experimen-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tally and computationally.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8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20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Among the various dopants, La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with a relatively low concentration (</w:t>
      </w:r>
      <w:r>
        <w:rPr>
          <w:rFonts w:ascii="22" w:hAnsi="22" w:eastAsia="22"/>
          <w:b w:val="0"/>
          <w:i w:val="0"/>
          <w:color w:val="000000"/>
          <w:sz w:val="17"/>
        </w:rPr>
        <w:t>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 mol. %) demonstrated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possibility to improve the FE performance without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 increase in the thermal budget.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such a low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doping level resulted in the incomplete m-phase suppression,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which could have partly deteriorated the FE performance.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Consequently, there always seems to be a trade-off between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appropriate crystalline structure and the thermal budget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formed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ferroelectrics.</w:t>
      </w:r>
    </w:p>
    <w:p>
      <w:pPr>
        <w:autoSpaceDN w:val="0"/>
        <w:autoSpaceDE w:val="0"/>
        <w:widowControl/>
        <w:spacing w:line="210" w:lineRule="exact" w:before="6" w:after="0"/>
        <w:ind w:left="280" w:right="180" w:firstLine="36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 the device performance side of the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-based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ferroelectrics, 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cycling endurance, which is extremely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important for working memory applications, is still a serious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problem. All the reported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FE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possess a high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coercive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(typically,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≥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1.0 MV/cm), which requires high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driving voltage (</w:t>
      </w:r>
      <w:r>
        <w:rPr>
          <w:rFonts w:ascii="22" w:hAnsi="22" w:eastAsia="22"/>
          <w:b w:val="0"/>
          <w:i w:val="0"/>
          <w:color w:val="000000"/>
          <w:sz w:val="17"/>
        </w:rPr>
        <w:t>≥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3.0 V for 10 nm-thick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lms) to reach the satu-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rated remnant polarization (2P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 value, and thus, degrades their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reliability. According to the current understanding, the general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failure mechanism of these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is a hard breakdown, which 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generally related to the accumulation of oxygen vacancies.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 xml:space="preserve">22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crystallization with a low thermal budget, therefore, might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be an ef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cient method to decrease oxygen vacancy concentra-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tion, which will increase the number of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switching cycles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the breakdown. This is especially the case because the most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commonly adopted electrode material is titanium nitride (TiN),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which can induce the oxygen vacancy formation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layers by the chemical reaction during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growth or post-deposition annealing (PDA). Therefore, it is an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impending task to decrease the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while maintaining the low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formance to the memory device application.</w:t>
      </w:r>
    </w:p>
    <w:p>
      <w:pPr>
        <w:autoSpaceDN w:val="0"/>
        <w:tabs>
          <w:tab w:pos="540" w:val="left"/>
          <w:tab w:pos="3734" w:val="left"/>
        </w:tabs>
        <w:autoSpaceDE w:val="0"/>
        <w:widowControl/>
        <w:spacing w:line="210" w:lineRule="exact" w:before="0" w:after="0"/>
        <w:ind w:left="178" w:right="288" w:firstLine="0"/>
        <w:jc w:val="left"/>
      </w:pP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Recently, the authors demonstrated that the formation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of the more complex multi-component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system, namely,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(HZLO), could be the viable solution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above-mentioned problems.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 m-phase formation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after rapid thermal processing (RTP) at temperatures as low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as 450 °C and 500 °C was observed. Besides, HZLO demon-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strated the considerable decrease in the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 direct current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(DC) leakages compared to HZO, which led to the enhance-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ment of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cycling endurance up to 4 ×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10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Nonetheless, comprehensive insights that would exploit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full potential of this system are still missing. Therefore, in this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work, the structural and electrical properties of HZLO within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 very narrow range of La-concentration range were carefully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examined after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(or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automatic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 crystallization during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top TiN electrode deposition at 400 °C to expand the current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knowledge of this complex system and reveal its full potential.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addition, the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 of the RTP at elevated temperatures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is also discussed.</w:t>
      </w:r>
    </w:p>
    <w:p>
      <w:pPr>
        <w:autoSpaceDN w:val="0"/>
        <w:tabs>
          <w:tab w:pos="540" w:val="left"/>
          <w:tab w:pos="620" w:val="left"/>
          <w:tab w:pos="1142" w:val="left"/>
          <w:tab w:pos="2706" w:val="left"/>
          <w:tab w:pos="3482" w:val="left"/>
          <w:tab w:pos="4006" w:val="left"/>
          <w:tab w:pos="4320" w:val="left"/>
        </w:tabs>
        <w:autoSpaceDE w:val="0"/>
        <w:widowControl/>
        <w:spacing w:line="210" w:lineRule="exact" w:before="0" w:after="0"/>
        <w:ind w:left="178" w:right="288" w:firstLine="0"/>
        <w:jc w:val="left"/>
      </w:pP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Previously, it was also shown that HZLO could demon-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strate the stable antiferroelectric (AFE)-like behavior after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RTP at 400 °C.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Such a phenomenon opens up the alternative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opportunity of using this material for the highly ef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cient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electrostatic supercapacitors, which was already demon-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strated by the examples of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Si-doped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 xml:space="preserve">25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Al-doped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even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multi-component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systems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such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or Si-doped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26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the desired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AFE-like behavior was achieved only after 500 °C annealing.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Therefore, current work is also aimed to examine the possi-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bility of the stable AFE-like response in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lms, obtained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by BEOL-compatible processes.</w:t>
      </w:r>
    </w:p>
    <w:p>
      <w:pPr>
        <w:autoSpaceDN w:val="0"/>
        <w:autoSpaceDE w:val="0"/>
        <w:widowControl/>
        <w:spacing w:line="206" w:lineRule="exact" w:before="328" w:after="0"/>
        <w:ind w:left="178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EXPERIMENTAL PROCEDURE</w:t>
      </w:r>
    </w:p>
    <w:p>
      <w:pPr>
        <w:autoSpaceDN w:val="0"/>
        <w:autoSpaceDE w:val="0"/>
        <w:widowControl/>
        <w:spacing w:line="210" w:lineRule="exact" w:before="96" w:after="454"/>
        <w:ind w:left="178" w:right="296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TiN/HZLO/TiN capacitor structures were formed on 3 in.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silicon wafers with 100 nm-thick plasma-enhanced chemical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vapor deposited SiO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 50 nm-thick sputtered W layer for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electrical insulation and decreasing the contact resistance,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respectively. Both top and bottom TiN electrodes (20 nm-thick)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were grown by a conventional thermal ALD method at a sub-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strate temperature of 400 °C using TiCl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 NH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as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Ti-precursor and nitrogen source, respectively. This thermal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ALD process was utilized instead of the plasma-assisted ALD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(PAALD),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27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which was performed at 320 °C in the previous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work,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order to verify the possibility of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crystalli-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zation of the underlying HZLO layer during top electrode dep-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osition. The total top TiN deposition time was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4 h, after which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samples were immediately unloaded to the load-lock system.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could be an effective approach for the implementation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such FE capacitors to a BEOL process, avoiding the PDA.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Tetrakis(ethylmethylamino)hafnium (TEMAH), tetrakis(ethylme-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thylamino)zirconium (TEMAZ), tris(isopropyl-cyclopentadienyl)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034101-2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1663700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2197100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2197100</wp:posOffset>
            </wp:positionV>
            <wp:extent cx="1905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2057400</wp:posOffset>
            </wp:positionV>
            <wp:extent cx="1905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1968500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1930400</wp:posOffset>
            </wp:positionV>
            <wp:extent cx="1905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1917700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1816100</wp:posOffset>
            </wp:positionV>
            <wp:extent cx="50800" cy="1016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1790700</wp:posOffset>
            </wp:positionV>
            <wp:extent cx="1905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1778000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1638300</wp:posOffset>
            </wp:positionV>
            <wp:extent cx="2286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1460500</wp:posOffset>
            </wp:positionV>
            <wp:extent cx="50800" cy="508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4241800</wp:posOffset>
            </wp:positionH>
            <wp:positionV relativeFrom="page">
              <wp:posOffset>1435100</wp:posOffset>
            </wp:positionV>
            <wp:extent cx="76200" cy="508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1181100</wp:posOffset>
            </wp:positionV>
            <wp:extent cx="2895600" cy="140208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020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1663700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4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tabs>
          <w:tab w:pos="1024" w:val="left"/>
          <w:tab w:pos="1432" w:val="left"/>
          <w:tab w:pos="2274" w:val="left"/>
          <w:tab w:pos="3898" w:val="left"/>
          <w:tab w:pos="4492" w:val="left"/>
          <w:tab w:pos="4994" w:val="left"/>
        </w:tabs>
        <w:autoSpaceDE w:val="0"/>
        <w:widowControl/>
        <w:spacing w:line="208" w:lineRule="exact" w:before="686" w:after="6"/>
        <w:ind w:left="280" w:right="5472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lanthanum [La(iPrCp)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], and 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-plasma were used as the Hf, Zr,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La-precursors, and oxygen source, respectively, to grow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10-nm-thick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at a substrate temperature of 235 °C.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La/(Hf + Zr) ALD cycle ratio was varied from 1/32 to 1/7 to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achieve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different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La-concentrations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(from</w:t>
      </w:r>
      <w:r>
        <w:tab/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0.4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</w:t>
      </w:r>
      <w:r>
        <w:br/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2.0 mol. %, respectively). Five different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0.4, 0.7,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1.0, 1.4, and 2.0 mol. % La-concentrations were grown. In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addition, a similar HZO-based capacitor structure was also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formed as a reference for subsequent experiments.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details for calculation of the La-concentration are presented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the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 The estimated La content, as</w:t>
      </w: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82" w:right="204" w:hanging="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well as the Hf/Zr ratio, was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rmed by X-ray photoelec-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tron spectroscopy (XPS) measurements (Figs. S1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S3 in the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).</w:t>
      </w:r>
    </w:p>
    <w:p>
      <w:pPr>
        <w:autoSpaceDN w:val="0"/>
        <w:autoSpaceDE w:val="0"/>
        <w:widowControl/>
        <w:spacing w:line="200" w:lineRule="exact" w:before="38" w:after="0"/>
        <w:ind w:left="280" w:right="202" w:firstLine="36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RTP in the N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environment for 30 s at temperatures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(T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ann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) of 500 °C and 600 °C was applied after the top TiN dep-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osition selectively to some samples, which was performed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examine the PDA effect separately.</w:t>
      </w:r>
    </w:p>
    <w:p>
      <w:pPr>
        <w:autoSpaceDN w:val="0"/>
        <w:autoSpaceDE w:val="0"/>
        <w:widowControl/>
        <w:spacing w:line="210" w:lineRule="exact" w:before="0" w:after="0"/>
        <w:ind w:left="280" w:right="202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structural properties of the as-grown (after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auto-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matic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crystallization)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and the reference HZO were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examined by grazing-incidence X-ray diffraction (GIXRD) with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Cu K</w:t>
      </w:r>
      <w:r>
        <w:rPr>
          <w:rFonts w:ascii="03" w:hAnsi="03" w:eastAsia="03"/>
          <w:b w:val="0"/>
          <w:i w:val="0"/>
          <w:color w:val="000000"/>
          <w:sz w:val="17"/>
        </w:rPr>
        <w:t>α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radiation using an incident angle of 1°. The spectra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were collected with a 0.02° step resolution and integration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time as 70 s, with the presence of the 20-nm-thick top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TiN layer.</w:t>
      </w:r>
    </w:p>
    <w:p>
      <w:pPr>
        <w:autoSpaceDN w:val="0"/>
        <w:tabs>
          <w:tab w:pos="640" w:val="left"/>
        </w:tabs>
        <w:autoSpaceDE w:val="0"/>
        <w:widowControl/>
        <w:spacing w:line="210" w:lineRule="exact" w:before="0" w:after="6"/>
        <w:ind w:left="280" w:right="144" w:firstLine="0"/>
        <w:jc w:val="left"/>
      </w:pP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surface morphologies of the as-grown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were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studied by scanning electron microscopy (SEM). For this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purpose, the top TiN electrode was removed in advance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dipping the sample into H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(37%) solution for 15 min at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50 °C. The grain size distributions were extracted from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obtained SEM images by the watershed method imple-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mented by the Gwyddion software.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 xml:space="preserve">28 </w:t>
      </w:r>
      <w:r>
        <w:br/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For electrical measurements, top contact pads with an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area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 × 10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5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were formed in the top TiN electrode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 lithographic process followed by a plasma-etching in SF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6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Small-signal capacitance-voltage (C-V) measurements with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 AC signal frequency of 10 kHz and amplitude of 50 mV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were used to estimate the dielectric constant (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). Dynamic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hysteresis currents were measured in response to the trian-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gular voltage sweeps with 0.4 kHz frequency, while P-E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hysteresis loops reconstruction was derived by their integra-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tion. </w:t>
      </w:r>
      <w:r>
        <w:rPr>
          <w:shd w:val="clear" w:color="auto" w:fill="ffd100"/>
          <w:rFonts w:ascii="AdvTT9b50ebee" w:hAnsi="AdvTT9b50ebee" w:eastAsia="AdvTT9b50ebee"/>
          <w:b w:val="0"/>
          <w:i w:val="0"/>
          <w:color w:val="000000"/>
          <w:sz w:val="17"/>
        </w:rPr>
        <w:t>Endurance measurements were performed by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2.00000000000003" w:type="dxa"/>
      </w:tblPr>
      <w:tblGrid>
        <w:gridCol w:w="10700"/>
      </w:tblGrid>
      <w:tr>
        <w:trPr>
          <w:trHeight w:hRule="exact" w:val="204"/>
        </w:trPr>
        <w:tc>
          <w:tcPr>
            <w:tcW w:type="dxa" w:w="497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positive-up-negative-down (PUND) technique using bipolar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.00000000000003" w:type="dxa"/>
      </w:tblPr>
      <w:tblGrid>
        <w:gridCol w:w="10700"/>
      </w:tblGrid>
      <w:tr>
        <w:trPr>
          <w:trHeight w:hRule="exact" w:val="204"/>
        </w:trPr>
        <w:tc>
          <w:tcPr>
            <w:tcW w:type="dxa" w:w="497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cycles with different voltage pulse amplitudes and a cons-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.00000000000003" w:type="dxa"/>
      </w:tblPr>
      <w:tblGrid>
        <w:gridCol w:w="10700"/>
      </w:tblGrid>
      <w:tr>
        <w:trPr>
          <w:trHeight w:hRule="exact" w:val="184"/>
        </w:trPr>
        <w:tc>
          <w:tcPr>
            <w:tcW w:type="dxa" w:w="497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tant pulse duration of 0.6</w:t>
            </w:r>
            <w:r>
              <w:rPr>
                <w:rFonts w:ascii="03" w:hAnsi="03" w:eastAsia="03"/>
                <w:b w:val="0"/>
                <w:i w:val="0"/>
                <w:color w:val="000000"/>
                <w:sz w:val="17"/>
              </w:rPr>
              <w:t xml:space="preserve"> μ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 (0.2</w:t>
            </w:r>
            <w:r>
              <w:rPr>
                <w:rFonts w:ascii="03" w:hAnsi="03" w:eastAsia="03"/>
                <w:b w:val="0"/>
                <w:i w:val="0"/>
                <w:color w:val="000000"/>
                <w:sz w:val="17"/>
              </w:rPr>
              <w:t xml:space="preserve"> μ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 rise and 0.2</w:t>
            </w:r>
            <w:r>
              <w:rPr>
                <w:rFonts w:ascii="03" w:hAnsi="03" w:eastAsia="03"/>
                <w:b w:val="0"/>
                <w:i w:val="0"/>
                <w:color w:val="000000"/>
                <w:sz w:val="17"/>
              </w:rPr>
              <w:t xml:space="preserve"> μ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 fall times,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6.00000000000023" w:type="dxa"/>
      </w:tblPr>
      <w:tblGrid>
        <w:gridCol w:w="10700"/>
      </w:tblGrid>
      <w:tr>
        <w:trPr>
          <w:trHeight w:hRule="exact" w:val="720"/>
        </w:trPr>
        <w:tc>
          <w:tcPr>
            <w:tcW w:type="dxa" w:w="4880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4" w:after="0"/>
              <w:ind w:left="120" w:right="120" w:firstLine="0"/>
              <w:jc w:val="both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1.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(a) GIXRD collected from HZLO with different La-concentrations and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HZO-based capacitors after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“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automatic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”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annealing; (b) related (111) and (002)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peak positions as a function of the La concentration in HZLO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lms.</w:t>
            </w:r>
          </w:p>
        </w:tc>
      </w:tr>
    </w:tbl>
    <w:p>
      <w:pPr>
        <w:autoSpaceDN w:val="0"/>
        <w:autoSpaceDE w:val="0"/>
        <w:widowControl/>
        <w:spacing w:line="210" w:lineRule="exact" w:before="418" w:after="6"/>
        <w:ind w:left="156" w:right="298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range is 27°-38° since it contains the most intensive peaks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lms, which permitted accurate structural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analysis. The presented spectra consist of two sharp peaks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HZO/HZLO, as well as a peak located at 2</w:t>
      </w:r>
      <w:r>
        <w:rPr>
          <w:rFonts w:ascii="03" w:hAnsi="03" w:eastAsia="03"/>
          <w:b w:val="0"/>
          <w:i w:val="0"/>
          <w:color w:val="000000"/>
          <w:sz w:val="17"/>
        </w:rPr>
        <w:t>θ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36.9°,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which is attributed to the cubic TiN. As it was expected from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previous results,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La-doping showed a high ef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ciency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 the m-phase suppression; the peaks at 2</w:t>
      </w:r>
      <w:r>
        <w:rPr>
          <w:rFonts w:ascii="03" w:hAnsi="03" w:eastAsia="03"/>
          <w:b w:val="0"/>
          <w:i w:val="0"/>
          <w:color w:val="000000"/>
          <w:sz w:val="17"/>
        </w:rPr>
        <w:t>θ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28.5° and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31.6°, corresponding to the most intensive (</w:t>
      </w:r>
      <w:r>
        <w:rPr>
          <w:rFonts w:ascii="22" w:hAnsi="22" w:eastAsia="22"/>
          <w:b w:val="0"/>
          <w:i w:val="0"/>
          <w:color w:val="000000"/>
          <w:sz w:val="17"/>
        </w:rPr>
        <w:t>−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111) and (111)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m-phase re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ections, can be clearly seen in the case of HZO,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but they completely disappeared during the La-addition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(at 0.7 mol. % or higher). It is worth noting that the disappear-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ance of the monoclinic (111) and (</w:t>
      </w:r>
      <w:r>
        <w:rPr>
          <w:rFonts w:ascii="22" w:hAnsi="22" w:eastAsia="22"/>
          <w:b w:val="0"/>
          <w:i w:val="0"/>
          <w:color w:val="000000"/>
          <w:sz w:val="17"/>
        </w:rPr>
        <w:t>−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111) diffraction peak cannot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completely prove the absence of the monoclinic phase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doped HZO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in principle. For the case when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texture is strongly affected by doping concentration, the two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main diffraction peaks from the monoclinic phase disappear,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but the other diffraction peaks from monoclinic phase can be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still observed. Nonetheless, it is reasonable to assume that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La-doping might not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cantly change the texture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La:HZO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since diffraction peaks which corre-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spond to other phases do not vanish. Moreover, the electrical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measurements also support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decrease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monoclinic phase fraction with the disappearance of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monoclinic (111) and (</w:t>
      </w:r>
      <w:r>
        <w:rPr>
          <w:rFonts w:ascii="22" w:hAnsi="22" w:eastAsia="22"/>
          <w:b w:val="0"/>
          <w:i w:val="0"/>
          <w:color w:val="000000"/>
          <w:sz w:val="17"/>
        </w:rPr>
        <w:t>−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111) diffraction peaks. Simultaneously,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two diffraction peaks at 2</w:t>
      </w:r>
      <w:r>
        <w:rPr>
          <w:rFonts w:ascii="03" w:hAnsi="03" w:eastAsia="03"/>
          <w:b w:val="0"/>
          <w:i w:val="0"/>
          <w:color w:val="000000"/>
          <w:sz w:val="17"/>
        </w:rPr>
        <w:t>θ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30° and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35°, usually attributed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 the combination of o/t phases [(111) and (002) re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ections,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respectively], and, probably, a small contribution from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c-phase also, may give important information about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.00000000000003" w:type="dxa"/>
      </w:tblPr>
      <w:tblGrid>
        <w:gridCol w:w="5350"/>
        <w:gridCol w:w="5350"/>
      </w:tblGrid>
      <w:tr>
        <w:trPr>
          <w:trHeight w:hRule="exact" w:val="184"/>
        </w:trPr>
        <w:tc>
          <w:tcPr>
            <w:tcW w:type="dxa" w:w="115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respectively).</w:t>
            </w:r>
          </w:p>
        </w:tc>
        <w:tc>
          <w:tcPr>
            <w:tcW w:type="dxa" w:w="74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834" w:firstLine="0"/>
              <w:jc w:val="righ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structural changes.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tabs>
          <w:tab w:pos="640" w:val="left"/>
        </w:tabs>
        <w:autoSpaceDE w:val="0"/>
        <w:widowControl/>
        <w:spacing w:line="234" w:lineRule="exact" w:before="0" w:after="0"/>
        <w:ind w:left="282" w:right="144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 xml:space="preserve">RESULTS AND DISCUSSION </w:t>
      </w:r>
      <w:r>
        <w:br/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As it was emphasized above, the as-deposited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were subjected to only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automatic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annealing at a tem-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perature of 400 °C to induce the crystallization, so it was of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tabs>
          <w:tab w:pos="980" w:val="left"/>
          <w:tab w:pos="1614" w:val="left"/>
          <w:tab w:pos="2042" w:val="left"/>
          <w:tab w:pos="2794" w:val="left"/>
          <w:tab w:pos="3302" w:val="left"/>
          <w:tab w:pos="4156" w:val="left"/>
          <w:tab w:pos="4520" w:val="left"/>
        </w:tabs>
        <w:autoSpaceDE w:val="0"/>
        <w:widowControl/>
        <w:spacing w:line="204" w:lineRule="exact" w:before="0" w:after="0"/>
        <w:ind w:left="542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(111)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o/t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(002)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o/t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peak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positions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(2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θ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values)</w:t>
      </w:r>
    </w:p>
    <w:p>
      <w:pPr>
        <w:autoSpaceDN w:val="0"/>
        <w:autoSpaceDE w:val="0"/>
        <w:widowControl/>
        <w:spacing w:line="204" w:lineRule="exact" w:before="0" w:after="0"/>
        <w:ind w:left="1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extracted from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1(a)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are presented as a function of the</w:t>
      </w:r>
    </w:p>
    <w:p>
      <w:pPr>
        <w:autoSpaceDN w:val="0"/>
        <w:autoSpaceDE w:val="0"/>
        <w:widowControl/>
        <w:spacing w:line="204" w:lineRule="exact" w:before="6" w:after="0"/>
        <w:ind w:left="1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1(b)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 It should be noted that a double-</w:t>
      </w:r>
    </w:p>
    <w:p>
      <w:pPr>
        <w:autoSpaceDN w:val="0"/>
        <w:autoSpaceDE w:val="0"/>
        <w:widowControl/>
        <w:spacing w:line="232" w:lineRule="exact" w:before="0" w:after="0"/>
        <w:ind w:left="1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sized unit cell with four Hf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4+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eight 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ions was consid-</w:t>
      </w:r>
    </w:p>
    <w:p>
      <w:pPr>
        <w:autoSpaceDN w:val="0"/>
        <w:autoSpaceDE w:val="0"/>
        <w:widowControl/>
        <w:spacing w:line="216" w:lineRule="exact" w:before="6" w:after="0"/>
        <w:ind w:left="1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ered for the t-phase for the sake of convenience. The (111)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o/t</w:t>
      </w:r>
    </w:p>
    <w:p>
      <w:pPr>
        <w:autoSpaceDN w:val="0"/>
        <w:autoSpaceDE w:val="0"/>
        <w:widowControl/>
        <w:spacing w:line="204" w:lineRule="exact" w:before="0" w:after="6"/>
        <w:ind w:left="18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peak position showed an increasing tendency up to 0.7 mol. %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189"/>
        <w:gridCol w:w="1189"/>
        <w:gridCol w:w="1189"/>
        <w:gridCol w:w="1189"/>
        <w:gridCol w:w="1189"/>
        <w:gridCol w:w="1189"/>
        <w:gridCol w:w="1189"/>
        <w:gridCol w:w="1189"/>
        <w:gridCol w:w="1189"/>
      </w:tblGrid>
      <w:tr>
        <w:trPr>
          <w:trHeight w:hRule="exact" w:val="184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particular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interest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to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see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if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crystallization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74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actually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La and decreased upon further La-concentration increase,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82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occurred. The as-deposited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were almost completely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amorphous (data not shown). The GIXRD spectra collected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HZO/HZLO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are presented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1(a)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According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previous experimental works, the most interesting 2</w:t>
      </w:r>
      <w:r>
        <w:rPr>
          <w:rFonts w:ascii="03" w:hAnsi="03" w:eastAsia="03"/>
          <w:b w:val="0"/>
          <w:i w:val="0"/>
          <w:color w:val="000000"/>
          <w:sz w:val="17"/>
        </w:rPr>
        <w:t>θ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32" w:after="456"/>
        <w:ind w:left="178" w:right="298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while the (002)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o/t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peak monotonically decreased from 35.37°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35.18° with an increase of the La-concentration. Here, it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should be noted that the diffraction peaks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1(a)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are quite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broad due to the nanoscale size of crystallites. As a result,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034101-3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6681470</wp:posOffset>
            </wp:positionV>
            <wp:extent cx="2438400" cy="1588008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880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7035800</wp:posOffset>
            </wp:positionV>
            <wp:extent cx="114300" cy="889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7035800</wp:posOffset>
            </wp:positionV>
            <wp:extent cx="101600" cy="88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7035800</wp:posOffset>
            </wp:positionV>
            <wp:extent cx="177800" cy="889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7035800</wp:posOffset>
            </wp:positionV>
            <wp:extent cx="406400" cy="889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6921500</wp:posOffset>
            </wp:positionV>
            <wp:extent cx="114300" cy="889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6921500</wp:posOffset>
            </wp:positionV>
            <wp:extent cx="101600" cy="889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6921500</wp:posOffset>
            </wp:positionV>
            <wp:extent cx="190500" cy="889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6921500</wp:posOffset>
            </wp:positionV>
            <wp:extent cx="393700" cy="889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6794500</wp:posOffset>
            </wp:positionV>
            <wp:extent cx="469900" cy="889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46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738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280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some diffraction peaks can be attributed to the overlap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several diffraction peaks from different crystalline phases.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Dey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et al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 reported that the diffraction peak at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35° obtained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Hf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1-x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Zr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x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can be an overlap of diffraction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peaks from the strained tetragonal phase and various ortho-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rhombic phases.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19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29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due to the reason above, o-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t-phases cannot be completely separated even with the X-ray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the high-energy synchrotron source.</w:t>
      </w:r>
    </w:p>
    <w:p>
      <w:pPr>
        <w:autoSpaceDN w:val="0"/>
        <w:autoSpaceDE w:val="0"/>
        <w:widowControl/>
        <w:spacing w:line="210" w:lineRule="exact" w:before="0" w:after="0"/>
        <w:ind w:left="280" w:right="180" w:firstLine="36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general, peak shift may be caused by two reasons with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different nature.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rst one is a mechanical stress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second reason is the change in relative fractions of dif-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ferent crystalline phases such as t- and o-phases, both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which depend on the doping level. In order to gain deeper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insights into the reasons for the observed peak shift,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method proposed by Park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et al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., who focused on the so-called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relative ratio (R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, or the tetragonality value) of different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phases was adopted.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It was reported that 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, which 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determined as a relative ratio of the longer axis to the shorter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axis [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/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for the t-phase and 2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/(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b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+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 for the o-phase], 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cantly different for o- and t-phases.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It should be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noted that the longest axis is theoretically a and c for o-phase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t-phase, respectively. Therefore,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lattice parame-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[Figs. S4(a)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S4(c) in the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], and their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grain size distributions are presented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210" w:lineRule="exact" w:before="0" w:after="6"/>
        <w:ind w:left="178" w:right="298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As can be seen from this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gure,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showed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peak distribution of the grain size at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6 nm of radius with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relatively symmetric distribution with respect to the peak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grain size value. In contrast,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showed the peak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values at the grain diameter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3-5 nm, with much more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asymmetric distribution. It can be noted that the distribution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has a broad peak near the radius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8-10 nm, which is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main reason for the involvement of the asymmetry. There was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no critical difference in the average grain size and its distri-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butions between the two differently doped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Therefore, the La-doping appears to mainly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grains with a smaller diameter in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and made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them even smaller, while the larger grains less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uenced.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Such observation, however, is not consistent with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authors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’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previous report on that the La-addition resulted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grain growth.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reason for such discrepancy is most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likely ascribed to the imperfectness of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previous work, which involved a high leakage current. Also,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different crystallization processes (automatic in this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work vs. RTA in the previous work) may have contributed to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84"/>
        </w:trPr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52" w:firstLine="0"/>
              <w:jc w:val="righ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ters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were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extracted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from the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measured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peak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86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positions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the difference, but further research is necessary to elucidate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tabs>
          <w:tab w:pos="1408" w:val="left"/>
          <w:tab w:pos="2200" w:val="left"/>
          <w:tab w:pos="2642" w:val="left"/>
          <w:tab w:pos="3908" w:val="left"/>
          <w:tab w:pos="4786" w:val="left"/>
        </w:tabs>
        <w:autoSpaceDE w:val="0"/>
        <w:widowControl/>
        <w:spacing w:line="210" w:lineRule="exact" w:before="0" w:after="0"/>
        <w:ind w:left="280" w:right="144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[Fig. S5(a) in the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]. In these calcula-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tions, no difference between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b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lattice parameters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o-phase was assumed (it was reported that difference is less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than 0.4% even in a bulk phase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). The calculations revealed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that the theoretically longest axis (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for the t-phase or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for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o-phase) decreased 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5.12 Å down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5.07 Å for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doping level of 0.7 mol. % La and then slightly increases to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5.08 Å at higher La-concentration. At the same time,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theoretically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shortest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axis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monotonically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increases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5.07 Å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5.10 Å with the La-concentration increase from 0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2.0 mol. %. Interestingly, the theoretically shortest and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longest axis become equal (R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= 1) at La-concentration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0.7 mol. %. Meanwhile, 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monotonically decreases 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1.01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1.00 [Fig. S5(b) in the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] with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increasing La-concentration in this work, which is consistent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with previously reported results.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It is believed that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this work have the o- (low La-concentration region) or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t-phase (high La-concentration region) structure with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lattice constant very similar to the cubic phase whose R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is 1.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addition, the investigated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may be under quite high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tensile biaxial stress, which has been reported in similar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elsewhere. However, the adopted GIXRD geometry did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not permit to estimate the out-of-plane direction strain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work. Nonetheless, the lattice parameter variations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according to the La-concentration indicated that 0.7 mol. %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coincided with the point where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 structure under-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went a structural phase transition (perhaps coincident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morphotropic phase boundary), where the FE perfor-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mance might be improved.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was indeed the case as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shown below.</w:t>
      </w:r>
    </w:p>
    <w:p>
      <w:pPr>
        <w:autoSpaceDN w:val="0"/>
        <w:autoSpaceDE w:val="0"/>
        <w:widowControl/>
        <w:spacing w:line="210" w:lineRule="exact" w:before="0" w:after="0"/>
        <w:ind w:left="280" w:right="180" w:firstLine="36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It has been well reported that the phase evolutions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thin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are largely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uenced by the grain size and its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distribution.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Therefore, the SEM images of the undoped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HZO and 0.7 and 2.0 mol. % of La-doped HZLO were obtained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44" w:right="288" w:firstLine="0"/>
        <w:jc w:val="center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reasons clearly. Next, the electrical properties of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according to the La-concentration were examined.</w:t>
      </w:r>
    </w:p>
    <w:p>
      <w:pPr>
        <w:autoSpaceDN w:val="0"/>
        <w:autoSpaceDE w:val="0"/>
        <w:widowControl/>
        <w:spacing w:line="210" w:lineRule="exact" w:before="0" w:after="0"/>
        <w:ind w:left="178" w:right="298" w:firstLine="362"/>
        <w:jc w:val="both"/>
      </w:pPr>
      <w:r>
        <w:rPr>
          <w:rFonts w:ascii="AdvTT9b50ebee" w:hAnsi="AdvTT9b50ebee" w:eastAsia="AdvTT9b50ebee"/>
          <w:b w:val="0"/>
          <w:i w:val="0"/>
          <w:color w:val="00ADEF"/>
          <w:sz w:val="17"/>
        </w:rPr>
        <w:t>Figures 3(a)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3(l)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show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-E curves derived from the small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signal C-V measurements, and P-E curves of HZO and differ-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ent HZLO-based capacitors, respectively. These curves were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measured both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pristine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awakened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5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bipolar rectangular pulses with 3.0 MV/cm amplitude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30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 duration) states (black and red curves, respectively).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is important because the multiple switching may result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structural/chemical changes, and consequent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electrical modi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cations due to the so-called wake-up effect.</w:t>
      </w:r>
    </w:p>
    <w:p>
      <w:pPr>
        <w:autoSpaceDN w:val="0"/>
        <w:autoSpaceDE w:val="0"/>
        <w:widowControl/>
        <w:spacing w:line="216" w:lineRule="exact" w:before="0" w:after="3166"/>
        <w:ind w:left="178" w:right="300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It can be clearly seen that the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-E curves at the pristine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state (black lines) qualitatively reproduce the FE behaviors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at least for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 and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0.4 mol. %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0.7 mol. % La, where the obvious peaks in the positive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negative voltage region correspond to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 However,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10700"/>
      </w:tblGrid>
      <w:tr>
        <w:trPr>
          <w:trHeight w:hRule="exact" w:val="522"/>
        </w:trPr>
        <w:tc>
          <w:tcPr>
            <w:tcW w:type="dxa" w:w="4880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2" w:after="0"/>
              <w:ind w:left="120" w:right="144" w:firstLine="0"/>
              <w:jc w:val="lef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2.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The extracted grain size distributions from SEM images for 0.7 and 2.0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mol. % La-doped HZLO and HZO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lms. Lines serve as a guide for the eye.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0"/>
        <w:ind w:left="0" w:right="0"/>
      </w:pP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034101-4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697230</wp:posOffset>
            </wp:positionH>
            <wp:positionV relativeFrom="page">
              <wp:posOffset>1181100</wp:posOffset>
            </wp:positionV>
            <wp:extent cx="2824480" cy="5862243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58622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4470400</wp:posOffset>
            </wp:positionV>
            <wp:extent cx="381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3378200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4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10" w:lineRule="exact" w:before="672" w:after="0"/>
        <w:ind w:left="5520" w:right="298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involvement of defects, which may hinder the domain motion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non-uniform grain size distribution shown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they disappeared after the wake-up procedure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[red line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Figs. 3(a)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3(c)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], suggesting the depinning of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domains. A clear FE behavior for the cases of the two low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La-concentrations was also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rmed by P-E hysteresis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measurements even for the pristine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[black curves in </w:t>
      </w:r>
      <w:r>
        <w:br/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Figs. 3(g)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3(i)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]. The wake-up results in an obvious increase in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16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22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18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2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31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0.4 mol. % and 0.7 mol. % of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La-concentration, respectively, whereas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showed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relatively wake-up free behavior. This will be discussed in more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detail later.</w:t>
      </w:r>
    </w:p>
    <w:p>
      <w:pPr>
        <w:autoSpaceDN w:val="0"/>
        <w:autoSpaceDE w:val="0"/>
        <w:widowControl/>
        <w:spacing w:line="210" w:lineRule="exact" w:before="0" w:after="0"/>
        <w:ind w:left="5520" w:right="298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Both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-E and pinched P-E curves obtained from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sample with 1.0 mol. % of La at the pristine state indicated a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partial AFE-like behavior. In our previous work, where HZLO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with a similar composition was analyzed,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RTP at 400 °C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resulted in a pronounced and quite stable AFE-like behavior.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It has been known, however, that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-based ferroelectrics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are quite sensitive not only to precise composition but also to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annealing conditions.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the current work, the rather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long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annealing was applied instead of RTP.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partial crystallization of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could take place during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top electrode deposition at 320 °C before the subsequent RTP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 the previous work.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Consequently, the behavior of HZLO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(1.0 mol. %)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cantly differs from the previous result.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It can be seen from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3( j)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that wake-up cycling resulted in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completely depinched P-E hysteresis. Accordingly,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related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-E curve took the FE-like shape as well, while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r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increased from 7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 16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5520" w:right="300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Qualitatively the same but less pronounced transforma-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 from mostly AFE-like to a partial FE behavior with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nal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as low as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5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 a result of wake-up was observed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the further increased La-concentration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up to 1.4 mol. %. However,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2.0 mol. % of La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showed quite stable AFE-like behavior before and after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wake-up.</w:t>
      </w:r>
    </w:p>
    <w:p>
      <w:pPr>
        <w:autoSpaceDN w:val="0"/>
        <w:autoSpaceDE w:val="0"/>
        <w:widowControl/>
        <w:spacing w:line="206" w:lineRule="exact" w:before="32" w:after="6"/>
        <w:ind w:left="5520" w:right="300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extracted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(in the awakened state) and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taken at 3.0 MV/cm for all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are summarized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4(a)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It can be understood that the observed continuous change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mostly FE to the mostly AFE-like behavior is accompa-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nied by the rise of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29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45 along with the increas-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ing La-concentration. The highest-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phase both for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HZO polymorphs is known to be the t-phase.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Therefore, it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could be inferred that t-phase formation becomes more pre-</w:t>
      </w: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0700"/>
      </w:tblGrid>
      <w:tr>
        <w:trPr>
          <w:trHeight w:hRule="exact" w:val="1260"/>
        </w:trPr>
        <w:tc>
          <w:tcPr>
            <w:tcW w:type="dxa" w:w="4882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4" w:after="0"/>
              <w:ind w:left="122" w:right="120" w:firstLine="0"/>
              <w:jc w:val="both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3.</w:t>
            </w:r>
            <w:r>
              <w:rPr>
                <w:rFonts w:ascii="AdvTTcbc921ad.I" w:hAnsi="AdvTTcbc921ad.I" w:eastAsia="AdvTTcbc921ad.I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-E curves derived from the small-signal C-V measurements of HZO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(a) and HZLO-based stacks with different La-concentrations (b)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(f); related P-E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hysteresid curves (g)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–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(l). Black curves correspond to the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“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pristine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”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state (no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electrical impact was applied prior to the measurement), whereas red curves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correspond to the measurements carried out after wake-up cycling with bipolar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voltage pulses (10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cycles with 3.0 MV/cm amplitude and 30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μ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s duration).</w:t>
            </w:r>
          </w:p>
        </w:tc>
      </w:tr>
    </w:tbl>
    <w:p>
      <w:pPr>
        <w:autoSpaceDN w:val="0"/>
        <w:autoSpaceDE w:val="0"/>
        <w:widowControl/>
        <w:spacing w:line="210" w:lineRule="exact" w:before="414" w:after="0"/>
        <w:ind w:left="282" w:right="182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curves involved humps and subsidiary peaks, especially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during the sweep from the positive to the negative direction,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suggesting the non-uniform ferroelectric properties across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electrode area. This can be attributed to the non-uniform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456"/>
        <w:ind w:left="178" w:right="30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ferred with an increase of La-concentration compared to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o-phase, of which variation could be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rmed by the FE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AFE transition. The AFE-like response could be explained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reversible t</w:t>
      </w:r>
      <w:r>
        <w:rPr>
          <w:rFonts w:ascii="21" w:hAnsi="21" w:eastAsia="21"/>
          <w:b w:val="0"/>
          <w:i w:val="0"/>
          <w:color w:val="000000"/>
          <w:sz w:val="17"/>
        </w:rPr>
        <w:t xml:space="preserve"> ↔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eld-induced phase transition, which was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suggested for other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-based AFE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 mentioned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above, such behavior is of interest for energy-storage applica-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tions; therefore, the detailed investigations of this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were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also carried out.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far lower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k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29 and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30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cases of HZO and HZLO with the 0.4 mol. % La-concentration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seemed to indicate the possible involvement of the m-phase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k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17) in these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lms, which can also be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rmed from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GIXRD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1(a)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13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034101-5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1791970</wp:posOffset>
            </wp:positionH>
            <wp:positionV relativeFrom="page">
              <wp:posOffset>1181100</wp:posOffset>
            </wp:positionV>
            <wp:extent cx="3961129" cy="2653956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1129" cy="26539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3073400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2527300</wp:posOffset>
            </wp:positionV>
            <wp:extent cx="38100" cy="635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2032000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1993900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1549400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3187700</wp:posOffset>
            </wp:positionV>
            <wp:extent cx="508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3175000</wp:posOffset>
            </wp:positionV>
            <wp:extent cx="254000" cy="762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2959100</wp:posOffset>
            </wp:positionV>
            <wp:extent cx="254000" cy="889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1816100</wp:posOffset>
            </wp:positionV>
            <wp:extent cx="50800" cy="254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1816100</wp:posOffset>
            </wp:positionV>
            <wp:extent cx="50800" cy="254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1714500</wp:posOffset>
            </wp:positionV>
            <wp:extent cx="50800" cy="254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1714500</wp:posOffset>
            </wp:positionV>
            <wp:extent cx="50800" cy="254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1714500</wp:posOffset>
            </wp:positionV>
            <wp:extent cx="50800" cy="254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1308100</wp:posOffset>
            </wp:positionV>
            <wp:extent cx="177800" cy="1524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616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340" w:right="0" w:firstLine="0"/>
              <w:jc w:val="left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0700"/>
      </w:tblGrid>
      <w:tr>
        <w:trPr>
          <w:trHeight w:hRule="exact" w:val="700"/>
        </w:trPr>
        <w:tc>
          <w:tcPr>
            <w:tcW w:type="dxa" w:w="10120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2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4.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(a) In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fl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uence of La-concentration on the dielectric permittivity</w:t>
            </w:r>
            <w:r>
              <w:rPr>
                <w:rFonts w:ascii="AdvTTcbc921ad.I" w:hAnsi="AdvTTcbc921ad.I" w:eastAsia="AdvTTcbc921ad.I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and 2P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value; (b) evolution of negative (</w:t>
            </w: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) and positive (+E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) coercive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elds with the increase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of La-concentration in stacks, where FE response was observed after 10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wake-up cycles. Inset: The free energy-polarization curve of a ferroelectric</w:t>
            </w: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lm with (red curve)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122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or without (black curve) the involvement of the non-polar t-phase.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552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280" w:right="180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Now, it becomes evident that HZLO behavior is very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sensitive to its minute change in La-concentration in this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narrow range. According to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4(a)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only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0.7 mol. % of La showed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cantly higher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that of HZO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after the wake-up process, whereas they showed similar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values at pristine states. However, there is another critical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feature, which favorably distinguishes the HZLO system from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HZO and most other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-based ferroelectrics, as shown in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Fig. 4(b)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which shows the variations in the +E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as a function of La-concentration up to 1 mol. % (richer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were mostly AFE so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’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 can hardly to be de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ned).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There is almost a 35% decrease in both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 when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 was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 mol. %, suggesting that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cycling to test the endurance and eventual fatigue (by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domain pinning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) could be performed at a lower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eld.</w:t>
      </w:r>
    </w:p>
    <w:p>
      <w:pPr>
        <w:autoSpaceDN w:val="0"/>
        <w:tabs>
          <w:tab w:pos="640" w:val="left"/>
          <w:tab w:pos="940" w:val="left"/>
          <w:tab w:pos="2210" w:val="left"/>
          <w:tab w:pos="2592" w:val="left"/>
          <w:tab w:pos="4012" w:val="left"/>
          <w:tab w:pos="4404" w:val="left"/>
        </w:tabs>
        <w:autoSpaceDE w:val="0"/>
        <w:widowControl/>
        <w:spacing w:line="208" w:lineRule="exact" w:before="30" w:after="0"/>
        <w:ind w:left="280" w:right="144" w:firstLine="0"/>
        <w:jc w:val="left"/>
      </w:pP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possible reason for decreasing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can be suggested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from the increasing stability of the t-phase with the increasing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La-concentration. Since the t-phase has the lowest energy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near P = 0 state, whereas the o-phase has its lowest energy at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+P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states, according to the Landau formalism, there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 be a local minimum near the origin of the free energy-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polarization curve (U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P) as schematically shown in the inset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gure of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4(b)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(red curve).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35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36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involvement of such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local minimum can decrease the energy barrier between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+P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–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states compared with the pure o-phase [of which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schematic U-P diagram is also included in the inset of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>Fig. 4(b)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(black curve), where there is no local energy minimum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near the origin], which could decrease the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values. The pre-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structural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sented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considerations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are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consistent with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tabs>
          <w:tab w:pos="830" w:val="left"/>
          <w:tab w:pos="1132" w:val="left"/>
          <w:tab w:pos="1422" w:val="left"/>
          <w:tab w:pos="1860" w:val="left"/>
          <w:tab w:pos="2788" w:val="left"/>
          <w:tab w:pos="3284" w:val="left"/>
          <w:tab w:pos="3688" w:val="left"/>
          <w:tab w:pos="4504" w:val="left"/>
          <w:tab w:pos="4796" w:val="left"/>
        </w:tabs>
        <w:autoSpaceDE w:val="0"/>
        <w:widowControl/>
        <w:spacing w:line="210" w:lineRule="exact" w:before="24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131.6 (mostly the o-phase) down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130.6 Å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(combi-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nation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of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t-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o-phases)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increase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 up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 mol. % (Fig. S6 in the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supplemen-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). It should be noted that the polarization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switching process of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should be dominated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nucleation and growth of oppositely polarized domains. Thus,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aforementioned Landau model is not an only factor which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determines the E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of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lm. However, the nucle-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ation of oppositely polarized domains should be affected by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energy barrier in the inset of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78" w:right="300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order to verify the positive effect of La-doping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detail, the cycling endurance tests of HZO and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were performed with the different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amplitudes: 3.5, 3.0,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and 2.5 MV/cm, and the results are presented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5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the highest La-concentration was excluded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because it showed the stable AFE-like responses. For the case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of 2.5 MV/cm, only results obtained from the two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the lowest La-concentrations are presented because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above-mentioned AFE to FE transition during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cycling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was not notable in these cases.</w:t>
      </w:r>
    </w:p>
    <w:p>
      <w:pPr>
        <w:autoSpaceDN w:val="0"/>
        <w:tabs>
          <w:tab w:pos="540" w:val="left"/>
          <w:tab w:pos="576" w:val="left"/>
          <w:tab w:pos="1458" w:val="left"/>
          <w:tab w:pos="2972" w:val="left"/>
          <w:tab w:pos="3452" w:val="left"/>
          <w:tab w:pos="4328" w:val="left"/>
          <w:tab w:pos="4758" w:val="left"/>
        </w:tabs>
        <w:autoSpaceDE w:val="0"/>
        <w:widowControl/>
        <w:spacing w:line="210" w:lineRule="exact" w:before="0" w:after="6"/>
        <w:ind w:left="178" w:right="288" w:firstLine="0"/>
        <w:jc w:val="left"/>
      </w:pP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At the highest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strength of 3.5 MV/cm, all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suffered from the early breakdown at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9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cycles, except for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1.4 mol. %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La-concentration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lm.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However,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this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showed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 wake-up behavior, and a low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9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 even after the complete wake-up. Therefore, this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 could not be a feasible material for the memory appli-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cations. Nonetheless,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0.7 mol. % La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showed the highest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37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just prior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breakdown, demonstrating its great potential. A similar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>
        <w:trPr>
          <w:trHeight w:hRule="exact" w:val="678"/>
        </w:trPr>
        <w:tc>
          <w:tcPr>
            <w:tcW w:type="dxa" w:w="5338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78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changes discussed earlier, since the unit cell volume decreases</w:t>
            </w:r>
          </w:p>
        </w:tc>
        <w:tc>
          <w:tcPr>
            <w:tcW w:type="dxa" w:w="68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58" w:firstLine="0"/>
              <w:jc w:val="righ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trend</w:t>
            </w:r>
          </w:p>
        </w:tc>
        <w:tc>
          <w:tcPr>
            <w:tcW w:type="dxa" w:w="60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could</w:t>
            </w:r>
          </w:p>
        </w:tc>
        <w:tc>
          <w:tcPr>
            <w:tcW w:type="dxa" w:w="32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be</w:t>
            </w:r>
          </w:p>
        </w:tc>
        <w:tc>
          <w:tcPr>
            <w:tcW w:type="dxa" w:w="88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observed</w:t>
            </w:r>
          </w:p>
        </w:tc>
        <w:tc>
          <w:tcPr>
            <w:tcW w:type="dxa" w:w="58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when</w:t>
            </w:r>
          </w:p>
        </w:tc>
        <w:tc>
          <w:tcPr>
            <w:tcW w:type="dxa" w:w="40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the</w:t>
            </w:r>
          </w:p>
        </w:tc>
        <w:tc>
          <w:tcPr>
            <w:tcW w:type="dxa" w:w="72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cycling</w:t>
            </w:r>
          </w:p>
        </w:tc>
        <w:tc>
          <w:tcPr>
            <w:tcW w:type="dxa" w:w="50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fi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eld</w:t>
            </w:r>
          </w:p>
        </w:tc>
        <w:tc>
          <w:tcPr>
            <w:tcW w:type="dxa" w:w="66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was</w:t>
            </w:r>
          </w:p>
        </w:tc>
      </w:tr>
      <w:tr>
        <w:trPr>
          <w:trHeight w:hRule="exact" w:val="590"/>
        </w:trPr>
        <w:tc>
          <w:tcPr>
            <w:tcW w:type="dxa" w:w="53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68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60"/>
            <w:gridSpan w:val="2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034101-6</w:t>
            </w:r>
          </w:p>
        </w:tc>
      </w:tr>
    </w:tbl>
    <w:p>
      <w:pPr>
        <w:autoSpaceDN w:val="0"/>
        <w:autoSpaceDE w:val="0"/>
        <w:widowControl/>
        <w:spacing w:line="180" w:lineRule="exact" w:before="4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1181100</wp:posOffset>
            </wp:positionV>
            <wp:extent cx="2895600" cy="4352544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525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1625600</wp:posOffset>
            </wp:positionV>
            <wp:extent cx="1905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1816100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1778000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1625600</wp:posOffset>
            </wp:positionV>
            <wp:extent cx="1905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1612900</wp:posOffset>
            </wp:positionV>
            <wp:extent cx="927100" cy="1397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1600200</wp:posOffset>
            </wp:positionV>
            <wp:extent cx="190500" cy="635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1587500</wp:posOffset>
            </wp:positionV>
            <wp:extent cx="508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1587500</wp:posOffset>
            </wp:positionV>
            <wp:extent cx="203200" cy="889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1968500</wp:posOffset>
            </wp:positionV>
            <wp:extent cx="88900" cy="762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1968500</wp:posOffset>
            </wp:positionV>
            <wp:extent cx="215900" cy="762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3378200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3314700</wp:posOffset>
            </wp:positionV>
            <wp:extent cx="50800" cy="762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3302000</wp:posOffset>
            </wp:positionV>
            <wp:extent cx="38100" cy="508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3314700</wp:posOffset>
            </wp:positionV>
            <wp:extent cx="50800" cy="762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3302000</wp:posOffset>
            </wp:positionV>
            <wp:extent cx="38100" cy="508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3098800</wp:posOffset>
            </wp:positionV>
            <wp:extent cx="1016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3086100</wp:posOffset>
            </wp:positionV>
            <wp:extent cx="635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3073400</wp:posOffset>
            </wp:positionV>
            <wp:extent cx="177800" cy="50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3086100</wp:posOffset>
            </wp:positionV>
            <wp:extent cx="1016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3048000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3048000</wp:posOffset>
            </wp:positionV>
            <wp:extent cx="508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3035300</wp:posOffset>
            </wp:positionV>
            <wp:extent cx="76200" cy="635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3009900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3479800</wp:posOffset>
            </wp:positionV>
            <wp:extent cx="101600" cy="762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3327400</wp:posOffset>
            </wp:positionV>
            <wp:extent cx="101600" cy="762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4775200</wp:posOffset>
            </wp:positionV>
            <wp:extent cx="177800" cy="762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4749800</wp:posOffset>
            </wp:positionV>
            <wp:extent cx="508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4699000</wp:posOffset>
            </wp:positionV>
            <wp:extent cx="114300" cy="635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4610100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4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06" w:lineRule="exact" w:before="704" w:after="0"/>
        <w:ind w:left="5520" w:right="30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could be estimated as a ratio of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in saturated (e.g., after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8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cycles) and pristine states. For the case of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0.7 mol. % La, this ratio is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1.80 and 1.50 for 2.5 MV/cm and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3.5 MV/cm, respectively. Being compared with the previous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result,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where the ratio was as high as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3.8, the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stability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was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cantly improved too in this sample, which might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be ascribed to the different crystallization process (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in situ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automatic vs. RTP).</w:t>
      </w:r>
    </w:p>
    <w:p>
      <w:pPr>
        <w:autoSpaceDN w:val="0"/>
        <w:autoSpaceDE w:val="0"/>
        <w:widowControl/>
        <w:spacing w:line="212" w:lineRule="exact" w:before="0" w:after="0"/>
        <w:ind w:left="5520" w:right="298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breakdown and fatigue in FE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are closely related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the leakage current, because the leakage current induces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 cumulative Joule heating and charge trapping effects during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repeated endurance cycles.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37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38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Therefore, it can be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anticipated that the better performance of the optimum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against the breakdown and fatigue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might be induced from the decreased leakage current, which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could be indeed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rmed by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6(a)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. It can be understood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that the leakage current was largely decreased by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increasing La-concentration in the pristine state. For all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lms, the leakage current was increased after the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7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at 2.0 MV/cm, but the degree of increase decreased with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increasing La-concentration. However, there is a large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deterioration in the FE performance for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with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La-concentration &gt;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1.0 mol. %. Therefore, 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La-concentration of 0.7 mol. % appeared to be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optimum one considering the low leakage current (high reli-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ability) and high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(high performance).</w:t>
      </w:r>
    </w:p>
    <w:p>
      <w:pPr>
        <w:autoSpaceDN w:val="0"/>
        <w:autoSpaceDE w:val="0"/>
        <w:widowControl/>
        <w:spacing w:line="208" w:lineRule="exact" w:before="0" w:after="0"/>
        <w:ind w:left="5520" w:right="298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further supplement this conclusion, the additional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RTP was performed for the 0.7 mol. %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lm.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Figure 6(b)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demonstrates that the RTP incurs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rise of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leakages both at the pristine state and after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7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times of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switching cycles, which induced the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decay in the </w:t>
      </w:r>
      <w:r>
        <w:br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reliability as shown in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Fig. 7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</w:t>
      </w:r>
    </w:p>
    <w:p>
      <w:pPr>
        <w:autoSpaceDN w:val="0"/>
        <w:autoSpaceDE w:val="0"/>
        <w:widowControl/>
        <w:spacing w:line="204" w:lineRule="exact" w:before="6" w:after="146"/>
        <w:ind w:left="0" w:right="300" w:firstLine="0"/>
        <w:jc w:val="right"/>
      </w:pPr>
      <w:r>
        <w:rPr>
          <w:rFonts w:ascii="AdvTT9b50ebee" w:hAnsi="AdvTT9b50ebee" w:eastAsia="AdvTT9b50ebee"/>
          <w:b w:val="0"/>
          <w:i w:val="0"/>
          <w:color w:val="00ADEF"/>
          <w:sz w:val="17"/>
        </w:rPr>
        <w:t>Figure 7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depicts the adverse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uence of RTP to the</w:t>
      </w: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0700"/>
      </w:tblGrid>
      <w:tr>
        <w:trPr>
          <w:trHeight w:hRule="exact" w:val="902"/>
        </w:trPr>
        <w:tc>
          <w:tcPr>
            <w:tcW w:type="dxa" w:w="4882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4" w:after="0"/>
              <w:ind w:left="122" w:right="120" w:firstLine="0"/>
              <w:jc w:val="both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5.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Endurance characteristics measured by PUND from HZO and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HZLO-based stacks with different La-concentrations. During PUND measure-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ments pulse duration remained constant (0.6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μ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s), while the pulse amplitude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varied: (a) 3.5 MV/cm, (b) 3.0 MV/cm, and (c) 2.5 MV/cm.</w:t>
            </w:r>
          </w:p>
        </w:tc>
      </w:tr>
    </w:tbl>
    <w:p>
      <w:pPr>
        <w:autoSpaceDN w:val="0"/>
        <w:autoSpaceDE w:val="0"/>
        <w:widowControl/>
        <w:spacing w:line="210" w:lineRule="exact" w:before="422" w:after="0"/>
        <w:ind w:left="282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decreased to 3.0 MV/cm with an improvement of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endurance cycle by one order of magnitude for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higher La-concentrations, but the similar endurance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at lower La-concentrations. The maximum achievable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values were not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cantly deteriorated by the decreased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cycle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strength.</w:t>
      </w:r>
    </w:p>
    <w:p>
      <w:pPr>
        <w:autoSpaceDN w:val="0"/>
        <w:autoSpaceDE w:val="0"/>
        <w:widowControl/>
        <w:spacing w:line="210" w:lineRule="exact" w:before="0" w:after="0"/>
        <w:ind w:left="280" w:right="182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When the cycle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was decreased to 2.5 MV/cm,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optimum La-concentration (0.7 mol. %)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demonstrated a highly promising performance up to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11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without the breakdown or fatigue, while a reasonably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high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28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. In contrast, the 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showed a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cant fatigue, i.e., the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was decreased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18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9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only after the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10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albeit it was not permanently broken down. The 0.4 mol. %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La-doped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showed an intermediate performance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without the breakdown at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10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cycles under the same condi-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78" w:right="298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endurance performance tested at 2.5 MV/cm. Firstly, it is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worth noting that the ratio between the remnant polariza-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 in the fully saturated state (e.g., after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8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cycles)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pristine state monotonically decreases with the annealing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temperature increase (from 1.87 after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automatic annealing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down to 1.42 after 600 °C RTP). Nevertheless, despite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observed possibility to increase the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by RTP (for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550-600 °C) at the pristine state, it is evident that even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500 °C annealing leads to the speed-up of the hard break-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down. Thus, the switching was limited to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4 ×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9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cycles for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any RTP, whereas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no RTP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sample was still working even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after the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cycles. Thus, the advantage of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“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>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”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anneal-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ing at relatively low-temperature annealing over RTP for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lower leakages and higher reliability of HZLO-based stacks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can be con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rmed.</w:t>
      </w:r>
    </w:p>
    <w:p>
      <w:pPr>
        <w:autoSpaceDN w:val="0"/>
        <w:autoSpaceDE w:val="0"/>
        <w:widowControl/>
        <w:spacing w:line="210" w:lineRule="exact" w:before="0" w:after="6"/>
        <w:ind w:left="178" w:right="300" w:firstLine="362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Finally, the reason why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crystallization at 400 °C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during TiN deposition can enhance the endurance of HZLO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compared to the crystallization processes by the RTP at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temperatures &gt;500 °C. There exist two thermally activated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processes in ferroelectric 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lms: the forma-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tion of the FE o-phase and the formation of oxygen vacancies.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kinetics of the two mechanisms needs to be carefully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examined to understand the endurance improvement of the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>
        <w:trPr>
          <w:trHeight w:hRule="exact" w:val="678"/>
        </w:trPr>
        <w:tc>
          <w:tcPr>
            <w:tcW w:type="dxa" w:w="5338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tions. Another notable point is the wake-up degree which</w:t>
            </w:r>
          </w:p>
        </w:tc>
        <w:tc>
          <w:tcPr>
            <w:tcW w:type="dxa" w:w="70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62" w:firstLine="0"/>
              <w:jc w:val="righ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HZLO</w:t>
            </w:r>
          </w:p>
        </w:tc>
        <w:tc>
          <w:tcPr>
            <w:tcW w:type="dxa" w:w="72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system.</w:t>
            </w:r>
          </w:p>
        </w:tc>
        <w:tc>
          <w:tcPr>
            <w:tcW w:type="dxa" w:w="74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Mueller</w:t>
            </w:r>
          </w:p>
        </w:tc>
        <w:tc>
          <w:tcPr>
            <w:tcW w:type="dxa" w:w="28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cf5c61b8.I" w:hAnsi="AdvTTcf5c61b8.I" w:eastAsia="AdvTTcf5c61b8.I"/>
                <w:b w:val="0"/>
                <w:i w:val="0"/>
                <w:color w:val="000000"/>
                <w:sz w:val="17"/>
              </w:rPr>
              <w:t>et</w:t>
            </w:r>
          </w:p>
        </w:tc>
        <w:tc>
          <w:tcPr>
            <w:tcW w:type="dxa" w:w="34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cf5c61b8.I" w:hAnsi="AdvTTcf5c61b8.I" w:eastAsia="AdvTTcf5c61b8.I"/>
                <w:b w:val="0"/>
                <w:i w:val="0"/>
                <w:color w:val="000000"/>
                <w:sz w:val="17"/>
              </w:rPr>
              <w:t>al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.</w:t>
            </w:r>
          </w:p>
        </w:tc>
        <w:tc>
          <w:tcPr>
            <w:tcW w:type="dxa" w:w="82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reported</w:t>
            </w:r>
          </w:p>
        </w:tc>
        <w:tc>
          <w:tcPr>
            <w:tcW w:type="dxa" w:w="46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that</w:t>
            </w:r>
          </w:p>
        </w:tc>
        <w:tc>
          <w:tcPr>
            <w:tcW w:type="dxa" w:w="66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during</w:t>
            </w:r>
          </w:p>
        </w:tc>
        <w:tc>
          <w:tcPr>
            <w:tcW w:type="dxa" w:w="620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82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the</w:t>
            </w:r>
          </w:p>
        </w:tc>
      </w:tr>
      <w:tr>
        <w:trPr>
          <w:trHeight w:hRule="exact" w:val="590"/>
        </w:trPr>
        <w:tc>
          <w:tcPr>
            <w:tcW w:type="dxa" w:w="53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70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8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2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80"/>
            <w:gridSpan w:val="2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034101-7</w:t>
            </w:r>
          </w:p>
        </w:tc>
      </w:tr>
    </w:tbl>
    <w:p>
      <w:pPr>
        <w:autoSpaceDN w:val="0"/>
        <w:autoSpaceDE w:val="0"/>
        <w:widowControl/>
        <w:spacing w:line="180" w:lineRule="exact" w:before="4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7442200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7416800</wp:posOffset>
            </wp:positionV>
            <wp:extent cx="50800" cy="508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7416800</wp:posOffset>
            </wp:positionV>
            <wp:extent cx="508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7404100</wp:posOffset>
            </wp:positionV>
            <wp:extent cx="165100" cy="762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1752600</wp:posOffset>
            </wp:positionH>
            <wp:positionV relativeFrom="page">
              <wp:posOffset>7378700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7366000</wp:posOffset>
            </wp:positionV>
            <wp:extent cx="508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7366000</wp:posOffset>
            </wp:positionV>
            <wp:extent cx="50800" cy="508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7340600</wp:posOffset>
            </wp:positionV>
            <wp:extent cx="88900" cy="508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7327900</wp:posOffset>
            </wp:positionV>
            <wp:extent cx="508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7315200</wp:posOffset>
            </wp:positionV>
            <wp:extent cx="38100" cy="508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7315200</wp:posOffset>
            </wp:positionV>
            <wp:extent cx="50800" cy="508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7302500</wp:posOffset>
            </wp:positionV>
            <wp:extent cx="381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7264400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7264400</wp:posOffset>
            </wp:positionV>
            <wp:extent cx="50800" cy="508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7251700</wp:posOffset>
            </wp:positionV>
            <wp:extent cx="508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7239000</wp:posOffset>
            </wp:positionV>
            <wp:extent cx="508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7226300</wp:posOffset>
            </wp:positionV>
            <wp:extent cx="508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7226300</wp:posOffset>
            </wp:positionV>
            <wp:extent cx="50800" cy="508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7200900</wp:posOffset>
            </wp:positionV>
            <wp:extent cx="50800" cy="508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7188200</wp:posOffset>
            </wp:positionV>
            <wp:extent cx="50800" cy="508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7162800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7150100</wp:posOffset>
            </wp:positionV>
            <wp:extent cx="38100" cy="508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7150100</wp:posOffset>
            </wp:positionV>
            <wp:extent cx="50800" cy="508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7137400</wp:posOffset>
            </wp:positionV>
            <wp:extent cx="50800" cy="508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7124700</wp:posOffset>
            </wp:positionV>
            <wp:extent cx="38100" cy="508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7112000</wp:posOffset>
            </wp:positionV>
            <wp:extent cx="50800" cy="508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7086600</wp:posOffset>
            </wp:positionV>
            <wp:extent cx="152400" cy="1016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7061200</wp:posOffset>
            </wp:positionV>
            <wp:extent cx="50800" cy="508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7023100</wp:posOffset>
            </wp:positionV>
            <wp:extent cx="50800" cy="508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7264400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7264400</wp:posOffset>
            </wp:positionV>
            <wp:extent cx="50800" cy="508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7251700</wp:posOffset>
            </wp:positionV>
            <wp:extent cx="508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7239000</wp:posOffset>
            </wp:positionV>
            <wp:extent cx="508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7226300</wp:posOffset>
            </wp:positionV>
            <wp:extent cx="508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7226300</wp:posOffset>
            </wp:positionV>
            <wp:extent cx="50800" cy="508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7200900</wp:posOffset>
            </wp:positionV>
            <wp:extent cx="50800" cy="508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7188200</wp:posOffset>
            </wp:positionV>
            <wp:extent cx="50800" cy="508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7162800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7150100</wp:posOffset>
            </wp:positionV>
            <wp:extent cx="38100" cy="508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7150100</wp:posOffset>
            </wp:positionV>
            <wp:extent cx="50800" cy="508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7137400</wp:posOffset>
            </wp:positionV>
            <wp:extent cx="50800" cy="508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7124700</wp:posOffset>
            </wp:positionV>
            <wp:extent cx="38100" cy="508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7112000</wp:posOffset>
            </wp:positionV>
            <wp:extent cx="50800" cy="508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7086600</wp:posOffset>
            </wp:positionV>
            <wp:extent cx="50800" cy="508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2197100</wp:posOffset>
            </wp:positionH>
            <wp:positionV relativeFrom="page">
              <wp:posOffset>7086600</wp:posOffset>
            </wp:positionV>
            <wp:extent cx="152400" cy="1016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7061200</wp:posOffset>
            </wp:positionV>
            <wp:extent cx="50800" cy="508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7035800</wp:posOffset>
            </wp:positionV>
            <wp:extent cx="50800" cy="508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7023100</wp:posOffset>
            </wp:positionV>
            <wp:extent cx="38100" cy="508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7023100</wp:posOffset>
            </wp:positionV>
            <wp:extent cx="50800" cy="508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7010400</wp:posOffset>
            </wp:positionV>
            <wp:extent cx="152400" cy="889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6972300</wp:posOffset>
            </wp:positionV>
            <wp:extent cx="50800" cy="508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6972300</wp:posOffset>
            </wp:positionV>
            <wp:extent cx="152400" cy="635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6972300</wp:posOffset>
            </wp:positionV>
            <wp:extent cx="38100" cy="381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6959600</wp:posOffset>
            </wp:positionV>
            <wp:extent cx="50800" cy="508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6959600</wp:posOffset>
            </wp:positionV>
            <wp:extent cx="38100" cy="508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6946900</wp:posOffset>
            </wp:positionV>
            <wp:extent cx="38100" cy="38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6946900</wp:posOffset>
            </wp:positionV>
            <wp:extent cx="165100" cy="508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6946900</wp:posOffset>
            </wp:positionV>
            <wp:extent cx="50800" cy="508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6934200</wp:posOffset>
            </wp:positionV>
            <wp:extent cx="381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6616700</wp:posOffset>
            </wp:positionV>
            <wp:extent cx="2895600" cy="1423416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234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6934200</wp:posOffset>
            </wp:positionV>
            <wp:extent cx="190500" cy="1143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6908800</wp:posOffset>
            </wp:positionV>
            <wp:extent cx="88900" cy="508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6908800</wp:posOffset>
            </wp:positionV>
            <wp:extent cx="177800" cy="762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6896100</wp:posOffset>
            </wp:positionV>
            <wp:extent cx="50800" cy="508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6896100</wp:posOffset>
            </wp:positionV>
            <wp:extent cx="38100" cy="508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6883400</wp:posOffset>
            </wp:positionV>
            <wp:extent cx="50800" cy="508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6858000</wp:posOffset>
            </wp:positionV>
            <wp:extent cx="50800" cy="508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6794500</wp:posOffset>
            </wp:positionV>
            <wp:extent cx="50800" cy="508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6794500</wp:posOffset>
            </wp:positionV>
            <wp:extent cx="50800" cy="508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1917700</wp:posOffset>
            </wp:positionV>
            <wp:extent cx="330200" cy="635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1689100</wp:posOffset>
            </wp:positionV>
            <wp:extent cx="38100" cy="254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1689100</wp:posOffset>
            </wp:positionV>
            <wp:extent cx="38100" cy="254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1689100</wp:posOffset>
            </wp:positionV>
            <wp:extent cx="228600" cy="254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1689100</wp:posOffset>
            </wp:positionV>
            <wp:extent cx="38100" cy="254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1625600</wp:posOffset>
            </wp:positionV>
            <wp:extent cx="38100" cy="254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1791970</wp:posOffset>
            </wp:positionH>
            <wp:positionV relativeFrom="page">
              <wp:posOffset>1181100</wp:posOffset>
            </wp:positionV>
            <wp:extent cx="3961129" cy="2641768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961129" cy="26417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2616200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2616200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2032000</wp:posOffset>
            </wp:positionV>
            <wp:extent cx="38100" cy="38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2933700</wp:posOffset>
            </wp:positionV>
            <wp:extent cx="508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2933700</wp:posOffset>
            </wp:positionV>
            <wp:extent cx="50800" cy="381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2908300</wp:posOffset>
            </wp:positionV>
            <wp:extent cx="38100" cy="381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2908300</wp:posOffset>
            </wp:positionV>
            <wp:extent cx="38100" cy="381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2882900</wp:posOffset>
            </wp:positionV>
            <wp:extent cx="38100" cy="381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2882900</wp:posOffset>
            </wp:positionV>
            <wp:extent cx="38100" cy="381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2933700</wp:posOffset>
            </wp:positionV>
            <wp:extent cx="50800" cy="381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2908300</wp:posOffset>
            </wp:positionV>
            <wp:extent cx="38100" cy="381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2882900</wp:posOffset>
            </wp:positionV>
            <wp:extent cx="38100" cy="381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2400300</wp:posOffset>
            </wp:positionV>
            <wp:extent cx="50800" cy="381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2400300</wp:posOffset>
            </wp:positionV>
            <wp:extent cx="50800" cy="381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2400300</wp:posOffset>
            </wp:positionV>
            <wp:extent cx="50800" cy="381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2400300</wp:posOffset>
            </wp:positionV>
            <wp:extent cx="50800" cy="381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2400300</wp:posOffset>
            </wp:positionV>
            <wp:extent cx="50800" cy="381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2400300</wp:posOffset>
            </wp:positionV>
            <wp:extent cx="38100" cy="381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2400300</wp:posOffset>
            </wp:positionV>
            <wp:extent cx="38100" cy="38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2171700</wp:posOffset>
            </wp:positionV>
            <wp:extent cx="38100" cy="381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1993900</wp:posOffset>
            </wp:positionV>
            <wp:extent cx="38100" cy="508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1993900</wp:posOffset>
            </wp:positionV>
            <wp:extent cx="38100" cy="508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1993900</wp:posOffset>
            </wp:positionV>
            <wp:extent cx="50800" cy="508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1993900</wp:posOffset>
            </wp:positionV>
            <wp:extent cx="50800" cy="508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1993900</wp:posOffset>
            </wp:positionV>
            <wp:extent cx="50800" cy="508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1993900</wp:posOffset>
            </wp:positionV>
            <wp:extent cx="50800" cy="508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1943100</wp:posOffset>
            </wp:positionV>
            <wp:extent cx="50800" cy="38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1943100</wp:posOffset>
            </wp:positionV>
            <wp:extent cx="50800" cy="381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1943100</wp:posOffset>
            </wp:positionV>
            <wp:extent cx="38100" cy="381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1917700</wp:posOffset>
            </wp:positionV>
            <wp:extent cx="381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1689100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1612900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3213100</wp:posOffset>
            </wp:positionV>
            <wp:extent cx="38100" cy="254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3213100</wp:posOffset>
            </wp:positionV>
            <wp:extent cx="38100" cy="254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3213100</wp:posOffset>
            </wp:positionV>
            <wp:extent cx="38100" cy="254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3124200</wp:posOffset>
            </wp:positionV>
            <wp:extent cx="38100" cy="254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2247900</wp:posOffset>
            </wp:positionV>
            <wp:extent cx="38100" cy="254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2247900</wp:posOffset>
            </wp:positionV>
            <wp:extent cx="38100" cy="254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2247900</wp:posOffset>
            </wp:positionV>
            <wp:extent cx="38100" cy="254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2171700</wp:posOffset>
            </wp:positionV>
            <wp:extent cx="38100" cy="254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2171700</wp:posOffset>
            </wp:positionV>
            <wp:extent cx="38100" cy="254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2171700</wp:posOffset>
            </wp:positionV>
            <wp:extent cx="38100" cy="254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2108200</wp:posOffset>
            </wp:positionV>
            <wp:extent cx="38100" cy="254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2108200</wp:posOffset>
            </wp:positionV>
            <wp:extent cx="38100" cy="254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2108200</wp:posOffset>
            </wp:positionV>
            <wp:extent cx="38100" cy="254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2108200</wp:posOffset>
            </wp:positionV>
            <wp:extent cx="38100" cy="254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2108200</wp:posOffset>
            </wp:positionV>
            <wp:extent cx="38100" cy="254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2057400</wp:posOffset>
            </wp:positionV>
            <wp:extent cx="38100" cy="254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2057400</wp:posOffset>
            </wp:positionV>
            <wp:extent cx="38100" cy="254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2057400</wp:posOffset>
            </wp:positionV>
            <wp:extent cx="38100" cy="254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2057400</wp:posOffset>
            </wp:positionV>
            <wp:extent cx="38100" cy="254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2057400</wp:posOffset>
            </wp:positionV>
            <wp:extent cx="38100" cy="254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1993900</wp:posOffset>
            </wp:positionV>
            <wp:extent cx="38100" cy="508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1993900</wp:posOffset>
            </wp:positionV>
            <wp:extent cx="38100" cy="508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1993900</wp:posOffset>
            </wp:positionV>
            <wp:extent cx="38100" cy="508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1993900</wp:posOffset>
            </wp:positionV>
            <wp:extent cx="38100" cy="508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1993900</wp:posOffset>
            </wp:positionV>
            <wp:extent cx="38100" cy="508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1917700</wp:posOffset>
            </wp:positionV>
            <wp:extent cx="38100" cy="635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1917700</wp:posOffset>
            </wp:positionV>
            <wp:extent cx="38100" cy="635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1917700</wp:posOffset>
            </wp:positionV>
            <wp:extent cx="38100" cy="635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5598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340" w:right="0" w:firstLine="0"/>
              <w:jc w:val="left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0700"/>
      </w:tblGrid>
      <w:tr>
        <w:trPr>
          <w:trHeight w:hRule="exact" w:val="520"/>
        </w:trPr>
        <w:tc>
          <w:tcPr>
            <w:tcW w:type="dxa" w:w="10120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4" w:after="0"/>
              <w:ind w:left="122" w:right="0" w:firstLine="0"/>
              <w:jc w:val="lef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6.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(a) Leakage current densities at 2 MV/cm in dependence of La-concentration, measured at pristine state and after 10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7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switching cycles and (b) 2.0 MV/cm leakage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current density evolution of 0.7 mol. % of La-based stack with an increase of RTA temperature, measured at pristine state and after 10</w:t>
            </w:r>
            <w:r>
              <w:rPr>
                <w:w w:val="102.84214886752041"/>
                <w:rFonts w:ascii="AdvTT299aae20" w:hAnsi="AdvTT299aae20" w:eastAsia="AdvTT299aae20"/>
                <w:b w:val="0"/>
                <w:i w:val="0"/>
                <w:color w:val="000000"/>
                <w:sz w:val="11"/>
              </w:rPr>
              <w:t>7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switching cycles.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540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2834"/>
        <w:ind w:left="280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crystallization process of HZO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lms, the amorphous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are crystallized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rst into the t-phase, and it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nally changes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FE o-phase.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12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Park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et al. 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observed a two-step crys-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tallization process from amorphous to the o-phase via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t-phase in the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 doped with Si, Al, Gd, and Sr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 xml:space="preserve">39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using an</w:t>
      </w:r>
      <w:r>
        <w:rPr>
          <w:rFonts w:ascii="AdvTTcf5c61b8.I" w:hAnsi="AdvTTcf5c61b8.I" w:eastAsia="AdvTTcf5c61b8.I"/>
          <w:b w:val="0"/>
          <w:i w:val="0"/>
          <w:color w:val="000000"/>
          <w:sz w:val="17"/>
        </w:rPr>
        <w:t xml:space="preserve"> in situ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X-ray diffraction with increasing tempera-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ture. They also showed that it is the reason why the 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value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increases with increasing annealing temperature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39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kinetic energy barrier between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t-phase and the o-phase was calculated using computa-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tional simulation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–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was also experimentally estimated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by several research groups.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43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44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From both theory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experiment, the estimated kinetic energy barrier was as low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0700"/>
      </w:tblGrid>
      <w:tr>
        <w:trPr>
          <w:trHeight w:hRule="exact" w:val="882"/>
        </w:trPr>
        <w:tc>
          <w:tcPr>
            <w:tcW w:type="dxa" w:w="4882"/>
            <w:tcBorders/>
            <w:shd w:fill="eced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2" w:after="0"/>
              <w:ind w:left="122" w:right="120" w:firstLine="0"/>
              <w:jc w:val="both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FIG. 7.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Endurance characteristics measured by PUND from HZLO-based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stacks with 0.7 mol. % of La without RTP and after RTP at 500, 550, and 600 °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C. During PUND measurements, the pulse duration and the amplitude remained 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constant, 0.6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μ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s and 2.5 MV/cm, respectively.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tabs>
          <w:tab w:pos="760" w:val="left"/>
          <w:tab w:pos="1192" w:val="left"/>
          <w:tab w:pos="1530" w:val="left"/>
          <w:tab w:pos="2708" w:val="left"/>
          <w:tab w:pos="3132" w:val="left"/>
          <w:tab w:pos="3462" w:val="left"/>
          <w:tab w:pos="4304" w:val="left"/>
          <w:tab w:pos="4796" w:val="left"/>
        </w:tabs>
        <w:autoSpaceDE w:val="0"/>
        <w:widowControl/>
        <w:spacing w:line="210" w:lineRule="exact" w:before="0" w:after="456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as 0.03-0.05 eV/f.u., which might originate from the mar-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tensitic phase transition with sub-unit-cell displacements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ions. Meanwhile, the kinetic barrier for a reduction of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2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by the adjacent TiN electrode is dif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cult to estimate, but it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should be strongly related to a diffusion of O and N ions.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Thus, the kinetic barrier might be comparable to that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oxygen vacancy diffusion. The kinetic barriers of diffusion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doubly ionized and neutral oxygen vacancy are reported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be 0.5-0.7 and 2.4 eV/f.u.,</w:t>
      </w:r>
      <w:r>
        <w:rPr>
          <w:rFonts w:ascii="AdvTT9b50ebee" w:hAnsi="AdvTT9b50ebee" w:eastAsia="AdvTT9b50ebee"/>
          <w:b w:val="0"/>
          <w:i w:val="0"/>
          <w:color w:val="00ADEF"/>
          <w:sz w:val="12"/>
        </w:rPr>
        <w:t>45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respectively, which is of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1-2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orders higher than that of the t-to-o phase transition. Since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 hard breakdown, which is a primary failure mechanism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, is strongly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uenced by diffusion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accumulation of oxygen vacancies, low concentration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oxygen vacancies should be bene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cial to achieve large elec-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tric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eld cycle number until breakdown. Therefore, crystalli-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zation at a lower temperature can be more effective to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achieve a lower concentration of oxygen vacancies in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pristine state, although it can result in a high fraction of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non-ferroelectric t-phase. In this work, nonetheless,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rather long annealing time (4 h) during TiN electrode depo-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sition might be useful to increase the o-phase fraction in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HZLO 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lms. It should be pointed out that such a strat-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egy is possible with characteristics of HZLO distinguished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from other 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systems. Zr is the only alloying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element which decreases the crystallization temperature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,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performance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be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achieved </w:t>
      </w:r>
      <w:r>
        <w:br/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 </w:t>
      </w:r>
      <w:r>
        <w:tab/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La-concentration even lower than 1.0 mol. %, which should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negligibly increase the crystallization temperature of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2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lms. As a result, the HZLO system is highly promising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achieve high endurance for future nonvolatile memory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applications.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034101-8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2675"/>
        <w:gridCol w:w="2675"/>
        <w:gridCol w:w="2675"/>
        <w:gridCol w:w="2675"/>
      </w:tblGrid>
      <w:tr>
        <w:trPr>
          <w:trHeight w:hRule="exact" w:val="836"/>
        </w:trPr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172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16" w:after="0"/>
              <w:ind w:left="0" w:right="68" w:firstLine="0"/>
              <w:jc w:val="right"/>
            </w:pP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18"/>
              </w:rPr>
              <w:t>REFERENCES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90" w:right="0" w:firstLine="0"/>
              <w:jc w:val="lef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  <w:tr>
        <w:trPr>
          <w:trHeight w:hRule="exact" w:val="566"/>
        </w:trPr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80" w:after="0"/>
              <w:ind w:left="222" w:right="0" w:firstLine="0"/>
              <w:jc w:val="left"/>
            </w:pPr>
            <w:r>
              <w:rPr>
                <w:rFonts w:ascii="AdvOT9378de49" w:hAnsi="AdvOT9378de49" w:eastAsia="AdvOT9378de49"/>
                <w:b w:val="0"/>
                <w:i w:val="0"/>
                <w:color w:val="000000"/>
                <w:sz w:val="18"/>
              </w:rPr>
              <w:t>CONCLUSION</w:t>
            </w:r>
          </w:p>
        </w:tc>
        <w:tc>
          <w:tcPr>
            <w:tcW w:type="dxa" w:w="2675"/>
            <w:vMerge/>
            <w:tcBorders/>
          </w:tcPr>
          <w:p/>
        </w:tc>
        <w:tc>
          <w:tcPr>
            <w:tcW w:type="dxa" w:w="2675"/>
            <w:vMerge/>
            <w:tcBorders/>
          </w:tcPr>
          <w:p/>
        </w:tc>
        <w:tc>
          <w:tcPr>
            <w:tcW w:type="dxa" w:w="267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04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280" w:right="180" w:firstLine="358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In this work, a detailed analysis of the structural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electrical properties of the La-doped 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was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performed according to the La-concentration in the range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of 0.4-2.0 mol. %, which were compared with the undoped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HfO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-ZrO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2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lm. Speci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cally, the crystallization of the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was not attempted by the conventional RTP at temperatures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higher than 500 °C, which indeed imposed negative in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fl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uence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to the reliability performance, but by the thermal energy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during the top TiN electrode deposition at 400 °C for 4 h by 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thermal ALD. This temperature meets the BEOL-integration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limitations for memory applications, without any additional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high-temperature post-processing. Pure or partial ferroelec-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tric response was demonstrated for lower La-concentrations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(&lt;</w:t>
      </w:r>
      <w:r>
        <w:rPr>
          <w:rFonts w:ascii="22" w:hAnsi="22" w:eastAsia="22"/>
          <w:b w:val="0"/>
          <w:i w:val="0"/>
          <w:color w:val="000000"/>
          <w:sz w:val="17"/>
        </w:rPr>
        <w:t>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1 mol. %), where the optimum ferroelectric performance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could be achieved at the La-concentration of 0.7 mol. %.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stable pure antiferroelectric-like response due to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more preferred formation of the tetragonal phase was shown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for the highest La-concentration. The most signi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cant merit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of the optimized HZLO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lm with the La-concentration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0.7 mol. % was as follows. It showed an unprecedented endur-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ance cycle up to 10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11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without the involvement of fatigue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hard breakdown at a cycling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strength of 2.5 MV/cm.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achieved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after the full wake-up was as high as</w:t>
      </w:r>
      <w:r>
        <w:rPr>
          <w:rFonts w:ascii="22" w:hAnsi="22" w:eastAsia="22"/>
          <w:b w:val="0"/>
          <w:i w:val="0"/>
          <w:color w:val="000000"/>
          <w:sz w:val="17"/>
        </w:rPr>
        <w:t xml:space="preserve"> ≈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28</w:t>
      </w:r>
      <w:r>
        <w:rPr>
          <w:rFonts w:ascii="03" w:hAnsi="03" w:eastAsia="03"/>
          <w:b w:val="0"/>
          <w:i w:val="0"/>
          <w:color w:val="000000"/>
          <w:sz w:val="17"/>
        </w:rPr>
        <w:t xml:space="preserve"> μ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C/cm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 xml:space="preserve">2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even with the relatively low driving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eld strength. The degree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of wake-up, i.e., the 2P</w:t>
      </w:r>
      <w:r>
        <w:rPr>
          <w:rFonts w:ascii="AdvTT9b50ebee" w:hAnsi="AdvTT9b50ebee" w:eastAsia="AdvTT9b50ebee"/>
          <w:b w:val="0"/>
          <w:i w:val="0"/>
          <w:color w:val="000000"/>
          <w:sz w:val="12"/>
        </w:rPr>
        <w:t>r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ratio between the woken-up state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and the pristine state was lower than half of the previous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sample with similar reliability which was crystallized by RTP.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Such an improvement was due to the interplay between the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lowering leakage current and increasing t-phase formation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tendency with the increasing La-concentration. This opti-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mized sample also showed degraded reliability performance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when it was further processed by RTP at 500-600 °C, which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again demonstrates the importance of a low-temperature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crystallization (at 400 °C).</w:t>
      </w:r>
    </w:p>
    <w:p>
      <w:pPr>
        <w:autoSpaceDN w:val="0"/>
        <w:autoSpaceDE w:val="0"/>
        <w:widowControl/>
        <w:spacing w:line="206" w:lineRule="exact" w:before="212" w:after="0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SUPPLEMENTARY MATERIAL</w:t>
      </w:r>
    </w:p>
    <w:p>
      <w:pPr>
        <w:autoSpaceDN w:val="0"/>
        <w:autoSpaceDE w:val="0"/>
        <w:widowControl/>
        <w:spacing w:line="210" w:lineRule="exact" w:before="96" w:after="0"/>
        <w:ind w:left="280" w:right="180" w:firstLine="36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See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7"/>
        </w:rPr>
        <w:hyperlink r:id="rId40" w:history="1">
          <w:r>
            <w:rPr>
              <w:rStyle w:val="Hyperlink"/>
            </w:rPr>
            <w:t>supplementary material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for the details of the La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content calculations, XPS data, SEM photographs of the La: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HZO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 fi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lm surface, structural analysis, and results of the repro-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ducibility test.</w:t>
      </w:r>
    </w:p>
    <w:p>
      <w:pPr>
        <w:autoSpaceDN w:val="0"/>
        <w:autoSpaceDE w:val="0"/>
        <w:widowControl/>
        <w:spacing w:line="206" w:lineRule="exact" w:before="212" w:after="0"/>
        <w:ind w:left="282" w:right="0" w:firstLine="0"/>
        <w:jc w:val="left"/>
      </w:pPr>
      <w:r>
        <w:rPr>
          <w:rFonts w:ascii="AdvOT9378de49" w:hAnsi="AdvOT9378de49" w:eastAsia="AdvOT9378de49"/>
          <w:b w:val="0"/>
          <w:i w:val="0"/>
          <w:color w:val="000000"/>
          <w:sz w:val="18"/>
        </w:rPr>
        <w:t>ACKNOWLEDGMENTS</w:t>
      </w:r>
    </w:p>
    <w:p>
      <w:pPr>
        <w:autoSpaceDN w:val="0"/>
        <w:autoSpaceDE w:val="0"/>
        <w:widowControl/>
        <w:spacing w:line="202" w:lineRule="exact" w:before="104" w:after="0"/>
        <w:ind w:left="640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>The study of ferroelectric properties of multicomponent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66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La:HZO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fi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lms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was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supported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by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the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Russian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7"/>
              </w:rPr>
              <w:t>Science</w:t>
            </w:r>
          </w:p>
        </w:tc>
      </w:tr>
    </w:tbl>
    <w:p>
      <w:pPr>
        <w:autoSpaceDN w:val="0"/>
        <w:autoSpaceDE w:val="0"/>
        <w:widowControl/>
        <w:spacing w:line="210" w:lineRule="exact" w:before="0" w:after="0"/>
        <w:ind w:left="282" w:right="180" w:firstLine="0"/>
        <w:jc w:val="both"/>
      </w:pP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Foundation (Project No. 18-19-00527). The development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fully-ALD grown MIM stacks concept including ALD TiN elec-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trodes was supported by the Ministry of Education and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Science of Russian Federation (Project No. 16.9286.2017/</w:t>
      </w:r>
      <w:r>
        <w:rPr>
          <w:rFonts w:ascii="04" w:hAnsi="04" w:eastAsia="04"/>
          <w:b w:val="0"/>
          <w:i w:val="0"/>
          <w:color w:val="000000"/>
          <w:sz w:val="17"/>
        </w:rPr>
        <w:t>БЧ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).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The authors also acknowledge MIPT Shared Facilities Center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supported by the Ministry of Education and Science of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Russian Federation (Grant No. RFMEFI59417X0014) for access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to the equipment. The authors are also grateful to the anony-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 xml:space="preserve">mous reviewer for his helpful comments aimed to improve </w:t>
      </w:r>
      <w:r>
        <w:rPr>
          <w:rFonts w:ascii="AdvTT9b50ebee" w:hAnsi="AdvTT9b50ebee" w:eastAsia="AdvTT9b50ebee"/>
          <w:b w:val="0"/>
          <w:i w:val="0"/>
          <w:color w:val="000000"/>
          <w:sz w:val="17"/>
        </w:rPr>
        <w:t>this work.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6" w:after="0"/>
        <w:ind w:left="178" w:right="298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J. Mueller, T. S. Boescke, S. Mueller, E. Yurchuk, P. Polakowski, J. Paul,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D. Martin, T. Schenk, K. Khullar, A. Kersch, W. Weinreich, S. Riedel,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K. Seidel, A. Kumar, T. M. Arruda, S. V. Kalinin, T. Schloesser, R. Boschke,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R. van Bentum, U. Schroeder, T. Mikolajick, in</w:t>
      </w:r>
      <w:r>
        <w:rPr>
          <w:rFonts w:ascii="AdvTTcf5c61b8.I" w:hAnsi="AdvTTcf5c61b8.I" w:eastAsia="AdvTTcf5c61b8.I"/>
          <w:b w:val="0"/>
          <w:i w:val="0"/>
          <w:color w:val="00ADEF"/>
          <w:sz w:val="14"/>
        </w:rPr>
        <w:t xml:space="preserve"> </w:t>
      </w:r>
      <w:r>
        <w:rPr>
          <w:rFonts w:ascii="AdvTTcf5c61b8.I" w:hAnsi="AdvTTcf5c61b8.I" w:eastAsia="AdvTTcf5c61b8.I"/>
          <w:b w:val="0"/>
          <w:i w:val="0"/>
          <w:color w:val="00ADEF"/>
          <w:sz w:val="14"/>
        </w:rPr>
        <w:hyperlink r:id="rId230" w:history="1">
          <w:r>
            <w:rPr>
              <w:rStyle w:val="Hyperlink"/>
            </w:rPr>
            <w:t xml:space="preserve">IEEE International Electron </w:t>
          </w:r>
        </w:hyperlink>
      </w:r>
      <w:r>
        <w:rPr>
          <w:rFonts w:ascii="AdvTTcf5c61b8.I" w:hAnsi="AdvTTcf5c61b8.I" w:eastAsia="AdvTTcf5c61b8.I"/>
          <w:b w:val="0"/>
          <w:i w:val="0"/>
          <w:color w:val="00ADEF"/>
          <w:sz w:val="14"/>
        </w:rPr>
        <w:hyperlink r:id="rId230" w:history="1">
          <w:r>
            <w:rPr>
              <w:rStyle w:val="Hyperlink"/>
            </w:rPr>
            <w:t>Devices Meeting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(IEEE, 2013), p. 10.8.1.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30" w:history="1">
          <w:r>
            <w:rPr>
              <w:rStyle w:val="Hyperlink"/>
            </w:rPr>
            <w:t>2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J. Mueller, E. Yurchuk, T. Schloesser, J. Paul, R. Hoffmann, S. Mueller,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D. Martin, S. Slesazeck, P. Polakowski, J. Sundqvist, M. Czernohorsky,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K. Seidel, P. Kuecher, R. Boschke, M. Trentzsch, K. Gebauer, U. Schroeder,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and T. Mikolajick, in</w:t>
      </w:r>
      <w:r>
        <w:rPr>
          <w:rFonts w:ascii="AdvTTcf5c61b8.I" w:hAnsi="AdvTTcf5c61b8.I" w:eastAsia="AdvTTcf5c61b8.I"/>
          <w:b w:val="0"/>
          <w:i w:val="0"/>
          <w:color w:val="00ADEF"/>
          <w:sz w:val="14"/>
        </w:rPr>
        <w:t xml:space="preserve"> </w:t>
      </w:r>
      <w:r>
        <w:rPr>
          <w:rFonts w:ascii="AdvTTcf5c61b8.I" w:hAnsi="AdvTTcf5c61b8.I" w:eastAsia="AdvTTcf5c61b8.I"/>
          <w:b w:val="0"/>
          <w:i w:val="0"/>
          <w:color w:val="00ADEF"/>
          <w:sz w:val="14"/>
        </w:rPr>
        <w:hyperlink r:id="rId231" w:history="1">
          <w:r>
            <w:rPr>
              <w:rStyle w:val="Hyperlink"/>
            </w:rPr>
            <w:t>Symposium on VLSI Technology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 (IEEE, 2012).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A. Chernikova, M. Kozodaev, A. Markeev, D. Negrov, M. Spiridonov,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S. Zarubin, O. Bak, P. Buragohain, H. Lu, E. Suvorova, A. Gruverman,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>
        <w:trPr>
          <w:trHeight w:hRule="exact" w:val="176"/>
        </w:trPr>
        <w:tc>
          <w:tcPr>
            <w:tcW w:type="dxa" w:w="41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 Zenkevich,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32" w:history="1">
                <w:r>
                  <w:rPr>
                    <w:rStyle w:val="Hyperlink"/>
                  </w:rPr>
                  <w:t>ACS Appl. Mater. Interfaces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8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7232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–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7237 (2016).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D.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Negrov,</w:t>
            </w:r>
          </w:p>
        </w:tc>
      </w:tr>
      <w:tr>
        <w:trPr>
          <w:trHeight w:hRule="exact" w:val="18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Chouprik,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Chernikova,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Markeev,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V.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Mikheev,</w:t>
            </w:r>
          </w:p>
        </w:tc>
        <w:tc>
          <w:tcPr>
            <w:tcW w:type="dxa" w:w="1070"/>
            <w:vMerge/>
            <w:tcBorders/>
          </w:tcPr>
          <w:p/>
        </w:tc>
        <w:tc>
          <w:tcPr>
            <w:tcW w:type="dxa" w:w="10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Spiridonov, S. Zarubin, and A. Zenkevich,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3" w:history="1">
          <w:r>
            <w:rPr>
              <w:rStyle w:val="Hyperlink"/>
            </w:rPr>
            <w:t>Microelectron. Eng.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178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250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253 (2017).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T. S. Boescke, J. Mueller, D. Brauhaus, U. Schroeder, and U. Boettger,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4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4" w:history="1">
          <w:r>
            <w:rPr>
              <w:rStyle w:val="Hyperlink"/>
            </w:rPr>
            <w:t>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99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102903 (2011).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34" w:history="1">
          <w:r>
            <w:rPr>
              <w:rStyle w:val="Hyperlink"/>
            </w:rPr>
            <w:t>6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S. Mueller, J. Mueller, A. Singh, S. Riedel, J. Sundqvist, U. Schroeder, and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T. Mikolajick,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5" w:history="1">
          <w:r>
            <w:rPr>
              <w:rStyle w:val="Hyperlink"/>
            </w:rPr>
            <w:t>Adv. Funct. Mater.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22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2412 (2012).</w:t>
      </w:r>
    </w:p>
    <w:p>
      <w:pPr>
        <w:autoSpaceDN w:val="0"/>
        <w:autoSpaceDE w:val="0"/>
        <w:widowControl/>
        <w:spacing w:line="186" w:lineRule="exact" w:before="0" w:after="0"/>
        <w:ind w:left="178" w:right="0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A. G. Chernikova, D. S. Kuzmichev, D. V. Negrov, M. G. Kozodaev,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86"/>
        </w:trPr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S.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N. Polyakov, and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Markeev,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36" w:history="1">
                <w:r>
                  <w:rPr>
                    <w:rStyle w:val="Hyperlink"/>
                  </w:rPr>
                  <w:t>Appl. Phys.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36" w:history="1">
                <w:r>
                  <w:rPr>
                    <w:rStyle w:val="Hyperlink"/>
                  </w:rPr>
                  <w:t>Lett.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108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242905</w:t>
            </w:r>
          </w:p>
        </w:tc>
      </w:tr>
    </w:tbl>
    <w:p>
      <w:pPr>
        <w:autoSpaceDN w:val="0"/>
        <w:autoSpaceDE w:val="0"/>
        <w:widowControl/>
        <w:spacing w:line="166" w:lineRule="exact" w:before="8" w:after="0"/>
        <w:ind w:left="178" w:right="0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4"/>
        </w:rPr>
        <w:t>(2016).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U. Schroeder, C. Richter, M. H. Park, T. Schenk, M. Pesic, M. Hoffmann,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F. P. G. Fengler, D. Pohl, B. Rellinghaus, C. Zhou, C.-C. Chung, J. L. Jones,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>
        <w:trPr>
          <w:trHeight w:hRule="exact" w:val="176"/>
        </w:trPr>
        <w:tc>
          <w:tcPr>
            <w:tcW w:type="dxa" w:w="400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and T. Mikolajick,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37" w:history="1">
                <w:r>
                  <w:rPr>
                    <w:rStyle w:val="Hyperlink"/>
                  </w:rPr>
                  <w:t>Inorg. Chem.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57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(5), 2752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–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2765 (2018).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H.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9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Funakubo,</w:t>
            </w:r>
          </w:p>
        </w:tc>
      </w:tr>
      <w:tr>
        <w:trPr>
          <w:trHeight w:hRule="exact" w:val="19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0" w:firstLine="0"/>
              <w:jc w:val="center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9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Hoffmann,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U.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Schroeder,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Schenk,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Shimizu,</w:t>
            </w:r>
          </w:p>
        </w:tc>
        <w:tc>
          <w:tcPr>
            <w:tcW w:type="dxa" w:w="1070"/>
            <w:vMerge/>
            <w:tcBorders/>
          </w:tcPr>
          <w:p/>
        </w:tc>
        <w:tc>
          <w:tcPr>
            <w:tcW w:type="dxa" w:w="10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0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O. Sakata, D. Pohl, M. Drescher, C. Adelmann, R. Materlik, A. Kersch, and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T. Mikolajick,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8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072006 (2015).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J. Mueller, U. Schroeder, T. S. Boescke, I. Mueller, U. Boettger, L. Wilde,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J. Sundqvist, M. Lemberger, P. Kuecher, T. Mikolajick, and L. Frey,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9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39" w:history="1">
          <w:r>
            <w:rPr>
              <w:rStyle w:val="Hyperlink"/>
            </w:rPr>
            <w:t>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114113 (2011).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39" w:history="1">
          <w:r>
            <w:rPr>
              <w:rStyle w:val="Hyperlink"/>
            </w:rPr>
            <w:t>11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U. Schroeder, E. Yurchuk, J. Mueller, D. Martin, T. Schenk, P. Polakowski,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C. Adelmann, M. I. Popovici, S. V. Kalinin, and T. Mikolajick,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0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53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08LE02 (2014).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J. Mueller, T. S. Boescke, U. Schroeder, S. Mueller, D. Brauhaus,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U. Boettger, L. Frey, and T. Mikolajick,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1" w:history="1">
          <w:r>
            <w:rPr>
              <w:rStyle w:val="Hyperlink"/>
            </w:rPr>
            <w:t>Nano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4318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4323 (2012). </w:t>
      </w: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H. J. Kim, Y. J. Kim, W. Lee, T. Moon, and C. S. Hwang.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2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2" w:history="1">
          <w:r>
            <w:rPr>
              <w:rStyle w:val="Hyperlink"/>
            </w:rPr>
            <w:t>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242905 (2013).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42" w:history="1">
          <w:r>
            <w:rPr>
              <w:rStyle w:val="Hyperlink"/>
            </w:rPr>
            <w:t>14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H. Park, Y. H. Lee, H. J. Kim, T. Schenk, W. Lee, K. D. Kim,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F. P. G. Fengler, T. Mikolajick, U. Schroeder, and C. S. Hwang,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3" w:history="1">
          <w:r>
            <w:rPr>
              <w:rStyle w:val="Hyperlink"/>
            </w:rPr>
            <w:t>Nanoscale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9973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9986 (2017).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A. Chouprik, S. Zakharchenko, M. Spiridonov, S. Zarubin, A. Chernikova,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R. Kirtaev, P. Buragohain, A. Gruverman, A. Zenkevich, and D. Negrov,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4" w:history="1">
          <w:r>
            <w:rPr>
              <w:rStyle w:val="Hyperlink"/>
            </w:rPr>
            <w:t xml:space="preserve">ACS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4" w:history="1">
          <w:r>
            <w:rPr>
              <w:rStyle w:val="Hyperlink"/>
            </w:rPr>
            <w:t>Appl. Mater. Interfaces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(10), 8818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8826 (2018).</w:t>
      </w:r>
    </w:p>
    <w:p>
      <w:pPr>
        <w:autoSpaceDN w:val="0"/>
        <w:autoSpaceDE w:val="0"/>
        <w:widowControl/>
        <w:spacing w:line="186" w:lineRule="exact" w:before="0" w:after="0"/>
        <w:ind w:left="178" w:right="0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44" w:history="1">
          <w:r>
            <w:rPr>
              <w:rStyle w:val="Hyperlink"/>
            </w:rPr>
            <w:t>16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P. Polakowski and J. Mueller,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5" w:history="1">
          <w:r>
            <w:rPr>
              <w:rStyle w:val="Hyperlink"/>
            </w:rPr>
            <w:t>Appl. 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106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232905 (2015).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H. J. Kim, Y. J. Kim, T. Moon, and C. S. Hwang,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6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6" w:history="1">
          <w:r>
            <w:rPr>
              <w:rStyle w:val="Hyperlink"/>
            </w:rPr>
            <w:t>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104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072901 (2014).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46" w:history="1">
          <w:r>
            <w:rPr>
              <w:rStyle w:val="Hyperlink"/>
            </w:rPr>
            <w:t>18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H. Park, H. J. Kim, Y. J. Kim, W. Lee, T. Moon, K. D. Kim, and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C. S. Hwang,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7" w:history="1">
          <w:r>
            <w:rPr>
              <w:rStyle w:val="Hyperlink"/>
            </w:rPr>
            <w:t>Appl. 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072902 (2014).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19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S. Dey, K. Tapily, S. Consiglio, R. D. Clark, C. S. Wajda, G. J. Leusink,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A. R. Woll, and A. C. Diebold,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8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120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125304 (2016).</w:t>
      </w:r>
    </w:p>
    <w:p>
      <w:pPr>
        <w:autoSpaceDN w:val="0"/>
        <w:autoSpaceDE w:val="0"/>
        <w:widowControl/>
        <w:spacing w:line="180" w:lineRule="exact" w:before="6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R. Batra, T. D. Huan, G. A. Rossetti, Jr., and R. Ramprasad,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49" w:history="1">
          <w:r>
            <w:rPr>
              <w:rStyle w:val="Hyperlink"/>
            </w:rPr>
            <w:t xml:space="preserve">Chem. Mater. 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>29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9102 (2017).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G. Kozodaev, A. G. Chernikova, E. V. Korostylev, M. H. Park,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U. Schroeder, C. S. Hwang, and A. M. Markeev,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0" w:history="1">
          <w:r>
            <w:rPr>
              <w:rStyle w:val="Hyperlink"/>
            </w:rPr>
            <w:t>Appl. 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132903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(2017).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P. D. Lomenzo, Q. Takmeel, C. Zhou, C. M. Fancher, E. Lambers,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N. G. Rudawski, J. L. Jones, S. Moghaddam, and T. Nishida,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1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134105 (2015).</w:t>
      </w:r>
    </w:p>
    <w:p>
      <w:pPr>
        <w:autoSpaceDN w:val="0"/>
        <w:autoSpaceDE w:val="0"/>
        <w:widowControl/>
        <w:spacing w:line="180" w:lineRule="exact" w:before="6" w:after="0"/>
        <w:ind w:left="178" w:right="300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A. G. Chernikova, M. G. Kozodaev, D. V. Negrov, E. V. Korostylev,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U. Schroeder, C. S. Hwang, and A. M. Markeev,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2" w:history="1">
          <w:r>
            <w:rPr>
              <w:rStyle w:val="Hyperlink"/>
            </w:rPr>
            <w:t xml:space="preserve">ACS Appl. Mater.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2" w:history="1">
          <w:r>
            <w:rPr>
              <w:rStyle w:val="Hyperlink"/>
            </w:rPr>
            <w:t>Interfaces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2701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2708 (2018).</w:t>
      </w:r>
    </w:p>
    <w:p>
      <w:pPr>
        <w:autoSpaceDN w:val="0"/>
        <w:autoSpaceDE w:val="0"/>
        <w:widowControl/>
        <w:spacing w:line="180" w:lineRule="exact" w:before="6" w:after="598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52" w:history="1">
          <w:r>
            <w:rPr>
              <w:rStyle w:val="Hyperlink"/>
            </w:rPr>
            <w:t>24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H. J. Kim, Y. J. Kim, T. Moon, K. D. Kim, and C. S. Hwang,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3" w:history="1">
          <w:r>
            <w:rPr>
              <w:rStyle w:val="Hyperlink"/>
            </w:rPr>
            <w:t xml:space="preserve">Adv.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3" w:history="1">
          <w:r>
            <w:rPr>
              <w:rStyle w:val="Hyperlink"/>
            </w:rPr>
            <w:t>Energy Mater.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4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1400610 (2014).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350"/>
        <w:gridCol w:w="5350"/>
      </w:tblGrid>
      <w:tr>
        <w:trPr>
          <w:trHeight w:hRule="exact" w:val="590"/>
        </w:trPr>
        <w:tc>
          <w:tcPr>
            <w:tcW w:type="dxa" w:w="6638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4040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034101-9</w:t>
            </w:r>
          </w:p>
        </w:tc>
      </w:tr>
    </w:tbl>
    <w:p>
      <w:pPr>
        <w:autoSpaceDN w:val="0"/>
        <w:autoSpaceDE w:val="0"/>
        <w:widowControl/>
        <w:spacing w:line="180" w:lineRule="exact" w:before="2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556500" cy="394197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419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3567"/>
        <w:gridCol w:w="3567"/>
        <w:gridCol w:w="3567"/>
      </w:tblGrid>
      <w:tr>
        <w:trPr>
          <w:trHeight w:hRule="exact" w:val="460"/>
        </w:trPr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" w:right="2448" w:firstLine="0"/>
              <w:jc w:val="left"/>
            </w:pP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 xml:space="preserve">Journal of </w:t>
            </w:r>
            <w:r>
              <w:br/>
            </w:r>
            <w:r>
              <w:rPr>
                <w:w w:val="97.82695770263672"/>
                <w:rFonts w:ascii="AdvOTe4609934" w:hAnsi="AdvOTe4609934" w:eastAsia="AdvOTe4609934"/>
                <w:b w:val="0"/>
                <w:i w:val="0"/>
                <w:color w:val="FFFFFF"/>
                <w:sz w:val="23"/>
              </w:rPr>
              <w:t>Applied Physics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32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FFFFFF"/>
                <w:sz w:val="18"/>
              </w:rPr>
              <w:t>ARTICLE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8" w:after="0"/>
              <w:ind w:left="0" w:right="0" w:firstLine="0"/>
              <w:jc w:val="center"/>
            </w:pPr>
            <w:r>
              <w:rPr>
                <w:rFonts w:ascii="AdvTT8921c9bc.B" w:hAnsi="AdvTT8921c9bc.B" w:eastAsia="AdvTT8921c9bc.B"/>
                <w:b w:val="0"/>
                <w:i w:val="0"/>
                <w:color w:val="ED6625"/>
                <w:sz w:val="18"/>
              </w:rPr>
              <w:hyperlink r:id="rId24" w:history="1">
                <w:r>
                  <w:rPr>
                    <w:rStyle w:val="Hyperlink"/>
                  </w:rPr>
                  <w:t>scitation.org/journal/jap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726"/>
        <w:ind w:left="0" w:right="0"/>
      </w:pPr>
    </w:p>
    <w:p>
      <w:pPr>
        <w:sectPr>
          <w:pgSz w:w="11882" w:h="15841"/>
          <w:pgMar w:top="302" w:right="582" w:bottom="384" w:left="600" w:header="720" w:footer="720" w:gutter="0"/>
          <w:cols w:space="720" w:num="1" w:equalWidth="0"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10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F. Ali, X. Liu, D. Zhou, X. Yang, J. Xu, T. Schenk, J. Mueller, U. Schroeder,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F. Cao, and X. Dong,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4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122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144105 (2017).</w:t>
      </w:r>
    </w:p>
    <w:p>
      <w:pPr>
        <w:autoSpaceDN w:val="0"/>
        <w:autoSpaceDE w:val="0"/>
        <w:widowControl/>
        <w:spacing w:line="180" w:lineRule="exact" w:before="6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26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P. D. Lomenzo, C.-C. Chung, C. Zhou, J. L. Jones, and T. Nishida.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5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5" w:history="1">
          <w:r>
            <w:rPr>
              <w:rStyle w:val="Hyperlink"/>
            </w:rPr>
            <w:t>Phys. Lett.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232904 (2017).</w:t>
      </w:r>
    </w:p>
    <w:p>
      <w:pPr>
        <w:autoSpaceDN w:val="0"/>
        <w:autoSpaceDE w:val="0"/>
        <w:widowControl/>
        <w:spacing w:line="178" w:lineRule="exact" w:before="10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55" w:history="1">
          <w:r>
            <w:rPr>
              <w:rStyle w:val="Hyperlink"/>
            </w:rPr>
            <w:t>27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G. Kozodaev, Y. Y. Lebedinskii, A. G. Chernikova, S. N. Polyakov, and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A. M. Markeev,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6" w:history="1">
          <w:r>
            <w:rPr>
              <w:rStyle w:val="Hyperlink"/>
            </w:rPr>
            <w:t>Phys. Status Solidi A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214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1700056 (2017).</w:t>
      </w:r>
    </w:p>
    <w:p>
      <w:pPr>
        <w:autoSpaceDN w:val="0"/>
        <w:autoSpaceDE w:val="0"/>
        <w:widowControl/>
        <w:spacing w:line="180" w:lineRule="exact" w:before="6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D. Ne</w:t>
      </w:r>
      <w:r>
        <w:rPr>
          <w:rFonts w:ascii="01" w:hAnsi="01" w:eastAsia="01"/>
          <w:b w:val="0"/>
          <w:i w:val="0"/>
          <w:color w:val="000000"/>
          <w:sz w:val="14"/>
        </w:rPr>
        <w:t>č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as and P. Klapetek,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 “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Gwyddion: An open-source software for SPM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data analysis,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”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7" w:history="1">
          <w:r>
            <w:rPr>
              <w:rStyle w:val="Hyperlink"/>
            </w:rPr>
            <w:t>Cent. Eur. J.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181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188 (2012).</w:t>
      </w:r>
    </w:p>
    <w:p>
      <w:pPr>
        <w:autoSpaceDN w:val="0"/>
        <w:autoSpaceDE w:val="0"/>
        <w:widowControl/>
        <w:spacing w:line="180" w:lineRule="exact" w:before="8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29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S. Dey, K. Tapily, S. Consiglio, K.-H. Yu, R. D. Clark, C. S. Wajda,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G. J. G. J. Leusink, A. R. Woll, and A. Diebold,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8" w:history="1">
          <w:r>
            <w:rPr>
              <w:rStyle w:val="Hyperlink"/>
            </w:rPr>
            <w:t>MRS Adv.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04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269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274 (2016). </w:t>
      </w: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H. Park, Y. H. Lee, H. J. Kim, Y. J. Kim, T. Moon, K. D. Kim, J. Mueller,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A. Kersch, U. Schroeder, T. Mikolajick, and C. S. Hwang,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59" w:history="1">
          <w:r>
            <w:rPr>
              <w:rStyle w:val="Hyperlink"/>
            </w:rPr>
            <w:t>Adv. Mater.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27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1811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1831 (2015).</w:t>
      </w:r>
    </w:p>
    <w:p>
      <w:pPr>
        <w:autoSpaceDN w:val="0"/>
        <w:autoSpaceDE w:val="0"/>
        <w:widowControl/>
        <w:spacing w:line="180" w:lineRule="exact" w:before="6" w:after="0"/>
        <w:ind w:left="282" w:right="182" w:firstLine="0"/>
        <w:jc w:val="both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M. H. Park, T. Schenk, C. M. Fancher, E. D. Grimley, C. Zhou, C. Richter,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J. M. LeBeau, J. L. Jones, T. Mikolajick, and U. Schroeder,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0" w:history="1">
          <w:r>
            <w:rPr>
              <w:rStyle w:val="Hyperlink"/>
            </w:rPr>
            <w:t xml:space="preserve">J. Mater. Chem. C 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>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4677 (2017).</w:t>
      </w:r>
    </w:p>
    <w:p>
      <w:pPr>
        <w:autoSpaceDN w:val="0"/>
        <w:autoSpaceDE w:val="0"/>
        <w:widowControl/>
        <w:spacing w:line="178" w:lineRule="exact" w:before="10" w:after="0"/>
        <w:ind w:left="282" w:right="144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C. Richter, T. Schenk, M. H. Park, F. A. Tscharntke, E. D. Grimley,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J. M. LeBeau, C. Zhou, C. M. Fancher, J. L. Jones, T. Mikolajick, and</w:t>
      </w:r>
    </w:p>
    <w:p>
      <w:pPr>
        <w:sectPr>
          <w:type w:val="continuous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10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S. V. Barabash, D. Pramanik, Y. Zhai, B. Magyari-Kope, and Y. Nishi,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1" w:history="1">
          <w:r>
            <w:rPr>
              <w:rStyle w:val="Hyperlink"/>
            </w:rPr>
            <w:t xml:space="preserve">ECS </w:t>
          </w:r>
        </w:hyperlink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1" w:history="1">
          <w:r>
            <w:rPr>
              <w:rStyle w:val="Hyperlink"/>
            </w:rPr>
            <w:t>Trans.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75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(32), 107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121 (2017).</w:t>
      </w:r>
    </w:p>
    <w:p>
      <w:pPr>
        <w:autoSpaceDN w:val="0"/>
        <w:autoSpaceDE w:val="0"/>
        <w:widowControl/>
        <w:spacing w:line="186" w:lineRule="exact" w:before="0" w:after="2"/>
        <w:ind w:left="178" w:right="0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61" w:history="1">
          <w:r>
            <w:rPr>
              <w:rStyle w:val="Hyperlink"/>
            </w:rPr>
            <w:t>36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H. J. Kim, Y. J. Kim, T. Moon, K. D. Kim, Y. H. Lee, S. D. Hyun,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>
        <w:trPr>
          <w:trHeight w:hRule="exact" w:val="162"/>
        </w:trPr>
        <w:tc>
          <w:tcPr>
            <w:tcW w:type="dxa" w:w="41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10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and C. S. Hwang,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62" w:history="1">
                <w:r>
                  <w:rPr>
                    <w:rStyle w:val="Hyperlink"/>
                  </w:rPr>
                  <w:t>Adv. Mater.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28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(36), 7956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–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7961 (2016).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2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Schenk,</w:t>
            </w:r>
          </w:p>
        </w:tc>
      </w:tr>
      <w:tr>
        <w:trPr>
          <w:trHeight w:hRule="exact" w:val="204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0" w:after="0"/>
              <w:ind w:left="0" w:right="0" w:firstLine="0"/>
              <w:jc w:val="center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37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Pesic,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F.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P.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G.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Fengler,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L.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Larcher,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Padovani,</w:t>
            </w:r>
          </w:p>
        </w:tc>
        <w:tc>
          <w:tcPr>
            <w:tcW w:type="dxa" w:w="892"/>
            <w:vMerge/>
            <w:tcBorders/>
          </w:tcPr>
          <w:p/>
        </w:tc>
        <w:tc>
          <w:tcPr>
            <w:tcW w:type="dxa" w:w="89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0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E. D. Grimley, X. Sang, J. M. LeBeau, S. Slesazeck, U. Schroeder, and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T. Mikolajick,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3" w:history="1">
          <w:r>
            <w:rPr>
              <w:rStyle w:val="Hyperlink"/>
            </w:rPr>
            <w:t>Adv. Funct. Mater.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26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(25), 4601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–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4612 (2016).</w:t>
      </w:r>
    </w:p>
    <w:p>
      <w:pPr>
        <w:autoSpaceDN w:val="0"/>
        <w:autoSpaceDE w:val="0"/>
        <w:widowControl/>
        <w:spacing w:line="186" w:lineRule="exact" w:before="0" w:after="2"/>
        <w:ind w:left="178" w:right="0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38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E. D. Grimley, T. Schenk, X. Sang, M. Pesic, U. Schroeder, T. Mikolajick,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  <w:gridCol w:w="892"/>
      </w:tblGrid>
      <w:tr>
        <w:trPr>
          <w:trHeight w:hRule="exact" w:val="162"/>
        </w:trPr>
        <w:tc>
          <w:tcPr>
            <w:tcW w:type="dxa" w:w="40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and J. M. LeBeau,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64" w:history="1">
                <w:r>
                  <w:rPr>
                    <w:rStyle w:val="Hyperlink"/>
                  </w:rPr>
                  <w:t>Adv. Electron. Mater.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2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1600173 (2016).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K.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90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Opsomer,</w:t>
            </w:r>
          </w:p>
        </w:tc>
      </w:tr>
      <w:tr>
        <w:trPr>
          <w:trHeight w:hRule="exact" w:val="202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" w:after="0"/>
              <w:ind w:left="0" w:right="0" w:firstLine="0"/>
              <w:jc w:val="center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39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H.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Park,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C.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Chung,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Schenk,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C.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8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Richter,</w:t>
            </w:r>
          </w:p>
        </w:tc>
        <w:tc>
          <w:tcPr>
            <w:tcW w:type="dxa" w:w="892"/>
            <w:vMerge/>
            <w:tcBorders/>
          </w:tcPr>
          <w:p/>
        </w:tc>
        <w:tc>
          <w:tcPr>
            <w:tcW w:type="dxa" w:w="89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0" w:after="0"/>
        <w:ind w:left="178" w:right="288" w:firstLine="0"/>
        <w:jc w:val="left"/>
      </w:pP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C. Detavernier, C. Adelmann, J. L. Jones, T. Mikolajick, and U. Schroeder,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5" w:history="1">
          <w:r>
            <w:rPr>
              <w:rStyle w:val="Hyperlink"/>
            </w:rPr>
            <w:t>Adv. Electron. Mater.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4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, 1800091 (2018).</w:t>
      </w:r>
    </w:p>
    <w:p>
      <w:pPr>
        <w:autoSpaceDN w:val="0"/>
        <w:autoSpaceDE w:val="0"/>
        <w:widowControl/>
        <w:spacing w:line="180" w:lineRule="exact" w:before="10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hyperlink r:id="rId265" w:history="1">
          <w:r>
            <w:rPr>
              <w:rStyle w:val="Hyperlink"/>
            </w:rPr>
            <w:t>40</w:t>
          </w:r>
        </w:hyperlink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R. Materlik, C. Kuenneth, and A. Kersch,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6" w:history="1">
          <w:r>
            <w:rPr>
              <w:rStyle w:val="Hyperlink"/>
            </w:rPr>
            <w:t>J. Appl. Phys.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117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134109 (2015). </w:t>
      </w: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41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S. E. Reyes-Lillo, K. F. Garrity, and K. M. Rabe,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7" w:history="1">
          <w:r>
            <w:rPr>
              <w:rStyle w:val="Hyperlink"/>
            </w:rPr>
            <w:t>Phys. Rev. B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90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140103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(2014).</w:t>
      </w:r>
    </w:p>
    <w:p>
      <w:pPr>
        <w:autoSpaceDN w:val="0"/>
        <w:autoSpaceDE w:val="0"/>
        <w:widowControl/>
        <w:spacing w:line="182" w:lineRule="exact" w:before="4" w:after="0"/>
        <w:ind w:left="178" w:right="288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42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T. D. Huan, V. Sharma, G. A. Rossetti, and R. Ramprasad,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t xml:space="preserve"> </w:t>
      </w:r>
      <w:r>
        <w:rPr>
          <w:rFonts w:ascii="AdvTT9b50ebee" w:hAnsi="AdvTT9b50ebee" w:eastAsia="AdvTT9b50ebee"/>
          <w:b w:val="0"/>
          <w:i w:val="0"/>
          <w:color w:val="00ADEF"/>
          <w:sz w:val="14"/>
        </w:rPr>
        <w:hyperlink r:id="rId268" w:history="1">
          <w:r>
            <w:rPr>
              <w:rStyle w:val="Hyperlink"/>
            </w:rPr>
            <w:t>Phys. Rev. B</w:t>
          </w:r>
        </w:hyperlink>
      </w:r>
      <w:r>
        <w:rPr>
          <w:rFonts w:ascii="AdvTT15651506.B" w:hAnsi="AdvTT15651506.B" w:eastAsia="AdvTT15651506.B"/>
          <w:b w:val="0"/>
          <w:i w:val="0"/>
          <w:color w:val="000000"/>
          <w:sz w:val="14"/>
        </w:rPr>
        <w:t xml:space="preserve"> 90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 xml:space="preserve">, 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064111 (2014).</w:t>
      </w:r>
    </w:p>
    <w:p>
      <w:pPr>
        <w:autoSpaceDN w:val="0"/>
        <w:autoSpaceDE w:val="0"/>
        <w:widowControl/>
        <w:spacing w:line="186" w:lineRule="exact" w:before="0" w:after="2"/>
        <w:ind w:left="178" w:right="0" w:firstLine="0"/>
        <w:jc w:val="left"/>
      </w:pPr>
      <w:r>
        <w:rPr>
          <w:w w:val="98.9870548248291"/>
          <w:rFonts w:ascii="AdvOTe4609934" w:hAnsi="AdvOTe4609934" w:eastAsia="AdvOTe4609934"/>
          <w:b w:val="0"/>
          <w:i w:val="0"/>
          <w:color w:val="000000"/>
          <w:sz w:val="10"/>
        </w:rPr>
        <w:t>43</w:t>
      </w:r>
      <w:r>
        <w:rPr>
          <w:rFonts w:ascii="AdvTT9b50ebee" w:hAnsi="AdvTT9b50ebee" w:eastAsia="AdvTT9b50ebee"/>
          <w:b w:val="0"/>
          <w:i w:val="0"/>
          <w:color w:val="000000"/>
          <w:sz w:val="14"/>
        </w:rPr>
        <w:t>M. H. Park, H. J. Kim, Y. J. Kim, Y. H. Lee, T. Moon, K. D. Kim, S. D. Hyun,</w:t>
      </w:r>
    </w:p>
    <w:p>
      <w:pPr>
        <w:sectPr>
          <w:type w:val="nextColumn"/>
          <w:pgSz w:w="11882" w:h="15841"/>
          <w:pgMar w:top="302" w:right="582" w:bottom="384" w:left="600" w:header="720" w:footer="720" w:gutter="0"/>
          <w:cols w:space="720" w:num="2" w:equalWidth="0"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2" w:space="0"/>
            <w:col w:w="5358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5364" w:space="0"/>
            <w:col w:w="5336" w:space="0"/>
            <w:col w:w="10700" w:space="0"/>
            <w:col w:w="10700" w:space="0"/>
            <w:col w:w="5342" w:space="0"/>
            <w:col w:w="5358" w:space="0"/>
            <w:col w:w="10700" w:space="0"/>
            <w:col w:w="5340" w:space="0"/>
            <w:col w:w="5360" w:space="0"/>
            <w:col w:w="10700" w:space="0"/>
            <w:col w:w="10700" w:space="0"/>
            <w:col w:w="5342" w:space="0"/>
            <w:col w:w="5358" w:space="0"/>
            <w:col w:w="10700" w:space="0"/>
            <w:col w:w="116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823"/>
        <w:gridCol w:w="823"/>
        <w:gridCol w:w="823"/>
        <w:gridCol w:w="823"/>
        <w:gridCol w:w="823"/>
        <w:gridCol w:w="823"/>
        <w:gridCol w:w="823"/>
        <w:gridCol w:w="823"/>
        <w:gridCol w:w="823"/>
        <w:gridCol w:w="823"/>
        <w:gridCol w:w="823"/>
        <w:gridCol w:w="823"/>
        <w:gridCol w:w="823"/>
      </w:tblGrid>
      <w:tr>
        <w:trPr>
          <w:trHeight w:hRule="exact" w:val="162"/>
        </w:trPr>
        <w:tc>
          <w:tcPr>
            <w:tcW w:type="dxa" w:w="53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U. Schroeder,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69" w:history="1">
                <w:r>
                  <w:rPr>
                    <w:rStyle w:val="Hyperlink"/>
                  </w:rPr>
                  <w:t>Adv. Electron. Mater.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3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1700131 (2017).</w:t>
            </w:r>
          </w:p>
        </w:tc>
        <w:tc>
          <w:tcPr>
            <w:tcW w:type="dxa" w:w="534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and C. S. Hwang,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0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107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192907 (2015).</w:t>
            </w:r>
          </w:p>
        </w:tc>
      </w:tr>
      <w:tr>
        <w:trPr>
          <w:trHeight w:hRule="exact" w:val="180"/>
        </w:trPr>
        <w:tc>
          <w:tcPr>
            <w:tcW w:type="dxa" w:w="16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280" w:right="0" w:firstLine="0"/>
              <w:jc w:val="left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33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 G. Kozodaev,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7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 G. Chernikova, R. R. Khakimov, M. H. Park,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56" w:firstLine="0"/>
              <w:jc w:val="right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44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Schenk,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Hoffmann,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J.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Ocker,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Pesic,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T.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Mikolajick,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62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and</w:t>
            </w:r>
          </w:p>
        </w:tc>
      </w:tr>
      <w:tr>
        <w:trPr>
          <w:trHeight w:hRule="exact" w:val="8860"/>
        </w:trPr>
        <w:tc>
          <w:tcPr>
            <w:tcW w:type="dxa" w:w="5338"/>
            <w:gridSpan w:val="2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2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A. M. Markeev, and C. S. Hwang,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1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113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123902 (2018).</w:t>
            </w:r>
          </w:p>
          <w:p>
            <w:pPr>
              <w:autoSpaceDN w:val="0"/>
              <w:autoSpaceDE w:val="0"/>
              <w:widowControl/>
              <w:spacing w:line="180" w:lineRule="exact" w:before="6" w:after="0"/>
              <w:ind w:left="280" w:right="144" w:firstLine="0"/>
              <w:jc w:val="left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34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W. L. Warren, D. Dimos, B. A. Tuttle, R. D. Nasby, and G. E. Pike,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2" w:history="1">
                <w:r>
                  <w:rPr>
                    <w:rStyle w:val="Hyperlink"/>
                  </w:rPr>
                  <w:t xml:space="preserve">Appl. </w:t>
                </w:r>
              </w:hyperlink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2" w:history="1">
                <w:r>
                  <w:rPr>
                    <w:rStyle w:val="Hyperlink"/>
                  </w:rPr>
                  <w:t>Phys. Lett.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65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1018 (1994).</w:t>
            </w:r>
          </w:p>
        </w:tc>
        <w:tc>
          <w:tcPr>
            <w:tcW w:type="dxa" w:w="5340"/>
            <w:gridSpan w:val="11"/>
            <w:tcBorders>
              <w:bottom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80" w:right="0" w:firstLine="0"/>
              <w:jc w:val="left"/>
            </w:pP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U. Schroeder,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3" w:history="1">
                <w:r>
                  <w:rPr>
                    <w:rStyle w:val="Hyperlink"/>
                  </w:rPr>
                  <w:t>ACS Appl. Mater. Interfaces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7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, 20224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–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20233 (2015).</w:t>
            </w:r>
          </w:p>
          <w:p>
            <w:pPr>
              <w:autoSpaceDN w:val="0"/>
              <w:autoSpaceDE w:val="0"/>
              <w:widowControl/>
              <w:spacing w:line="180" w:lineRule="exact" w:before="6" w:after="0"/>
              <w:ind w:left="180" w:right="144" w:firstLine="0"/>
              <w:jc w:val="left"/>
            </w:pPr>
            <w:r>
              <w:rPr>
                <w:w w:val="98.9870548248291"/>
                <w:rFonts w:ascii="AdvOTe4609934" w:hAnsi="AdvOTe4609934" w:eastAsia="AdvOTe4609934"/>
                <w:b w:val="0"/>
                <w:i w:val="0"/>
                <w:color w:val="000000"/>
                <w:sz w:val="10"/>
              </w:rPr>
              <w:t>45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N. Capron, P. Broqvist, and A. Pasquarello,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t xml:space="preserve"> </w:t>
            </w:r>
            <w:r>
              <w:rPr>
                <w:rFonts w:ascii="AdvTT9b50ebee" w:hAnsi="AdvTT9b50ebee" w:eastAsia="AdvTT9b50ebee"/>
                <w:b w:val="0"/>
                <w:i w:val="0"/>
                <w:color w:val="00ADEF"/>
                <w:sz w:val="14"/>
              </w:rPr>
              <w:hyperlink r:id="rId274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TT15651506.B" w:hAnsi="AdvTT15651506.B" w:eastAsia="AdvTT15651506.B"/>
                <w:b w:val="0"/>
                <w:i w:val="0"/>
                <w:color w:val="000000"/>
                <w:sz w:val="14"/>
              </w:rPr>
              <w:t xml:space="preserve"> 91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 xml:space="preserve">, 192905 </w:t>
            </w:r>
            <w:r>
              <w:rPr>
                <w:rFonts w:ascii="AdvTT9b50ebee" w:hAnsi="AdvTT9b50ebee" w:eastAsia="AdvTT9b50ebee"/>
                <w:b w:val="0"/>
                <w:i w:val="0"/>
                <w:color w:val="000000"/>
                <w:sz w:val="14"/>
              </w:rPr>
              <w:t>(2007).</w:t>
            </w:r>
          </w:p>
        </w:tc>
      </w:tr>
      <w:tr>
        <w:trPr>
          <w:trHeight w:hRule="exact" w:val="590"/>
        </w:trPr>
        <w:tc>
          <w:tcPr>
            <w:tcW w:type="dxa" w:w="5338"/>
            <w:gridSpan w:val="2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left"/>
            </w:pP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>J. Appl. Phys.</w:t>
            </w: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 xml:space="preserve"> 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 (2019); doi: 10.1063/1.5050700</w:t>
            </w:r>
          </w:p>
        </w:tc>
        <w:tc>
          <w:tcPr>
            <w:tcW w:type="dxa" w:w="5340"/>
            <w:gridSpan w:val="11"/>
            <w:tcBorders>
              <w:top w:sz="15.199999999999818" w:val="single" w:color="#ED6625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50" w:after="0"/>
              <w:ind w:left="0" w:right="0" w:firstLine="0"/>
              <w:jc w:val="right"/>
            </w:pPr>
            <w:r>
              <w:rPr>
                <w:rFonts w:ascii="AdvTT8921c9bc.B" w:hAnsi="AdvTT8921c9bc.B" w:eastAsia="AdvTT8921c9bc.B"/>
                <w:b w:val="0"/>
                <w:i w:val="0"/>
                <w:color w:val="000000"/>
                <w:sz w:val="16"/>
              </w:rPr>
              <w:t>125,</w:t>
            </w:r>
            <w:r>
              <w:rPr>
                <w:rFonts w:ascii="AdvTT299aae20" w:hAnsi="AdvTT299aae20" w:eastAsia="AdvTT299aae20"/>
                <w:b w:val="0"/>
                <w:i w:val="0"/>
                <w:color w:val="000000"/>
                <w:sz w:val="16"/>
              </w:rPr>
              <w:t xml:space="preserve"> 034101-10</w:t>
            </w:r>
          </w:p>
        </w:tc>
      </w:tr>
    </w:tbl>
    <w:p>
      <w:pPr>
        <w:autoSpaceDN w:val="0"/>
        <w:autoSpaceDE w:val="0"/>
        <w:widowControl/>
        <w:spacing w:line="180" w:lineRule="exact" w:before="42" w:after="0"/>
        <w:ind w:left="0" w:right="0" w:firstLine="0"/>
        <w:jc w:val="left"/>
      </w:pPr>
      <w:r>
        <w:rPr>
          <w:rFonts w:ascii="AdvTT299aae20" w:hAnsi="AdvTT299aae20" w:eastAsia="AdvTT299aae20"/>
          <w:b w:val="0"/>
          <w:i w:val="0"/>
          <w:color w:val="000000"/>
          <w:sz w:val="16"/>
        </w:rPr>
        <w:t>Published under license by AIP Publishing.</w:t>
      </w:r>
    </w:p>
    <w:sectPr w:rsidR="00FC693F" w:rsidRPr="0006063C" w:rsidSect="00034616">
      <w:type w:val="continuous"/>
      <w:pgSz w:w="11882" w:h="15841"/>
      <w:pgMar w:top="302" w:right="582" w:bottom="384" w:left="600" w:header="720" w:footer="720" w:gutter="0"/>
      <w:cols w:space="720" w:num="1" w:equalWidth="0"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5342" w:space="0"/>
        <w:col w:w="5358" w:space="0"/>
        <w:col w:w="10700" w:space="0"/>
        <w:col w:w="10700" w:space="0"/>
        <w:col w:w="5342" w:space="0"/>
        <w:col w:w="5358" w:space="0"/>
        <w:col w:w="10700" w:space="0"/>
        <w:col w:w="5340" w:space="0"/>
        <w:col w:w="5360" w:space="0"/>
        <w:col w:w="10700" w:space="0"/>
        <w:col w:w="5364" w:space="0"/>
        <w:col w:w="5336" w:space="0"/>
        <w:col w:w="10700" w:space="0"/>
        <w:col w:w="10700" w:space="0"/>
        <w:col w:w="5342" w:space="0"/>
        <w:col w:w="5358" w:space="0"/>
        <w:col w:w="10700" w:space="0"/>
        <w:col w:w="5340" w:space="0"/>
        <w:col w:w="5360" w:space="0"/>
        <w:col w:w="10700" w:space="0"/>
        <w:col w:w="10700" w:space="0"/>
        <w:col w:w="5342" w:space="0"/>
        <w:col w:w="5358" w:space="0"/>
        <w:col w:w="10700" w:space="0"/>
        <w:col w:w="116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doi.org/10.1063/1.5050700" TargetMode="External"/><Relationship Id="rId11" Type="http://schemas.openxmlformats.org/officeDocument/2006/relationships/hyperlink" Target="https://aip.scitation.org/author/Kozodaev%2C+Maxim+G" TargetMode="External"/><Relationship Id="rId12" Type="http://schemas.openxmlformats.org/officeDocument/2006/relationships/hyperlink" Target="https://aip.scitation.org/author/Chernikova%2C+Anna+G" TargetMode="External"/><Relationship Id="rId13" Type="http://schemas.openxmlformats.org/officeDocument/2006/relationships/hyperlink" Target="https://aip.scitation.org/author/Korostylev%2C+Evgeny+V" TargetMode="External"/><Relationship Id="rId14" Type="http://schemas.openxmlformats.org/officeDocument/2006/relationships/hyperlink" Target="https://aip.scitation.org/author/Park%2C+Min+Hyuk" TargetMode="External"/><Relationship Id="rId15" Type="http://schemas.openxmlformats.org/officeDocument/2006/relationships/hyperlink" Target="https://aip.scitation.org/author/Khakimov%2C+Roman+R" TargetMode="External"/><Relationship Id="rId16" Type="http://schemas.openxmlformats.org/officeDocument/2006/relationships/hyperlink" Target="https://aip.scitation.org/author/Hwang%2C+Cheol+S" TargetMode="External"/><Relationship Id="rId17" Type="http://schemas.openxmlformats.org/officeDocument/2006/relationships/hyperlink" Target="https://aip.scitation.org/author/Markeev%2C+Andrey+M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ip.scitation.org/journal/jap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://crossmark.crossref.org/dialog/?doi=10.1063/1.5050700&amp;domain=aip.scitation.org&amp;date_stamp=2019-01-15" TargetMode="External"/><Relationship Id="rId30" Type="http://schemas.openxmlformats.org/officeDocument/2006/relationships/hyperlink" Target="https://www.scitation.org/action/showCitFormats?type=show&amp;doi=10.1063/1.5050700" TargetMode="External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hyperlink" Target="mailto:markeev.am@mipt.ru" TargetMode="External"/><Relationship Id="rId39" Type="http://schemas.openxmlformats.org/officeDocument/2006/relationships/image" Target="media/image19.png"/><Relationship Id="rId40" Type="http://schemas.openxmlformats.org/officeDocument/2006/relationships/hyperlink" Target="ftp://ftp.aip.org/epaps/journ_appl_phys/E-JAPIAU-125-006904" TargetMode="External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image" Target="media/image52.png"/><Relationship Id="rId74" Type="http://schemas.openxmlformats.org/officeDocument/2006/relationships/image" Target="media/image53.png"/><Relationship Id="rId75" Type="http://schemas.openxmlformats.org/officeDocument/2006/relationships/image" Target="media/image54.png"/><Relationship Id="rId76" Type="http://schemas.openxmlformats.org/officeDocument/2006/relationships/image" Target="media/image55.png"/><Relationship Id="rId77" Type="http://schemas.openxmlformats.org/officeDocument/2006/relationships/image" Target="media/image56.png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image" Target="media/image59.png"/><Relationship Id="rId81" Type="http://schemas.openxmlformats.org/officeDocument/2006/relationships/image" Target="media/image60.png"/><Relationship Id="rId82" Type="http://schemas.openxmlformats.org/officeDocument/2006/relationships/image" Target="media/image61.png"/><Relationship Id="rId83" Type="http://schemas.openxmlformats.org/officeDocument/2006/relationships/image" Target="media/image62.png"/><Relationship Id="rId84" Type="http://schemas.openxmlformats.org/officeDocument/2006/relationships/image" Target="media/image63.png"/><Relationship Id="rId85" Type="http://schemas.openxmlformats.org/officeDocument/2006/relationships/image" Target="media/image64.png"/><Relationship Id="rId86" Type="http://schemas.openxmlformats.org/officeDocument/2006/relationships/image" Target="media/image65.png"/><Relationship Id="rId87" Type="http://schemas.openxmlformats.org/officeDocument/2006/relationships/image" Target="media/image66.png"/><Relationship Id="rId88" Type="http://schemas.openxmlformats.org/officeDocument/2006/relationships/image" Target="media/image67.png"/><Relationship Id="rId89" Type="http://schemas.openxmlformats.org/officeDocument/2006/relationships/image" Target="media/image68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image" Target="media/image79.png"/><Relationship Id="rId101" Type="http://schemas.openxmlformats.org/officeDocument/2006/relationships/image" Target="media/image80.png"/><Relationship Id="rId102" Type="http://schemas.openxmlformats.org/officeDocument/2006/relationships/image" Target="media/image81.png"/><Relationship Id="rId103" Type="http://schemas.openxmlformats.org/officeDocument/2006/relationships/image" Target="media/image82.png"/><Relationship Id="rId104" Type="http://schemas.openxmlformats.org/officeDocument/2006/relationships/image" Target="media/image83.png"/><Relationship Id="rId105" Type="http://schemas.openxmlformats.org/officeDocument/2006/relationships/image" Target="media/image84.png"/><Relationship Id="rId106" Type="http://schemas.openxmlformats.org/officeDocument/2006/relationships/image" Target="media/image85.png"/><Relationship Id="rId107" Type="http://schemas.openxmlformats.org/officeDocument/2006/relationships/image" Target="media/image86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image" Target="media/image90.png"/><Relationship Id="rId112" Type="http://schemas.openxmlformats.org/officeDocument/2006/relationships/image" Target="media/image91.png"/><Relationship Id="rId113" Type="http://schemas.openxmlformats.org/officeDocument/2006/relationships/image" Target="media/image92.png"/><Relationship Id="rId114" Type="http://schemas.openxmlformats.org/officeDocument/2006/relationships/image" Target="media/image93.png"/><Relationship Id="rId115" Type="http://schemas.openxmlformats.org/officeDocument/2006/relationships/image" Target="media/image94.png"/><Relationship Id="rId116" Type="http://schemas.openxmlformats.org/officeDocument/2006/relationships/image" Target="media/image95.png"/><Relationship Id="rId117" Type="http://schemas.openxmlformats.org/officeDocument/2006/relationships/image" Target="media/image96.png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image" Target="media/image102.png"/><Relationship Id="rId124" Type="http://schemas.openxmlformats.org/officeDocument/2006/relationships/image" Target="media/image103.png"/><Relationship Id="rId125" Type="http://schemas.openxmlformats.org/officeDocument/2006/relationships/image" Target="media/image104.png"/><Relationship Id="rId126" Type="http://schemas.openxmlformats.org/officeDocument/2006/relationships/image" Target="media/image105.png"/><Relationship Id="rId127" Type="http://schemas.openxmlformats.org/officeDocument/2006/relationships/image" Target="media/image106.png"/><Relationship Id="rId128" Type="http://schemas.openxmlformats.org/officeDocument/2006/relationships/image" Target="media/image107.png"/><Relationship Id="rId129" Type="http://schemas.openxmlformats.org/officeDocument/2006/relationships/image" Target="media/image108.png"/><Relationship Id="rId130" Type="http://schemas.openxmlformats.org/officeDocument/2006/relationships/image" Target="media/image109.png"/><Relationship Id="rId131" Type="http://schemas.openxmlformats.org/officeDocument/2006/relationships/image" Target="media/image110.png"/><Relationship Id="rId132" Type="http://schemas.openxmlformats.org/officeDocument/2006/relationships/image" Target="media/image111.png"/><Relationship Id="rId133" Type="http://schemas.openxmlformats.org/officeDocument/2006/relationships/image" Target="media/image112.png"/><Relationship Id="rId134" Type="http://schemas.openxmlformats.org/officeDocument/2006/relationships/image" Target="media/image113.png"/><Relationship Id="rId135" Type="http://schemas.openxmlformats.org/officeDocument/2006/relationships/image" Target="media/image114.png"/><Relationship Id="rId136" Type="http://schemas.openxmlformats.org/officeDocument/2006/relationships/image" Target="media/image115.png"/><Relationship Id="rId137" Type="http://schemas.openxmlformats.org/officeDocument/2006/relationships/image" Target="media/image116.png"/><Relationship Id="rId138" Type="http://schemas.openxmlformats.org/officeDocument/2006/relationships/image" Target="media/image117.png"/><Relationship Id="rId139" Type="http://schemas.openxmlformats.org/officeDocument/2006/relationships/image" Target="media/image118.png"/><Relationship Id="rId140" Type="http://schemas.openxmlformats.org/officeDocument/2006/relationships/image" Target="media/image119.png"/><Relationship Id="rId141" Type="http://schemas.openxmlformats.org/officeDocument/2006/relationships/image" Target="media/image120.png"/><Relationship Id="rId142" Type="http://schemas.openxmlformats.org/officeDocument/2006/relationships/image" Target="media/image121.png"/><Relationship Id="rId143" Type="http://schemas.openxmlformats.org/officeDocument/2006/relationships/image" Target="media/image122.png"/><Relationship Id="rId144" Type="http://schemas.openxmlformats.org/officeDocument/2006/relationships/image" Target="media/image123.png"/><Relationship Id="rId145" Type="http://schemas.openxmlformats.org/officeDocument/2006/relationships/image" Target="media/image124.png"/><Relationship Id="rId146" Type="http://schemas.openxmlformats.org/officeDocument/2006/relationships/image" Target="media/image125.png"/><Relationship Id="rId147" Type="http://schemas.openxmlformats.org/officeDocument/2006/relationships/image" Target="media/image126.png"/><Relationship Id="rId148" Type="http://schemas.openxmlformats.org/officeDocument/2006/relationships/image" Target="media/image127.png"/><Relationship Id="rId149" Type="http://schemas.openxmlformats.org/officeDocument/2006/relationships/image" Target="media/image128.png"/><Relationship Id="rId150" Type="http://schemas.openxmlformats.org/officeDocument/2006/relationships/image" Target="media/image129.png"/><Relationship Id="rId151" Type="http://schemas.openxmlformats.org/officeDocument/2006/relationships/image" Target="media/image130.png"/><Relationship Id="rId152" Type="http://schemas.openxmlformats.org/officeDocument/2006/relationships/image" Target="media/image131.png"/><Relationship Id="rId153" Type="http://schemas.openxmlformats.org/officeDocument/2006/relationships/image" Target="media/image132.png"/><Relationship Id="rId154" Type="http://schemas.openxmlformats.org/officeDocument/2006/relationships/image" Target="media/image133.png"/><Relationship Id="rId155" Type="http://schemas.openxmlformats.org/officeDocument/2006/relationships/image" Target="media/image134.png"/><Relationship Id="rId156" Type="http://schemas.openxmlformats.org/officeDocument/2006/relationships/image" Target="media/image135.png"/><Relationship Id="rId157" Type="http://schemas.openxmlformats.org/officeDocument/2006/relationships/image" Target="media/image136.png"/><Relationship Id="rId158" Type="http://schemas.openxmlformats.org/officeDocument/2006/relationships/image" Target="media/image137.png"/><Relationship Id="rId159" Type="http://schemas.openxmlformats.org/officeDocument/2006/relationships/image" Target="media/image138.png"/><Relationship Id="rId160" Type="http://schemas.openxmlformats.org/officeDocument/2006/relationships/image" Target="media/image139.png"/><Relationship Id="rId161" Type="http://schemas.openxmlformats.org/officeDocument/2006/relationships/image" Target="media/image140.png"/><Relationship Id="rId162" Type="http://schemas.openxmlformats.org/officeDocument/2006/relationships/image" Target="media/image141.png"/><Relationship Id="rId163" Type="http://schemas.openxmlformats.org/officeDocument/2006/relationships/image" Target="media/image142.png"/><Relationship Id="rId164" Type="http://schemas.openxmlformats.org/officeDocument/2006/relationships/image" Target="media/image143.png"/><Relationship Id="rId165" Type="http://schemas.openxmlformats.org/officeDocument/2006/relationships/image" Target="media/image144.png"/><Relationship Id="rId166" Type="http://schemas.openxmlformats.org/officeDocument/2006/relationships/image" Target="media/image145.png"/><Relationship Id="rId167" Type="http://schemas.openxmlformats.org/officeDocument/2006/relationships/image" Target="media/image146.png"/><Relationship Id="rId168" Type="http://schemas.openxmlformats.org/officeDocument/2006/relationships/image" Target="media/image147.png"/><Relationship Id="rId169" Type="http://schemas.openxmlformats.org/officeDocument/2006/relationships/image" Target="media/image148.png"/><Relationship Id="rId170" Type="http://schemas.openxmlformats.org/officeDocument/2006/relationships/image" Target="media/image149.png"/><Relationship Id="rId171" Type="http://schemas.openxmlformats.org/officeDocument/2006/relationships/image" Target="media/image150.png"/><Relationship Id="rId172" Type="http://schemas.openxmlformats.org/officeDocument/2006/relationships/image" Target="media/image151.png"/><Relationship Id="rId173" Type="http://schemas.openxmlformats.org/officeDocument/2006/relationships/image" Target="media/image152.png"/><Relationship Id="rId174" Type="http://schemas.openxmlformats.org/officeDocument/2006/relationships/image" Target="media/image153.png"/><Relationship Id="rId175" Type="http://schemas.openxmlformats.org/officeDocument/2006/relationships/image" Target="media/image154.png"/><Relationship Id="rId176" Type="http://schemas.openxmlformats.org/officeDocument/2006/relationships/image" Target="media/image155.png"/><Relationship Id="rId177" Type="http://schemas.openxmlformats.org/officeDocument/2006/relationships/image" Target="media/image156.png"/><Relationship Id="rId178" Type="http://schemas.openxmlformats.org/officeDocument/2006/relationships/image" Target="media/image157.png"/><Relationship Id="rId179" Type="http://schemas.openxmlformats.org/officeDocument/2006/relationships/image" Target="media/image158.png"/><Relationship Id="rId180" Type="http://schemas.openxmlformats.org/officeDocument/2006/relationships/image" Target="media/image159.png"/><Relationship Id="rId181" Type="http://schemas.openxmlformats.org/officeDocument/2006/relationships/image" Target="media/image160.png"/><Relationship Id="rId182" Type="http://schemas.openxmlformats.org/officeDocument/2006/relationships/image" Target="media/image161.png"/><Relationship Id="rId183" Type="http://schemas.openxmlformats.org/officeDocument/2006/relationships/image" Target="media/image162.png"/><Relationship Id="rId184" Type="http://schemas.openxmlformats.org/officeDocument/2006/relationships/image" Target="media/image163.png"/><Relationship Id="rId185" Type="http://schemas.openxmlformats.org/officeDocument/2006/relationships/image" Target="media/image164.png"/><Relationship Id="rId186" Type="http://schemas.openxmlformats.org/officeDocument/2006/relationships/image" Target="media/image165.png"/><Relationship Id="rId187" Type="http://schemas.openxmlformats.org/officeDocument/2006/relationships/image" Target="media/image166.png"/><Relationship Id="rId188" Type="http://schemas.openxmlformats.org/officeDocument/2006/relationships/image" Target="media/image167.png"/><Relationship Id="rId189" Type="http://schemas.openxmlformats.org/officeDocument/2006/relationships/image" Target="media/image168.png"/><Relationship Id="rId190" Type="http://schemas.openxmlformats.org/officeDocument/2006/relationships/image" Target="media/image169.png"/><Relationship Id="rId191" Type="http://schemas.openxmlformats.org/officeDocument/2006/relationships/image" Target="media/image170.png"/><Relationship Id="rId192" Type="http://schemas.openxmlformats.org/officeDocument/2006/relationships/image" Target="media/image171.png"/><Relationship Id="rId193" Type="http://schemas.openxmlformats.org/officeDocument/2006/relationships/image" Target="media/image172.png"/><Relationship Id="rId194" Type="http://schemas.openxmlformats.org/officeDocument/2006/relationships/image" Target="media/image173.png"/><Relationship Id="rId195" Type="http://schemas.openxmlformats.org/officeDocument/2006/relationships/image" Target="media/image174.png"/><Relationship Id="rId196" Type="http://schemas.openxmlformats.org/officeDocument/2006/relationships/image" Target="media/image175.png"/><Relationship Id="rId197" Type="http://schemas.openxmlformats.org/officeDocument/2006/relationships/image" Target="media/image176.png"/><Relationship Id="rId198" Type="http://schemas.openxmlformats.org/officeDocument/2006/relationships/image" Target="media/image177.png"/><Relationship Id="rId199" Type="http://schemas.openxmlformats.org/officeDocument/2006/relationships/image" Target="media/image178.png"/><Relationship Id="rId200" Type="http://schemas.openxmlformats.org/officeDocument/2006/relationships/image" Target="media/image179.png"/><Relationship Id="rId201" Type="http://schemas.openxmlformats.org/officeDocument/2006/relationships/image" Target="media/image180.png"/><Relationship Id="rId202" Type="http://schemas.openxmlformats.org/officeDocument/2006/relationships/image" Target="media/image181.png"/><Relationship Id="rId203" Type="http://schemas.openxmlformats.org/officeDocument/2006/relationships/image" Target="media/image182.png"/><Relationship Id="rId204" Type="http://schemas.openxmlformats.org/officeDocument/2006/relationships/image" Target="media/image183.png"/><Relationship Id="rId205" Type="http://schemas.openxmlformats.org/officeDocument/2006/relationships/image" Target="media/image184.png"/><Relationship Id="rId206" Type="http://schemas.openxmlformats.org/officeDocument/2006/relationships/image" Target="media/image185.png"/><Relationship Id="rId207" Type="http://schemas.openxmlformats.org/officeDocument/2006/relationships/image" Target="media/image186.png"/><Relationship Id="rId208" Type="http://schemas.openxmlformats.org/officeDocument/2006/relationships/image" Target="media/image187.png"/><Relationship Id="rId209" Type="http://schemas.openxmlformats.org/officeDocument/2006/relationships/image" Target="media/image188.png"/><Relationship Id="rId210" Type="http://schemas.openxmlformats.org/officeDocument/2006/relationships/image" Target="media/image189.png"/><Relationship Id="rId211" Type="http://schemas.openxmlformats.org/officeDocument/2006/relationships/image" Target="media/image190.png"/><Relationship Id="rId212" Type="http://schemas.openxmlformats.org/officeDocument/2006/relationships/image" Target="media/image191.png"/><Relationship Id="rId213" Type="http://schemas.openxmlformats.org/officeDocument/2006/relationships/image" Target="media/image192.png"/><Relationship Id="rId214" Type="http://schemas.openxmlformats.org/officeDocument/2006/relationships/image" Target="media/image193.png"/><Relationship Id="rId215" Type="http://schemas.openxmlformats.org/officeDocument/2006/relationships/image" Target="media/image194.png"/><Relationship Id="rId216" Type="http://schemas.openxmlformats.org/officeDocument/2006/relationships/image" Target="media/image195.png"/><Relationship Id="rId217" Type="http://schemas.openxmlformats.org/officeDocument/2006/relationships/image" Target="media/image196.png"/><Relationship Id="rId218" Type="http://schemas.openxmlformats.org/officeDocument/2006/relationships/image" Target="media/image197.png"/><Relationship Id="rId219" Type="http://schemas.openxmlformats.org/officeDocument/2006/relationships/image" Target="media/image198.png"/><Relationship Id="rId220" Type="http://schemas.openxmlformats.org/officeDocument/2006/relationships/image" Target="media/image199.png"/><Relationship Id="rId221" Type="http://schemas.openxmlformats.org/officeDocument/2006/relationships/image" Target="media/image200.png"/><Relationship Id="rId222" Type="http://schemas.openxmlformats.org/officeDocument/2006/relationships/image" Target="media/image201.png"/><Relationship Id="rId223" Type="http://schemas.openxmlformats.org/officeDocument/2006/relationships/image" Target="media/image202.png"/><Relationship Id="rId224" Type="http://schemas.openxmlformats.org/officeDocument/2006/relationships/image" Target="media/image203.png"/><Relationship Id="rId225" Type="http://schemas.openxmlformats.org/officeDocument/2006/relationships/image" Target="media/image204.png"/><Relationship Id="rId226" Type="http://schemas.openxmlformats.org/officeDocument/2006/relationships/image" Target="media/image205.png"/><Relationship Id="rId227" Type="http://schemas.openxmlformats.org/officeDocument/2006/relationships/image" Target="media/image206.png"/><Relationship Id="rId228" Type="http://schemas.openxmlformats.org/officeDocument/2006/relationships/image" Target="media/image207.png"/><Relationship Id="rId229" Type="http://schemas.openxmlformats.org/officeDocument/2006/relationships/image" Target="media/image208.png"/><Relationship Id="rId230" Type="http://schemas.openxmlformats.org/officeDocument/2006/relationships/hyperlink" Target="https://doi.org/10.1109/IEDM.2013.6724605" TargetMode="External"/><Relationship Id="rId231" Type="http://schemas.openxmlformats.org/officeDocument/2006/relationships/hyperlink" Target="https://doi.org/10.1109/VLSIT.2012.6242443" TargetMode="External"/><Relationship Id="rId232" Type="http://schemas.openxmlformats.org/officeDocument/2006/relationships/hyperlink" Target="https://doi.org/10.1021/acsami.5b11653" TargetMode="External"/><Relationship Id="rId233" Type="http://schemas.openxmlformats.org/officeDocument/2006/relationships/hyperlink" Target="https://doi.org/10.1016/j.mee.2017.05.028" TargetMode="External"/><Relationship Id="rId234" Type="http://schemas.openxmlformats.org/officeDocument/2006/relationships/hyperlink" Target="https://doi.org/10.1063/1.3634052" TargetMode="External"/><Relationship Id="rId235" Type="http://schemas.openxmlformats.org/officeDocument/2006/relationships/hyperlink" Target="https://doi.org/10.1002/adfm.201103119" TargetMode="External"/><Relationship Id="rId236" Type="http://schemas.openxmlformats.org/officeDocument/2006/relationships/hyperlink" Target="https://doi.org/10.1063/1.4953787" TargetMode="External"/><Relationship Id="rId237" Type="http://schemas.openxmlformats.org/officeDocument/2006/relationships/hyperlink" Target="https://doi.org/10.1021/acs.inorgchem.7b03149" TargetMode="External"/><Relationship Id="rId238" Type="http://schemas.openxmlformats.org/officeDocument/2006/relationships/hyperlink" Target="https://doi.org/10.1063/1.4927805" TargetMode="External"/><Relationship Id="rId239" Type="http://schemas.openxmlformats.org/officeDocument/2006/relationships/hyperlink" Target="https://doi.org/10.1063/1.3667205" TargetMode="External"/><Relationship Id="rId240" Type="http://schemas.openxmlformats.org/officeDocument/2006/relationships/hyperlink" Target="https://doi.org/10.7567/JJAP.53.08LE02" TargetMode="External"/><Relationship Id="rId241" Type="http://schemas.openxmlformats.org/officeDocument/2006/relationships/hyperlink" Target="https://doi.org/10.1021/nl302049k" TargetMode="External"/><Relationship Id="rId242" Type="http://schemas.openxmlformats.org/officeDocument/2006/relationships/hyperlink" Target="https://doi.org/10.1063/1.4811483" TargetMode="External"/><Relationship Id="rId243" Type="http://schemas.openxmlformats.org/officeDocument/2006/relationships/hyperlink" Target="https://doi.org/10.1039/C7NR02121F" TargetMode="External"/><Relationship Id="rId244" Type="http://schemas.openxmlformats.org/officeDocument/2006/relationships/hyperlink" Target="https://doi.org/10.1021/acsami.7b17482" TargetMode="External"/><Relationship Id="rId245" Type="http://schemas.openxmlformats.org/officeDocument/2006/relationships/hyperlink" Target="https://doi.org/10.1063/1.4922272" TargetMode="External"/><Relationship Id="rId246" Type="http://schemas.openxmlformats.org/officeDocument/2006/relationships/hyperlink" Target="https://doi.org/10.1063/1.4866008" TargetMode="External"/><Relationship Id="rId247" Type="http://schemas.openxmlformats.org/officeDocument/2006/relationships/hyperlink" Target="https://doi.org/10.1063/1.4893376" TargetMode="External"/><Relationship Id="rId248" Type="http://schemas.openxmlformats.org/officeDocument/2006/relationships/hyperlink" Target="https://doi.org/10.1063/1.4963166" TargetMode="External"/><Relationship Id="rId249" Type="http://schemas.openxmlformats.org/officeDocument/2006/relationships/hyperlink" Target="https://doi.org/10.1021/acs.chemmater.7b02835" TargetMode="External"/><Relationship Id="rId250" Type="http://schemas.openxmlformats.org/officeDocument/2006/relationships/hyperlink" Target="https://doi.org/10.1063/1.4999291" TargetMode="External"/><Relationship Id="rId251" Type="http://schemas.openxmlformats.org/officeDocument/2006/relationships/hyperlink" Target="https://doi.org/10.1063/1.4916715" TargetMode="External"/><Relationship Id="rId252" Type="http://schemas.openxmlformats.org/officeDocument/2006/relationships/hyperlink" Target="https://doi.org/10.1021/acsami.7b15110" TargetMode="External"/><Relationship Id="rId253" Type="http://schemas.openxmlformats.org/officeDocument/2006/relationships/hyperlink" Target="https://doi.org/10.1002/aenm.201400610" TargetMode="External"/><Relationship Id="rId254" Type="http://schemas.openxmlformats.org/officeDocument/2006/relationships/hyperlink" Target="https://doi.org/10.1063/1.4989908" TargetMode="External"/><Relationship Id="rId255" Type="http://schemas.openxmlformats.org/officeDocument/2006/relationships/hyperlink" Target="https://doi.org/10.1063/1.4985297" TargetMode="External"/><Relationship Id="rId256" Type="http://schemas.openxmlformats.org/officeDocument/2006/relationships/hyperlink" Target="https://doi.org/10.1002/pssa.201700056" TargetMode="External"/><Relationship Id="rId257" Type="http://schemas.openxmlformats.org/officeDocument/2006/relationships/hyperlink" Target="https://doi.org/10.2478/s11534-011-0096-2" TargetMode="External"/><Relationship Id="rId258" Type="http://schemas.openxmlformats.org/officeDocument/2006/relationships/hyperlink" Target="https://doi.org/10.1557/adv.2016.65" TargetMode="External"/><Relationship Id="rId259" Type="http://schemas.openxmlformats.org/officeDocument/2006/relationships/hyperlink" Target="https://doi.org/10.1002/adma.201404531" TargetMode="External"/><Relationship Id="rId260" Type="http://schemas.openxmlformats.org/officeDocument/2006/relationships/hyperlink" Target="https://doi.org/10.1039/C7TC01200D" TargetMode="External"/><Relationship Id="rId261" Type="http://schemas.openxmlformats.org/officeDocument/2006/relationships/hyperlink" Target="https://doi.org/10.1149/07532.0107ecst" TargetMode="External"/><Relationship Id="rId262" Type="http://schemas.openxmlformats.org/officeDocument/2006/relationships/hyperlink" Target="https://doi.org/10.1002/adma.201602787" TargetMode="External"/><Relationship Id="rId263" Type="http://schemas.openxmlformats.org/officeDocument/2006/relationships/hyperlink" Target="https://doi.org/10.1002/adfm.201600590" TargetMode="External"/><Relationship Id="rId264" Type="http://schemas.openxmlformats.org/officeDocument/2006/relationships/hyperlink" Target="https://doi.org/10.1002/aelm.201600173" TargetMode="External"/><Relationship Id="rId265" Type="http://schemas.openxmlformats.org/officeDocument/2006/relationships/hyperlink" Target="https://doi.org/10.1002/aelm.201800091" TargetMode="External"/><Relationship Id="rId266" Type="http://schemas.openxmlformats.org/officeDocument/2006/relationships/hyperlink" Target="https://doi.org/10.1063/1.4916707" TargetMode="External"/><Relationship Id="rId267" Type="http://schemas.openxmlformats.org/officeDocument/2006/relationships/hyperlink" Target="https://doi.org/10.1103/PhysRevB.90.140103" TargetMode="External"/><Relationship Id="rId268" Type="http://schemas.openxmlformats.org/officeDocument/2006/relationships/hyperlink" Target="https://doi.org/10.1103/PhysRevB.90.064111" TargetMode="External"/><Relationship Id="rId269" Type="http://schemas.openxmlformats.org/officeDocument/2006/relationships/hyperlink" Target="https://doi.org/10.1002/aelm.201700131" TargetMode="External"/><Relationship Id="rId270" Type="http://schemas.openxmlformats.org/officeDocument/2006/relationships/hyperlink" Target="https://doi.org/10.1063/1.4935588" TargetMode="External"/><Relationship Id="rId271" Type="http://schemas.openxmlformats.org/officeDocument/2006/relationships/hyperlink" Target="https://doi.org/10.1063/1.5045288" TargetMode="External"/><Relationship Id="rId272" Type="http://schemas.openxmlformats.org/officeDocument/2006/relationships/hyperlink" Target="https://doi.org/10.1063/1.112211" TargetMode="External"/><Relationship Id="rId273" Type="http://schemas.openxmlformats.org/officeDocument/2006/relationships/hyperlink" Target="https://doi.org/10.1021/acsami.5b05773" TargetMode="External"/><Relationship Id="rId274" Type="http://schemas.openxmlformats.org/officeDocument/2006/relationships/hyperlink" Target="https://doi.org/10.1063/1.28072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