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28"/>
        <w:ind w:left="0" w:right="0"/>
      </w:pPr>
    </w:p>
    <w:p>
      <w:pPr>
        <w:autoSpaceDN w:val="0"/>
        <w:autoSpaceDE w:val="0"/>
        <w:widowControl/>
        <w:spacing w:line="230" w:lineRule="auto" w:before="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48"/>
        </w:rPr>
        <w:t xml:space="preserve">The Roles of Surface Free Energy and Interface Strain </w:t>
      </w:r>
    </w:p>
    <w:p>
      <w:pPr>
        <w:autoSpaceDN w:val="0"/>
        <w:autoSpaceDE w:val="0"/>
        <w:widowControl/>
        <w:spacing w:line="245" w:lineRule="auto" w:before="2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48"/>
        </w:rPr>
        <w:t>in HfO</w:t>
      </w:r>
      <w:r>
        <w:rPr>
          <w:rFonts w:ascii="TimesNewRomanPSMT" w:hAnsi="TimesNewRomanPSMT" w:eastAsia="TimesNewRomanPSMT"/>
          <w:b w:val="0"/>
          <w:i w:val="0"/>
          <w:color w:val="000000"/>
          <w:sz w:val="31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48"/>
        </w:rPr>
        <w:t>, ZrO</w:t>
      </w:r>
      <w:r>
        <w:rPr>
          <w:rFonts w:ascii="TimesNewRomanPSMT" w:hAnsi="TimesNewRomanPSMT" w:eastAsia="TimesNewRomanPSMT"/>
          <w:b w:val="0"/>
          <w:i w:val="0"/>
          <w:color w:val="000000"/>
          <w:sz w:val="31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48"/>
        </w:rPr>
        <w:t xml:space="preserve">, and HZO Ferroelectric Formation </w:t>
      </w:r>
    </w:p>
    <w:p>
      <w:pPr>
        <w:autoSpaceDN w:val="0"/>
        <w:autoSpaceDE w:val="0"/>
        <w:widowControl/>
        <w:spacing w:line="245" w:lineRule="auto" w:before="246" w:after="472"/>
        <w:ind w:left="0" w:right="144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A. C. Kummel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E. Chagarov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N. Draeger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M.B. Katz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N. A. Sanford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A. Davydov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M. H. Lee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Dept. of Chem, Univ. of Cal., San Diego 9500 Gilman Drive, San Diego CA 92093, USA; 858-534-3368 akummel@ucsd.edu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Lam Research Corporation, Fremont, CA 94538-6470 U.S.A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National Institute of Standards and Technology, Gaithersburg, MD 20899, USA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4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National Taiwan Normal University, Taipei City, Taiwan 106 </w:t>
      </w:r>
    </w:p>
    <w:p>
      <w:pPr>
        <w:sectPr>
          <w:pgSz w:w="12240" w:h="15840"/>
          <w:pgMar w:top="550" w:right="756" w:bottom="740" w:left="896" w:header="720" w:footer="720" w:gutter="0"/>
          <w:cols w:space="720" w:num="1" w:equalWidth="0">
            <w:col w:w="1058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58" w:after="0"/>
        <w:ind w:left="126" w:right="72" w:firstLine="0"/>
        <w:jc w:val="both"/>
      </w:pPr>
      <w:r>
        <w:rPr>
          <w:rFonts w:ascii="TimesNewRomanPS" w:hAnsi="TimesNewRomanPS" w:eastAsia="TimesNewRomanPS"/>
          <w:b/>
          <w:i/>
          <w:color w:val="000000"/>
          <w:sz w:val="20"/>
        </w:rPr>
        <w:t>Abstract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—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DFT was used to identify the sources of stability for the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ferroelectric phases of nanocrystalline HfO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, ZrO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, and Hf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.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Atom probe tomography performed on TiN/HZO/Si structures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revealed selective ZrNx formation near TiN; this is consistent with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partial phase separation in HZO, which would assist in the formation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of small grains.</w:t>
      </w:r>
    </w:p>
    <w:p>
      <w:pPr>
        <w:autoSpaceDN w:val="0"/>
        <w:tabs>
          <w:tab w:pos="2282" w:val="left"/>
        </w:tabs>
        <w:autoSpaceDE w:val="0"/>
        <w:widowControl/>
        <w:spacing w:line="222" w:lineRule="exact" w:before="212" w:after="0"/>
        <w:ind w:left="186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I.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I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NTRODUCTION</w:t>
      </w:r>
    </w:p>
    <w:p>
      <w:pPr>
        <w:autoSpaceDN w:val="0"/>
        <w:autoSpaceDE w:val="0"/>
        <w:widowControl/>
        <w:spacing w:line="245" w:lineRule="auto" w:before="84" w:after="0"/>
        <w:ind w:left="126" w:right="0" w:firstLine="28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integration of ferroelectric oxides on Si, SiGe, or Ge,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most practical choices are based on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Hf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1-x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2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(HZO). DFT calculations were performed to understand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possible sources of stability for the orthorhombic ferroelectric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phases (f-phase) of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ZrO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and Hf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as opposed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bulk stability of the monoclinic phases. In nanocrystalline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materials, the surface (or interfacial) free energies will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dominate the thermodynamic stability. Furthermore, it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known that films with high f-phase content can only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formed when the films are capped with a crystalline electrode,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typically TiNx. DFT calculations were performed for all three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oxides to determine if the biaxial stress or strain from quasi-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epitaxial growth on TiNx could stabilize the f-phase.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contrast to doped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the composition range for f-phase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formation with HZO is quite large. In the present report, atom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probe tomography (APT) was performed on TiN/HZO/Si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structures to determine the film composition of the interfaces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indication of possible phase separation of HZO since phase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separation could promote nanocrystal formation. </w:t>
      </w:r>
    </w:p>
    <w:p>
      <w:pPr>
        <w:autoSpaceDN w:val="0"/>
        <w:autoSpaceDE w:val="0"/>
        <w:widowControl/>
        <w:spacing w:line="222" w:lineRule="exact" w:before="130" w:after="0"/>
        <w:ind w:left="77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II.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DFT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C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 xml:space="preserve">ALCULATIONS OF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B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 xml:space="preserve">ULK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S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TABILITY</w:t>
      </w:r>
    </w:p>
    <w:p>
      <w:pPr>
        <w:autoSpaceDN w:val="0"/>
        <w:autoSpaceDE w:val="0"/>
        <w:widowControl/>
        <w:spacing w:line="245" w:lineRule="auto" w:before="86" w:after="0"/>
        <w:ind w:left="126" w:right="68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DFT simulations were performed with VASP code using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projector augmented-wave (PAW) pseudopotentials (PPs)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Perdew–Burke–Ernzerhof (PBE) exchange-correlation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functional.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ZrO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Hf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unit cells for f-, m-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t-phases were relaxed at variable volume to optimize DFT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lattice constants. HZO unit cells were optimized with 2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different placements of Hf and Zr atoms in the unit cell. </w:t>
      </w:r>
    </w:p>
    <w:p>
      <w:pPr>
        <w:autoSpaceDN w:val="0"/>
        <w:autoSpaceDE w:val="0"/>
        <w:widowControl/>
        <w:spacing w:line="245" w:lineRule="auto" w:before="128" w:after="0"/>
        <w:ind w:left="126" w:right="66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For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ZrO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and HZO, the most stable bulk phase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paraelectric monoclinic phase denoted as “m-phase”.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ferroelectric phase has been identified as the orthorhombic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phase denoted as “f-phase” and the antiferroelectric phase has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been identified as the tetragonal phase denoted as t-phase.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all the phases, the m-phase was used as the reference state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assigned an energy of 0 meV. As shown in Fig 1, the f-phase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less stable by  ~80 meV per formula unit (fu) and, therefore,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would only be present at significant concentration at high </w:t>
      </w:r>
    </w:p>
    <w:p>
      <w:pPr>
        <w:sectPr>
          <w:type w:val="continuous"/>
          <w:pgSz w:w="12240" w:h="15840"/>
          <w:pgMar w:top="550" w:right="756" w:bottom="740" w:left="896" w:header="720" w:footer="720" w:gutter="0"/>
          <w:cols w:space="720" w:num="2" w:equalWidth="0">
            <w:col w:w="5218" w:space="0"/>
            <w:col w:w="5370" w:space="0"/>
            <w:col w:w="10588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3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temperature. These results are consistent with previous DFT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calculations of the thermodynamics stability of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ZrO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2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that were performed using similar techniques [1,2]. 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entropic contribution to the stability of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has been reported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but was found to be a small effect [2]. </w:t>
      </w:r>
    </w:p>
    <w:p>
      <w:pPr>
        <w:autoSpaceDN w:val="0"/>
        <w:autoSpaceDE w:val="0"/>
        <w:widowControl/>
        <w:spacing w:line="222" w:lineRule="exact" w:before="13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III.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DFT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C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 xml:space="preserve">ALCULATIONS OF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S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 xml:space="preserve">URFACE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F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 xml:space="preserve">REE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E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NERGY</w:t>
      </w:r>
    </w:p>
    <w:p>
      <w:pPr>
        <w:autoSpaceDN w:val="0"/>
        <w:autoSpaceDE w:val="0"/>
        <w:widowControl/>
        <w:spacing w:line="226" w:lineRule="exact" w:before="92" w:after="0"/>
        <w:ind w:left="130" w:right="144" w:firstLine="28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Early experimental work by S. V. Ushakov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et al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shows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that tetragonal (or possibly orthorhombic)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ZrO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2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could readily be formed in thick solution deposited films if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nanocrystals had diameters below ~10 nm [3]. More recently,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6.00000000000023" w:type="dxa"/>
      </w:tblPr>
      <w:tblGrid>
        <w:gridCol w:w="10588"/>
      </w:tblGrid>
      <w:tr>
        <w:trPr>
          <w:trHeight w:hRule="exact" w:val="270"/>
        </w:trPr>
        <w:tc>
          <w:tcPr>
            <w:tcW w:type="dxa" w:w="5102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Kim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>et al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demonstrated that for TiN/HZO/TiN thin films </w:t>
            </w:r>
          </w:p>
        </w:tc>
      </w:tr>
      <w:tr>
        <w:trPr>
          <w:trHeight w:hRule="exact" w:val="230"/>
        </w:trPr>
        <w:tc>
          <w:tcPr>
            <w:tcW w:type="dxa" w:w="5102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(ALD deposited HZO ~5 nm), the mean HZO grain diameter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6.00000000000023" w:type="dxa"/>
      </w:tblPr>
      <w:tblGrid>
        <w:gridCol w:w="10588"/>
      </w:tblGrid>
      <w:tr>
        <w:trPr>
          <w:trHeight w:hRule="exact" w:val="244"/>
        </w:trPr>
        <w:tc>
          <w:tcPr>
            <w:tcW w:type="dxa" w:w="5102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is the dominant variable in determining the percent f-phase. </w:t>
            </w:r>
          </w:p>
        </w:tc>
      </w:tr>
    </w:tbl>
    <w:p>
      <w:pPr>
        <w:autoSpaceDN w:val="0"/>
        <w:autoSpaceDE w:val="0"/>
        <w:widowControl/>
        <w:spacing w:line="228" w:lineRule="exact" w:before="16" w:after="0"/>
        <w:ind w:left="130" w:right="144" w:firstLine="0"/>
        <w:jc w:val="left"/>
      </w:pPr>
      <w:r>
        <w:rPr>
          <w:shd w:val="clear" w:color="auto" w:fill="ffd100"/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[4]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Similar experimental data was employed by Materlik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et al </w:t>
      </w:r>
      <w:r>
        <w:rPr>
          <w:shd w:val="clear" w:color="auto" w:fill="ffd100"/>
          <w:rFonts w:ascii="TimesNewRomanPSMT" w:hAnsi="TimesNewRomanPSMT" w:eastAsia="TimesNewRomanPSMT"/>
          <w:b w:val="0"/>
          <w:i w:val="0"/>
          <w:color w:val="000000"/>
          <w:sz w:val="20"/>
        </w:rPr>
        <w:t>to 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evelop an empirical model for HZO to show that f-phase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might have a lower surface free energy than m-phase. [1]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present report, the surface free energies of the major low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index faces of the three oxides were calculated by DFT in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consistent manner. It is noted that in a nanocrystalline films,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interfacial free energy with respect to the top and bottom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electrodes and the amorphous grain boundaries will determine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exact surface energies; however, the surface free energies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are a good starting point to understand if there are extremely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differences which might result in preferential formation of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phase of nanocrystals. </w:t>
      </w:r>
    </w:p>
    <w:p>
      <w:pPr>
        <w:autoSpaceDN w:val="0"/>
        <w:autoSpaceDE w:val="0"/>
        <w:widowControl/>
        <w:spacing w:line="245" w:lineRule="auto" w:before="130" w:after="0"/>
        <w:ind w:left="130" w:right="214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model the surface free energies, an oxide column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consisting of a 1x1x4 supercell was constructed. Vacuum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layers of ~15 Ang were added, and the stacks were relaxed 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0K below 0.05 eV/Ang force tolerance. Several different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surface cuts were tested for (001), (111) and (101).  The cuts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which provided both upper and lower surfaces with oxygen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termination had the lowest energy and preserved the basic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structure of the subsurface. As shown in Fig 3, the lowest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energy structures of all three phases of HZO are nearly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identical consisting of O atoms bonded to two Hf/Zr atoms.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nearly identical bonding configurations result in nearly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identical surface free energies and are likely to result in nearly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identical interfacial free energies to amorphous interfaces. </w:t>
      </w:r>
    </w:p>
    <w:p>
      <w:pPr>
        <w:autoSpaceDN w:val="0"/>
        <w:autoSpaceDE w:val="0"/>
        <w:widowControl/>
        <w:spacing w:line="245" w:lineRule="auto" w:before="126" w:after="0"/>
        <w:ind w:left="130" w:right="144" w:firstLine="28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shown in Fig 3, for any given crystal face, the surface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free energies are nearly degenerate between m-, f-, and t-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phases. For all three oxides (HfO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ZrO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and HZO),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surface free energies of the three m, f, and t phases are nearly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degenerate. This means that when a nanocrystalline phase is </w:t>
      </w:r>
    </w:p>
    <w:p>
      <w:pPr>
        <w:sectPr>
          <w:type w:val="nextColumn"/>
          <w:pgSz w:w="12240" w:h="15840"/>
          <w:pgMar w:top="550" w:right="756" w:bottom="740" w:left="896" w:header="720" w:footer="720" w:gutter="0"/>
          <w:cols w:space="720" w:num="2" w:equalWidth="0">
            <w:col w:w="5218" w:space="0"/>
            <w:col w:w="5370" w:space="0"/>
            <w:col w:w="105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6"/>
        <w:ind w:left="0" w:right="0"/>
      </w:pPr>
    </w:p>
    <w:p>
      <w:pPr>
        <w:sectPr>
          <w:pgSz w:w="12240" w:h="15840"/>
          <w:pgMar w:top="626" w:right="950" w:bottom="652" w:left="1022" w:header="720" w:footer="720" w:gutter="0"/>
          <w:cols w:space="720" w:num="2" w:equalWidth="0">
            <w:col w:w="5218" w:space="0"/>
            <w:col w:w="5370" w:space="0"/>
            <w:col w:w="10588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10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formed, a large fraction of the nanocrystals will be f-phase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therefore ferroelectric. It is also possible that a strong field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could convert the t-phase to f-phase. </w:t>
      </w:r>
    </w:p>
    <w:p>
      <w:pPr>
        <w:autoSpaceDN w:val="0"/>
        <w:autoSpaceDE w:val="0"/>
        <w:widowControl/>
        <w:spacing w:line="222" w:lineRule="exact" w:before="130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IV.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L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 xml:space="preserve">ATTICE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M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 xml:space="preserve">ATCHING TO THE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E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LECTRODE</w:t>
      </w:r>
    </w:p>
    <w:p>
      <w:pPr>
        <w:autoSpaceDN w:val="0"/>
        <w:autoSpaceDE w:val="0"/>
        <w:widowControl/>
        <w:spacing w:line="245" w:lineRule="auto" w:before="86" w:after="0"/>
        <w:ind w:left="0" w:right="100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To produce f-phase, the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or HZO must be deposited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the amorphous state and annealed with a top electrode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typically TiNx. TEM shows regions of apparent epitaxial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alignment [5]. Since TiN and Ti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have different lattice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constants than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or HZO, this will induce stress or strain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which may stabilize f-phase. It is noted the lattice constants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ZrO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and HZO are within 3%.  Isotropic, uniaxial,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biaxial stress and strain of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ZrO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and Hf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were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modeled by DFT with similar results.  Experimentally,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oxide is free to expand/compress in the in the growth direction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 only the biaxial stress and strain are reported along [111]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(primary growth direction) and [001] (secondary growth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polarization direction). The exact composition of TiN can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but TiN was detected in the APT so it was employed. </w:t>
      </w:r>
    </w:p>
    <w:p>
      <w:pPr>
        <w:autoSpaceDN w:val="0"/>
        <w:autoSpaceDE w:val="0"/>
        <w:widowControl/>
        <w:spacing w:line="245" w:lineRule="auto" w:before="114" w:after="0"/>
        <w:ind w:left="0" w:right="0" w:firstLine="28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shown in Fig 4, TiN(111) has a smaller unit cell than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ZrO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(111) (similar results for the other oxides- not shown)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closest lattice matching will occur for 9 unit cells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ZrO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(111) with 11 unit cells of TiN(111), but there will 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residual stress/strain. As shown in Fig 5, for biaxial stress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along either [111] or [001], if the volume per unit cells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decreased by ~5%, then f-phase becomes more favorable than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m-phase. A further demonstration is shown in Fig 6. For gain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diameters near 5 nm, the lowest energy structures have two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extra TiN(111) unit cells compared to the number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HZO(111) unit cells. If the quasi-epitaxy occurs over less than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10 TiN unit cells (6.0 nm) then f-phase is more stable than m-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phase. Nearly identical results are seen for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If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electrode is Ti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there are different matching conditions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which favor f-phase formation. These results are consistent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observation of alignment between the unit cells of TiN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HZO as well as the need for amorphous oxide deposition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followed by annealing with a top crystalline electrode. 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TiN, the DFT is also consistent with an additional force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favoring f-phase formation for grains less than 6.0 nm. </w:t>
      </w:r>
    </w:p>
    <w:p>
      <w:pPr>
        <w:autoSpaceDN w:val="0"/>
        <w:tabs>
          <w:tab w:pos="1434" w:val="left"/>
        </w:tabs>
        <w:autoSpaceDE w:val="0"/>
        <w:widowControl/>
        <w:spacing w:line="222" w:lineRule="exact" w:before="130" w:after="0"/>
        <w:ind w:left="101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V.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TEM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AND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APT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 xml:space="preserve"> OF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T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I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N/HZO/S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I</w:t>
      </w:r>
    </w:p>
    <w:p>
      <w:pPr>
        <w:autoSpaceDN w:val="0"/>
        <w:autoSpaceDE w:val="0"/>
        <w:widowControl/>
        <w:spacing w:line="245" w:lineRule="auto" w:before="86" w:after="0"/>
        <w:ind w:left="0" w:right="100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TEM and APT were performed to determine if HZO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promotes nanocrystal formation by phase separation.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TiN/HZO/Si structures were grown with ALD HZO, sputtered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TiN, and annealed at 600ºC in a manner similar to Ref 6.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films were cross-sectioned using focused ion beam (FIB). 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shown in Fig 7, the TEM cross sections show columns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HZO atoms in apparent registry with the TiN lattice. Note TiN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may be Ti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There is an interlayer between Si and HZO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which is identified as primarily SiO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by TEM-EELS (not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shown). APT finds likely SiOx at the film/Si interface (see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below). The HZO next to the SiO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IL is amorphous consistent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the HZO crystallization originating at the TiN interface. </w:t>
      </w:r>
    </w:p>
    <w:p>
      <w:pPr>
        <w:autoSpaceDN w:val="0"/>
        <w:autoSpaceDE w:val="0"/>
        <w:widowControl/>
        <w:spacing w:line="245" w:lineRule="auto" w:before="130" w:after="0"/>
        <w:ind w:left="0" w:right="98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APT tips were prepared from the same sample by FIB. 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shown in Fig 8, mass spectra were collected, and the peaks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assigned to various metal, metal oxide, metal nitride,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semiconductor ions. The Hf, Zr, and Si counts resulting from </w:t>
      </w:r>
    </w:p>
    <w:p>
      <w:pPr>
        <w:sectPr>
          <w:type w:val="continuous"/>
          <w:pgSz w:w="12240" w:h="15840"/>
          <w:pgMar w:top="626" w:right="950" w:bottom="652" w:left="1022" w:header="720" w:footer="720" w:gutter="0"/>
          <w:cols w:space="720" w:num="2" w:equalWidth="0">
            <w:col w:w="5124" w:space="0"/>
            <w:col w:w="5144" w:space="0"/>
            <w:col w:w="5218" w:space="0"/>
            <w:col w:w="5370" w:space="0"/>
            <w:col w:w="10588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98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ionic and elemental species are summed over the X-Y plane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thin disc oriented transversely to the reconstruction. The disc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then scanned in the z (depth) direction to yield and axial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concentration profile of the indicated species. As shown in Fig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9, the Hf and Zr profiles are not identical, which may be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detection artifact. Additionally, there is apparent Ti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penetration into the HZO. To make a SiO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assignment,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ROI should exclude the TiN layer to avoid mass overlap,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Furthermore, isotopic analysis also verifies SiO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in the IL. </w:t>
      </w:r>
    </w:p>
    <w:p>
      <w:pPr>
        <w:autoSpaceDN w:val="0"/>
        <w:autoSpaceDE w:val="0"/>
        <w:widowControl/>
        <w:spacing w:line="245" w:lineRule="auto" w:before="114" w:after="0"/>
        <w:ind w:left="98" w:right="22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reduce artifacts that erroneously render a “rounded”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interface, a cylindrical ROI, coaxial with the reconstruction,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was employed to constrain the analysis near the center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reconstruction (Fig 10). The resulting concentration profiles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are shown in Fig 11. Again, the Hf and Zr distributions differ,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only Zr is observed to have nitride peaks. Zr is known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crystalize at a lower temperature than Hf; therefore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crystallization initiating at the TiN surface would be consistent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the TiN interface being more Zr rich than the Hf surface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the observation of exclusive Zr nitrides. </w:t>
      </w:r>
    </w:p>
    <w:p>
      <w:pPr>
        <w:autoSpaceDN w:val="0"/>
        <w:tabs>
          <w:tab w:pos="818" w:val="left"/>
        </w:tabs>
        <w:autoSpaceDE w:val="0"/>
        <w:widowControl/>
        <w:spacing w:line="222" w:lineRule="exact" w:before="130" w:after="0"/>
        <w:ind w:left="38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VI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Conclusions </w:t>
      </w:r>
    </w:p>
    <w:p>
      <w:pPr>
        <w:autoSpaceDN w:val="0"/>
        <w:autoSpaceDE w:val="0"/>
        <w:widowControl/>
        <w:spacing w:line="245" w:lineRule="auto" w:before="126" w:after="0"/>
        <w:ind w:left="98" w:right="20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DFT calculations show that the surface free energies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low index faces of these oxides f-phases are degenerate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those of the monoclinic phases consistent with small grains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always having a significant fraction which are ferroelectric.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addition, DFT calculations show that the growth of all three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oxides when lattice matched to a TiN or Ti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electrode can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results in stress which stabilizes the f-phase. Atom probe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tomography was performed on TiN/HZO/Si structures which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revealed selective ZrNx formation near the TiN electrode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consistent with crystallization initiating on the TiN surface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HZO having partial phase separation which would assist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small gain formation. </w:t>
      </w:r>
    </w:p>
    <w:p>
      <w:pPr>
        <w:autoSpaceDN w:val="0"/>
        <w:autoSpaceDE w:val="0"/>
        <w:widowControl/>
        <w:spacing w:line="228" w:lineRule="auto" w:before="17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CKNOWLEDGMENT</w:t>
      </w:r>
    </w:p>
    <w:p>
      <w:pPr>
        <w:autoSpaceDN w:val="0"/>
        <w:autoSpaceDE w:val="0"/>
        <w:widowControl/>
        <w:spacing w:line="245" w:lineRule="auto" w:before="90" w:after="0"/>
        <w:ind w:left="98" w:right="22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This work is supported by the Center for Low Energy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Systems Technology (LEAST), a STARnet Semiconductor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Research Corporation program sponsored by MARCO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DARPA and Lam Research Corporation. </w:t>
      </w:r>
    </w:p>
    <w:p>
      <w:pPr>
        <w:autoSpaceDN w:val="0"/>
        <w:autoSpaceDE w:val="0"/>
        <w:widowControl/>
        <w:spacing w:line="230" w:lineRule="auto" w:before="16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EFERENCES</w:t>
      </w:r>
    </w:p>
    <w:p>
      <w:pPr>
        <w:autoSpaceDN w:val="0"/>
        <w:autoSpaceDE w:val="0"/>
        <w:widowControl/>
        <w:spacing w:line="245" w:lineRule="auto" w:before="88" w:after="0"/>
        <w:ind w:left="458" w:right="32" w:hanging="3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[1] R. Materlik et al The origin of ferroelectricity in Hf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1-x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: A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computational investigation and a surface energy model, J. Appl. Phys.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vol 117, p 134109 , (2015). </w:t>
      </w:r>
    </w:p>
    <w:p>
      <w:pPr>
        <w:autoSpaceDN w:val="0"/>
        <w:autoSpaceDE w:val="0"/>
        <w:widowControl/>
        <w:spacing w:line="245" w:lineRule="auto" w:before="8" w:after="0"/>
        <w:ind w:left="458" w:right="32" w:hanging="3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[2] G. Fadda, G. Zanzotto, and L. Colombo, First-principles study of the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effect of pressure on the five zirconia polymorphs. I. Structural,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vibrational, and thermoelastic properties, Phys. Rev. B. vol 82,p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064105 (2010). </w:t>
      </w:r>
    </w:p>
    <w:p>
      <w:pPr>
        <w:autoSpaceDN w:val="0"/>
        <w:tabs>
          <w:tab w:pos="458" w:val="left"/>
        </w:tabs>
        <w:autoSpaceDE w:val="0"/>
        <w:widowControl/>
        <w:spacing w:line="245" w:lineRule="auto" w:before="6" w:after="0"/>
        <w:ind w:left="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[3] S. V. Ushakov et al , “Crystallization in hafnia- and zirconia-based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systems “  Phys. Stat. Sol. B, vol 241(10), p 2268 (2004). </w:t>
      </w:r>
    </w:p>
    <w:p>
      <w:pPr>
        <w:autoSpaceDN w:val="0"/>
        <w:autoSpaceDE w:val="0"/>
        <w:widowControl/>
        <w:spacing w:line="245" w:lineRule="auto" w:before="8" w:after="0"/>
        <w:ind w:left="458" w:right="32" w:hanging="3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[4] H. J. Kim et al “Grain size engineering for ferroelectric Hf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films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by an insertion of Al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Interlayer”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Appl.  Phys.  Lett. vol 105, p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192903 (2014). </w:t>
      </w:r>
    </w:p>
    <w:p>
      <w:pPr>
        <w:autoSpaceDN w:val="0"/>
        <w:tabs>
          <w:tab w:pos="458" w:val="left"/>
        </w:tabs>
        <w:autoSpaceDE w:val="0"/>
        <w:widowControl/>
        <w:spacing w:line="245" w:lineRule="auto" w:before="8" w:after="0"/>
        <w:ind w:left="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[5] M. Hoffman et al, Stabilizing the ferroelectric phase in doped hafnium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oxide  J. Appl. Phys vol 118,p  072006 (2015)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[6] M. H. Lee et al Ferroelectricity of HfZrO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in Energy Landscape With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Surface Potential Gain for Low-Power Steep-Slope Transistors J Elect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Dev Soc, vol  3, p 377 (2015). </w:t>
      </w:r>
    </w:p>
    <w:p>
      <w:pPr>
        <w:sectPr>
          <w:type w:val="nextColumn"/>
          <w:pgSz w:w="12240" w:h="15840"/>
          <w:pgMar w:top="626" w:right="950" w:bottom="652" w:left="1022" w:header="720" w:footer="720" w:gutter="0"/>
          <w:cols w:space="720" w:num="2" w:equalWidth="0">
            <w:col w:w="5124" w:space="0"/>
            <w:col w:w="5144" w:space="0"/>
            <w:col w:w="5218" w:space="0"/>
            <w:col w:w="5370" w:space="0"/>
            <w:col w:w="105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604520</wp:posOffset>
            </wp:positionH>
            <wp:positionV relativeFrom="page">
              <wp:posOffset>2910840</wp:posOffset>
            </wp:positionV>
            <wp:extent cx="3007360" cy="713772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71377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518159</wp:posOffset>
            </wp:positionH>
            <wp:positionV relativeFrom="page">
              <wp:posOffset>6035040</wp:posOffset>
            </wp:positionV>
            <wp:extent cx="3210560" cy="415596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41559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604520</wp:posOffset>
            </wp:positionH>
            <wp:positionV relativeFrom="page">
              <wp:posOffset>8732520</wp:posOffset>
            </wp:positionV>
            <wp:extent cx="3154680" cy="542161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54216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4003040</wp:posOffset>
            </wp:positionH>
            <wp:positionV relativeFrom="page">
              <wp:posOffset>6029960</wp:posOffset>
            </wp:positionV>
            <wp:extent cx="3479800" cy="3210171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2101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3860800</wp:posOffset>
            </wp:positionH>
            <wp:positionV relativeFrom="page">
              <wp:posOffset>894080</wp:posOffset>
            </wp:positionV>
            <wp:extent cx="3398520" cy="2691552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69155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64840" cy="18694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1869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8"/>
        <w:sectPr>
          <w:pgSz w:w="12240" w:h="15840"/>
          <w:pgMar w:top="776" w:right="436" w:bottom="584" w:left="808" w:header="720" w:footer="720" w:gutter="0"/>
          <w:cols w:space="720" w:num="1" w:equalWidth="0">
            <w:col w:w="10996" w:space="0"/>
            <w:col w:w="5124" w:space="0"/>
            <w:col w:w="5144" w:space="0"/>
            <w:col w:w="5218" w:space="0"/>
            <w:col w:w="5370" w:space="0"/>
            <w:col w:w="10588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82" w:after="0"/>
        <w:ind w:left="294" w:right="4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Fig. 1. DFT Calculation of Bulk Stability of the Phases of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HfO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, Hf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, and ZrO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. The monoclinic is the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reference state for all three phases so it is given a value of 0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meV.  For all three oxides the ferroelectric f-phase is less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stable by about 80 meV/fu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40" w:lineRule="auto" w:before="240" w:after="0"/>
        <w:ind w:left="4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07640" cy="22758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2275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44" w:after="0"/>
        <w:ind w:left="160" w:right="23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Fig. 2. DFT Simulation of the most stable surface of HZO low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index faces. Note the bonding on all surfaces is O bonded to two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Hf/Zr atoms so surfaces are chemically similar. </w:t>
      </w:r>
    </w:p>
    <w:p>
      <w:pPr>
        <w:autoSpaceDN w:val="0"/>
        <w:autoSpaceDE w:val="0"/>
        <w:widowControl/>
        <w:spacing w:line="240" w:lineRule="auto" w:before="40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57220" cy="20040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2004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68" w:after="0"/>
        <w:ind w:left="292" w:right="18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Fig. 3. DFT Calculation of Surface Free Energy of the (001),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(101) and (111) surfaces of HfO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, Hf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, and ZrO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.  The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surface free energies of f(111), m(111), and t(111) are nearly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degenerate. </w:t>
      </w:r>
    </w:p>
    <w:p>
      <w:pPr>
        <w:sectPr>
          <w:type w:val="continuous"/>
          <w:pgSz w:w="12240" w:h="15840"/>
          <w:pgMar w:top="776" w:right="436" w:bottom="584" w:left="808" w:header="720" w:footer="720" w:gutter="0"/>
          <w:cols w:space="720" w:num="2" w:equalWidth="0">
            <w:col w:w="5194" w:space="0"/>
            <w:col w:w="5802" w:space="0"/>
            <w:col w:w="10996" w:space="0"/>
            <w:col w:w="5124" w:space="0"/>
            <w:col w:w="5144" w:space="0"/>
            <w:col w:w="5218" w:space="0"/>
            <w:col w:w="5370" w:space="0"/>
            <w:col w:w="10588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82" w:after="0"/>
        <w:ind w:left="23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Fig. 4. Unit cell of TiN(111) and f-phase ZrO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. Dimensions for HfO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 xml:space="preserve">2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and HZO are within 3%. Approximate lattice matching will occur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when there are about 9 ZrO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unit cells for 11 Ti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N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unit cells. </w:t>
      </w:r>
    </w:p>
    <w:p>
      <w:pPr>
        <w:autoSpaceDN w:val="0"/>
        <w:autoSpaceDE w:val="0"/>
        <w:widowControl/>
        <w:spacing w:line="240" w:lineRule="auto" w:before="21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905759" cy="22809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759" cy="2280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116" w:after="0"/>
        <w:ind w:left="456" w:right="25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Fig. 5. DFT Simulation of biaxial compression of HZO along [001]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and [111] axes. Note for about 5% compression, the f-phase is more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stable </w:t>
      </w:r>
    </w:p>
    <w:p>
      <w:pPr>
        <w:autoSpaceDN w:val="0"/>
        <w:autoSpaceDE w:val="0"/>
        <w:widowControl/>
        <w:spacing w:line="245" w:lineRule="auto" w:before="3604" w:after="0"/>
        <w:ind w:left="586" w:right="12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Fig. 6. Effect of Force Lattice Matching on HZO phase stability when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there two extra TiN unit cells. When matching occurs over 10 or less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unit cells of TiN, f-phase is more favorable based on biaxial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compression</w:t>
      </w:r>
    </w:p>
    <w:p>
      <w:pPr>
        <w:sectPr>
          <w:type w:val="nextColumn"/>
          <w:pgSz w:w="12240" w:h="15840"/>
          <w:pgMar w:top="776" w:right="436" w:bottom="584" w:left="808" w:header="720" w:footer="720" w:gutter="0"/>
          <w:cols w:space="720" w:num="2" w:equalWidth="0">
            <w:col w:w="5194" w:space="0"/>
            <w:col w:w="5802" w:space="0"/>
            <w:col w:w="10996" w:space="0"/>
            <w:col w:w="5124" w:space="0"/>
            <w:col w:w="5144" w:space="0"/>
            <w:col w:w="5218" w:space="0"/>
            <w:col w:w="5370" w:space="0"/>
            <w:col w:w="1058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3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482600</wp:posOffset>
            </wp:positionH>
            <wp:positionV relativeFrom="page">
              <wp:posOffset>4450080</wp:posOffset>
            </wp:positionV>
            <wp:extent cx="3398520" cy="551625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5516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3982720</wp:posOffset>
            </wp:positionH>
            <wp:positionV relativeFrom="page">
              <wp:posOffset>873760</wp:posOffset>
            </wp:positionV>
            <wp:extent cx="3398520" cy="2636947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63694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482600</wp:posOffset>
            </wp:positionH>
            <wp:positionV relativeFrom="page">
              <wp:posOffset>6949440</wp:posOffset>
            </wp:positionV>
            <wp:extent cx="3398520" cy="291664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9166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3982720</wp:posOffset>
            </wp:positionH>
            <wp:positionV relativeFrom="page">
              <wp:posOffset>8524240</wp:posOffset>
            </wp:positionV>
            <wp:extent cx="3398520" cy="456944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45694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482600</wp:posOffset>
            </wp:positionH>
            <wp:positionV relativeFrom="page">
              <wp:posOffset>7360920</wp:posOffset>
            </wp:positionV>
            <wp:extent cx="3398520" cy="1898986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89898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756" w:right="596" w:bottom="592" w:left="760" w:header="720" w:footer="720" w:gutter="0"/>
          <w:cols w:space="720" w:num="2" w:equalWidth="0">
            <w:col w:w="5194" w:space="0"/>
            <w:col w:w="5802" w:space="0"/>
            <w:col w:w="10996" w:space="0"/>
            <w:col w:w="5124" w:space="0"/>
            <w:col w:w="5144" w:space="0"/>
            <w:col w:w="5218" w:space="0"/>
            <w:col w:w="5370" w:space="0"/>
            <w:col w:w="1058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656840" cy="3429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110" w:after="0"/>
        <w:ind w:left="154" w:right="18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Fig. 7. TEM of TiN/HZO/Si cross section: The HZO atoms are in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apparent registry with the TiN lattice. Note TiN may be Ti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N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Note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~1 nm amorphous layer of native silicon oxide at the interface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between Si and HZO.</w:t>
      </w:r>
    </w:p>
    <w:p>
      <w:pPr>
        <w:autoSpaceDN w:val="0"/>
        <w:autoSpaceDE w:val="0"/>
        <w:widowControl/>
        <w:spacing w:line="240" w:lineRule="auto" w:before="222" w:after="0"/>
        <w:ind w:left="16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69920" cy="174243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7424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76" w:after="0"/>
        <w:ind w:left="15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 8: Typical atom probe tomography (APT) spectrum of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TiN/HZO/Si from a single point. Note log scale. </w:t>
      </w:r>
    </w:p>
    <w:p>
      <w:pPr>
        <w:autoSpaceDN w:val="0"/>
        <w:autoSpaceDE w:val="0"/>
        <w:widowControl/>
        <w:spacing w:line="245" w:lineRule="auto" w:before="2800" w:after="0"/>
        <w:ind w:left="15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 9. APT Averaged in X-Y. Note Hf and Zr distributions differ and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there is possible Ti on top of Si. </w:t>
      </w:r>
    </w:p>
    <w:p>
      <w:pPr>
        <w:sectPr>
          <w:type w:val="continuous"/>
          <w:pgSz w:w="12240" w:h="15840"/>
          <w:pgMar w:top="756" w:right="596" w:bottom="592" w:left="760" w:header="720" w:footer="720" w:gutter="0"/>
          <w:cols w:space="720" w:num="2" w:equalWidth="0">
            <w:col w:w="5432" w:space="0"/>
            <w:col w:w="5452" w:space="0"/>
            <w:col w:w="5194" w:space="0"/>
            <w:col w:w="5802" w:space="0"/>
            <w:col w:w="10996" w:space="0"/>
            <w:col w:w="5124" w:space="0"/>
            <w:col w:w="5144" w:space="0"/>
            <w:col w:w="5218" w:space="0"/>
            <w:col w:w="5370" w:space="0"/>
            <w:col w:w="10588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82" w:after="0"/>
        <w:ind w:left="232" w:right="13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Fig 10: APT analysis confined to a region of interest (ROI)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perpendicular to interface.  This is the yellow cylinder in the center of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the green cylinder </w:t>
      </w:r>
    </w:p>
    <w:p>
      <w:pPr>
        <w:autoSpaceDN w:val="0"/>
        <w:autoSpaceDE w:val="0"/>
        <w:widowControl/>
        <w:spacing w:line="240" w:lineRule="auto" w:before="186" w:after="10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88640" cy="483615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483615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7.99999999999955" w:type="dxa"/>
      </w:tblPr>
      <w:tblGrid>
        <w:gridCol w:w="10884"/>
      </w:tblGrid>
      <w:tr>
        <w:trPr>
          <w:trHeight w:hRule="exact" w:val="756"/>
        </w:trPr>
        <w:tc>
          <w:tcPr>
            <w:tcW w:type="dxa" w:w="5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Fig 11:  Ionic and atomic species from region of interest: HfO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+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and </w:t>
            </w:r>
          </w:p>
          <w:p>
            <w:pPr>
              <w:autoSpaceDN w:val="0"/>
              <w:autoSpaceDE w:val="0"/>
              <w:widowControl/>
              <w:spacing w:line="262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ZrO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+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are most abundant species in ROI and profiles differ. Only </w:t>
            </w:r>
          </w:p>
          <w:p>
            <w:pPr>
              <w:autoSpaceDN w:val="0"/>
              <w:autoSpaceDE w:val="0"/>
              <w:widowControl/>
              <w:spacing w:line="281" w:lineRule="auto" w:before="0" w:after="0"/>
              <w:ind w:left="1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ZrN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x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+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were detected and no HfN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 xml:space="preserve">x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2"/>
              </w:rPr>
              <w:t>+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nextColumn"/>
      <w:pgSz w:w="12240" w:h="15840"/>
      <w:pgMar w:top="756" w:right="596" w:bottom="592" w:left="760" w:header="720" w:footer="720" w:gutter="0"/>
      <w:cols w:space="720" w:num="2" w:equalWidth="0">
        <w:col w:w="5432" w:space="0"/>
        <w:col w:w="5452" w:space="0"/>
        <w:col w:w="5194" w:space="0"/>
        <w:col w:w="5802" w:space="0"/>
        <w:col w:w="10996" w:space="0"/>
        <w:col w:w="5124" w:space="0"/>
        <w:col w:w="5144" w:space="0"/>
        <w:col w:w="5218" w:space="0"/>
        <w:col w:w="5370" w:space="0"/>
        <w:col w:w="1058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