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2C891" w14:textId="5C422A08" w:rsidR="00AB0674" w:rsidRPr="00F05020" w:rsidRDefault="00711574" w:rsidP="00AB0674">
      <w:pPr>
        <w:jc w:val="center"/>
        <w:rPr>
          <w:rFonts w:cs="Times New Roman"/>
          <w:b/>
          <w:sz w:val="28"/>
        </w:rPr>
      </w:pPr>
      <w:r w:rsidRPr="00F05020">
        <w:rPr>
          <w:rFonts w:cs="Times New Roman"/>
          <w:b/>
          <w:sz w:val="28"/>
        </w:rPr>
        <w:t xml:space="preserve">Stability of </w:t>
      </w:r>
      <w:r w:rsidR="002C7799">
        <w:rPr>
          <w:rFonts w:cs="Times New Roman"/>
          <w:b/>
          <w:sz w:val="28"/>
        </w:rPr>
        <w:t>F</w:t>
      </w:r>
      <w:r w:rsidRPr="00F05020">
        <w:rPr>
          <w:rFonts w:cs="Times New Roman"/>
          <w:b/>
          <w:sz w:val="28"/>
        </w:rPr>
        <w:t xml:space="preserve">erroelectric </w:t>
      </w:r>
      <w:r w:rsidR="00B61D4E">
        <w:rPr>
          <w:rFonts w:cs="Times New Roman"/>
          <w:b/>
          <w:sz w:val="28"/>
        </w:rPr>
        <w:t xml:space="preserve">and </w:t>
      </w:r>
      <w:r w:rsidR="002C7799">
        <w:rPr>
          <w:rFonts w:cs="Times New Roman"/>
          <w:b/>
          <w:sz w:val="28"/>
        </w:rPr>
        <w:t>A</w:t>
      </w:r>
      <w:r w:rsidR="00B61D4E">
        <w:rPr>
          <w:rFonts w:cs="Times New Roman"/>
          <w:b/>
          <w:sz w:val="28"/>
        </w:rPr>
        <w:t xml:space="preserve">ntiferroelectric </w:t>
      </w:r>
      <w:r w:rsidR="002C7799">
        <w:rPr>
          <w:rFonts w:cs="Times New Roman"/>
          <w:b/>
          <w:sz w:val="28"/>
        </w:rPr>
        <w:t>H</w:t>
      </w:r>
      <w:r w:rsidRPr="00F05020">
        <w:rPr>
          <w:rFonts w:cs="Times New Roman"/>
          <w:b/>
          <w:sz w:val="28"/>
        </w:rPr>
        <w:t>afnium-</w:t>
      </w:r>
      <w:r w:rsidR="002C7799">
        <w:rPr>
          <w:rFonts w:cs="Times New Roman"/>
          <w:b/>
          <w:sz w:val="28"/>
        </w:rPr>
        <w:t>Z</w:t>
      </w:r>
      <w:r w:rsidRPr="00F05020">
        <w:rPr>
          <w:rFonts w:cs="Times New Roman"/>
          <w:b/>
          <w:sz w:val="28"/>
        </w:rPr>
        <w:t xml:space="preserve">irconium </w:t>
      </w:r>
      <w:r w:rsidR="002C7799">
        <w:rPr>
          <w:rFonts w:cs="Times New Roman"/>
          <w:b/>
          <w:sz w:val="28"/>
        </w:rPr>
        <w:t>O</w:t>
      </w:r>
      <w:r w:rsidRPr="00F05020">
        <w:rPr>
          <w:rFonts w:cs="Times New Roman"/>
          <w:b/>
          <w:sz w:val="28"/>
        </w:rPr>
        <w:t xml:space="preserve">xide </w:t>
      </w:r>
      <w:r w:rsidR="002C7799">
        <w:rPr>
          <w:rFonts w:cs="Times New Roman"/>
          <w:b/>
          <w:sz w:val="28"/>
        </w:rPr>
        <w:t>T</w:t>
      </w:r>
      <w:r w:rsidRPr="00F05020">
        <w:rPr>
          <w:rFonts w:cs="Times New Roman"/>
          <w:b/>
          <w:sz w:val="28"/>
        </w:rPr>
        <w:t xml:space="preserve">hin </w:t>
      </w:r>
      <w:r w:rsidR="002C7799">
        <w:rPr>
          <w:rFonts w:cs="Times New Roman"/>
          <w:b/>
          <w:sz w:val="28"/>
        </w:rPr>
        <w:t>F</w:t>
      </w:r>
      <w:r w:rsidRPr="00F05020">
        <w:rPr>
          <w:rFonts w:cs="Times New Roman"/>
          <w:b/>
          <w:sz w:val="28"/>
        </w:rPr>
        <w:t>ilm</w:t>
      </w:r>
      <w:r w:rsidR="00B61D4E">
        <w:rPr>
          <w:rFonts w:cs="Times New Roman"/>
          <w:b/>
          <w:sz w:val="28"/>
        </w:rPr>
        <w:t>s</w:t>
      </w:r>
    </w:p>
    <w:p w14:paraId="7FC44730" w14:textId="77777777" w:rsidR="00711574" w:rsidRPr="00F05020" w:rsidRDefault="00711574" w:rsidP="00711574">
      <w:pPr>
        <w:jc w:val="center"/>
        <w:rPr>
          <w:rFonts w:cs="Times New Roman"/>
        </w:rPr>
      </w:pPr>
      <w:r w:rsidRPr="00F05020">
        <w:rPr>
          <w:rFonts w:cs="Times New Roman"/>
        </w:rPr>
        <w:t>Kisung Chae</w:t>
      </w:r>
      <w:r w:rsidRPr="00F05020">
        <w:rPr>
          <w:rFonts w:cs="Times New Roman"/>
          <w:vertAlign w:val="superscript"/>
        </w:rPr>
        <w:t>1,2</w:t>
      </w:r>
      <w:r w:rsidRPr="00F05020">
        <w:rPr>
          <w:rFonts w:cs="Times New Roman"/>
        </w:rPr>
        <w:t xml:space="preserve">, </w:t>
      </w:r>
      <w:proofErr w:type="spellStart"/>
      <w:r w:rsidRPr="00F05020">
        <w:rPr>
          <w:rFonts w:cs="Times New Roman"/>
        </w:rPr>
        <w:t>Jeongwoon</w:t>
      </w:r>
      <w:proofErr w:type="spellEnd"/>
      <w:r w:rsidRPr="00F05020">
        <w:rPr>
          <w:rFonts w:cs="Times New Roman"/>
        </w:rPr>
        <w:t xml:space="preserve"> Hwang</w:t>
      </w:r>
      <w:r w:rsidRPr="00F05020">
        <w:rPr>
          <w:rFonts w:cs="Times New Roman"/>
          <w:vertAlign w:val="superscript"/>
        </w:rPr>
        <w:t>3</w:t>
      </w:r>
      <w:r w:rsidRPr="00F05020">
        <w:rPr>
          <w:rFonts w:cs="Times New Roman"/>
        </w:rPr>
        <w:t>, Andrew Kummel</w:t>
      </w:r>
      <w:r w:rsidRPr="00F05020">
        <w:rPr>
          <w:rFonts w:cs="Times New Roman"/>
          <w:vertAlign w:val="superscript"/>
        </w:rPr>
        <w:t>1</w:t>
      </w:r>
      <w:r w:rsidRPr="00F05020">
        <w:rPr>
          <w:rFonts w:cs="Times New Roman"/>
        </w:rPr>
        <w:t xml:space="preserve"> and </w:t>
      </w:r>
      <w:proofErr w:type="spellStart"/>
      <w:r w:rsidRPr="00F05020">
        <w:rPr>
          <w:rFonts w:cs="Times New Roman"/>
        </w:rPr>
        <w:t>Kyeongjae</w:t>
      </w:r>
      <w:proofErr w:type="spellEnd"/>
      <w:r w:rsidRPr="00F05020">
        <w:rPr>
          <w:rFonts w:cs="Times New Roman"/>
        </w:rPr>
        <w:t xml:space="preserve"> Cho</w:t>
      </w:r>
      <w:r w:rsidRPr="00F05020">
        <w:rPr>
          <w:rFonts w:cs="Times New Roman"/>
          <w:vertAlign w:val="superscript"/>
        </w:rPr>
        <w:t>2</w:t>
      </w:r>
    </w:p>
    <w:p w14:paraId="27EC0B1B" w14:textId="77777777" w:rsidR="00711574" w:rsidRPr="00F05020" w:rsidRDefault="00711574" w:rsidP="00711574">
      <w:pPr>
        <w:jc w:val="center"/>
        <w:rPr>
          <w:rFonts w:cs="Times New Roman"/>
        </w:rPr>
      </w:pPr>
      <w:r w:rsidRPr="00F05020">
        <w:rPr>
          <w:rFonts w:cs="Times New Roman"/>
          <w:vertAlign w:val="superscript"/>
        </w:rPr>
        <w:t>1</w:t>
      </w:r>
      <w:r w:rsidRPr="00F05020">
        <w:rPr>
          <w:rFonts w:cs="Times New Roman"/>
        </w:rPr>
        <w:t xml:space="preserve"> Department of Chemistry and Biochemistry, University of California at San Diego, La Jolla, CA, USA</w:t>
      </w:r>
    </w:p>
    <w:p w14:paraId="2572CF5F" w14:textId="77777777" w:rsidR="00711574" w:rsidRPr="00F05020" w:rsidRDefault="00711574" w:rsidP="00711574">
      <w:pPr>
        <w:jc w:val="center"/>
        <w:rPr>
          <w:rFonts w:cs="Times New Roman"/>
        </w:rPr>
      </w:pPr>
      <w:r w:rsidRPr="00F05020">
        <w:rPr>
          <w:rFonts w:cs="Times New Roman"/>
          <w:vertAlign w:val="superscript"/>
        </w:rPr>
        <w:t>2</w:t>
      </w:r>
      <w:r w:rsidRPr="00F05020">
        <w:rPr>
          <w:rFonts w:cs="Times New Roman"/>
        </w:rPr>
        <w:t xml:space="preserve"> Department of Materials Science and Engineering, The University of Texas at Dallas, Richardson, TX, USA</w:t>
      </w:r>
    </w:p>
    <w:p w14:paraId="408A2AB5" w14:textId="77777777" w:rsidR="00711574" w:rsidRPr="00F05020" w:rsidRDefault="00711574" w:rsidP="00711574">
      <w:pPr>
        <w:jc w:val="center"/>
        <w:rPr>
          <w:rFonts w:cs="Times New Roman"/>
        </w:rPr>
      </w:pPr>
      <w:r w:rsidRPr="00F05020">
        <w:rPr>
          <w:rFonts w:cs="Times New Roman"/>
          <w:vertAlign w:val="superscript"/>
        </w:rPr>
        <w:t>3</w:t>
      </w:r>
      <w:r w:rsidRPr="00F05020">
        <w:rPr>
          <w:rFonts w:cs="Times New Roman"/>
        </w:rPr>
        <w:t xml:space="preserve"> Department of Physics Education, </w:t>
      </w:r>
      <w:proofErr w:type="spellStart"/>
      <w:r w:rsidRPr="00F05020">
        <w:rPr>
          <w:rFonts w:cs="Times New Roman"/>
        </w:rPr>
        <w:t>Chonnam</w:t>
      </w:r>
      <w:proofErr w:type="spellEnd"/>
      <w:r w:rsidRPr="00F05020">
        <w:rPr>
          <w:rFonts w:cs="Times New Roman"/>
        </w:rPr>
        <w:t xml:space="preserve"> National University, </w:t>
      </w:r>
      <w:proofErr w:type="spellStart"/>
      <w:r w:rsidRPr="00F05020">
        <w:rPr>
          <w:rFonts w:cs="Times New Roman"/>
        </w:rPr>
        <w:t>Gwangju</w:t>
      </w:r>
      <w:proofErr w:type="spellEnd"/>
      <w:r w:rsidRPr="00F05020">
        <w:rPr>
          <w:rFonts w:cs="Times New Roman"/>
        </w:rPr>
        <w:t xml:space="preserve"> 61186, Korea</w:t>
      </w:r>
    </w:p>
    <w:p w14:paraId="0F952844" w14:textId="77777777" w:rsidR="00711574" w:rsidRPr="00F05020" w:rsidRDefault="00711574" w:rsidP="00711574">
      <w:pPr>
        <w:rPr>
          <w:rFonts w:cs="Times New Roman"/>
        </w:rPr>
      </w:pPr>
    </w:p>
    <w:p w14:paraId="68366941" w14:textId="77777777" w:rsidR="00711574" w:rsidRPr="00F05020" w:rsidRDefault="00711574" w:rsidP="00711574">
      <w:pPr>
        <w:rPr>
          <w:rFonts w:cs="Times New Roman"/>
          <w:b/>
        </w:rPr>
      </w:pPr>
      <w:r w:rsidRPr="00F05020">
        <w:rPr>
          <w:rFonts w:cs="Times New Roman"/>
          <w:b/>
        </w:rPr>
        <w:t>Abstract</w:t>
      </w:r>
    </w:p>
    <w:p w14:paraId="0A70D76E" w14:textId="77777777" w:rsidR="00711574" w:rsidRPr="00F05020" w:rsidRDefault="00711574" w:rsidP="00877533">
      <w:pPr>
        <w:jc w:val="both"/>
        <w:rPr>
          <w:rFonts w:cs="Times New Roman"/>
        </w:rPr>
      </w:pPr>
    </w:p>
    <w:p w14:paraId="26055142" w14:textId="07949D61" w:rsidR="00711574" w:rsidRPr="00F05020" w:rsidRDefault="00711574" w:rsidP="00877533">
      <w:pPr>
        <w:jc w:val="both"/>
        <w:rPr>
          <w:rFonts w:cs="Times New Roman"/>
        </w:rPr>
      </w:pPr>
      <w:r w:rsidRPr="00F05020">
        <w:rPr>
          <w:rFonts w:cs="Times New Roman"/>
        </w:rPr>
        <w:t>Hafnium-zirconium oxide (HZO) thin films are of interest due to their ability to form ferroelectric (FE) and antiferroelectric (AFE) oxides</w:t>
      </w:r>
      <w:r w:rsidR="00B61D4E">
        <w:rPr>
          <w:rFonts w:cs="Times New Roman"/>
        </w:rPr>
        <w:t>.</w:t>
      </w:r>
      <w:r w:rsidR="001D093A">
        <w:rPr>
          <w:rFonts w:cs="Times New Roman"/>
        </w:rPr>
        <w:t xml:space="preserve"> </w:t>
      </w:r>
      <w:r w:rsidR="00B61D4E">
        <w:rPr>
          <w:rFonts w:cs="Times New Roman"/>
        </w:rPr>
        <w:t>D</w:t>
      </w:r>
      <w:r w:rsidRPr="00F05020">
        <w:rPr>
          <w:rFonts w:cs="Times New Roman"/>
        </w:rPr>
        <w:t xml:space="preserve">ensity functional theory is employed to elucidate the stabilization mechanisms of the FE HZO thin films </w:t>
      </w:r>
      <w:r w:rsidR="00B61D4E">
        <w:rPr>
          <w:rFonts w:cs="Times New Roman"/>
        </w:rPr>
        <w:t>and the stabilization mechanisms for ZrO</w:t>
      </w:r>
      <w:r w:rsidR="00B61D4E" w:rsidRPr="007C6669">
        <w:rPr>
          <w:rFonts w:cs="Times New Roman"/>
          <w:vertAlign w:val="subscript"/>
        </w:rPr>
        <w:t>2</w:t>
      </w:r>
      <w:r w:rsidR="00B61D4E">
        <w:rPr>
          <w:rFonts w:cs="Times New Roman"/>
        </w:rPr>
        <w:t xml:space="preserve"> </w:t>
      </w:r>
      <w:r w:rsidR="002C7799">
        <w:rPr>
          <w:rFonts w:cs="Times New Roman"/>
        </w:rPr>
        <w:t>AFE</w:t>
      </w:r>
      <w:r w:rsidR="00B61D4E">
        <w:rPr>
          <w:rFonts w:cs="Times New Roman"/>
        </w:rPr>
        <w:t xml:space="preserve"> films.</w:t>
      </w:r>
      <w:r w:rsidR="001D093A">
        <w:rPr>
          <w:rFonts w:cs="Times New Roman"/>
        </w:rPr>
        <w:t xml:space="preserve"> </w:t>
      </w:r>
      <w:r w:rsidR="00B61D4E">
        <w:rPr>
          <w:rFonts w:cs="Times New Roman"/>
        </w:rPr>
        <w:t>T</w:t>
      </w:r>
      <w:r w:rsidRPr="00F05020">
        <w:rPr>
          <w:rFonts w:cs="Times New Roman"/>
        </w:rPr>
        <w:t>he FE orthorhombic phase is primarily stabilized</w:t>
      </w:r>
      <w:r w:rsidR="008914F5">
        <w:rPr>
          <w:rFonts w:cs="Times New Roman"/>
        </w:rPr>
        <w:t xml:space="preserve"> by</w:t>
      </w:r>
      <w:r w:rsidRPr="00F05020">
        <w:rPr>
          <w:rFonts w:cs="Times New Roman"/>
        </w:rPr>
        <w:t xml:space="preserve"> in-plane tensile strain, which spontaneously occurs during the synthesis process</w:t>
      </w:r>
      <w:r w:rsidR="00B61D4E">
        <w:rPr>
          <w:rFonts w:cs="Times New Roman"/>
        </w:rPr>
        <w:t>,</w:t>
      </w:r>
      <w:r w:rsidR="003337BF">
        <w:rPr>
          <w:rFonts w:cs="Times New Roman"/>
        </w:rPr>
        <w:t xml:space="preserve"> and this is more effective for HZO than HfO</w:t>
      </w:r>
      <w:r w:rsidR="003337BF" w:rsidRPr="00C245C1">
        <w:rPr>
          <w:rFonts w:cs="Times New Roman"/>
          <w:vertAlign w:val="subscript"/>
        </w:rPr>
        <w:t>2</w:t>
      </w:r>
      <w:r w:rsidRPr="00F05020">
        <w:rPr>
          <w:rFonts w:cs="Times New Roman"/>
        </w:rPr>
        <w:t>.</w:t>
      </w:r>
      <w:r w:rsidR="00EC41A3">
        <w:rPr>
          <w:rFonts w:cs="Times New Roman"/>
        </w:rPr>
        <w:t xml:space="preserve"> </w:t>
      </w:r>
      <w:r w:rsidR="003337BF">
        <w:rPr>
          <w:rFonts w:cs="Times New Roman"/>
        </w:rPr>
        <w:t>S</w:t>
      </w:r>
      <w:r w:rsidR="00EC41A3">
        <w:rPr>
          <w:rFonts w:cs="Times New Roman"/>
        </w:rPr>
        <w:t>tack models of the polymorphs of the HZO</w:t>
      </w:r>
      <w:r w:rsidR="00B61D4E">
        <w:rPr>
          <w:rFonts w:cs="Times New Roman"/>
        </w:rPr>
        <w:t xml:space="preserve"> and ZrO</w:t>
      </w:r>
      <w:r w:rsidR="00B61D4E" w:rsidRPr="007C6669">
        <w:rPr>
          <w:rFonts w:cs="Times New Roman"/>
          <w:vertAlign w:val="subscript"/>
        </w:rPr>
        <w:t>2</w:t>
      </w:r>
      <w:r w:rsidR="00EC41A3">
        <w:rPr>
          <w:rFonts w:cs="Times New Roman"/>
        </w:rPr>
        <w:t xml:space="preserve"> reveal that</w:t>
      </w:r>
      <w:r w:rsidR="00B61D4E">
        <w:rPr>
          <w:rFonts w:cs="Times New Roman"/>
        </w:rPr>
        <w:t xml:space="preserve"> the electrostatic component of</w:t>
      </w:r>
      <w:r w:rsidR="00EC41A3">
        <w:rPr>
          <w:rFonts w:cs="Times New Roman"/>
        </w:rPr>
        <w:t xml:space="preserve"> interfacial free energy can play a critical role to understand prevalent formation of </w:t>
      </w:r>
      <w:r w:rsidR="00B61D4E">
        <w:rPr>
          <w:rFonts w:cs="Times New Roman"/>
        </w:rPr>
        <w:t>ZrO</w:t>
      </w:r>
      <w:r w:rsidR="00B61D4E" w:rsidRPr="007C6669">
        <w:rPr>
          <w:rFonts w:cs="Times New Roman"/>
          <w:vertAlign w:val="subscript"/>
        </w:rPr>
        <w:t>2</w:t>
      </w:r>
      <w:r w:rsidR="00B61D4E">
        <w:rPr>
          <w:rFonts w:cs="Times New Roman"/>
        </w:rPr>
        <w:t xml:space="preserve"> </w:t>
      </w:r>
      <w:r w:rsidR="00EC41A3">
        <w:rPr>
          <w:rFonts w:cs="Times New Roman"/>
        </w:rPr>
        <w:t>AFE tetragonal phase and the “wake-up” effect</w:t>
      </w:r>
      <w:r w:rsidR="00B61D4E">
        <w:rPr>
          <w:rFonts w:cs="Times New Roman"/>
        </w:rPr>
        <w:t xml:space="preserve"> for FE HZO</w:t>
      </w:r>
      <w:r w:rsidR="00EC41A3">
        <w:rPr>
          <w:rFonts w:cs="Times New Roman"/>
        </w:rPr>
        <w:t>.</w:t>
      </w:r>
    </w:p>
    <w:p w14:paraId="350B1097" w14:textId="77777777" w:rsidR="00711574" w:rsidRDefault="00711574" w:rsidP="00877533">
      <w:pPr>
        <w:jc w:val="both"/>
        <w:rPr>
          <w:b/>
        </w:rPr>
      </w:pPr>
    </w:p>
    <w:p w14:paraId="048852DE" w14:textId="77777777" w:rsidR="00F15F96" w:rsidRPr="006B6419" w:rsidRDefault="00F15F96" w:rsidP="00877533">
      <w:pPr>
        <w:jc w:val="both"/>
        <w:rPr>
          <w:b/>
        </w:rPr>
      </w:pPr>
      <w:r w:rsidRPr="006B6419">
        <w:rPr>
          <w:b/>
        </w:rPr>
        <w:t>Introduction</w:t>
      </w:r>
    </w:p>
    <w:p w14:paraId="7CDFB23C" w14:textId="77777777" w:rsidR="00F15F96" w:rsidRDefault="00F15F96" w:rsidP="00877533">
      <w:pPr>
        <w:jc w:val="both"/>
      </w:pPr>
    </w:p>
    <w:p w14:paraId="2CC5B2B7" w14:textId="6515A325" w:rsidR="00D10DD0" w:rsidRDefault="00B35DB1" w:rsidP="00877533">
      <w:pPr>
        <w:jc w:val="both"/>
        <w:rPr>
          <w:rFonts w:cs="Times New Roman"/>
        </w:rPr>
      </w:pPr>
      <w:r w:rsidRPr="00F05020">
        <w:rPr>
          <w:rFonts w:cs="Times New Roman"/>
        </w:rPr>
        <w:t xml:space="preserve">The demonstration of ferroelectricity shown in </w:t>
      </w:r>
      <w:r>
        <w:rPr>
          <w:rFonts w:cs="Times New Roman"/>
        </w:rPr>
        <w:t xml:space="preserve">hafnium </w:t>
      </w:r>
      <w:r w:rsidRPr="00F05020">
        <w:rPr>
          <w:rFonts w:cs="Times New Roman"/>
        </w:rPr>
        <w:t>oxide (</w:t>
      </w:r>
      <w:r>
        <w:rPr>
          <w:rFonts w:cs="Times New Roman"/>
        </w:rPr>
        <w:t>HfO</w:t>
      </w:r>
      <w:r w:rsidRPr="0005761B">
        <w:rPr>
          <w:rFonts w:cs="Times New Roman"/>
          <w:vertAlign w:val="subscript"/>
        </w:rPr>
        <w:t>2</w:t>
      </w:r>
      <w:r w:rsidRPr="00F05020">
        <w:rPr>
          <w:rFonts w:cs="Times New Roman"/>
        </w:rPr>
        <w:t>)</w:t>
      </w:r>
      <w:r w:rsidR="00C245C1">
        <w:rPr>
          <w:rFonts w:cs="Times New Roman"/>
        </w:rPr>
        <w:t>-</w:t>
      </w:r>
      <w:r w:rsidR="003337BF">
        <w:rPr>
          <w:rFonts w:cs="Times New Roman"/>
        </w:rPr>
        <w:t>base</w:t>
      </w:r>
      <w:r w:rsidR="00C245C1">
        <w:rPr>
          <w:rFonts w:cs="Times New Roman"/>
        </w:rPr>
        <w:t xml:space="preserve"> </w:t>
      </w:r>
      <w:r w:rsidRPr="00F05020">
        <w:rPr>
          <w:rFonts w:cs="Times New Roman"/>
        </w:rPr>
        <w:t>thin films</w:t>
      </w:r>
      <w:r w:rsidR="003337BF">
        <w:rPr>
          <w:rFonts w:cs="Times New Roman"/>
        </w:rPr>
        <w:t xml:space="preserve"> such as Hf</w:t>
      </w:r>
      <w:r w:rsidR="00C245C1" w:rsidRPr="00C245C1">
        <w:rPr>
          <w:rFonts w:cs="Times New Roman"/>
          <w:vertAlign w:val="subscript"/>
        </w:rPr>
        <w:t>0.5</w:t>
      </w:r>
      <w:r w:rsidR="003337BF">
        <w:rPr>
          <w:rFonts w:cs="Times New Roman"/>
        </w:rPr>
        <w:t>Zr</w:t>
      </w:r>
      <w:r w:rsidR="00C245C1" w:rsidRPr="00C245C1">
        <w:rPr>
          <w:rFonts w:cs="Times New Roman"/>
          <w:vertAlign w:val="subscript"/>
        </w:rPr>
        <w:t>0.5</w:t>
      </w:r>
      <w:r w:rsidR="003337BF">
        <w:rPr>
          <w:rFonts w:cs="Times New Roman"/>
        </w:rPr>
        <w:t>O</w:t>
      </w:r>
      <w:r w:rsidR="003337BF" w:rsidRPr="00C245C1">
        <w:rPr>
          <w:rFonts w:cs="Times New Roman"/>
          <w:vertAlign w:val="subscript"/>
        </w:rPr>
        <w:t>2</w:t>
      </w:r>
      <w:r w:rsidR="003337BF">
        <w:rPr>
          <w:rFonts w:cs="Times New Roman"/>
        </w:rPr>
        <w:t xml:space="preserve"> (HZO) and doped HfO</w:t>
      </w:r>
      <w:r w:rsidR="003337BF" w:rsidRPr="00C245C1">
        <w:rPr>
          <w:rFonts w:cs="Times New Roman"/>
          <w:vertAlign w:val="subscript"/>
        </w:rPr>
        <w:t>2</w:t>
      </w:r>
      <w:r w:rsidRPr="00F05020">
        <w:rPr>
          <w:rFonts w:cs="Times New Roman"/>
        </w:rPr>
        <w:t xml:space="preserve"> </w:t>
      </w:r>
      <w:r>
        <w:rPr>
          <w:rFonts w:cs="Times New Roman"/>
        </w:rPr>
        <w:fldChar w:fldCharType="begin"/>
      </w:r>
      <w:r>
        <w:rPr>
          <w:rFonts w:cs="Times New Roman"/>
        </w:rPr>
        <w:instrText xml:space="preserve"> ADDIN ZOTERO_ITEM CSL_CITATION {"citationID":"uOEcUKPz","properties":{"formattedCitation":"[1], [2]","plainCitation":"[1], [2]","noteIndex":0},"citationItems":[{"id":29,"uris":["http://zotero.org/users/local/PG9P27T7/items/MRN9JPCL"],"uri":["http://zotero.org/users/local/PG9P27T7/items/MRN9JPCL"],"itemData":{"id":29,"type":"article-journal","title":"Ferroelectricity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schema":"https://github.com/citation-style-language/schema/raw/master/csl-citation.json"} </w:instrText>
      </w:r>
      <w:r>
        <w:rPr>
          <w:rFonts w:cs="Times New Roman"/>
        </w:rPr>
        <w:fldChar w:fldCharType="separate"/>
      </w:r>
      <w:r>
        <w:rPr>
          <w:rFonts w:cs="Times New Roman"/>
          <w:noProof/>
        </w:rPr>
        <w:t>[1], [2]</w:t>
      </w:r>
      <w:r>
        <w:rPr>
          <w:rFonts w:cs="Times New Roman"/>
        </w:rPr>
        <w:fldChar w:fldCharType="end"/>
      </w:r>
      <w:r>
        <w:rPr>
          <w:rFonts w:cs="Times New Roman"/>
        </w:rPr>
        <w:t xml:space="preserve"> </w:t>
      </w:r>
      <w:r w:rsidRPr="00F05020">
        <w:rPr>
          <w:rFonts w:cs="Times New Roman"/>
        </w:rPr>
        <w:t xml:space="preserve">has triggered intense research efforts because they </w:t>
      </w:r>
      <w:r w:rsidR="00B61D4E">
        <w:rPr>
          <w:rFonts w:cs="Times New Roman"/>
        </w:rPr>
        <w:t xml:space="preserve">may be </w:t>
      </w:r>
      <w:r w:rsidRPr="00F05020">
        <w:rPr>
          <w:rFonts w:cs="Times New Roman"/>
        </w:rPr>
        <w:t>a key component for next-generation electronic devices such as negative capacitance</w:t>
      </w:r>
      <w:r w:rsidR="00B61D4E">
        <w:rPr>
          <w:rFonts w:cs="Times New Roman"/>
        </w:rPr>
        <w:t xml:space="preserve"> </w:t>
      </w:r>
      <w:r w:rsidR="00293FAD">
        <w:rPr>
          <w:rFonts w:cs="Times New Roman"/>
        </w:rPr>
        <w:t>field effect transistor</w:t>
      </w:r>
      <w:r w:rsidR="00B61D4E">
        <w:rPr>
          <w:rFonts w:cs="Times New Roman"/>
        </w:rPr>
        <w:t>s</w:t>
      </w:r>
      <w:r w:rsidR="006A46B0">
        <w:rPr>
          <w:rFonts w:cs="Times New Roman"/>
        </w:rPr>
        <w:t xml:space="preserve"> </w:t>
      </w:r>
      <w:r w:rsidR="006A46B0">
        <w:rPr>
          <w:rFonts w:cs="Times New Roman"/>
        </w:rPr>
        <w:fldChar w:fldCharType="begin"/>
      </w:r>
      <w:r w:rsidR="006A46B0">
        <w:rPr>
          <w:rFonts w:cs="Times New Roman"/>
        </w:rPr>
        <w:instrText xml:space="preserve"> ADDIN ZOTERO_ITEM CSL_CITATION {"citationID":"marYaJw6","properties":{"formattedCitation":"[3]","plainCitation":"[3]","noteIndex":0},"citationItems":[{"id":31,"uris":["http://zotero.org/users/local/PG9P27T7/items/5QR9FLLT"],"uri":["http://zotero.org/users/local/PG9P27T7/items/5QR9FLLT"],"itemData":{"id":31,"type":"article-journal","title":"Negative capacitance in a ferroelectric capacitor","container-title":"Nature Materials","page":"182-186","volume":"14","issue":"2","source":"DOI.org (Crossref)","DOI":"10.1038/nmat4148","ISSN":"1476-1122, 1476-4660","journalAbbreviation":"Nature Mater","language":"en","author":[{"family":"Khan","given":"Asif Islam"},{"family":"Chatterjee","given":"Korok"},{"family":"Wang","given":"Brian"},{"family":"Drapcho","given":"Steven"},{"family":"You","given":"Long"},{"family":"Serrao","given":"Claudy"},{"family":"Bakaul","given":"Saidur Rahman"},{"family":"Ramesh","given":"Ramamoorthy"},{"family":"Salahuddin","given":"Sayeef"}],"issued":{"date-parts":[["2015",2]]}}}],"schema":"https://github.com/citation-style-language/schema/raw/master/csl-citation.json"} </w:instrText>
      </w:r>
      <w:r w:rsidR="006A46B0">
        <w:rPr>
          <w:rFonts w:cs="Times New Roman"/>
        </w:rPr>
        <w:fldChar w:fldCharType="separate"/>
      </w:r>
      <w:r w:rsidR="006A46B0">
        <w:rPr>
          <w:rFonts w:cs="Times New Roman"/>
          <w:noProof/>
        </w:rPr>
        <w:t>[3]</w:t>
      </w:r>
      <w:r w:rsidR="006A46B0">
        <w:rPr>
          <w:rFonts w:cs="Times New Roman"/>
        </w:rPr>
        <w:fldChar w:fldCharType="end"/>
      </w:r>
      <w:r w:rsidRPr="00F05020">
        <w:rPr>
          <w:rFonts w:cs="Times New Roman"/>
        </w:rPr>
        <w:t xml:space="preserve"> and ferroelectric </w:t>
      </w:r>
      <w:r w:rsidR="00293FAD">
        <w:rPr>
          <w:rFonts w:cs="Times New Roman"/>
        </w:rPr>
        <w:t xml:space="preserve">(FE) </w:t>
      </w:r>
      <w:r w:rsidRPr="00F05020">
        <w:rPr>
          <w:rFonts w:cs="Times New Roman"/>
        </w:rPr>
        <w:t>memories</w:t>
      </w:r>
      <w:r w:rsidR="00E42624">
        <w:rPr>
          <w:rFonts w:cs="Times New Roman"/>
        </w:rPr>
        <w:t xml:space="preserve"> </w:t>
      </w:r>
      <w:r w:rsidR="00293FAD">
        <w:rPr>
          <w:rFonts w:cs="Times New Roman"/>
        </w:rPr>
        <w:fldChar w:fldCharType="begin"/>
      </w:r>
      <w:r w:rsidR="00293FAD">
        <w:rPr>
          <w:rFonts w:cs="Times New Roman"/>
        </w:rPr>
        <w:instrText xml:space="preserve"> ADDIN ZOTERO_ITEM CSL_CITATION {"citationID":"rMi2qBiP","properties":{"formattedCitation":"[4]","plainCitation":"[4]","noteIndex":0},"citationItems":[{"id":57,"uris":["http://zotero.org/users/local/PG9P27T7/items/6ERZFH4Z"],"uri":["http://zotero.org/users/local/PG9P27T7/items/6ERZFH4Z"],"itemData":{"id":57,"type":"article-journal","title":"Ferroelectric HfO &lt;sub&gt;2&lt;/sub&gt; -based materials for next-generation ferroelectric memories","container-title":"Journal of Advanced Dielectrics","page":"1630003","volume":"06","issue":"02","source":"DOI.org (Crossref)","abstract":"Ferroelectric random access memory (FeRAM) based on conventional ferroelectric perovskites, such as Pb(Zr,Ti)O\n              3\n              and SrBi\n              2\n              Ta\n              2\n              O\n              9\n              , has encountered bottlenecks on memory density and cost, because those conventional perovskites suffer from various issues mainly including poor complementary metal-oxide-semiconductor (CMOS)-compatibility and limited scalability. Next-generation cost-efficient, high-density FeRAM shall therefore rely on a material revolution. Since the discovery of ferroelectricity in Si:HfO\n              2\n              thin films in 2011, HfO\n              2\n              -based materials have aroused widespread interest in the field of FeRAM, because they are CMOS-compatible and can exhibit robust ferroelectricity even when the film thickness is scaled down to below 10 nm. A review on this new class of ferroelectric materials is therefore of great interest. In this paper, the most appealing topics about ferroelectric HfO\n              2\n              -based materials including origins of ferroelectricity, advantageous material properties, and current and potential applications in FeRAM, are briefly reviewed.","DOI":"10.1142/S2010135X16300036","ISSN":"2010-135X, 2010-1368","journalAbbreviation":"J. Adv. Dielect.","language":"en","author":[{"family":"Fan","given":"Zhen"},{"family":"Chen","given":"Jingsheng"},{"family":"Wang","given":"John"}],"issued":{"date-parts":[["2016",6]]}}}],"schema":"https://github.com/citation-style-language/schema/raw/master/csl-citation.json"} </w:instrText>
      </w:r>
      <w:r w:rsidR="00293FAD">
        <w:rPr>
          <w:rFonts w:cs="Times New Roman"/>
        </w:rPr>
        <w:fldChar w:fldCharType="separate"/>
      </w:r>
      <w:r w:rsidR="00293FAD">
        <w:rPr>
          <w:rFonts w:cs="Times New Roman"/>
          <w:noProof/>
        </w:rPr>
        <w:t>[4]</w:t>
      </w:r>
      <w:r w:rsidR="00293FAD">
        <w:rPr>
          <w:rFonts w:cs="Times New Roman"/>
        </w:rPr>
        <w:fldChar w:fldCharType="end"/>
      </w:r>
      <w:r w:rsidRPr="00F05020">
        <w:rPr>
          <w:rFonts w:cs="Times New Roman"/>
        </w:rPr>
        <w:t xml:space="preserve">. </w:t>
      </w:r>
      <w:r w:rsidR="00B61D4E">
        <w:rPr>
          <w:rFonts w:cs="Times New Roman"/>
        </w:rPr>
        <w:t>HZO films</w:t>
      </w:r>
      <w:r w:rsidR="00D10DD0">
        <w:rPr>
          <w:rFonts w:cs="Times New Roman"/>
        </w:rPr>
        <w:t xml:space="preserve"> show large band gap</w:t>
      </w:r>
      <w:r w:rsidR="003337BF">
        <w:rPr>
          <w:rFonts w:cs="Times New Roman"/>
        </w:rPr>
        <w:t>s</w:t>
      </w:r>
      <w:r w:rsidR="00D10DD0">
        <w:rPr>
          <w:rFonts w:cs="Times New Roman"/>
        </w:rPr>
        <w:t>, high dielectric constant</w:t>
      </w:r>
      <w:r w:rsidR="003337BF">
        <w:rPr>
          <w:rFonts w:cs="Times New Roman"/>
        </w:rPr>
        <w:t>s</w:t>
      </w:r>
      <w:r w:rsidR="00B61D4E">
        <w:rPr>
          <w:rFonts w:cs="Times New Roman"/>
        </w:rPr>
        <w:t>,</w:t>
      </w:r>
      <w:r w:rsidR="00D10DD0">
        <w:rPr>
          <w:rFonts w:cs="Times New Roman"/>
        </w:rPr>
        <w:t xml:space="preserve"> and robust ferroelectric behavior in films with a thickness of ~1</w:t>
      </w:r>
      <w:r w:rsidR="007B16FD">
        <w:rPr>
          <w:rFonts w:cs="Times New Roman"/>
        </w:rPr>
        <w:t xml:space="preserve">0 </w:t>
      </w:r>
      <w:r w:rsidR="00D10DD0">
        <w:rPr>
          <w:rFonts w:cs="Times New Roman"/>
        </w:rPr>
        <w:t>nm</w:t>
      </w:r>
      <w:r w:rsidR="00293FAD">
        <w:rPr>
          <w:rFonts w:cs="Times New Roman"/>
        </w:rPr>
        <w:t xml:space="preserve"> </w:t>
      </w:r>
      <w:r w:rsidR="00293FAD">
        <w:rPr>
          <w:rFonts w:cs="Times New Roman"/>
        </w:rPr>
        <w:fldChar w:fldCharType="begin"/>
      </w:r>
      <w:r w:rsidR="00D2343F">
        <w:rPr>
          <w:rFonts w:cs="Times New Roman"/>
        </w:rPr>
        <w:instrText xml:space="preserve"> ADDIN ZOTERO_ITEM CSL_CITATION {"citationID":"7dfrCuw4","properties":{"formattedCitation":"[1], [2]","plainCitation":"[1], [2]","noteIndex":0},"citationItems":[{"id":29,"uris":["http://zotero.org/users/local/PG9P27T7/items/MRN9JPCL"],"uri":["http://zotero.org/users/local/PG9P27T7/items/MRN9JPCL"],"itemData":{"id":29,"type":"article-journal","title":"Ferroelectricity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schema":"https://github.com/citation-style-language/schema/raw/master/csl-citation.json"} </w:instrText>
      </w:r>
      <w:r w:rsidR="00293FAD">
        <w:rPr>
          <w:rFonts w:cs="Times New Roman"/>
        </w:rPr>
        <w:fldChar w:fldCharType="separate"/>
      </w:r>
      <w:r w:rsidR="00293FAD">
        <w:rPr>
          <w:rFonts w:cs="Times New Roman"/>
          <w:noProof/>
        </w:rPr>
        <w:t>[1], [2]</w:t>
      </w:r>
      <w:r w:rsidR="00293FAD">
        <w:rPr>
          <w:rFonts w:cs="Times New Roman"/>
        </w:rPr>
        <w:fldChar w:fldCharType="end"/>
      </w:r>
      <w:r w:rsidR="00D10DD0">
        <w:rPr>
          <w:rFonts w:cs="Times New Roman"/>
        </w:rPr>
        <w:t xml:space="preserve">. </w:t>
      </w:r>
      <w:r w:rsidRPr="00F05020">
        <w:rPr>
          <w:rFonts w:cs="Times New Roman"/>
        </w:rPr>
        <w:t>HZO is consider</w:t>
      </w:r>
      <w:r>
        <w:rPr>
          <w:rFonts w:cs="Times New Roman"/>
        </w:rPr>
        <w:t>ed</w:t>
      </w:r>
      <w:r w:rsidRPr="00F05020">
        <w:rPr>
          <w:rFonts w:cs="Times New Roman"/>
        </w:rPr>
        <w:t xml:space="preserve"> especially promising compared to doped HfO</w:t>
      </w:r>
      <w:r w:rsidRPr="00F05020">
        <w:rPr>
          <w:rFonts w:cs="Times New Roman"/>
          <w:vertAlign w:val="subscript"/>
        </w:rPr>
        <w:t>2</w:t>
      </w:r>
      <w:r w:rsidRPr="00F05020">
        <w:rPr>
          <w:rFonts w:cs="Times New Roman"/>
        </w:rPr>
        <w:t xml:space="preserve"> since there is a b</w:t>
      </w:r>
      <w:r w:rsidR="008914F5">
        <w:rPr>
          <w:rFonts w:cs="Times New Roman"/>
        </w:rPr>
        <w:t>roa</w:t>
      </w:r>
      <w:r w:rsidRPr="00F05020">
        <w:rPr>
          <w:rFonts w:cs="Times New Roman"/>
        </w:rPr>
        <w:t xml:space="preserve">d </w:t>
      </w:r>
      <w:r w:rsidR="00FB2953">
        <w:rPr>
          <w:rFonts w:cs="Times New Roman"/>
        </w:rPr>
        <w:t>process window</w:t>
      </w:r>
      <w:r w:rsidRPr="00F05020">
        <w:rPr>
          <w:rFonts w:cs="Times New Roman"/>
        </w:rPr>
        <w:t xml:space="preserve"> </w:t>
      </w:r>
      <w:r w:rsidR="00FB2953">
        <w:rPr>
          <w:rFonts w:cs="Times New Roman"/>
        </w:rPr>
        <w:t xml:space="preserve">that </w:t>
      </w:r>
      <w:r w:rsidRPr="00F05020">
        <w:rPr>
          <w:rFonts w:cs="Times New Roman"/>
        </w:rPr>
        <w:t>induce</w:t>
      </w:r>
      <w:r w:rsidR="00FB2953">
        <w:rPr>
          <w:rFonts w:cs="Times New Roman"/>
        </w:rPr>
        <w:t>s</w:t>
      </w:r>
      <w:r w:rsidRPr="00F05020">
        <w:rPr>
          <w:rFonts w:cs="Times New Roman"/>
        </w:rPr>
        <w:t xml:space="preserve"> </w:t>
      </w:r>
      <w:r w:rsidR="008E5CF2">
        <w:rPr>
          <w:rFonts w:cs="Times New Roman"/>
        </w:rPr>
        <w:t>FE</w:t>
      </w:r>
      <w:r w:rsidRPr="00F05020">
        <w:rPr>
          <w:rFonts w:cs="Times New Roman"/>
        </w:rPr>
        <w:t xml:space="preserve"> behavior in HZO</w:t>
      </w:r>
      <w:r w:rsidR="006A46B0">
        <w:rPr>
          <w:rFonts w:cs="Times New Roman"/>
        </w:rPr>
        <w:t xml:space="preserve"> </w:t>
      </w:r>
      <w:r w:rsidR="00293FAD">
        <w:rPr>
          <w:rFonts w:cs="Times New Roman"/>
        </w:rPr>
        <w:fldChar w:fldCharType="begin"/>
      </w:r>
      <w:r w:rsidR="00293FAD">
        <w:rPr>
          <w:rFonts w:cs="Times New Roman"/>
        </w:rPr>
        <w:instrText xml:space="preserve"> ADDIN ZOTERO_ITEM CSL_CITATION {"citationID":"QhzVijcX","properties":{"formattedCitation":"[5]","plainCitation":"[5]","noteIndex":0},"citationItems":[{"id":60,"uris":["http://zotero.org/users/local/PG9P27T7/items/KMI3QNHI"],"uri":["http://zotero.org/users/local/PG9P27T7/items/KMI3QNHI"],"itemData":{"id":60,"type":"paper-conference","title":"Strontium doped hafnium oxide thin films: Wide process window for ferroelectric memories","container-title":"2013 Proceedings of the European Solid-State Device Research Conference (ESSDERC)","publisher":"IEEE","publisher-place":"Bucharest","page":"260-263","source":"DOI.org (Crossref)","event":"2013 43rd European Solid-State Device Research Conference (ESSDERC)","event-place":"Bucharest","URL":"http://ieeexplore.ieee.org/document/6818868/","DOI":"10.1109/ESSDERC.2013.6818868","ISBN":"978-1-4799-0649-9","title-short":"Strontium doped hafnium oxide thin films","author":[{"family":"Schenk","given":"T."},{"family":"Mueller","given":"S."},{"family":"Schroeder","given":"U."},{"family":"Materlik","given":"R."},{"family":"Kersch","given":"A."},{"family":"Popovici","given":"M."},{"family":"Adelmann","given":"C."},{"family":"Van Elshocht","given":"S."},{"family":"Mikolajick","given":"T."}],"issued":{"date-parts":[["2013",9]]},"accessed":{"date-parts":[["2019",12,27]]}}}],"schema":"https://github.com/citation-style-language/schema/raw/master/csl-citation.json"} </w:instrText>
      </w:r>
      <w:r w:rsidR="00293FAD">
        <w:rPr>
          <w:rFonts w:cs="Times New Roman"/>
        </w:rPr>
        <w:fldChar w:fldCharType="separate"/>
      </w:r>
      <w:r w:rsidR="00293FAD">
        <w:rPr>
          <w:rFonts w:cs="Times New Roman"/>
          <w:noProof/>
        </w:rPr>
        <w:t>[5]</w:t>
      </w:r>
      <w:r w:rsidR="00293FAD">
        <w:rPr>
          <w:rFonts w:cs="Times New Roman"/>
        </w:rPr>
        <w:fldChar w:fldCharType="end"/>
      </w:r>
      <w:r w:rsidRPr="00F05020">
        <w:rPr>
          <w:rFonts w:cs="Times New Roman"/>
        </w:rPr>
        <w:t xml:space="preserve">. </w:t>
      </w:r>
    </w:p>
    <w:p w14:paraId="3765E754" w14:textId="77777777" w:rsidR="00D10DD0" w:rsidRDefault="00D10DD0" w:rsidP="00877533">
      <w:pPr>
        <w:jc w:val="both"/>
        <w:rPr>
          <w:rFonts w:cs="Times New Roman"/>
        </w:rPr>
      </w:pPr>
    </w:p>
    <w:p w14:paraId="5B685AFB" w14:textId="20128817" w:rsidR="0071740A" w:rsidRDefault="00B35DB1" w:rsidP="00877533">
      <w:pPr>
        <w:jc w:val="both"/>
        <w:rPr>
          <w:rFonts w:cs="Times New Roman"/>
        </w:rPr>
      </w:pPr>
      <w:r w:rsidRPr="00F05020">
        <w:rPr>
          <w:rFonts w:cs="Times New Roman"/>
        </w:rPr>
        <w:t>It is generally accepted that an orthorhombic Pca2</w:t>
      </w:r>
      <w:r w:rsidRPr="00F05020">
        <w:rPr>
          <w:rFonts w:cs="Times New Roman"/>
          <w:vertAlign w:val="subscript"/>
        </w:rPr>
        <w:t>1</w:t>
      </w:r>
      <w:r w:rsidRPr="00B35DB1">
        <w:rPr>
          <w:rFonts w:cs="Times New Roman"/>
        </w:rPr>
        <w:t xml:space="preserve"> </w:t>
      </w:r>
      <w:r w:rsidRPr="00F05020">
        <w:rPr>
          <w:rFonts w:cs="Times New Roman"/>
        </w:rPr>
        <w:t>phase is responsible for the observed ferroelectricity in HZO thin film</w:t>
      </w:r>
      <w:r w:rsidR="00D10DD0">
        <w:rPr>
          <w:rFonts w:cs="Times New Roman"/>
        </w:rPr>
        <w:t>s</w:t>
      </w:r>
      <w:r>
        <w:rPr>
          <w:rFonts w:cs="Times New Roman"/>
        </w:rPr>
        <w:t xml:space="preserve"> </w:t>
      </w:r>
      <w:r>
        <w:rPr>
          <w:rFonts w:cs="Times New Roman"/>
        </w:rPr>
        <w:fldChar w:fldCharType="begin"/>
      </w:r>
      <w:r>
        <w:rPr>
          <w:rFonts w:cs="Times New Roman"/>
        </w:rPr>
        <w:instrText xml:space="preserve"> ADDIN ZOTERO_ITEM CSL_CITATION {"citationID":"hERVwLnD","properties":{"formattedCitation":"[1], [2]","plainCitation":"[1], [2]","noteIndex":0},"citationItems":[{"id":29,"uris":["http://zotero.org/users/local/PG9P27T7/items/MRN9JPCL"],"uri":["http://zotero.org/users/local/PG9P27T7/items/MRN9JPCL"],"itemData":{"id":29,"type":"article-journal","title":"Ferroelectricity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schema":"https://github.com/citation-style-language/schema/raw/master/csl-citation.json"} </w:instrText>
      </w:r>
      <w:r>
        <w:rPr>
          <w:rFonts w:cs="Times New Roman"/>
        </w:rPr>
        <w:fldChar w:fldCharType="separate"/>
      </w:r>
      <w:r>
        <w:rPr>
          <w:rFonts w:cs="Times New Roman"/>
          <w:noProof/>
        </w:rPr>
        <w:t>[1], [2]</w:t>
      </w:r>
      <w:r>
        <w:rPr>
          <w:rFonts w:cs="Times New Roman"/>
        </w:rPr>
        <w:fldChar w:fldCharType="end"/>
      </w:r>
      <w:r w:rsidR="00D10DD0">
        <w:rPr>
          <w:rFonts w:cs="Times New Roman"/>
        </w:rPr>
        <w:t xml:space="preserve">. </w:t>
      </w:r>
      <w:r w:rsidR="00F53315">
        <w:rPr>
          <w:rFonts w:cs="Times New Roman"/>
        </w:rPr>
        <w:t>I</w:t>
      </w:r>
      <w:r w:rsidR="00D10DD0">
        <w:rPr>
          <w:rFonts w:cs="Times New Roman"/>
        </w:rPr>
        <w:t>t is a metastable phase in bulk</w:t>
      </w:r>
      <w:r w:rsidR="00324CD0">
        <w:rPr>
          <w:rFonts w:cs="Times New Roman"/>
        </w:rPr>
        <w:t xml:space="preserve"> </w:t>
      </w:r>
      <w:r w:rsidR="00F53315">
        <w:rPr>
          <w:rFonts w:cs="Times New Roman"/>
        </w:rPr>
        <w:t>films</w:t>
      </w:r>
      <w:r w:rsidR="00324CD0">
        <w:rPr>
          <w:rFonts w:cs="Times New Roman"/>
        </w:rPr>
        <w:t xml:space="preserve"> since</w:t>
      </w:r>
      <w:r w:rsidR="00D10DD0">
        <w:rPr>
          <w:rFonts w:cs="Times New Roman"/>
        </w:rPr>
        <w:t xml:space="preserve"> the formation energy is ~70 </w:t>
      </w:r>
      <w:proofErr w:type="spellStart"/>
      <w:r w:rsidR="00D10DD0">
        <w:rPr>
          <w:rFonts w:cs="Times New Roman"/>
        </w:rPr>
        <w:t>meV</w:t>
      </w:r>
      <w:proofErr w:type="spellEnd"/>
      <w:r w:rsidR="00D10DD0">
        <w:rPr>
          <w:rFonts w:cs="Times New Roman"/>
        </w:rPr>
        <w:t xml:space="preserve"> per formula unit </w:t>
      </w:r>
      <w:r w:rsidR="00BA71E7">
        <w:rPr>
          <w:rFonts w:cs="Times New Roman"/>
        </w:rPr>
        <w:t>(</w:t>
      </w:r>
      <w:proofErr w:type="spellStart"/>
      <w:r w:rsidR="00BA71E7">
        <w:rPr>
          <w:rFonts w:cs="Times New Roman"/>
        </w:rPr>
        <w:t>fu</w:t>
      </w:r>
      <w:proofErr w:type="spellEnd"/>
      <w:r w:rsidR="00BA71E7">
        <w:rPr>
          <w:rFonts w:cs="Times New Roman"/>
        </w:rPr>
        <w:t xml:space="preserve">) </w:t>
      </w:r>
      <w:r w:rsidR="00D10DD0">
        <w:rPr>
          <w:rFonts w:cs="Times New Roman"/>
        </w:rPr>
        <w:t>higher than the ground state of monoclinic P2</w:t>
      </w:r>
      <w:r w:rsidR="00D10DD0" w:rsidRPr="00D10DD0">
        <w:rPr>
          <w:rFonts w:cs="Times New Roman"/>
          <w:vertAlign w:val="subscript"/>
        </w:rPr>
        <w:t>1</w:t>
      </w:r>
      <w:r w:rsidR="00D10DD0">
        <w:rPr>
          <w:rFonts w:cs="Times New Roman"/>
        </w:rPr>
        <w:t>/c phase</w:t>
      </w:r>
      <w:r w:rsidR="0062087F">
        <w:rPr>
          <w:rFonts w:cs="Times New Roman"/>
        </w:rPr>
        <w:t xml:space="preserve"> according to density functional theory (DFT) calculations</w:t>
      </w:r>
      <w:r w:rsidR="007244AE">
        <w:rPr>
          <w:rFonts w:cs="Times New Roman"/>
        </w:rPr>
        <w:t xml:space="preserve"> (see Figure 1)</w:t>
      </w:r>
      <w:r w:rsidR="00F53315">
        <w:rPr>
          <w:rFonts w:cs="Times New Roman"/>
        </w:rPr>
        <w:t>.</w:t>
      </w:r>
      <w:r w:rsidR="0062087F">
        <w:rPr>
          <w:rFonts w:cs="Times New Roman"/>
        </w:rPr>
        <w:t xml:space="preserve"> </w:t>
      </w:r>
      <w:r w:rsidR="00F53315">
        <w:rPr>
          <w:rFonts w:cs="Times New Roman"/>
        </w:rPr>
        <w:t>A</w:t>
      </w:r>
      <w:r w:rsidR="008E5CF2">
        <w:rPr>
          <w:rFonts w:cs="Times New Roman"/>
        </w:rPr>
        <w:t xml:space="preserve"> number of</w:t>
      </w:r>
      <w:r w:rsidR="00D10DD0">
        <w:rPr>
          <w:rFonts w:cs="Times New Roman"/>
        </w:rPr>
        <w:t xml:space="preserve"> factors have been suggested to stabilize the ferroelectricity of the HZO film</w:t>
      </w:r>
      <w:r w:rsidR="00F53315">
        <w:rPr>
          <w:rFonts w:cs="Times New Roman"/>
        </w:rPr>
        <w:t xml:space="preserve"> in thin films</w:t>
      </w:r>
      <w:r w:rsidR="0071740A">
        <w:rPr>
          <w:rFonts w:cs="Times New Roman"/>
        </w:rPr>
        <w:t xml:space="preserve"> such as </w:t>
      </w:r>
      <w:r w:rsidRPr="00F05020">
        <w:rPr>
          <w:rFonts w:cs="Times New Roman"/>
        </w:rPr>
        <w:t>thickness and composition of the film as well as the top/bottom electrode materials</w:t>
      </w:r>
      <w:r>
        <w:rPr>
          <w:rFonts w:cs="Times New Roman"/>
        </w:rPr>
        <w:t xml:space="preserve"> </w:t>
      </w:r>
      <w:r>
        <w:rPr>
          <w:rFonts w:cs="Times New Roman"/>
        </w:rPr>
        <w:fldChar w:fldCharType="begin"/>
      </w:r>
      <w:r w:rsidR="00293FAD">
        <w:rPr>
          <w:rFonts w:cs="Times New Roman"/>
        </w:rPr>
        <w:instrText xml:space="preserve"> ADDIN ZOTERO_ITEM CSL_CITATION {"citationID":"disRx5Uq","properties":{"formattedCitation":"[1], [2], [6]\\uc0\\u8211{}[8]","plainCitation":"[1], [2], [6]–[8]","noteIndex":0},"citationItems":[{"id":29,"uris":["http://zotero.org/users/local/PG9P27T7/items/MRN9JPCL"],"uri":["http://zotero.org/users/local/PG9P27T7/items/MRN9JPCL"],"itemData":{"id":29,"type":"article-journal","title":"Ferroelectricity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id":22,"uris":["http://zotero.org/users/local/PG9P27T7/items/TCYP68AG"],"uri":["http://zotero.org/users/local/PG9P27T7/items/TCYP68AG"],"itemData":{"id":22,"type":"article-journal","title":"Surface and grain boundary energy as the key enabler of ferroelectricity in nanoscale hafnia-zirconia: a comparison of model and experiment","container-title":"Nanoscale","page":"9973-9986","volume":"9","issue":"28","source":"DOI.org (Crossref)","abstract":"The crystalline phases in hafnia-zirconia solid solution thin films are comprehensively studied by a comparison with the thermodynamic surface or interface/grain boundary energy model.\n          , \n            \n              The unexpected ferroelectric properties of nanoscale hafnia-zirconia are considered to be promising for a wealth of applications including ferroelectric memory, field effect transistors, and energy-related applications. However, the reason why the unexpected ferroelectric\n              Pca\n              2\n              1\n              phase can be stabilized has not been clearly understood although numerous extensive theoretical and experimental results have been reported recently. The ferroelectric orthorhombic phase is not a stable phase under processing conditions from the viewpoint of bulk free energy. Although the possibility of stabilization of the ferroelectric phase due to the surface energy effect has been theoretically suggested, such a theoretical model has not been systematically compared with actual experimental results. In this study, the experimental observations on polymorphism in nanoscale HfO\n              2\n              –ZrO\n              2\n              solid solution thin films of a wide range of film compositions and thicknesses are comprehensively related to the theoretical predictions based on a thermodynamic surface energy model. The theoretical model can semi-quantitatively explain the experimental results on the phase-evolution, but there were non-negligible discrepancies between the two results. To understand these discrepancies, various factors such as the film stress, the role of a TiN capping layer, and the kinetics of crystallization are systematically studied. This work also reports on the evolution of electrical properties of the film,\n              i.e.\n              dielectric, ferroelectric, anti-ferroelectric, and morphotropic phase changes, as a function of the film composition and thickness. The in-depth analyses of the phase change are expected to provide an important guideline for subsequent studies.","DOI":"10.1039/C7NR02121F","ISSN":"2040-3364, 2040-3372","title-short":"Surface and grain boundary energy as the key enabler of ferroelectricity in nanoscale hafnia-zirconia","journalAbbreviation":"Nanoscale","language":"en","author":[{"family":"Park","given":"Min Hyuk"},{"family":"Lee","given":"Young Hwan"},{"family":"Kim","given":"Han Joon"},{"family":"Schenk","given":"Tony"},{"family":"Lee","given":"Woongkyu"},{"family":"Kim","given":"Keum Do"},{"family":"Fengler","given":"Franz P. G."},{"family":"Mikolajick","given":"Thomas"},{"family":"Schroeder","given":"Uwe"},{"family":"Hwang","given":"Cheol Seong"}],"issued":{"date-parts":[["2017"]]}}},{"id":23,"uris":["http://zotero.org/users/local/PG9P27T7/items/KZJ9RMGU"],"uri":["http://zotero.org/users/local/PG9P27T7/items/KZJ9RMGU"],"itemData":{"id":23,"type":"article-journal","title":"Engineering of Ferroelectric HfO &lt;sub&gt;2&lt;/sub&gt; –ZrO &lt;sub&gt;2&lt;/sub&gt; Nanolaminates","container-title":"ACS Applied Materials &amp; Interfaces","page":"13440-13447","volume":"9","issue":"15","source":"DOI.org (Crossref)","DOI":"10.1021/acsami.7b00776","ISSN":"1944-8244, 1944-8252","journalAbbreviation":"ACS Appl. Mater. Interfaces","language":"en","author":[{"family":"Weeks","given":"Stephen L."},{"family":"Pal","given":"Ashish"},{"family":"Narasimhan","given":"Vijay K."},{"family":"Littau","given":"Karl A."},{"family":"Chiang","given":"Tony"}],"issued":{"date-parts":[["2017",4,19]]}}},{"id":32,"uris":["http://zotero.org/users/local/PG9P27T7/items/ZMAY6QZ9"],"uri":["http://zotero.org/users/local/PG9P27T7/items/ZMAY6QZ9"],"itemData":{"id":32,"type":"article-journal","title":"Grain size engineering for ferroelectric Hf &lt;sub&gt;0.5&lt;/sub&gt; Zr &lt;sub&gt;0.5&lt;/sub&gt; O &lt;sub&gt;2&lt;/sub&gt; films by an insertion of Al &lt;sub&gt;2&lt;/sub&gt; O &lt;sub&gt;3&lt;/sub&gt; interlayer","container-title":"Applied Physics Letters","page":"192903","volume":"105","issue":"19","source":"DOI.org (Crossref)","DOI":"10.1063/1.4902072","ISSN":"0003-6951, 1077-3118","journalAbbreviation":"Appl. Phys. Lett.","language":"en","author":[{"family":"Kim","given":"Han Joon"},{"family":"Park","given":"Min Hyuk"},{"family":"Kim","given":"Yu Jin"},{"family":"Lee","given":"Young Hwan"},{"family":"Jeon","given":"Woojin"},{"family":"Gwon","given":"Taehong"},{"family":"Moon","given":"Taehwan"},{"family":"Kim","given":"Keum Do"},{"family":"Hwang","given":"Cheol Seong"}],"issued":{"date-parts":[["2014",11,10]]}}}],"schema":"https://github.com/citation-style-language/schema/raw/master/csl-citation.json"} </w:instrText>
      </w:r>
      <w:r>
        <w:rPr>
          <w:rFonts w:cs="Times New Roman"/>
        </w:rPr>
        <w:fldChar w:fldCharType="separate"/>
      </w:r>
      <w:r w:rsidR="00293FAD" w:rsidRPr="00293FAD">
        <w:rPr>
          <w:rFonts w:cs="Times New Roman"/>
        </w:rPr>
        <w:t>[1], [2], [6]–[8]</w:t>
      </w:r>
      <w:r>
        <w:rPr>
          <w:rFonts w:cs="Times New Roman"/>
        </w:rPr>
        <w:fldChar w:fldCharType="end"/>
      </w:r>
      <w:r w:rsidRPr="00F05020">
        <w:rPr>
          <w:rFonts w:cs="Times New Roman"/>
        </w:rPr>
        <w:t>.</w:t>
      </w:r>
      <w:r w:rsidR="0071740A">
        <w:rPr>
          <w:rFonts w:cs="Times New Roman"/>
        </w:rPr>
        <w:t xml:space="preserve"> Thinner films with a composition close to 50% </w:t>
      </w:r>
      <w:proofErr w:type="spellStart"/>
      <w:r w:rsidR="0071740A">
        <w:rPr>
          <w:rFonts w:cs="Times New Roman"/>
        </w:rPr>
        <w:t>Hf</w:t>
      </w:r>
      <w:proofErr w:type="spellEnd"/>
      <w:r w:rsidR="00F53315">
        <w:rPr>
          <w:rFonts w:cs="Times New Roman"/>
        </w:rPr>
        <w:t xml:space="preserve"> and </w:t>
      </w:r>
      <w:r w:rsidR="0071740A">
        <w:rPr>
          <w:rFonts w:cs="Times New Roman"/>
        </w:rPr>
        <w:t xml:space="preserve">50% </w:t>
      </w:r>
      <w:proofErr w:type="spellStart"/>
      <w:r w:rsidR="0071740A">
        <w:rPr>
          <w:rFonts w:cs="Times New Roman"/>
        </w:rPr>
        <w:t>Zr</w:t>
      </w:r>
      <w:proofErr w:type="spellEnd"/>
      <w:r w:rsidR="0071740A">
        <w:rPr>
          <w:rFonts w:cs="Times New Roman"/>
        </w:rPr>
        <w:t xml:space="preserve"> tend to favor ferroelectricity </w:t>
      </w:r>
      <w:r w:rsidR="0071740A" w:rsidRPr="00F05020">
        <w:rPr>
          <w:rFonts w:cs="Times New Roman"/>
        </w:rPr>
        <w:fldChar w:fldCharType="begin"/>
      </w:r>
      <w:r w:rsidR="00293FAD">
        <w:rPr>
          <w:rFonts w:cs="Times New Roman"/>
        </w:rPr>
        <w:instrText xml:space="preserve"> ADDIN ZOTERO_ITEM CSL_CITATION {"citationID":"hDUdhAoL","properties":{"formattedCitation":"[6]","plainCitation":"[6]","noteIndex":0},"citationItems":[{"id":22,"uris":["http://zotero.org/users/local/PG9P27T7/items/TCYP68AG"],"uri":["http://zotero.org/users/local/PG9P27T7/items/TCYP68AG"],"itemData":{"id":22,"type":"article-journal","title":"Surface and grain boundary energy as the key enabler of ferroelectricity in nanoscale hafnia-zirconia: a comparison of model and experiment","container-title":"Nanoscale","page":"9973-9986","volume":"9","issue":"28","source":"DOI.org (Crossref)","abstract":"The crystalline phases in hafnia-zirconia solid solution thin films are comprehensively studied by a comparison with the thermodynamic surface or interface/grain boundary energy model.\n          , \n            \n              The unexpected ferroelectric properties of nanoscale hafnia-zirconia are considered to be promising for a wealth of applications including ferroelectric memory, field effect transistors, and energy-related applications. However, the reason why the unexpected ferroelectric\n              Pca\n              2\n              1\n              phase can be stabilized has not been clearly understood although numerous extensive theoretical and experimental results have been reported recently. The ferroelectric orthorhombic phase is not a stable phase under processing conditions from the viewpoint of bulk free energy. Although the possibility of stabilization of the ferroelectric phase due to the surface energy effect has been theoretically suggested, such a theoretical model has not been systematically compared with actual experimental results. In this study, the experimental observations on polymorphism in nanoscale HfO\n              2\n              –ZrO\n              2\n              solid solution thin films of a wide range of film compositions and thicknesses are comprehensively related to the theoretical predictions based on a thermodynamic surface energy model. The theoretical model can semi-quantitatively explain the experimental results on the phase-evolution, but there were non-negligible discrepancies between the two results. To understand these discrepancies, various factors such as the film stress, the role of a TiN capping layer, and the kinetics of crystallization are systematically studied. This work also reports on the evolution of electrical properties of the film,\n              i.e.\n              dielectric, ferroelectric, anti-ferroelectric, and morphotropic phase changes, as a function of the film composition and thickness. The in-depth analyses of the phase change are expected to provide an important guideline for subsequent studies.","DOI":"10.1039/C7NR02121F","ISSN":"2040-3364, 2040-3372","title-short":"Surface and grain boundary energy as the key enabler of ferroelectricity in nanoscale hafnia-zirconia","journalAbbreviation":"Nanoscale","language":"en","author":[{"family":"Park","given":"Min Hyuk"},{"family":"Lee","given":"Young Hwan"},{"family":"Kim","given":"Han Joon"},{"family":"Schenk","given":"Tony"},{"family":"Lee","given":"Woongkyu"},{"family":"Kim","given":"Keum Do"},{"family":"Fengler","given":"Franz P. G."},{"family":"Mikolajick","given":"Thomas"},{"family":"Schroeder","given":"Uwe"},{"family":"Hwang","given":"Cheol Seong"}],"issued":{"date-parts":[["2017"]]}}}],"schema":"https://github.com/citation-style-language/schema/raw/master/csl-citation.json"} </w:instrText>
      </w:r>
      <w:r w:rsidR="0071740A" w:rsidRPr="00F05020">
        <w:rPr>
          <w:rFonts w:cs="Times New Roman"/>
        </w:rPr>
        <w:fldChar w:fldCharType="separate"/>
      </w:r>
      <w:r w:rsidR="00293FAD">
        <w:rPr>
          <w:rFonts w:cs="Times New Roman"/>
          <w:noProof/>
        </w:rPr>
        <w:t>[6]</w:t>
      </w:r>
      <w:r w:rsidR="0071740A" w:rsidRPr="00F05020">
        <w:rPr>
          <w:rFonts w:cs="Times New Roman"/>
        </w:rPr>
        <w:fldChar w:fldCharType="end"/>
      </w:r>
      <w:r w:rsidR="0071740A">
        <w:rPr>
          <w:rFonts w:cs="Times New Roman"/>
        </w:rPr>
        <w:t>. In addition, f</w:t>
      </w:r>
      <w:r w:rsidR="0071740A" w:rsidRPr="00F05020">
        <w:rPr>
          <w:rFonts w:cs="Times New Roman"/>
        </w:rPr>
        <w:t>erroelectricity is favored for HZO films grown on specific electrode materials. Titanium nitride (</w:t>
      </w:r>
      <w:proofErr w:type="spellStart"/>
      <w:r w:rsidR="0071740A" w:rsidRPr="00F05020">
        <w:rPr>
          <w:rFonts w:cs="Times New Roman"/>
        </w:rPr>
        <w:t>TiN</w:t>
      </w:r>
      <w:proofErr w:type="spellEnd"/>
      <w:r w:rsidR="0071740A" w:rsidRPr="00F05020">
        <w:rPr>
          <w:rFonts w:cs="Times New Roman"/>
        </w:rPr>
        <w:t xml:space="preserve">) </w:t>
      </w:r>
      <w:r w:rsidR="0071740A" w:rsidRPr="00F05020">
        <w:rPr>
          <w:rFonts w:cs="Times New Roman"/>
        </w:rPr>
        <w:fldChar w:fldCharType="begin"/>
      </w:r>
      <w:r w:rsidR="00293FAD">
        <w:rPr>
          <w:rFonts w:cs="Times New Roman"/>
        </w:rPr>
        <w:instrText xml:space="preserve"> ADDIN ZOTERO_ITEM CSL_CITATION {"citationID":"S5HU5B35","properties":{"formattedCitation":"[6], [7]","plainCitation":"[6], [7]","noteIndex":0},"citationItems":[{"id":22,"uris":["http://zotero.org/users/local/PG9P27T7/items/TCYP68AG"],"uri":["http://zotero.org/users/local/PG9P27T7/items/TCYP68AG"],"itemData":{"id":22,"type":"article-journal","title":"Surface and grain boundary energy as the key enabler of ferroelectricity in nanoscale hafnia-zirconia: a comparison of model and experiment","container-title":"Nanoscale","page":"9973-9986","volume":"9","issue":"28","source":"DOI.org (Crossref)","abstract":"The crystalline phases in hafnia-zirconia solid solution thin films are comprehensively studied by a comparison with the thermodynamic surface or interface/grain boundary energy model.\n          , \n            \n              The unexpected ferroelectric properties of nanoscale hafnia-zirconia are considered to be promising for a wealth of applications including ferroelectric memory, field effect transistors, and energy-related applications. However, the reason why the unexpected ferroelectric\n              Pca\n              2\n              1\n              phase can be stabilized has not been clearly understood although numerous extensive theoretical and experimental results have been reported recently. The ferroelectric orthorhombic phase is not a stable phase under processing conditions from the viewpoint of bulk free energy. Although the possibility of stabilization of the ferroelectric phase due to the surface energy effect has been theoretically suggested, such a theoretical model has not been systematically compared with actual experimental results. In this study, the experimental observations on polymorphism in nanoscale HfO\n              2\n              –ZrO\n              2\n              solid solution thin films of a wide range of film compositions and thicknesses are comprehensively related to the theoretical predictions based on a thermodynamic surface energy model. The theoretical model can semi-quantitatively explain the experimental results on the phase-evolution, but there were non-negligible discrepancies between the two results. To understand these discrepancies, various factors such as the film stress, the role of a TiN capping layer, and the kinetics of crystallization are systematically studied. This work also reports on the evolution of electrical properties of the film,\n              i.e.\n              dielectric, ferroelectric, anti-ferroelectric, and morphotropic phase changes, as a function of the film composition and thickness. The in-depth analyses of the phase change are expected to provide an important guideline for subsequent studies.","DOI":"10.1039/C7NR02121F","ISSN":"2040-3364, 2040-3372","title-short":"Surface and grain boundary energy as the key enabler of ferroelectricity in nanoscale hafnia-zirconia","journalAbbreviation":"Nanoscale","language":"en","author":[{"family":"Park","given":"Min Hyuk"},{"family":"Lee","given":"Young Hwan"},{"family":"Kim","given":"Han Joon"},{"family":"Schenk","given":"Tony"},{"family":"Lee","given":"Woongkyu"},{"family":"Kim","given":"Keum Do"},{"family":"Fengler","given":"Franz P. G."},{"family":"Mikolajick","given":"Thomas"},{"family":"Schroeder","given":"Uwe"},{"family":"Hwang","given":"Cheol Seong"}],"issued":{"date-parts":[["2017"]]}}},{"id":23,"uris":["http://zotero.org/users/local/PG9P27T7/items/KZJ9RMGU"],"uri":["http://zotero.org/users/local/PG9P27T7/items/KZJ9RMGU"],"itemData":{"id":23,"type":"article-journal","title":"Engineering of Ferroelectric HfO &lt;sub&gt;2&lt;/sub&gt; –ZrO &lt;sub&gt;2&lt;/sub&gt; Nanolaminates","container-title":"ACS Applied Materials &amp; Interfaces","page":"13440-13447","volume":"9","issue":"15","source":"DOI.org (Crossref)","DOI":"10.1021/acsami.7b00776","ISSN":"1944-8244, 1944-8252","journalAbbreviation":"ACS Appl. Mater. Interfaces","language":"en","author":[{"family":"Weeks","given":"Stephen L."},{"family":"Pal","given":"Ashish"},{"family":"Narasimhan","given":"Vijay K."},{"family":"Littau","given":"Karl A."},{"family":"Chiang","given":"Tony"}],"issued":{"date-parts":[["2017",4,19]]}}}],"schema":"https://github.com/citation-style-language/schema/raw/master/csl-citation.json"} </w:instrText>
      </w:r>
      <w:r w:rsidR="0071740A" w:rsidRPr="00F05020">
        <w:rPr>
          <w:rFonts w:cs="Times New Roman"/>
        </w:rPr>
        <w:fldChar w:fldCharType="separate"/>
      </w:r>
      <w:r w:rsidR="00293FAD">
        <w:rPr>
          <w:rFonts w:cs="Times New Roman"/>
          <w:noProof/>
        </w:rPr>
        <w:t>[6], [7]</w:t>
      </w:r>
      <w:r w:rsidR="0071740A" w:rsidRPr="00F05020">
        <w:rPr>
          <w:rFonts w:cs="Times New Roman"/>
        </w:rPr>
        <w:fldChar w:fldCharType="end"/>
      </w:r>
      <w:r w:rsidR="0071740A" w:rsidRPr="00F05020">
        <w:rPr>
          <w:rFonts w:cs="Times New Roman"/>
        </w:rPr>
        <w:t xml:space="preserve"> and tungsten (W) </w:t>
      </w:r>
      <w:r w:rsidR="0071740A">
        <w:rPr>
          <w:rFonts w:cs="Times New Roman"/>
        </w:rPr>
        <w:fldChar w:fldCharType="begin"/>
      </w:r>
      <w:r w:rsidR="00293FAD">
        <w:rPr>
          <w:rFonts w:cs="Times New Roman"/>
        </w:rPr>
        <w:instrText xml:space="preserve"> ADDIN ZOTERO_ITEM CSL_CITATION {"citationID":"FU58M1bQ","properties":{"formattedCitation":"[9]","plainCitation":"[9]","noteIndex":0},"citationItems":[{"id":33,"uris":["http://zotero.org/users/local/PG9P27T7/items/A6BMJMDF"],"uri":["http://zotero.org/users/local/PG9P27T7/items/A6BMJMDF"],"itemData":{"id":33,"type":"article-journal","title":"Stabilization of ferroelectric phase in tungsten capped Hf &lt;sub&gt;0.8&lt;/sub&gt; Zr &lt;sub&gt;0.2&lt;/sub&gt; O &lt;sub&gt;2&lt;/sub&gt;","container-title":"Applied Physics Letters","page":"022907","volume":"111","issue":"2","source":"DOI.org (Crossref)","DOI":"10.1063/1.4993739","ISSN":"0003-6951, 1077-3118","journalAbbreviation":"Appl. Phys. Lett.","language":"en","author":[{"family":"Karbasian","given":"Golnaz"},{"family":"Reis","given":"Roberto","non-dropping-particle":"dos"},{"family":"Yadav","given":"Ajay K."},{"family":"Tan","given":"Ava J."},{"family":"Hu","given":"Chenming"},{"family":"Salahuddin","given":"Sayeef"}],"issued":{"date-parts":[["2017",7,10]]}}}],"schema":"https://github.com/citation-style-language/schema/raw/master/csl-citation.json"} </w:instrText>
      </w:r>
      <w:r w:rsidR="0071740A">
        <w:rPr>
          <w:rFonts w:cs="Times New Roman"/>
        </w:rPr>
        <w:fldChar w:fldCharType="separate"/>
      </w:r>
      <w:r w:rsidR="00293FAD">
        <w:rPr>
          <w:rFonts w:cs="Times New Roman"/>
          <w:noProof/>
        </w:rPr>
        <w:t>[9]</w:t>
      </w:r>
      <w:r w:rsidR="0071740A">
        <w:rPr>
          <w:rFonts w:cs="Times New Roman"/>
        </w:rPr>
        <w:fldChar w:fldCharType="end"/>
      </w:r>
      <w:r w:rsidR="0071740A" w:rsidRPr="00F05020">
        <w:rPr>
          <w:rFonts w:cs="Times New Roman"/>
        </w:rPr>
        <w:t xml:space="preserve"> are well-known </w:t>
      </w:r>
      <w:r w:rsidR="00600FF1">
        <w:rPr>
          <w:rFonts w:cs="Times New Roman"/>
        </w:rPr>
        <w:t xml:space="preserve">to favor the ferroelectricity in </w:t>
      </w:r>
      <w:r w:rsidR="0071740A" w:rsidRPr="00F05020">
        <w:rPr>
          <w:rFonts w:cs="Times New Roman"/>
        </w:rPr>
        <w:t xml:space="preserve">HZO while </w:t>
      </w:r>
      <w:r w:rsidR="001F7AA6">
        <w:rPr>
          <w:rFonts w:cs="Times New Roman"/>
        </w:rPr>
        <w:t>Pt</w:t>
      </w:r>
      <w:r w:rsidR="0071740A" w:rsidRPr="00F05020">
        <w:rPr>
          <w:rFonts w:cs="Times New Roman"/>
        </w:rPr>
        <w:t xml:space="preserve"> </w:t>
      </w:r>
      <w:r w:rsidR="00600FF1">
        <w:rPr>
          <w:rFonts w:cs="Times New Roman"/>
        </w:rPr>
        <w:t>electrode</w:t>
      </w:r>
      <w:r w:rsidR="00D06F66">
        <w:rPr>
          <w:rFonts w:cs="Times New Roman"/>
        </w:rPr>
        <w:t>s</w:t>
      </w:r>
      <w:r w:rsidR="00600FF1">
        <w:rPr>
          <w:rFonts w:cs="Times New Roman"/>
        </w:rPr>
        <w:t xml:space="preserve"> cannot</w:t>
      </w:r>
      <w:r w:rsidR="00D06F66">
        <w:rPr>
          <w:rFonts w:cs="Times New Roman"/>
        </w:rPr>
        <w:t xml:space="preserve"> form ferroelectric HZO</w:t>
      </w:r>
      <w:r w:rsidR="00600FF1">
        <w:rPr>
          <w:rFonts w:cs="Times New Roman"/>
        </w:rPr>
        <w:t xml:space="preserve"> </w:t>
      </w:r>
      <w:r w:rsidR="0071740A">
        <w:rPr>
          <w:rFonts w:cs="Times New Roman"/>
        </w:rPr>
        <w:fldChar w:fldCharType="begin"/>
      </w:r>
      <w:r w:rsidR="00293FAD">
        <w:rPr>
          <w:rFonts w:cs="Times New Roman"/>
        </w:rPr>
        <w:instrText xml:space="preserve"> ADDIN ZOTERO_ITEM CSL_CITATION {"citationID":"f7GgiAhA","properties":{"formattedCitation":"[10]","plainCitation":"[10]","noteIndex":0},"citationItems":[{"id":42,"uris":["http://zotero.org/users/local/PG9P27T7/items/EH9D6IPV"],"uri":["http://zotero.org/users/local/PG9P27T7/items/EH9D6IPV"],"itemData":{"id":42,"type":"article-journal","title":"The effects of crystallographic orientation and strain of thin Hf &lt;sub&gt;0.5&lt;/sub&gt; Zr &lt;sub&gt;0.5&lt;/sub&gt; O &lt;sub&gt;2&lt;/sub&gt; film on its ferroelectricity","container-title":"Applied Physics Letters","page":"072901","volume":"104","issue":"7","source":"DOI.org (Crossref)","DOI":"10.1063/1.4866008","ISSN":"0003-6951, 1077-3118","journalAbbreviation":"Appl. Phys. Lett.","language":"en","author":[{"family":"Hyuk Park","given":"Min"},{"family":"Joon Kim","given":"Han"},{"family":"Jin Kim","given":"Yu"},{"family":"Moon","given":"Taehwan"},{"family":"Seong Hwang","given":"Cheol"}],"issued":{"date-parts":[["2014",2,17]]}}}],"schema":"https://github.com/citation-style-language/schema/raw/master/csl-citation.json"} </w:instrText>
      </w:r>
      <w:r w:rsidR="0071740A">
        <w:rPr>
          <w:rFonts w:cs="Times New Roman"/>
        </w:rPr>
        <w:fldChar w:fldCharType="separate"/>
      </w:r>
      <w:r w:rsidR="00293FAD">
        <w:rPr>
          <w:rFonts w:cs="Times New Roman"/>
          <w:noProof/>
        </w:rPr>
        <w:t>[10]</w:t>
      </w:r>
      <w:r w:rsidR="0071740A">
        <w:rPr>
          <w:rFonts w:cs="Times New Roman"/>
        </w:rPr>
        <w:fldChar w:fldCharType="end"/>
      </w:r>
      <w:r w:rsidR="0071740A" w:rsidRPr="00F05020">
        <w:rPr>
          <w:rFonts w:cs="Times New Roman"/>
        </w:rPr>
        <w:t xml:space="preserve">. </w:t>
      </w:r>
      <w:r w:rsidR="00E42624">
        <w:rPr>
          <w:rFonts w:cs="Times New Roman"/>
        </w:rPr>
        <w:t xml:space="preserve">In contrast to the inert Pt electrode, both </w:t>
      </w:r>
      <w:proofErr w:type="spellStart"/>
      <w:r w:rsidR="00E42624">
        <w:rPr>
          <w:rFonts w:cs="Times New Roman"/>
        </w:rPr>
        <w:t>TiN</w:t>
      </w:r>
      <w:proofErr w:type="spellEnd"/>
      <w:r w:rsidR="00E42624">
        <w:rPr>
          <w:rFonts w:cs="Times New Roman"/>
        </w:rPr>
        <w:t xml:space="preserve"> and W </w:t>
      </w:r>
      <w:r w:rsidR="0071740A">
        <w:rPr>
          <w:rFonts w:cs="Times New Roman"/>
        </w:rPr>
        <w:t>are</w:t>
      </w:r>
      <w:r w:rsidR="0071740A" w:rsidRPr="00F05020">
        <w:rPr>
          <w:rFonts w:cs="Times New Roman"/>
        </w:rPr>
        <w:t xml:space="preserve"> known to form strong interfacial bonding with HZO</w:t>
      </w:r>
      <w:r w:rsidR="00600FF1">
        <w:rPr>
          <w:rFonts w:cs="Times New Roman"/>
        </w:rPr>
        <w:t xml:space="preserve">, </w:t>
      </w:r>
      <w:r w:rsidR="00D06F66">
        <w:rPr>
          <w:rFonts w:cs="Times New Roman"/>
        </w:rPr>
        <w:t xml:space="preserve">which is </w:t>
      </w:r>
      <w:r w:rsidR="00600FF1">
        <w:rPr>
          <w:rFonts w:cs="Times New Roman"/>
        </w:rPr>
        <w:t xml:space="preserve">a key factor for </w:t>
      </w:r>
      <w:r w:rsidR="00324CD0">
        <w:rPr>
          <w:rFonts w:cs="Times New Roman"/>
        </w:rPr>
        <w:t xml:space="preserve">inducing </w:t>
      </w:r>
      <w:r w:rsidR="00600FF1">
        <w:rPr>
          <w:rFonts w:cs="Times New Roman"/>
        </w:rPr>
        <w:t>ferroelectricity</w:t>
      </w:r>
      <w:r w:rsidR="00324CD0">
        <w:rPr>
          <w:rFonts w:cs="Times New Roman"/>
        </w:rPr>
        <w:t xml:space="preserve"> in HZO</w:t>
      </w:r>
      <w:r w:rsidR="0071740A">
        <w:rPr>
          <w:rFonts w:cs="Times New Roman"/>
        </w:rPr>
        <w:t>.</w:t>
      </w:r>
    </w:p>
    <w:p w14:paraId="4D772460" w14:textId="77777777" w:rsidR="0071740A" w:rsidRDefault="0071740A" w:rsidP="00877533">
      <w:pPr>
        <w:jc w:val="both"/>
        <w:rPr>
          <w:rFonts w:cs="Times New Roman"/>
        </w:rPr>
      </w:pPr>
    </w:p>
    <w:p w14:paraId="6EBB64DE" w14:textId="63932EBE" w:rsidR="008C0183" w:rsidRDefault="0071740A" w:rsidP="00877533">
      <w:pPr>
        <w:jc w:val="both"/>
        <w:rPr>
          <w:rFonts w:cs="Times New Roman"/>
        </w:rPr>
      </w:pPr>
      <w:r>
        <w:rPr>
          <w:rFonts w:cs="Times New Roman"/>
        </w:rPr>
        <w:t>While some of th</w:t>
      </w:r>
      <w:r w:rsidR="00D06F66">
        <w:rPr>
          <w:rFonts w:cs="Times New Roman"/>
        </w:rPr>
        <w:t>e</w:t>
      </w:r>
      <w:r>
        <w:rPr>
          <w:rFonts w:cs="Times New Roman"/>
        </w:rPr>
        <w:t>se</w:t>
      </w:r>
      <w:r w:rsidR="002159E5">
        <w:rPr>
          <w:rFonts w:cs="Times New Roman"/>
        </w:rPr>
        <w:t xml:space="preserve"> factors</w:t>
      </w:r>
      <w:r>
        <w:rPr>
          <w:rFonts w:cs="Times New Roman"/>
        </w:rPr>
        <w:t xml:space="preserve"> </w:t>
      </w:r>
      <w:r w:rsidR="002159E5">
        <w:rPr>
          <w:rFonts w:cs="Times New Roman"/>
        </w:rPr>
        <w:t>are recognized as important by various research groups</w:t>
      </w:r>
      <w:r>
        <w:rPr>
          <w:rFonts w:cs="Times New Roman"/>
        </w:rPr>
        <w:t xml:space="preserve">, most of </w:t>
      </w:r>
      <w:r w:rsidR="00E42624">
        <w:rPr>
          <w:rFonts w:cs="Times New Roman"/>
        </w:rPr>
        <w:t xml:space="preserve">the </w:t>
      </w:r>
      <w:r>
        <w:rPr>
          <w:rFonts w:cs="Times New Roman"/>
        </w:rPr>
        <w:t>theoretical predictions based on DFT calculations argue that compressive strain be responsible for stabilization of the orthorhombic phase over the monoclinic phase</w:t>
      </w:r>
      <w:r w:rsidR="00664321">
        <w:rPr>
          <w:rFonts w:cs="Times New Roman"/>
        </w:rPr>
        <w:t xml:space="preserve"> </w:t>
      </w:r>
      <w:r w:rsidR="00664321" w:rsidRPr="00F05020">
        <w:rPr>
          <w:rFonts w:cs="Times New Roman"/>
        </w:rPr>
        <w:fldChar w:fldCharType="begin"/>
      </w:r>
      <w:r w:rsidR="00293FAD">
        <w:rPr>
          <w:rFonts w:cs="Times New Roman"/>
        </w:rPr>
        <w:instrText xml:space="preserve"> ADDIN ZOTERO_ITEM CSL_CITATION {"citationID":"7HnXAIW0","properties":{"formattedCitation":"[11], [12]","plainCitation":"[11], [12]","noteIndex":0},"citationItems":[{"id":14,"uris":["http://zotero.org/users/local/PG9P27T7/items/V4AYJ449"],"uri":["http://zotero.org/users/local/PG9P27T7/items/V4AYJ449"],"itemData":{"id":14,"type":"article-journal","title":"Factors Favoring Ferroelectricity in Hafnia: A First-Principles Computational Study","container-title":"The Journal of Physical Chemistry C","page":"4139-4145","volume":"121","issue":"8","DOI":"10.1021/acs.jpcc.6b11972","ISSN":"1932-7447","journalAbbreviation":"J. Phys. Chem. C","author":[{"family":"Batra","given":"Rohit"},{"family":"Huan","given":"Tran Doan"},{"family":"Jones","given":"Jacob L."},{"family":"Rossetti","given":"George"},{"family":"Ramprasad","given":"Rampi"}],"issued":{"date-parts":[["2017",3,2]]}}},{"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sidR="00664321" w:rsidRPr="00F05020">
        <w:rPr>
          <w:rFonts w:cs="Times New Roman"/>
        </w:rPr>
        <w:fldChar w:fldCharType="separate"/>
      </w:r>
      <w:r w:rsidR="00293FAD">
        <w:rPr>
          <w:rFonts w:cs="Times New Roman"/>
          <w:noProof/>
        </w:rPr>
        <w:t>[11], [12]</w:t>
      </w:r>
      <w:r w:rsidR="00664321" w:rsidRPr="00F05020">
        <w:rPr>
          <w:rFonts w:cs="Times New Roman"/>
        </w:rPr>
        <w:fldChar w:fldCharType="end"/>
      </w:r>
      <w:r w:rsidR="00F53315">
        <w:rPr>
          <w:rFonts w:cs="Times New Roman"/>
        </w:rPr>
        <w:t xml:space="preserve">. However, </w:t>
      </w:r>
      <w:r w:rsidR="00F53315">
        <w:rPr>
          <w:rFonts w:cs="Times New Roman"/>
        </w:rPr>
        <w:lastRenderedPageBreak/>
        <w:t>experimental studies</w:t>
      </w:r>
      <w:r>
        <w:rPr>
          <w:rFonts w:cs="Times New Roman"/>
        </w:rPr>
        <w:t xml:space="preserve"> often </w:t>
      </w:r>
      <w:r w:rsidR="00370A5F">
        <w:rPr>
          <w:rFonts w:cs="Times New Roman"/>
        </w:rPr>
        <w:t xml:space="preserve">report </w:t>
      </w:r>
      <w:r w:rsidR="00F53315">
        <w:rPr>
          <w:rFonts w:cs="Times New Roman"/>
        </w:rPr>
        <w:t>the ferroelectric HZO {111} films have tensile stress</w:t>
      </w:r>
      <w:r w:rsidR="001F7AA6">
        <w:rPr>
          <w:rFonts w:cs="Times New Roman"/>
        </w:rPr>
        <w:t xml:space="preserve"> </w:t>
      </w:r>
      <w:r w:rsidR="00664321">
        <w:rPr>
          <w:rFonts w:cs="Times New Roman"/>
        </w:rPr>
        <w:fldChar w:fldCharType="begin"/>
      </w:r>
      <w:r w:rsidR="00293FAD">
        <w:rPr>
          <w:rFonts w:cs="Times New Roman"/>
        </w:rPr>
        <w:instrText xml:space="preserve"> ADDIN ZOTERO_ITEM CSL_CITATION {"citationID":"RLmYXqGF","properties":{"formattedCitation":"[13]","plainCitation":"[13]","noteIndex":0},"citationItems":[{"id":43,"uris":["http://zotero.org/users/local/PG9P27T7/items/L5W8E736"],"uri":["http://zotero.org/users/local/PG9P27T7/items/L5W8E736"],"itemData":{"id":43,"type":"article-journal","title":"Large ferroelectric polarization of TiN/Hf &lt;sub&gt;0.5&lt;/sub&gt; Zr &lt;sub&gt;0.5&lt;/sub&gt; O &lt;sub&gt;2&lt;/sub&gt; /TiN capacitors due to stress-induced crystallization at low thermal budget","container-title":"Applied Physics Letters","page":"242901","volume":"111","issue":"24","source":"DOI.org (Crossref)","DOI":"10.1063/1.4995619","ISSN":"0003-6951, 1077-3118","journalAbbreviation":"Appl. Phys. Lett.","language":"en","author":[{"family":"Kim","given":"Si Joon"},{"family":"Narayan","given":"Dushyant"},{"family":"Lee","given":"Jae-Gil"},{"family":"Mohan","given":"Jaidah"},{"family":"Lee","given":"Joy S."},{"family":"Lee","given":"Jaebeom"},{"family":"Kim","given":"Harrison S."},{"family":"Byun","given":"Young-Chul"},{"family":"Lucero","given":"Antonio T."},{"family":"Young","given":"Chadwin D."},{"family":"Summerfelt","given":"Scott R."},{"family":"San","given":"Tamer"},{"family":"Colombo","given":"Luigi"},{"family":"Kim","given":"Jiyoung"}],"issued":{"date-parts":[["2017",12,11]]}}}],"schema":"https://github.com/citation-style-language/schema/raw/master/csl-citation.json"} </w:instrText>
      </w:r>
      <w:r w:rsidR="00664321">
        <w:rPr>
          <w:rFonts w:cs="Times New Roman"/>
        </w:rPr>
        <w:fldChar w:fldCharType="separate"/>
      </w:r>
      <w:r w:rsidR="00293FAD">
        <w:rPr>
          <w:rFonts w:cs="Times New Roman"/>
          <w:noProof/>
        </w:rPr>
        <w:t>[13]</w:t>
      </w:r>
      <w:r w:rsidR="00664321">
        <w:rPr>
          <w:rFonts w:cs="Times New Roman"/>
        </w:rPr>
        <w:fldChar w:fldCharType="end"/>
      </w:r>
      <w:r>
        <w:rPr>
          <w:rFonts w:cs="Times New Roman"/>
        </w:rPr>
        <w:t>.</w:t>
      </w:r>
      <w:r w:rsidR="006254B3">
        <w:rPr>
          <w:rFonts w:cs="Times New Roman"/>
        </w:rPr>
        <w:t xml:space="preserve"> </w:t>
      </w:r>
      <w:r w:rsidR="00664321">
        <w:rPr>
          <w:rFonts w:cs="Times New Roman"/>
        </w:rPr>
        <w:t xml:space="preserve">For instance, </w:t>
      </w:r>
      <w:r w:rsidR="00A20893">
        <w:rPr>
          <w:rFonts w:cs="Times New Roman"/>
        </w:rPr>
        <w:t xml:space="preserve">Batra et al. show </w:t>
      </w:r>
      <w:r w:rsidR="008E5CF2">
        <w:rPr>
          <w:rFonts w:cs="Times New Roman"/>
        </w:rPr>
        <w:t>in their</w:t>
      </w:r>
      <w:r w:rsidR="00664321">
        <w:rPr>
          <w:rFonts w:cs="Times New Roman"/>
        </w:rPr>
        <w:t xml:space="preserve"> DFT calculations </w:t>
      </w:r>
      <w:r w:rsidR="00A20893">
        <w:rPr>
          <w:rFonts w:cs="Times New Roman"/>
        </w:rPr>
        <w:t xml:space="preserve">that compressive strain with external electric field can stabilize the orthorhombic phase both in hydrostatic and in-plane along (001) stress conditions </w:t>
      </w:r>
      <w:r w:rsidR="00A20893">
        <w:rPr>
          <w:rFonts w:cs="Times New Roman"/>
        </w:rPr>
        <w:fldChar w:fldCharType="begin"/>
      </w:r>
      <w:r w:rsidR="00293FAD">
        <w:rPr>
          <w:rFonts w:cs="Times New Roman"/>
        </w:rPr>
        <w:instrText xml:space="preserve"> ADDIN ZOTERO_ITEM CSL_CITATION {"citationID":"dsTrP5jA","properties":{"formattedCitation":"[11]","plainCitation":"[11]","noteIndex":0},"citationItems":[{"id":14,"uris":["http://zotero.org/users/local/PG9P27T7/items/V4AYJ449"],"uri":["http://zotero.org/users/local/PG9P27T7/items/V4AYJ449"],"itemData":{"id":14,"type":"article-journal","title":"Factors Favoring Ferroelectricity in Hafnia: A First-Principles Computational Study","container-title":"The Journal of Physical Chemistry C","page":"4139-4145","volume":"121","issue":"8","DOI":"10.1021/acs.jpcc.6b11972","ISSN":"1932-7447","journalAbbreviation":"J. Phys. Chem. C","author":[{"family":"Batra","given":"Rohit"},{"family":"Huan","given":"Tran Doan"},{"family":"Jones","given":"Jacob L."},{"family":"Rossetti","given":"George"},{"family":"Ramprasad","given":"Rampi"}],"issued":{"date-parts":[["2017",3,2]]}}}],"schema":"https://github.com/citation-style-language/schema/raw/master/csl-citation.json"} </w:instrText>
      </w:r>
      <w:r w:rsidR="00A20893">
        <w:rPr>
          <w:rFonts w:cs="Times New Roman"/>
        </w:rPr>
        <w:fldChar w:fldCharType="separate"/>
      </w:r>
      <w:r w:rsidR="00293FAD">
        <w:rPr>
          <w:rFonts w:cs="Times New Roman"/>
          <w:noProof/>
        </w:rPr>
        <w:t>[11]</w:t>
      </w:r>
      <w:r w:rsidR="00A20893">
        <w:rPr>
          <w:rFonts w:cs="Times New Roman"/>
        </w:rPr>
        <w:fldChar w:fldCharType="end"/>
      </w:r>
      <w:r w:rsidR="00A20893">
        <w:rPr>
          <w:rFonts w:cs="Times New Roman"/>
        </w:rPr>
        <w:t xml:space="preserve">. </w:t>
      </w:r>
      <w:r w:rsidR="008E5CF2">
        <w:rPr>
          <w:rFonts w:cs="Times New Roman"/>
        </w:rPr>
        <w:t xml:space="preserve">Similarly, </w:t>
      </w:r>
      <w:r w:rsidR="00A20893">
        <w:rPr>
          <w:rFonts w:cs="Times New Roman"/>
        </w:rPr>
        <w:t xml:space="preserve">Liu and Hanrahan </w:t>
      </w:r>
      <w:r w:rsidR="00E42624">
        <w:rPr>
          <w:rFonts w:cs="Times New Roman"/>
        </w:rPr>
        <w:t xml:space="preserve">also </w:t>
      </w:r>
      <w:r w:rsidR="00A20893">
        <w:rPr>
          <w:rFonts w:cs="Times New Roman"/>
        </w:rPr>
        <w:t>show the effects of in-plane strains for {100}, {110} and {111}</w:t>
      </w:r>
      <w:r w:rsidR="008E5CF2">
        <w:rPr>
          <w:rFonts w:cs="Times New Roman"/>
        </w:rPr>
        <w:t>,</w:t>
      </w:r>
      <w:r w:rsidR="00A20893">
        <w:rPr>
          <w:rFonts w:cs="Times New Roman"/>
        </w:rPr>
        <w:t xml:space="preserve"> </w:t>
      </w:r>
      <w:r w:rsidR="008E5CF2">
        <w:rPr>
          <w:rFonts w:cs="Times New Roman"/>
        </w:rPr>
        <w:t xml:space="preserve">arguing </w:t>
      </w:r>
      <w:r w:rsidR="00A20893">
        <w:rPr>
          <w:rFonts w:cs="Times New Roman"/>
        </w:rPr>
        <w:t xml:space="preserve">that </w:t>
      </w:r>
      <w:r w:rsidR="003C77FC">
        <w:rPr>
          <w:rFonts w:cs="Times New Roman"/>
        </w:rPr>
        <w:t xml:space="preserve">ferroelectricity can be stabilized </w:t>
      </w:r>
      <w:r w:rsidR="00A20893">
        <w:rPr>
          <w:rFonts w:cs="Times New Roman"/>
        </w:rPr>
        <w:t xml:space="preserve">either </w:t>
      </w:r>
      <w:r w:rsidR="003C77FC">
        <w:rPr>
          <w:rFonts w:cs="Times New Roman"/>
        </w:rPr>
        <w:t xml:space="preserve">by </w:t>
      </w:r>
      <w:r w:rsidR="00C245CD">
        <w:rPr>
          <w:rFonts w:cs="Times New Roman"/>
        </w:rPr>
        <w:t xml:space="preserve">in-plane </w:t>
      </w:r>
      <w:r w:rsidR="00A20893">
        <w:rPr>
          <w:rFonts w:cs="Times New Roman"/>
        </w:rPr>
        <w:t>compress</w:t>
      </w:r>
      <w:r w:rsidR="003C77FC">
        <w:rPr>
          <w:rFonts w:cs="Times New Roman"/>
        </w:rPr>
        <w:t>ion</w:t>
      </w:r>
      <w:r w:rsidR="00A20893">
        <w:rPr>
          <w:rFonts w:cs="Times New Roman"/>
        </w:rPr>
        <w:t xml:space="preserve"> </w:t>
      </w:r>
      <w:r w:rsidR="003C77FC">
        <w:rPr>
          <w:rFonts w:cs="Times New Roman"/>
        </w:rPr>
        <w:t xml:space="preserve">in </w:t>
      </w:r>
      <w:r w:rsidR="001F7AA6">
        <w:rPr>
          <w:rFonts w:cs="Times New Roman"/>
        </w:rPr>
        <w:t>those</w:t>
      </w:r>
      <w:r w:rsidR="003C77FC">
        <w:rPr>
          <w:rFonts w:cs="Times New Roman"/>
        </w:rPr>
        <w:t xml:space="preserve"> surfaces</w:t>
      </w:r>
      <w:r w:rsidR="001F7AA6">
        <w:rPr>
          <w:rFonts w:cs="Times New Roman"/>
        </w:rPr>
        <w:t xml:space="preserve"> </w:t>
      </w:r>
      <w:r w:rsidR="00A20893">
        <w:rPr>
          <w:rFonts w:cs="Times New Roman"/>
        </w:rPr>
        <w:t xml:space="preserve">or </w:t>
      </w:r>
      <w:r w:rsidR="003C77FC">
        <w:rPr>
          <w:rFonts w:cs="Times New Roman"/>
        </w:rPr>
        <w:t xml:space="preserve">by </w:t>
      </w:r>
      <w:r w:rsidR="00324CD0">
        <w:rPr>
          <w:rFonts w:cs="Times New Roman"/>
        </w:rPr>
        <w:t xml:space="preserve">an </w:t>
      </w:r>
      <w:r w:rsidR="00A20893">
        <w:rPr>
          <w:rFonts w:cs="Times New Roman"/>
        </w:rPr>
        <w:t xml:space="preserve">external electric field </w:t>
      </w:r>
      <w:r w:rsidR="00370A5F">
        <w:rPr>
          <w:rFonts w:cs="Times New Roman"/>
        </w:rPr>
        <w:fldChar w:fldCharType="begin"/>
      </w:r>
      <w:r w:rsidR="00293FAD">
        <w:rPr>
          <w:rFonts w:cs="Times New Roman"/>
        </w:rPr>
        <w:instrText xml:space="preserve"> ADDIN ZOTERO_ITEM CSL_CITATION {"citationID":"i21vs0kE","properties":{"formattedCitation":"[12]","plainCitation":"[12]","noteIndex":0},"citationItems":[{"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sidR="00370A5F">
        <w:rPr>
          <w:rFonts w:cs="Times New Roman"/>
        </w:rPr>
        <w:fldChar w:fldCharType="separate"/>
      </w:r>
      <w:r w:rsidR="00293FAD">
        <w:rPr>
          <w:rFonts w:cs="Times New Roman"/>
          <w:noProof/>
        </w:rPr>
        <w:t>[12]</w:t>
      </w:r>
      <w:r w:rsidR="00370A5F">
        <w:rPr>
          <w:rFonts w:cs="Times New Roman"/>
        </w:rPr>
        <w:fldChar w:fldCharType="end"/>
      </w:r>
      <w:r w:rsidR="00C245CD">
        <w:rPr>
          <w:rFonts w:cs="Times New Roman"/>
        </w:rPr>
        <w:t xml:space="preserve">. </w:t>
      </w:r>
      <w:r w:rsidR="00F53315">
        <w:rPr>
          <w:rFonts w:cs="Times New Roman"/>
        </w:rPr>
        <w:t>These calculations are correct</w:t>
      </w:r>
      <w:r w:rsidR="00D06F66">
        <w:rPr>
          <w:rFonts w:cs="Times New Roman"/>
        </w:rPr>
        <w:t xml:space="preserve">, </w:t>
      </w:r>
      <w:r w:rsidR="00F53315">
        <w:rPr>
          <w:rFonts w:cs="Times New Roman"/>
        </w:rPr>
        <w:t>but a separate mechanism must be present to explain the experimental results for {111} oriented films.</w:t>
      </w:r>
    </w:p>
    <w:p w14:paraId="26198B5E" w14:textId="77777777" w:rsidR="008C0183" w:rsidRDefault="008C0183" w:rsidP="00877533">
      <w:pPr>
        <w:jc w:val="both"/>
        <w:rPr>
          <w:rFonts w:cs="Times New Roman"/>
        </w:rPr>
      </w:pPr>
    </w:p>
    <w:p w14:paraId="3D044C39" w14:textId="5A1FE1B0" w:rsidR="006B6419" w:rsidRDefault="00F53315" w:rsidP="00877533">
      <w:pPr>
        <w:jc w:val="both"/>
        <w:rPr>
          <w:rFonts w:cs="Times New Roman"/>
        </w:rPr>
      </w:pPr>
      <w:r>
        <w:rPr>
          <w:rFonts w:cs="Times New Roman"/>
        </w:rPr>
        <w:t>The t</w:t>
      </w:r>
      <w:r w:rsidR="006254B3">
        <w:rPr>
          <w:rFonts w:cs="Times New Roman"/>
        </w:rPr>
        <w:t>etragonal P4</w:t>
      </w:r>
      <w:r w:rsidR="006254B3" w:rsidRPr="006254B3">
        <w:rPr>
          <w:rFonts w:cs="Times New Roman"/>
          <w:vertAlign w:val="subscript"/>
        </w:rPr>
        <w:t>2</w:t>
      </w:r>
      <w:r w:rsidR="006254B3">
        <w:rPr>
          <w:rFonts w:cs="Times New Roman"/>
        </w:rPr>
        <w:t>/</w:t>
      </w:r>
      <w:proofErr w:type="spellStart"/>
      <w:r w:rsidR="006254B3">
        <w:rPr>
          <w:rFonts w:cs="Times New Roman"/>
        </w:rPr>
        <w:t>nmc</w:t>
      </w:r>
      <w:proofErr w:type="spellEnd"/>
      <w:r w:rsidR="006254B3">
        <w:rPr>
          <w:rFonts w:cs="Times New Roman"/>
        </w:rPr>
        <w:t xml:space="preserve"> phase</w:t>
      </w:r>
      <w:r w:rsidR="008C0183">
        <w:rPr>
          <w:rFonts w:cs="Times New Roman"/>
        </w:rPr>
        <w:t xml:space="preserve">, </w:t>
      </w:r>
      <w:r w:rsidR="003A3D22">
        <w:rPr>
          <w:rFonts w:cs="Times New Roman"/>
        </w:rPr>
        <w:t>a</w:t>
      </w:r>
      <w:r w:rsidR="008C0183">
        <w:rPr>
          <w:rFonts w:cs="Times New Roman"/>
        </w:rPr>
        <w:t>ssumed to be antiferroelectric</w:t>
      </w:r>
      <w:r w:rsidR="003C77FC">
        <w:rPr>
          <w:rFonts w:cs="Times New Roman"/>
        </w:rPr>
        <w:t xml:space="preserve"> (AFE)</w:t>
      </w:r>
      <w:r w:rsidR="008C0183">
        <w:rPr>
          <w:rFonts w:cs="Times New Roman"/>
        </w:rPr>
        <w:t>,</w:t>
      </w:r>
      <w:r w:rsidR="006254B3">
        <w:rPr>
          <w:rFonts w:cs="Times New Roman"/>
        </w:rPr>
        <w:t xml:space="preserve"> is often observed in pure ZrO</w:t>
      </w:r>
      <w:r w:rsidR="006254B3" w:rsidRPr="006254B3">
        <w:rPr>
          <w:rFonts w:cs="Times New Roman"/>
          <w:vertAlign w:val="subscript"/>
        </w:rPr>
        <w:t>2</w:t>
      </w:r>
      <w:r>
        <w:rPr>
          <w:rFonts w:cs="Times New Roman"/>
        </w:rPr>
        <w:t>. The tetragonal</w:t>
      </w:r>
      <w:r w:rsidR="00892353">
        <w:rPr>
          <w:rFonts w:cs="Times New Roman"/>
        </w:rPr>
        <w:t xml:space="preserve"> ZrO</w:t>
      </w:r>
      <w:r w:rsidR="00892353" w:rsidRPr="00892353">
        <w:rPr>
          <w:rFonts w:cs="Times New Roman"/>
          <w:vertAlign w:val="subscript"/>
        </w:rPr>
        <w:t>2</w:t>
      </w:r>
      <w:r>
        <w:rPr>
          <w:rFonts w:cs="Times New Roman"/>
        </w:rPr>
        <w:t xml:space="preserve"> phase has a </w:t>
      </w:r>
      <w:r w:rsidR="00693336">
        <w:rPr>
          <w:rFonts w:cs="Times New Roman"/>
        </w:rPr>
        <w:t xml:space="preserve">formation energy </w:t>
      </w:r>
      <w:r>
        <w:rPr>
          <w:rFonts w:cs="Times New Roman"/>
        </w:rPr>
        <w:t xml:space="preserve">which </w:t>
      </w:r>
      <w:r w:rsidR="006254B3">
        <w:rPr>
          <w:rFonts w:cs="Times New Roman"/>
        </w:rPr>
        <w:t xml:space="preserve">is </w:t>
      </w:r>
      <w:r>
        <w:rPr>
          <w:rFonts w:cs="Times New Roman"/>
        </w:rPr>
        <w:t xml:space="preserve">~70 </w:t>
      </w:r>
      <w:proofErr w:type="spellStart"/>
      <w:r>
        <w:rPr>
          <w:rFonts w:cs="Times New Roman"/>
        </w:rPr>
        <w:t>meV</w:t>
      </w:r>
      <w:proofErr w:type="spellEnd"/>
      <w:r>
        <w:rPr>
          <w:rFonts w:cs="Times New Roman"/>
        </w:rPr>
        <w:t>/</w:t>
      </w:r>
      <w:proofErr w:type="spellStart"/>
      <w:r>
        <w:rPr>
          <w:rFonts w:cs="Times New Roman"/>
        </w:rPr>
        <w:t>fu</w:t>
      </w:r>
      <w:proofErr w:type="spellEnd"/>
      <w:r>
        <w:rPr>
          <w:rFonts w:cs="Times New Roman"/>
        </w:rPr>
        <w:t xml:space="preserve"> </w:t>
      </w:r>
      <w:r w:rsidR="00693336">
        <w:rPr>
          <w:rFonts w:cs="Times New Roman"/>
        </w:rPr>
        <w:t xml:space="preserve">higher </w:t>
      </w:r>
      <w:r w:rsidR="006254B3">
        <w:rPr>
          <w:rFonts w:cs="Times New Roman"/>
        </w:rPr>
        <w:t>than the orthorhombic phase</w:t>
      </w:r>
      <w:r>
        <w:rPr>
          <w:rFonts w:cs="Times New Roman"/>
        </w:rPr>
        <w:t xml:space="preserve"> and </w:t>
      </w:r>
      <w:r w:rsidR="006254B3">
        <w:rPr>
          <w:rFonts w:cs="Times New Roman"/>
        </w:rPr>
        <w:t xml:space="preserve">~140 </w:t>
      </w:r>
      <w:proofErr w:type="spellStart"/>
      <w:r w:rsidR="006254B3">
        <w:rPr>
          <w:rFonts w:cs="Times New Roman"/>
        </w:rPr>
        <w:t>meV</w:t>
      </w:r>
      <w:proofErr w:type="spellEnd"/>
      <w:r w:rsidR="00BA71E7">
        <w:rPr>
          <w:rFonts w:cs="Times New Roman"/>
        </w:rPr>
        <w:t>/</w:t>
      </w:r>
      <w:proofErr w:type="spellStart"/>
      <w:r w:rsidR="00BA71E7">
        <w:rPr>
          <w:rFonts w:cs="Times New Roman"/>
        </w:rPr>
        <w:t>fu</w:t>
      </w:r>
      <w:proofErr w:type="spellEnd"/>
      <w:r w:rsidR="00BA71E7">
        <w:rPr>
          <w:rFonts w:cs="Times New Roman"/>
        </w:rPr>
        <w:t xml:space="preserve"> </w:t>
      </w:r>
      <w:r w:rsidR="006254B3">
        <w:rPr>
          <w:rFonts w:cs="Times New Roman"/>
        </w:rPr>
        <w:t xml:space="preserve">higher </w:t>
      </w:r>
      <w:r w:rsidR="003A3D22">
        <w:rPr>
          <w:rFonts w:cs="Times New Roman"/>
        </w:rPr>
        <w:t xml:space="preserve">in energy </w:t>
      </w:r>
      <w:r w:rsidR="006254B3">
        <w:rPr>
          <w:rFonts w:cs="Times New Roman"/>
        </w:rPr>
        <w:t xml:space="preserve">than the </w:t>
      </w:r>
      <w:r>
        <w:rPr>
          <w:rFonts w:cs="Times New Roman"/>
        </w:rPr>
        <w:t xml:space="preserve">ground state </w:t>
      </w:r>
      <w:r w:rsidR="006254B3">
        <w:rPr>
          <w:rFonts w:cs="Times New Roman"/>
        </w:rPr>
        <w:t>monoclinic phase</w:t>
      </w:r>
      <w:r w:rsidR="00211EF0">
        <w:rPr>
          <w:rFonts w:cs="Times New Roman"/>
        </w:rPr>
        <w:t xml:space="preserve"> </w:t>
      </w:r>
      <w:r w:rsidR="00465082">
        <w:rPr>
          <w:rFonts w:cs="Times New Roman"/>
        </w:rPr>
        <w:t>as shown in Figure 1</w:t>
      </w:r>
      <w:r w:rsidR="00D06F66">
        <w:rPr>
          <w:rFonts w:cs="Times New Roman"/>
        </w:rPr>
        <w:t xml:space="preserve"> and in other reports</w:t>
      </w:r>
      <w:r w:rsidR="00C824C4">
        <w:rPr>
          <w:rFonts w:cs="Times New Roman"/>
        </w:rPr>
        <w:t xml:space="preserve"> </w:t>
      </w:r>
      <w:r w:rsidR="00465082">
        <w:rPr>
          <w:rFonts w:cs="Times New Roman"/>
        </w:rPr>
        <w:fldChar w:fldCharType="begin"/>
      </w:r>
      <w:r w:rsidR="00293FAD">
        <w:rPr>
          <w:rFonts w:cs="Times New Roman"/>
        </w:rPr>
        <w:instrText xml:space="preserve"> ADDIN ZOTERO_ITEM CSL_CITATION {"citationID":"WUJHXzs8","properties":{"formattedCitation":"[14]","plainCitation":"[14]","noteIndex":0},"citationItems":[{"id":54,"uris":["http://zotero.org/users/local/PG9P27T7/items/I5RVC4GL"],"uri":["http://zotero.org/users/local/PG9P27T7/items/I5RVC4GL"],"itemData":{"id":54,"type":"article-journal","title":"Prediction of new metastable $$\\hbox {HfO}_{2}$$ HfO 2 phases: toward understanding ferro- and antiferroelectric films","container-title":"Journal of Computational Electronics","page":"1227-1235","volume":"16","issue":"4","source":"DOI.org (Crossref)","DOI":"10.1007/s10825-017-1077-5","ISSN":"1569-8025, 1572-8137","title-short":"Prediction of new metastable $$\\hbox {HfO}_{2}$$ HfO 2 phases","journalAbbreviation":"J Comput Electron","language":"en","author":[{"family":"Barabash","given":"S. V."}],"issued":{"date-parts":[["2017",12]]}}}],"schema":"https://github.com/citation-style-language/schema/raw/master/csl-citation.json"} </w:instrText>
      </w:r>
      <w:r w:rsidR="00465082">
        <w:rPr>
          <w:rFonts w:cs="Times New Roman"/>
        </w:rPr>
        <w:fldChar w:fldCharType="separate"/>
      </w:r>
      <w:r w:rsidR="00293FAD">
        <w:rPr>
          <w:rFonts w:cs="Times New Roman"/>
          <w:noProof/>
        </w:rPr>
        <w:t>[14]</w:t>
      </w:r>
      <w:r w:rsidR="00465082">
        <w:rPr>
          <w:rFonts w:cs="Times New Roman"/>
        </w:rPr>
        <w:fldChar w:fldCharType="end"/>
      </w:r>
      <w:r w:rsidR="006254B3">
        <w:rPr>
          <w:rFonts w:cs="Times New Roman"/>
        </w:rPr>
        <w:t>.</w:t>
      </w:r>
      <w:r w:rsidR="00AA08B3">
        <w:rPr>
          <w:rFonts w:cs="Times New Roman"/>
        </w:rPr>
        <w:t xml:space="preserve"> </w:t>
      </w:r>
      <w:r>
        <w:rPr>
          <w:rFonts w:cs="Times New Roman"/>
        </w:rPr>
        <w:t>The observation of</w:t>
      </w:r>
      <w:r w:rsidR="003C77FC">
        <w:rPr>
          <w:rFonts w:cs="Times New Roman"/>
        </w:rPr>
        <w:t xml:space="preserve"> </w:t>
      </w:r>
      <w:r>
        <w:rPr>
          <w:rFonts w:cs="Times New Roman"/>
        </w:rPr>
        <w:t>tetragonal ZrO</w:t>
      </w:r>
      <w:r w:rsidRPr="007C6669">
        <w:rPr>
          <w:rFonts w:cs="Times New Roman"/>
          <w:vertAlign w:val="subscript"/>
        </w:rPr>
        <w:t>2</w:t>
      </w:r>
      <w:r>
        <w:rPr>
          <w:rFonts w:cs="Times New Roman"/>
          <w:vertAlign w:val="subscript"/>
        </w:rPr>
        <w:t xml:space="preserve"> </w:t>
      </w:r>
      <w:r>
        <w:rPr>
          <w:rFonts w:cs="Times New Roman"/>
        </w:rPr>
        <w:t xml:space="preserve">likely results from </w:t>
      </w:r>
      <w:r w:rsidR="003C77FC">
        <w:rPr>
          <w:rFonts w:cs="Times New Roman"/>
        </w:rPr>
        <w:t>i</w:t>
      </w:r>
      <w:r w:rsidR="008007FA">
        <w:rPr>
          <w:rFonts w:cs="Times New Roman"/>
        </w:rPr>
        <w:t xml:space="preserve">nterfacial free energy </w:t>
      </w:r>
      <w:r>
        <w:rPr>
          <w:rFonts w:cs="Times New Roman"/>
        </w:rPr>
        <w:t xml:space="preserve">because </w:t>
      </w:r>
      <w:r w:rsidR="003C77FC">
        <w:rPr>
          <w:rFonts w:cs="Times New Roman"/>
        </w:rPr>
        <w:t>ZrO</w:t>
      </w:r>
      <w:r w:rsidR="003C77FC" w:rsidRPr="003C77FC">
        <w:rPr>
          <w:rFonts w:cs="Times New Roman"/>
          <w:vertAlign w:val="subscript"/>
        </w:rPr>
        <w:t>2</w:t>
      </w:r>
      <w:r w:rsidR="003C77FC">
        <w:rPr>
          <w:rFonts w:cs="Times New Roman"/>
        </w:rPr>
        <w:t xml:space="preserve"> tends to form nanocrystalline </w:t>
      </w:r>
      <w:r>
        <w:rPr>
          <w:rFonts w:cs="Times New Roman"/>
        </w:rPr>
        <w:t xml:space="preserve">films </w:t>
      </w:r>
      <w:r w:rsidR="003C77FC">
        <w:rPr>
          <w:rFonts w:cs="Times New Roman"/>
        </w:rPr>
        <w:t xml:space="preserve">due to </w:t>
      </w:r>
      <w:r>
        <w:rPr>
          <w:rFonts w:cs="Times New Roman"/>
        </w:rPr>
        <w:t xml:space="preserve">its </w:t>
      </w:r>
      <w:r w:rsidR="003C77FC">
        <w:rPr>
          <w:rFonts w:cs="Times New Roman"/>
        </w:rPr>
        <w:t>low crystallization temperature compared to the HfO</w:t>
      </w:r>
      <w:r w:rsidR="003C77FC" w:rsidRPr="003C77FC">
        <w:rPr>
          <w:rFonts w:cs="Times New Roman"/>
          <w:vertAlign w:val="subscript"/>
        </w:rPr>
        <w:t>2</w:t>
      </w:r>
      <w:r w:rsidR="003C77FC" w:rsidRPr="003C77FC">
        <w:rPr>
          <w:rFonts w:cs="Times New Roman"/>
        </w:rPr>
        <w:t xml:space="preserve"> </w:t>
      </w:r>
      <w:r w:rsidR="00D158E9">
        <w:rPr>
          <w:rFonts w:cs="Times New Roman"/>
        </w:rPr>
        <w:fldChar w:fldCharType="begin"/>
      </w:r>
      <w:r w:rsidR="00293FAD">
        <w:rPr>
          <w:rFonts w:cs="Times New Roman"/>
        </w:rPr>
        <w:instrText xml:space="preserve"> ADDIN ZOTERO_ITEM CSL_CITATION {"citationID":"V0DgAz5G","properties":{"formattedCitation":"[15]","plainCitation":"[15]","noteIndex":0},"citationItems":[{"id":56,"uris":["http://zotero.org/users/local/PG9P27T7/items/95GU3XGV"],"uri":["http://zotero.org/users/local/PG9P27T7/items/95GU3XGV"],"itemData":{"id":56,"type":"article-journal","title":"Hafnia and hafnia-toughened ceramics","container-title":"Journal of Materials Science","page":"5397-5430","volume":"27","issue":"20","source":"DOI.org (Crossref)","DOI":"10.1007/BF00541601","ISSN":"0022-2461, 1573-4803","journalAbbreviation":"J Mater Sci","language":"en","author":[{"family":"Wang","given":"J."},{"family":"Li","given":"H. P."},{"family":"Stevens","given":"R."}],"issued":{"date-parts":[["1992",10]]}}}],"schema":"https://github.com/citation-style-language/schema/raw/master/csl-citation.json"} </w:instrText>
      </w:r>
      <w:r w:rsidR="00D158E9">
        <w:rPr>
          <w:rFonts w:cs="Times New Roman"/>
        </w:rPr>
        <w:fldChar w:fldCharType="separate"/>
      </w:r>
      <w:r w:rsidR="00293FAD">
        <w:rPr>
          <w:rFonts w:cs="Times New Roman"/>
          <w:noProof/>
        </w:rPr>
        <w:t>[15]</w:t>
      </w:r>
      <w:r w:rsidR="00D158E9">
        <w:rPr>
          <w:rFonts w:cs="Times New Roman"/>
        </w:rPr>
        <w:fldChar w:fldCharType="end"/>
      </w:r>
      <w:r w:rsidR="003C77FC">
        <w:rPr>
          <w:rFonts w:cs="Times New Roman"/>
        </w:rPr>
        <w:t xml:space="preserve">. In addition, nanocrystalline </w:t>
      </w:r>
      <w:r w:rsidR="00D158E9">
        <w:rPr>
          <w:rFonts w:cs="Times New Roman"/>
        </w:rPr>
        <w:t>HfO</w:t>
      </w:r>
      <w:r w:rsidR="00D158E9" w:rsidRPr="00D158E9">
        <w:rPr>
          <w:rFonts w:cs="Times New Roman"/>
          <w:vertAlign w:val="subscript"/>
        </w:rPr>
        <w:t>2</w:t>
      </w:r>
      <w:r w:rsidR="00D158E9">
        <w:rPr>
          <w:rFonts w:cs="Times New Roman"/>
        </w:rPr>
        <w:t xml:space="preserve"> and </w:t>
      </w:r>
      <w:r w:rsidR="003C77FC">
        <w:rPr>
          <w:rFonts w:cs="Times New Roman"/>
        </w:rPr>
        <w:t>ZrO</w:t>
      </w:r>
      <w:r w:rsidR="003C77FC" w:rsidRPr="003C77FC">
        <w:rPr>
          <w:rFonts w:cs="Times New Roman"/>
          <w:vertAlign w:val="subscript"/>
        </w:rPr>
        <w:t>2</w:t>
      </w:r>
      <w:r w:rsidR="003C77FC">
        <w:rPr>
          <w:rFonts w:cs="Times New Roman"/>
        </w:rPr>
        <w:t xml:space="preserve"> </w:t>
      </w:r>
      <w:r>
        <w:rPr>
          <w:rFonts w:cs="Times New Roman"/>
        </w:rPr>
        <w:t xml:space="preserve">in a </w:t>
      </w:r>
      <w:r w:rsidR="00D158E9">
        <w:rPr>
          <w:rFonts w:cs="Times New Roman"/>
        </w:rPr>
        <w:t>SiO</w:t>
      </w:r>
      <w:r w:rsidR="00D158E9">
        <w:rPr>
          <w:rFonts w:cs="Times New Roman"/>
        </w:rPr>
        <w:softHyphen/>
      </w:r>
      <w:r w:rsidR="00D158E9">
        <w:rPr>
          <w:rFonts w:cs="Times New Roman"/>
          <w:vertAlign w:val="subscript"/>
        </w:rPr>
        <w:t>2</w:t>
      </w:r>
      <w:r w:rsidR="00D158E9">
        <w:rPr>
          <w:rFonts w:cs="Times New Roman"/>
        </w:rPr>
        <w:t xml:space="preserve"> </w:t>
      </w:r>
      <w:r w:rsidR="003C77FC">
        <w:rPr>
          <w:rFonts w:cs="Times New Roman"/>
        </w:rPr>
        <w:t>dielectric m</w:t>
      </w:r>
      <w:r>
        <w:rPr>
          <w:rFonts w:cs="Times New Roman"/>
        </w:rPr>
        <w:t xml:space="preserve">atrix </w:t>
      </w:r>
      <w:r w:rsidR="00D158E9">
        <w:rPr>
          <w:rFonts w:cs="Times New Roman"/>
        </w:rPr>
        <w:t>are</w:t>
      </w:r>
      <w:r>
        <w:rPr>
          <w:rFonts w:cs="Times New Roman"/>
        </w:rPr>
        <w:t xml:space="preserve"> known to be tetragonal even in thick films</w:t>
      </w:r>
      <w:r w:rsidR="003C77FC">
        <w:rPr>
          <w:rFonts w:cs="Times New Roman"/>
        </w:rPr>
        <w:t xml:space="preserve"> </w:t>
      </w:r>
      <w:r w:rsidR="00D158E9">
        <w:rPr>
          <w:rFonts w:cs="Times New Roman"/>
        </w:rPr>
        <w:t>(</w:t>
      </w:r>
      <w:r w:rsidR="007244AE">
        <w:rPr>
          <w:rFonts w:cs="Times New Roman"/>
        </w:rPr>
        <w:t xml:space="preserve">i.e., </w:t>
      </w:r>
      <w:r w:rsidR="006C6DAE">
        <w:rPr>
          <w:rFonts w:cs="Times New Roman"/>
        </w:rPr>
        <w:t xml:space="preserve">200-700 nm) </w:t>
      </w:r>
      <w:r>
        <w:rPr>
          <w:rFonts w:cs="Times New Roman"/>
        </w:rPr>
        <w:t>consistent again with favorable interfacial free energy</w:t>
      </w:r>
      <w:r w:rsidR="00892353">
        <w:rPr>
          <w:rFonts w:cs="Times New Roman"/>
        </w:rPr>
        <w:t xml:space="preserve"> </w:t>
      </w:r>
      <w:r w:rsidR="00693336">
        <w:rPr>
          <w:rFonts w:cs="Times New Roman"/>
        </w:rPr>
        <w:fldChar w:fldCharType="begin"/>
      </w:r>
      <w:r w:rsidR="00293FAD">
        <w:rPr>
          <w:rFonts w:cs="Times New Roman"/>
        </w:rPr>
        <w:instrText xml:space="preserve"> ADDIN ZOTERO_ITEM CSL_CITATION {"citationID":"wwEp4meM","properties":{"formattedCitation":"[16]","plainCitation":"[16]","noteIndex":0},"citationItems":[{"id":48,"uris":["http://zotero.org/users/local/PG9P27T7/items/5P89IW27"],"uri":["http://zotero.org/users/local/PG9P27T7/items/5P89IW27"],"itemData":{"id":48,"type":"article-journal","title":"Crystallization in hafnia- and zirconia-based systems","container-title":"physica status solidi (b)","page":"2268-2278","volume":"241","issue":"10","source":"DOI.org (Crossref)","DOI":"10.1002/pssb.200404935","ISSN":"03701972, 15213951","journalAbbreviation":"phys. stat. sol. (b)","language":"en","author":[{"family":"Ushakov","given":"S. V."},{"family":"Navrotsky","given":"A."},{"family":"Yang","given":"Y."},{"family":"Stemmer","given":"S."},{"family":"Kukli","given":"K."},{"family":"Ritala","given":"M."},{"family":"Leskelä","given":"M. A."},{"family":"Fejes","given":"P."},{"family":"Demkov","given":"A."},{"family":"Wang","given":"C."},{"family":"Nguyen","given":"B.-Y."},{"family":"Triyoso","given":"D."},{"family":"Tobin","given":"P."}],"issued":{"date-parts":[["2004",8]]}}}],"schema":"https://github.com/citation-style-language/schema/raw/master/csl-citation.json"} </w:instrText>
      </w:r>
      <w:r w:rsidR="00693336">
        <w:rPr>
          <w:rFonts w:cs="Times New Roman"/>
        </w:rPr>
        <w:fldChar w:fldCharType="separate"/>
      </w:r>
      <w:r w:rsidR="00293FAD">
        <w:rPr>
          <w:rFonts w:cs="Times New Roman"/>
          <w:noProof/>
        </w:rPr>
        <w:t>[16]</w:t>
      </w:r>
      <w:r w:rsidR="00693336">
        <w:rPr>
          <w:rFonts w:cs="Times New Roman"/>
        </w:rPr>
        <w:fldChar w:fldCharType="end"/>
      </w:r>
      <w:r w:rsidR="008007FA">
        <w:rPr>
          <w:rFonts w:cs="Times New Roman"/>
        </w:rPr>
        <w:t>, but such effects have not been validated by DFT calculations.</w:t>
      </w:r>
      <w:r w:rsidR="009C7128">
        <w:rPr>
          <w:rFonts w:cs="Times New Roman"/>
        </w:rPr>
        <w:t xml:space="preserve"> Only a few DFT calculations can be found recently to take into the HZO with interfaces.</w:t>
      </w:r>
      <w:r w:rsidR="00823924">
        <w:rPr>
          <w:rFonts w:cs="Times New Roman"/>
        </w:rPr>
        <w:t xml:space="preserve"> </w:t>
      </w:r>
      <w:r w:rsidR="00023232">
        <w:rPr>
          <w:rFonts w:cs="Times New Roman"/>
        </w:rPr>
        <w:t xml:space="preserve">For instance, Blaise has demonstrated a metal-ferroelectric-metal capacitor model of </w:t>
      </w:r>
      <w:proofErr w:type="spellStart"/>
      <w:r w:rsidR="00023232">
        <w:rPr>
          <w:rFonts w:cs="Times New Roman"/>
        </w:rPr>
        <w:t>TiN</w:t>
      </w:r>
      <w:proofErr w:type="spellEnd"/>
      <w:r w:rsidR="00023232">
        <w:rPr>
          <w:rFonts w:cs="Times New Roman"/>
        </w:rPr>
        <w:t>/Si-doped HfO</w:t>
      </w:r>
      <w:r w:rsidR="00023232" w:rsidRPr="00023232">
        <w:rPr>
          <w:rFonts w:cs="Times New Roman"/>
          <w:vertAlign w:val="subscript"/>
        </w:rPr>
        <w:t>2</w:t>
      </w:r>
      <w:r w:rsidR="00023232">
        <w:rPr>
          <w:rFonts w:cs="Times New Roman"/>
        </w:rPr>
        <w:t>/</w:t>
      </w:r>
      <w:proofErr w:type="spellStart"/>
      <w:r w:rsidR="00023232">
        <w:rPr>
          <w:rFonts w:cs="Times New Roman"/>
        </w:rPr>
        <w:t>TiN</w:t>
      </w:r>
      <w:proofErr w:type="spellEnd"/>
      <w:r w:rsidR="00023232">
        <w:rPr>
          <w:rFonts w:cs="Times New Roman"/>
        </w:rPr>
        <w:t xml:space="preserve"> in DFT calculations, and quantitatively estimate</w:t>
      </w:r>
      <w:r w:rsidR="002529DD">
        <w:rPr>
          <w:rFonts w:cs="Times New Roman"/>
        </w:rPr>
        <w:t>d</w:t>
      </w:r>
      <w:r w:rsidR="00023232">
        <w:rPr>
          <w:rFonts w:cs="Times New Roman"/>
        </w:rPr>
        <w:t xml:space="preserve"> the depolarization field</w:t>
      </w:r>
      <w:r w:rsidR="002529DD">
        <w:rPr>
          <w:rFonts w:cs="Times New Roman"/>
        </w:rPr>
        <w:t xml:space="preserve"> of 2.5 MV/cm</w:t>
      </w:r>
      <w:r w:rsidR="00023232">
        <w:rPr>
          <w:rFonts w:cs="Times New Roman"/>
        </w:rPr>
        <w:t xml:space="preserve"> </w:t>
      </w:r>
      <w:r w:rsidR="00023232">
        <w:rPr>
          <w:rFonts w:cs="Times New Roman"/>
        </w:rPr>
        <w:fldChar w:fldCharType="begin"/>
      </w:r>
      <w:r w:rsidR="00023232">
        <w:rPr>
          <w:rFonts w:cs="Times New Roman"/>
        </w:rPr>
        <w:instrText xml:space="preserve"> ADDIN ZOTERO_ITEM CSL_CITATION {"citationID":"nXoVpXbq","properties":{"formattedCitation":"[17]","plainCitation":"[17]","noteIndex":0},"citationItems":[{"id":64,"uris":["http://zotero.org/users/local/PG9P27T7/items/B9NU5X6G"],"uri":["http://zotero.org/users/local/PG9P27T7/items/B9NU5X6G"],"itemData":{"id":64,"type":"article-journal","title":"Atomistic Modeling of an MFM ferroelectric capacitor made of HfO &lt;sub&gt;2&lt;/sub&gt; :Si","container-title":"MRS Advances","page":"2619-2625","volume":"4","issue":"48","source":"DOI.org (Crossref)","abstract":"ABSTRACT:\n            \n              Using ab initio simulation, we study a ferroelectric layer of a few nanometers made of hafnia (HfO\n              2\n              ) under the influence of Si doping with TiN electrodes. We evaluate the orthorhombic phase of Pca2\n              1\n              symmetry, its ferroelectric switching and the incidence of doping with silicon. We show that the ferroelectric switching can involve a 90° characteristic angle with corresponding activation energy which is lowered by a factor three due to Si doping at 3% at. A full MFM (Metal-Ferroelectric-Metal) model is derived in order to simulate finite-size effects. This model is compatible with a reversal of a polar HfO\n              2\n              :Si with a (111) preferential orientation. Validity and usefulness of such a model are discussed for ferroelectric devices optimization.","DOI":"10.1557/adv.2019.333","ISSN":"2059-8521","title-short":"Atomistic Modeling of an MFM ferroelectric capacitor made of HfO &lt;sub&gt;2&lt;/sub&gt;","journalAbbreviation":"MRS Adv.","language":"en","author":[{"family":"Blaise","given":"P."}],"issued":{"date-parts":[["2019"]]}}}],"schema":"https://github.com/citation-style-language/schema/raw/master/csl-citation.json"} </w:instrText>
      </w:r>
      <w:r w:rsidR="00023232">
        <w:rPr>
          <w:rFonts w:cs="Times New Roman"/>
        </w:rPr>
        <w:fldChar w:fldCharType="separate"/>
      </w:r>
      <w:r w:rsidR="00023232">
        <w:rPr>
          <w:rFonts w:cs="Times New Roman"/>
          <w:noProof/>
        </w:rPr>
        <w:t>[17]</w:t>
      </w:r>
      <w:r w:rsidR="00023232">
        <w:rPr>
          <w:rFonts w:cs="Times New Roman"/>
        </w:rPr>
        <w:fldChar w:fldCharType="end"/>
      </w:r>
      <w:r w:rsidR="002529DD">
        <w:rPr>
          <w:rFonts w:cs="Times New Roman"/>
        </w:rPr>
        <w:t>, which agrees with experiments</w:t>
      </w:r>
      <w:r w:rsidR="00023232">
        <w:rPr>
          <w:rFonts w:cs="Times New Roman"/>
        </w:rPr>
        <w:t>.</w:t>
      </w:r>
    </w:p>
    <w:p w14:paraId="68ECED96" w14:textId="77777777" w:rsidR="006B6419" w:rsidRPr="00F05020" w:rsidRDefault="006B6419" w:rsidP="00877533">
      <w:pPr>
        <w:jc w:val="both"/>
        <w:rPr>
          <w:rFonts w:cs="Times New Roman"/>
        </w:rPr>
      </w:pPr>
    </w:p>
    <w:p w14:paraId="64638D40" w14:textId="7425C9B3" w:rsidR="006B6419" w:rsidRPr="00F05020" w:rsidRDefault="006B6419" w:rsidP="00877533">
      <w:pPr>
        <w:jc w:val="both"/>
        <w:rPr>
          <w:rFonts w:cs="Times New Roman"/>
        </w:rPr>
      </w:pPr>
      <w:r w:rsidRPr="00F05020">
        <w:rPr>
          <w:rFonts w:cs="Times New Roman"/>
        </w:rPr>
        <w:t xml:space="preserve">In this </w:t>
      </w:r>
      <w:r w:rsidR="005C0E3E">
        <w:rPr>
          <w:rFonts w:cs="Times New Roman"/>
        </w:rPr>
        <w:t>l</w:t>
      </w:r>
      <w:r w:rsidRPr="00F05020">
        <w:rPr>
          <w:rFonts w:cs="Times New Roman"/>
        </w:rPr>
        <w:t xml:space="preserve">etter, </w:t>
      </w:r>
      <w:r w:rsidR="008007FA">
        <w:rPr>
          <w:rFonts w:cs="Times New Roman"/>
        </w:rPr>
        <w:t xml:space="preserve">the two key </w:t>
      </w:r>
      <w:r w:rsidR="005C0E3E">
        <w:rPr>
          <w:rFonts w:cs="Times New Roman"/>
        </w:rPr>
        <w:t>observation</w:t>
      </w:r>
      <w:r w:rsidR="008007FA">
        <w:rPr>
          <w:rFonts w:cs="Times New Roman"/>
        </w:rPr>
        <w:t xml:space="preserve">s described above </w:t>
      </w:r>
      <w:r w:rsidR="00DD2D21">
        <w:rPr>
          <w:rFonts w:cs="Times New Roman"/>
        </w:rPr>
        <w:t xml:space="preserve">are given an atomistic mechanism using </w:t>
      </w:r>
      <w:r w:rsidR="008007FA">
        <w:rPr>
          <w:rFonts w:cs="Times New Roman"/>
        </w:rPr>
        <w:t xml:space="preserve">DFT models. </w:t>
      </w:r>
      <w:r w:rsidR="00290891">
        <w:rPr>
          <w:rFonts w:cs="Times New Roman"/>
        </w:rPr>
        <w:t>First</w:t>
      </w:r>
      <w:r w:rsidR="00DD2D21">
        <w:rPr>
          <w:rFonts w:cs="Times New Roman"/>
        </w:rPr>
        <w:t xml:space="preserve">, </w:t>
      </w:r>
      <w:r w:rsidR="00290891">
        <w:rPr>
          <w:rFonts w:cs="Times New Roman"/>
        </w:rPr>
        <w:t>b</w:t>
      </w:r>
      <w:r w:rsidRPr="00F05020">
        <w:rPr>
          <w:rFonts w:cs="Times New Roman"/>
        </w:rPr>
        <w:t xml:space="preserve">y carefully examining the crystal structures of various polymorphs in HZO, two distinct </w:t>
      </w:r>
      <w:r w:rsidR="001700F4">
        <w:rPr>
          <w:rFonts w:cs="Times New Roman"/>
        </w:rPr>
        <w:t>planes</w:t>
      </w:r>
      <w:r w:rsidRPr="00F05020">
        <w:rPr>
          <w:rFonts w:cs="Times New Roman"/>
        </w:rPr>
        <w:t xml:space="preserve"> of the monoclinic phase have been identified, one of which shows </w:t>
      </w:r>
      <w:r w:rsidR="001700F4">
        <w:rPr>
          <w:rFonts w:cs="Times New Roman"/>
        </w:rPr>
        <w:t xml:space="preserve">higher surface atomic density </w:t>
      </w:r>
      <w:r w:rsidRPr="00F05020">
        <w:rPr>
          <w:rFonts w:cs="Times New Roman"/>
        </w:rPr>
        <w:t>than the FE phase</w:t>
      </w:r>
      <w:r w:rsidR="00DD2D21">
        <w:rPr>
          <w:rFonts w:cs="Times New Roman"/>
        </w:rPr>
        <w:t xml:space="preserve"> and is observed experimentally on common electrodes</w:t>
      </w:r>
      <w:r w:rsidRPr="00F05020">
        <w:rPr>
          <w:rFonts w:cs="Times New Roman"/>
        </w:rPr>
        <w:t>.</w:t>
      </w:r>
      <w:r w:rsidR="001D093A">
        <w:rPr>
          <w:rFonts w:cs="Times New Roman"/>
        </w:rPr>
        <w:t xml:space="preserve"> </w:t>
      </w:r>
      <w:r w:rsidR="00DD2D21">
        <w:rPr>
          <w:rFonts w:cs="Times New Roman"/>
        </w:rPr>
        <w:t>Crystal</w:t>
      </w:r>
      <w:r w:rsidR="00892353">
        <w:rPr>
          <w:rFonts w:cs="Times New Roman"/>
        </w:rPr>
        <w:t>l</w:t>
      </w:r>
      <w:r w:rsidR="00DD2D21">
        <w:rPr>
          <w:rFonts w:cs="Times New Roman"/>
        </w:rPr>
        <w:t xml:space="preserve">ization of amorphous HZO on a strongly bound </w:t>
      </w:r>
      <w:r w:rsidR="000E75B1">
        <w:rPr>
          <w:rFonts w:cs="Times New Roman"/>
        </w:rPr>
        <w:t xml:space="preserve">the </w:t>
      </w:r>
      <w:r w:rsidR="00DD2D21">
        <w:rPr>
          <w:rFonts w:cs="Times New Roman"/>
        </w:rPr>
        <w:t>electrode</w:t>
      </w:r>
      <w:r w:rsidR="000E75B1">
        <w:rPr>
          <w:rFonts w:cs="Times New Roman"/>
        </w:rPr>
        <w:t>s</w:t>
      </w:r>
      <w:r w:rsidR="00DD2D21">
        <w:rPr>
          <w:rFonts w:cs="Times New Roman"/>
        </w:rPr>
        <w:t>, generate</w:t>
      </w:r>
      <w:r w:rsidR="00892353">
        <w:rPr>
          <w:rFonts w:cs="Times New Roman"/>
        </w:rPr>
        <w:t>s</w:t>
      </w:r>
      <w:r w:rsidR="00DD2D21">
        <w:rPr>
          <w:rFonts w:cs="Times New Roman"/>
        </w:rPr>
        <w:t xml:space="preserve"> tension due to the crystalline phases having a higher density than the amorphous phase. During post</w:t>
      </w:r>
      <w:r w:rsidR="00892353">
        <w:rPr>
          <w:rFonts w:cs="Times New Roman"/>
        </w:rPr>
        <w:t>-</w:t>
      </w:r>
      <w:r w:rsidR="00DD2D21">
        <w:rPr>
          <w:rFonts w:cs="Times New Roman"/>
        </w:rPr>
        <w:t xml:space="preserve">deposition crystallization of amorphous HZO, the resulting tension will favor formation of FE orthorhombic HZO compared to the high density plane of the monoclinic phase. </w:t>
      </w:r>
      <w:r w:rsidR="00290891">
        <w:rPr>
          <w:rFonts w:cs="Times New Roman"/>
        </w:rPr>
        <w:t xml:space="preserve">Second, </w:t>
      </w:r>
      <w:r w:rsidR="006735C6">
        <w:rPr>
          <w:rFonts w:cs="Times New Roman"/>
        </w:rPr>
        <w:t xml:space="preserve">stack models </w:t>
      </w:r>
      <w:r w:rsidR="00DD2D21">
        <w:rPr>
          <w:rFonts w:cs="Times New Roman"/>
        </w:rPr>
        <w:t xml:space="preserve">show that a polarization perpendicular to the </w:t>
      </w:r>
      <w:r w:rsidR="000E75B1">
        <w:rPr>
          <w:rFonts w:cs="Times New Roman"/>
        </w:rPr>
        <w:t>dielectric</w:t>
      </w:r>
      <w:r w:rsidR="00DD2D21">
        <w:rPr>
          <w:rFonts w:cs="Times New Roman"/>
        </w:rPr>
        <w:t>-ferroelectric interface has a high interfacial free energy consistent with nanocrystalline ZrO</w:t>
      </w:r>
      <w:r w:rsidR="00DD2D21" w:rsidRPr="007C6669">
        <w:rPr>
          <w:rFonts w:cs="Times New Roman"/>
          <w:vertAlign w:val="subscript"/>
        </w:rPr>
        <w:t>2</w:t>
      </w:r>
      <w:r w:rsidR="00DD2D21">
        <w:rPr>
          <w:rFonts w:cs="Times New Roman"/>
        </w:rPr>
        <w:t xml:space="preserve"> spontaneous forming the tetragonal phase</w:t>
      </w:r>
      <w:r w:rsidR="00BC454A">
        <w:rPr>
          <w:rFonts w:cs="Times New Roman"/>
        </w:rPr>
        <w:t xml:space="preserve"> and HZO commonly required electrical cycling for observation of strong ferroelectric behavior</w:t>
      </w:r>
      <w:r w:rsidR="00DD2D21">
        <w:rPr>
          <w:rFonts w:cs="Times New Roman"/>
        </w:rPr>
        <w:t>.</w:t>
      </w:r>
      <w:r w:rsidR="00D97C2D">
        <w:rPr>
          <w:rFonts w:cs="Times New Roman"/>
        </w:rPr>
        <w:t xml:space="preserve"> </w:t>
      </w:r>
    </w:p>
    <w:p w14:paraId="5A2EB075" w14:textId="77777777" w:rsidR="00F15F96" w:rsidRDefault="00F15F96" w:rsidP="00877533">
      <w:pPr>
        <w:jc w:val="both"/>
      </w:pPr>
    </w:p>
    <w:p w14:paraId="4C345B09" w14:textId="77777777" w:rsidR="006B6419" w:rsidRPr="006B6419" w:rsidRDefault="006B6419" w:rsidP="00877533">
      <w:pPr>
        <w:jc w:val="both"/>
        <w:rPr>
          <w:b/>
        </w:rPr>
      </w:pPr>
      <w:r w:rsidRPr="006B6419">
        <w:rPr>
          <w:b/>
        </w:rPr>
        <w:t>Computational Details</w:t>
      </w:r>
    </w:p>
    <w:p w14:paraId="0F953CA4" w14:textId="77777777" w:rsidR="006B6419" w:rsidRDefault="006B6419" w:rsidP="00877533">
      <w:pPr>
        <w:jc w:val="both"/>
      </w:pPr>
    </w:p>
    <w:p w14:paraId="6B442748" w14:textId="0316C9E7" w:rsidR="006B6419" w:rsidRDefault="006B6419" w:rsidP="00877533">
      <w:pPr>
        <w:jc w:val="both"/>
        <w:rPr>
          <w:rFonts w:cs="Times New Roman"/>
          <w:lang w:eastAsia="ja-JP"/>
        </w:rPr>
      </w:pPr>
      <w:r w:rsidRPr="00F05020">
        <w:rPr>
          <w:rFonts w:cs="Times New Roman"/>
        </w:rPr>
        <w:t xml:space="preserve">DFT calculations are performed as implemented in Vienna </w:t>
      </w:r>
      <w:r w:rsidRPr="00F05020">
        <w:rPr>
          <w:rFonts w:cs="Times New Roman"/>
          <w:i/>
        </w:rPr>
        <w:t>Ab initio</w:t>
      </w:r>
      <w:r w:rsidRPr="00F05020">
        <w:rPr>
          <w:rFonts w:cs="Times New Roman"/>
        </w:rPr>
        <w:t xml:space="preserve"> Software Package </w:t>
      </w:r>
      <w:r w:rsidRPr="00F05020">
        <w:rPr>
          <w:rFonts w:cs="Times New Roman"/>
        </w:rPr>
        <w:fldChar w:fldCharType="begin"/>
      </w:r>
      <w:r w:rsidR="009C7128">
        <w:rPr>
          <w:rFonts w:cs="Times New Roman"/>
        </w:rPr>
        <w:instrText xml:space="preserve"> ADDIN ZOTERO_ITEM CSL_CITATION {"citationID":"SuQPt6mM","properties":{"formattedCitation":"[18], [19]","plainCitation":"[18], [19]","noteIndex":0},"citationItems":[{"id":17,"uris":["http://zotero.org/users/local/PG9P27T7/items/BV6U2EQ7"],"uri":["http://zotero.org/users/local/PG9P27T7/items/BV6U2EQ7"],"itemData":{"id":17,"type":"article-journal","title":"Efficient iterative schemes for &lt;i&gt;ab initio&lt;/i&gt; total-energy calculations using a plane-wave basis set","container-title":"Physical Review B","page":"11169-11186","volume":"54","issue":"16","source":"DOI.org (Crossref)","DOI":"10.1103/PhysRevB.54.11169","ISSN":"0163-1829, 1095-3795","journalAbbreviation":"Phys. Rev. B","language":"en","author":[{"family":"Kresse","given":"G."},{"family":"Furthmüller","given":"J."}],"issued":{"date-parts":[["1996",10,15]]}}},{"id":18,"uris":["http://zotero.org/users/local/PG9P27T7/items/M6KYC55X"],"uri":["http://zotero.org/users/local/PG9P27T7/items/M6KYC55X"],"itemData":{"id":18,"type":"article-journal","title":"Efficiency of ab-initio total energy calculations for metals and semiconductors using a plane-wave basis set","container-title":"Computational Materials Science","page":"15-50","volume":"6","issue":"1","source":"DOI.org (Crossref)","DOI":"10.1016/0927-0256(96)00008-0","ISSN":"09270256","journalAbbreviation":"Computational Materials Science","language":"en","author":[{"family":"Kresse","given":"G."},{"family":"Furthmüller","given":"J."}],"issued":{"date-parts":[["1996",7]]}}}],"schema":"https://github.com/citation-style-language/schema/raw/master/csl-citation.json"} </w:instrText>
      </w:r>
      <w:r w:rsidRPr="00F05020">
        <w:rPr>
          <w:rFonts w:cs="Times New Roman"/>
        </w:rPr>
        <w:fldChar w:fldCharType="separate"/>
      </w:r>
      <w:r w:rsidR="009C7128">
        <w:rPr>
          <w:rFonts w:cs="Times New Roman"/>
          <w:noProof/>
        </w:rPr>
        <w:t>[18], [19]</w:t>
      </w:r>
      <w:r w:rsidRPr="00F05020">
        <w:rPr>
          <w:rFonts w:cs="Times New Roman"/>
        </w:rPr>
        <w:fldChar w:fldCharType="end"/>
      </w:r>
      <w:r w:rsidRPr="00F05020">
        <w:rPr>
          <w:rFonts w:cs="Times New Roman"/>
        </w:rPr>
        <w:t xml:space="preserve"> to </w:t>
      </w:r>
      <w:r w:rsidR="00DD2D21">
        <w:rPr>
          <w:rFonts w:cs="Times New Roman"/>
        </w:rPr>
        <w:t>determine</w:t>
      </w:r>
      <w:r w:rsidRPr="00F05020">
        <w:rPr>
          <w:rFonts w:cs="Times New Roman"/>
        </w:rPr>
        <w:t xml:space="preserve"> the stabilization mechanisms of HZO thin films. The plane-wave basis set of pseudopotentials are expanded up to a kinetic energy cut off of 400 eV. </w:t>
      </w:r>
      <w:r w:rsidR="00DD2D21">
        <w:rPr>
          <w:rFonts w:cs="Times New Roman"/>
        </w:rPr>
        <w:t>The p</w:t>
      </w:r>
      <w:r w:rsidRPr="00F05020">
        <w:rPr>
          <w:rFonts w:cs="Times New Roman"/>
        </w:rPr>
        <w:t xml:space="preserve">rojector augmented wave method is used for core part </w:t>
      </w:r>
      <w:r w:rsidRPr="00F05020">
        <w:rPr>
          <w:rFonts w:cs="Times New Roman"/>
        </w:rPr>
        <w:fldChar w:fldCharType="begin"/>
      </w:r>
      <w:r w:rsidR="009C7128">
        <w:rPr>
          <w:rFonts w:cs="Times New Roman"/>
        </w:rPr>
        <w:instrText xml:space="preserve"> ADDIN ZOTERO_ITEM CSL_CITATION {"citationID":"3xLXj7ML","properties":{"formattedCitation":"[20]","plainCitation":"[20]","noteIndex":0},"citationItems":[{"id":20,"uris":["http://zotero.org/users/local/PG9P27T7/items/62IVENLP"],"uri":["http://zotero.org/users/local/PG9P27T7/items/62IVENLP"],"itemData":{"id":20,"type":"article-journal","title":"From ultrasoft pseudopotentials to the projector augmented-wave method","container-title":"Physical Review B","page":"1758-1775","volume":"59","issue":"3","source":"DOI.org (Crossref)","DOI":"10.1103/PhysRevB.59.1758","ISSN":"0163-1829, 1095-3795","journalAbbreviation":"Phys. Rev. B","language":"en","author":[{"family":"Kresse","given":"G."},{"family":"Joubert","given":"D."}],"issued":{"date-parts":[["1999",1,15]]}}}],"schema":"https://github.com/citation-style-language/schema/raw/master/csl-citation.json"} </w:instrText>
      </w:r>
      <w:r w:rsidRPr="00F05020">
        <w:rPr>
          <w:rFonts w:cs="Times New Roman"/>
        </w:rPr>
        <w:fldChar w:fldCharType="separate"/>
      </w:r>
      <w:r w:rsidR="009C7128">
        <w:rPr>
          <w:rFonts w:cs="Times New Roman"/>
          <w:noProof/>
        </w:rPr>
        <w:t>[20]</w:t>
      </w:r>
      <w:r w:rsidRPr="00F05020">
        <w:rPr>
          <w:rFonts w:cs="Times New Roman"/>
        </w:rPr>
        <w:fldChar w:fldCharType="end"/>
      </w:r>
      <w:r w:rsidRPr="00F05020">
        <w:rPr>
          <w:rFonts w:cs="Times New Roman"/>
        </w:rPr>
        <w:t xml:space="preserve">. The exchange-correlation functional of </w:t>
      </w:r>
      <w:proofErr w:type="spellStart"/>
      <w:r w:rsidRPr="00F05020">
        <w:rPr>
          <w:rFonts w:cs="Times New Roman"/>
        </w:rPr>
        <w:t>Perdew</w:t>
      </w:r>
      <w:proofErr w:type="spellEnd"/>
      <w:r w:rsidRPr="00F05020">
        <w:rPr>
          <w:rFonts w:cs="Times New Roman"/>
        </w:rPr>
        <w:t>-Burke-</w:t>
      </w:r>
      <w:proofErr w:type="spellStart"/>
      <w:r w:rsidRPr="00F05020">
        <w:rPr>
          <w:rFonts w:cs="Times New Roman"/>
        </w:rPr>
        <w:t>Ernzerhof</w:t>
      </w:r>
      <w:proofErr w:type="spellEnd"/>
      <w:r w:rsidRPr="00F05020">
        <w:rPr>
          <w:rFonts w:cs="Times New Roman"/>
        </w:rPr>
        <w:t xml:space="preserve"> is employed </w:t>
      </w:r>
      <w:r w:rsidRPr="00F05020">
        <w:rPr>
          <w:rFonts w:cs="Times New Roman"/>
        </w:rPr>
        <w:fldChar w:fldCharType="begin"/>
      </w:r>
      <w:r w:rsidR="009C7128">
        <w:rPr>
          <w:rFonts w:cs="Times New Roman"/>
        </w:rPr>
        <w:instrText xml:space="preserve"> ADDIN ZOTERO_ITEM CSL_CITATION {"citationID":"n8i847YC","properties":{"formattedCitation":"[21]","plainCitation":"[21]","noteIndex":0},"citationItems":[{"id":19,"uris":["http://zotero.org/users/local/PG9P27T7/items/NWYBZBAJ"],"uri":["http://zotero.org/users/local/PG9P27T7/items/NWYBZBAJ"],"itemData":{"id":19,"type":"article-journal","title":"Generalized Gradient Approximation Made Simple","container-title":"Physical Review Letters","page":"3865-3868","volume":"77","issue":"18","source":"DOI.org (Crossref)","DOI":"10.1103/PhysRevLett.77.3865","ISSN":"0031-9007, 1079-7114","journalAbbreviation":"Phys. Rev. Lett.","language":"en","author":[{"family":"Perdew","given":"John P."},{"family":"Burke","given":"Kieron"},{"family":"Ernzerhof","given":"Matthias"}],"issued":{"date-parts":[["1996",10,28]]}}}],"schema":"https://github.com/citation-style-language/schema/raw/master/csl-citation.json"} </w:instrText>
      </w:r>
      <w:r w:rsidRPr="00F05020">
        <w:rPr>
          <w:rFonts w:cs="Times New Roman"/>
        </w:rPr>
        <w:fldChar w:fldCharType="separate"/>
      </w:r>
      <w:r w:rsidR="009C7128">
        <w:rPr>
          <w:rFonts w:cs="Times New Roman"/>
          <w:noProof/>
        </w:rPr>
        <w:t>[21]</w:t>
      </w:r>
      <w:r w:rsidRPr="00F05020">
        <w:rPr>
          <w:rFonts w:cs="Times New Roman"/>
        </w:rPr>
        <w:fldChar w:fldCharType="end"/>
      </w:r>
      <w:r w:rsidRPr="00F05020">
        <w:rPr>
          <w:rFonts w:cs="Times New Roman"/>
        </w:rPr>
        <w:t xml:space="preserve">. Kohn-Sham energy eigenvalues are integrated in reciprocal space on even grids generated by a </w:t>
      </w:r>
      <w:proofErr w:type="spellStart"/>
      <w:r w:rsidRPr="00F05020">
        <w:rPr>
          <w:rFonts w:cs="Times New Roman"/>
        </w:rPr>
        <w:t>Monkhorst</w:t>
      </w:r>
      <w:proofErr w:type="spellEnd"/>
      <w:r w:rsidRPr="00F05020">
        <w:rPr>
          <w:rFonts w:cs="Times New Roman"/>
        </w:rPr>
        <w:t xml:space="preserve">-Pack scheme with density of 0.25 2π </w:t>
      </w:r>
      <w:r w:rsidRPr="00F05020">
        <w:rPr>
          <w:rFonts w:ascii="Cambria Math" w:hAnsi="Cambria Math" w:cs="Cambria Math"/>
          <w:lang w:eastAsia="ja-JP"/>
        </w:rPr>
        <w:t>Å</w:t>
      </w:r>
      <w:r w:rsidRPr="00F05020">
        <w:rPr>
          <w:rFonts w:cs="Times New Roman"/>
          <w:vertAlign w:val="superscript"/>
          <w:lang w:eastAsia="ja-JP"/>
        </w:rPr>
        <w:t>-1</w:t>
      </w:r>
      <w:r w:rsidRPr="00F05020">
        <w:rPr>
          <w:rFonts w:cs="Times New Roman"/>
          <w:lang w:eastAsia="ja-JP"/>
        </w:rPr>
        <w:t xml:space="preserve"> </w:t>
      </w:r>
      <w:r w:rsidRPr="00F05020">
        <w:rPr>
          <w:rFonts w:cs="Times New Roman"/>
          <w:lang w:eastAsia="ja-JP"/>
        </w:rPr>
        <w:fldChar w:fldCharType="begin"/>
      </w:r>
      <w:r w:rsidR="009C7128">
        <w:rPr>
          <w:rFonts w:cs="Times New Roman"/>
          <w:lang w:eastAsia="ja-JP"/>
        </w:rPr>
        <w:instrText xml:space="preserve"> ADDIN ZOTERO_ITEM CSL_CITATION {"citationID":"kOT4QqFE","properties":{"formattedCitation":"[22]","plainCitation":"[22]","noteIndex":0},"citationItems":[{"id":21,"uris":["http://zotero.org/users/local/PG9P27T7/items/QLDDQ4WC"],"uri":["http://zotero.org/users/local/PG9P27T7/items/QLDDQ4WC"],"itemData":{"id":21,"type":"article-journal","title":"Special points for Brillouin-zone integrations","container-title":"Physical Review B","page":"5188-5192","volume":"13","issue":"12","source":"DOI.org (Crossref)","DOI":"10.1103/PhysRevB.13.5188","ISSN":"0556-2805","journalAbbreviation":"Phys. Rev. B","language":"en","author":[{"family":"Monkhorst","given":"Hendrik J."},{"family":"Pack","given":"James D."}],"issued":{"date-parts":[["1976",6,15]]}}}],"schema":"https://github.com/citation-style-language/schema/raw/master/csl-citation.json"} </w:instrText>
      </w:r>
      <w:r w:rsidRPr="00F05020">
        <w:rPr>
          <w:rFonts w:cs="Times New Roman"/>
          <w:lang w:eastAsia="ja-JP"/>
        </w:rPr>
        <w:fldChar w:fldCharType="separate"/>
      </w:r>
      <w:r w:rsidR="009C7128">
        <w:rPr>
          <w:rFonts w:cs="Times New Roman"/>
          <w:noProof/>
          <w:lang w:eastAsia="ja-JP"/>
        </w:rPr>
        <w:t>[22]</w:t>
      </w:r>
      <w:r w:rsidRPr="00F05020">
        <w:rPr>
          <w:rFonts w:cs="Times New Roman"/>
          <w:lang w:eastAsia="ja-JP"/>
        </w:rPr>
        <w:fldChar w:fldCharType="end"/>
      </w:r>
      <w:r w:rsidRPr="00F05020">
        <w:rPr>
          <w:rFonts w:cs="Times New Roman"/>
          <w:lang w:eastAsia="ja-JP"/>
        </w:rPr>
        <w:t>. Electronic structure self-consistent field is iterated until changes in each of the eigenvalues and the total energy are less than 10</w:t>
      </w:r>
      <w:r w:rsidRPr="00F05020">
        <w:rPr>
          <w:rFonts w:cs="Times New Roman"/>
          <w:vertAlign w:val="superscript"/>
          <w:lang w:eastAsia="ja-JP"/>
        </w:rPr>
        <w:t>-4</w:t>
      </w:r>
      <w:r w:rsidRPr="00F05020">
        <w:rPr>
          <w:rFonts w:cs="Times New Roman"/>
          <w:lang w:eastAsia="ja-JP"/>
        </w:rPr>
        <w:t xml:space="preserve"> </w:t>
      </w:r>
      <w:proofErr w:type="spellStart"/>
      <w:r w:rsidRPr="00F05020">
        <w:rPr>
          <w:rFonts w:cs="Times New Roman"/>
          <w:lang w:eastAsia="ja-JP"/>
        </w:rPr>
        <w:t>meV</w:t>
      </w:r>
      <w:proofErr w:type="spellEnd"/>
      <w:r w:rsidRPr="00F05020">
        <w:rPr>
          <w:rFonts w:cs="Times New Roman"/>
          <w:lang w:eastAsia="ja-JP"/>
        </w:rPr>
        <w:t xml:space="preserve">. Atomic positions and lattice parameters are optimized by conjugate gradient until the Hellmann−Feynman forces acting on each atom became smaller than 1 </w:t>
      </w:r>
      <w:proofErr w:type="spellStart"/>
      <w:r w:rsidRPr="00F05020">
        <w:rPr>
          <w:rFonts w:cs="Times New Roman"/>
          <w:lang w:eastAsia="ja-JP"/>
        </w:rPr>
        <w:t>meV</w:t>
      </w:r>
      <w:proofErr w:type="spellEnd"/>
      <w:r w:rsidR="00892353">
        <w:rPr>
          <w:rFonts w:cs="Times New Roman"/>
          <w:lang w:eastAsia="ja-JP"/>
        </w:rPr>
        <w:t>/</w:t>
      </w:r>
      <w:r w:rsidR="00892353" w:rsidRPr="00892353">
        <w:rPr>
          <w:rFonts w:ascii="Cambria Math" w:hAnsi="Cambria Math" w:cs="Cambria Math"/>
          <w:lang w:eastAsia="ja-JP"/>
        </w:rPr>
        <w:t xml:space="preserve"> </w:t>
      </w:r>
      <w:r w:rsidR="00892353" w:rsidRPr="00F05020">
        <w:rPr>
          <w:rFonts w:ascii="Cambria Math" w:hAnsi="Cambria Math" w:cs="Cambria Math"/>
          <w:lang w:eastAsia="ja-JP"/>
        </w:rPr>
        <w:t>Å</w:t>
      </w:r>
      <w:r w:rsidRPr="00F05020">
        <w:rPr>
          <w:rFonts w:cs="Times New Roman"/>
          <w:lang w:eastAsia="ja-JP"/>
        </w:rPr>
        <w:t xml:space="preserve">. </w:t>
      </w:r>
    </w:p>
    <w:p w14:paraId="30A3EED7" w14:textId="77777777" w:rsidR="00B01C2B" w:rsidRDefault="00B01C2B" w:rsidP="00877533">
      <w:pPr>
        <w:jc w:val="both"/>
        <w:rPr>
          <w:rFonts w:cs="Times New Roman"/>
          <w:lang w:eastAsia="ja-JP"/>
        </w:rPr>
      </w:pPr>
    </w:p>
    <w:p w14:paraId="1C0E8759" w14:textId="322A5F94" w:rsidR="006B6419" w:rsidRDefault="00B01C2B" w:rsidP="00877533">
      <w:pPr>
        <w:jc w:val="both"/>
        <w:rPr>
          <w:rFonts w:cs="Times New Roman"/>
        </w:rPr>
      </w:pPr>
      <w:r>
        <w:rPr>
          <w:rFonts w:cs="Times New Roman"/>
          <w:lang w:eastAsia="ja-JP"/>
        </w:rPr>
        <w:lastRenderedPageBreak/>
        <w:t>To impose in-plane strain along different orientations of the HZO such as {001}, {011} and {111}, the unit cell rotation was performed to orient one of the cell axis</w:t>
      </w:r>
      <w:r w:rsidR="00A47FE2">
        <w:rPr>
          <w:rFonts w:cs="Times New Roman"/>
          <w:lang w:eastAsia="ja-JP"/>
        </w:rPr>
        <w:t>, i.e., c,</w:t>
      </w:r>
      <w:r>
        <w:rPr>
          <w:rFonts w:cs="Times New Roman"/>
          <w:lang w:eastAsia="ja-JP"/>
        </w:rPr>
        <w:t xml:space="preserve"> along the planes of interest, which is similar to </w:t>
      </w:r>
      <w:r w:rsidR="00892353">
        <w:rPr>
          <w:rFonts w:cs="Times New Roman"/>
          <w:lang w:eastAsia="ja-JP"/>
        </w:rPr>
        <w:t xml:space="preserve">the </w:t>
      </w:r>
      <w:r>
        <w:rPr>
          <w:rFonts w:cs="Times New Roman"/>
          <w:lang w:eastAsia="ja-JP"/>
        </w:rPr>
        <w:t xml:space="preserve">previous study </w:t>
      </w:r>
      <w:r>
        <w:rPr>
          <w:rFonts w:cs="Times New Roman"/>
          <w:lang w:eastAsia="ja-JP"/>
        </w:rPr>
        <w:fldChar w:fldCharType="begin"/>
      </w:r>
      <w:r w:rsidR="00293FAD">
        <w:rPr>
          <w:rFonts w:cs="Times New Roman"/>
          <w:lang w:eastAsia="ja-JP"/>
        </w:rPr>
        <w:instrText xml:space="preserve"> ADDIN ZOTERO_ITEM CSL_CITATION {"citationID":"3r5I9BAl","properties":{"formattedCitation":"[12]","plainCitation":"[12]","noteIndex":0},"citationItems":[{"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Pr>
          <w:rFonts w:cs="Times New Roman"/>
          <w:lang w:eastAsia="ja-JP"/>
        </w:rPr>
        <w:fldChar w:fldCharType="separate"/>
      </w:r>
      <w:r w:rsidR="00293FAD">
        <w:rPr>
          <w:rFonts w:cs="Times New Roman"/>
          <w:noProof/>
          <w:lang w:eastAsia="ja-JP"/>
        </w:rPr>
        <w:t>[12]</w:t>
      </w:r>
      <w:r>
        <w:rPr>
          <w:rFonts w:cs="Times New Roman"/>
          <w:lang w:eastAsia="ja-JP"/>
        </w:rPr>
        <w:fldChar w:fldCharType="end"/>
      </w:r>
      <w:r>
        <w:rPr>
          <w:rFonts w:cs="Times New Roman"/>
          <w:lang w:eastAsia="ja-JP"/>
        </w:rPr>
        <w:t xml:space="preserve">. </w:t>
      </w:r>
      <w:r w:rsidR="00A47FE2">
        <w:rPr>
          <w:rFonts w:cs="Times New Roman"/>
          <w:lang w:eastAsia="ja-JP"/>
        </w:rPr>
        <w:t xml:space="preserve">Isotropic change of the initial rotated cell area is imposed to </w:t>
      </w:r>
      <w:r w:rsidR="000E75B1">
        <w:rPr>
          <w:rFonts w:cs="Times New Roman"/>
          <w:lang w:eastAsia="ja-JP"/>
        </w:rPr>
        <w:t>generate</w:t>
      </w:r>
      <w:r w:rsidR="00A47FE2">
        <w:rPr>
          <w:rFonts w:cs="Times New Roman"/>
          <w:lang w:eastAsia="ja-JP"/>
        </w:rPr>
        <w:t xml:space="preserve"> in-plane strain. </w:t>
      </w:r>
      <w:r>
        <w:rPr>
          <w:rFonts w:cs="Times New Roman"/>
          <w:lang w:eastAsia="ja-JP"/>
        </w:rPr>
        <w:t>To model plane-stress condition, i.e., σ</w:t>
      </w:r>
      <w:r w:rsidRPr="00B01C2B">
        <w:rPr>
          <w:rFonts w:cs="Times New Roman"/>
          <w:vertAlign w:val="subscript"/>
          <w:lang w:eastAsia="ja-JP"/>
        </w:rPr>
        <w:t>3</w:t>
      </w:r>
      <w:r>
        <w:rPr>
          <w:rFonts w:cs="Times New Roman"/>
          <w:lang w:eastAsia="ja-JP"/>
        </w:rPr>
        <w:t>=0, the cell parameter along that orientation is set free to relax while the other two cell parameters are fixed at their initial values</w:t>
      </w:r>
      <w:r w:rsidR="00A47FE2">
        <w:rPr>
          <w:rFonts w:cs="Times New Roman"/>
          <w:lang w:eastAsia="ja-JP"/>
        </w:rPr>
        <w:t xml:space="preserve">. </w:t>
      </w:r>
    </w:p>
    <w:p w14:paraId="746B219E" w14:textId="77777777" w:rsidR="00B01C2B" w:rsidRPr="00F05020" w:rsidRDefault="00B01C2B" w:rsidP="00877533">
      <w:pPr>
        <w:jc w:val="both"/>
        <w:rPr>
          <w:rFonts w:cs="Times New Roman"/>
          <w:lang w:eastAsia="ja-JP"/>
        </w:rPr>
      </w:pPr>
    </w:p>
    <w:p w14:paraId="4CF5A4C2" w14:textId="559886E7" w:rsidR="00B01C2B" w:rsidRPr="006B6419" w:rsidRDefault="006B6419" w:rsidP="00877533">
      <w:pPr>
        <w:jc w:val="both"/>
        <w:rPr>
          <w:rFonts w:cs="Times New Roman"/>
          <w:lang w:eastAsia="ja-JP"/>
        </w:rPr>
      </w:pPr>
      <w:r w:rsidRPr="00F05020">
        <w:rPr>
          <w:rFonts w:cs="Times New Roman"/>
          <w:lang w:eastAsia="ja-JP"/>
        </w:rPr>
        <w:t xml:space="preserve">To model HZO in 1x1x1 cell containing four </w:t>
      </w:r>
      <w:r w:rsidR="00892353">
        <w:rPr>
          <w:rFonts w:cs="Times New Roman"/>
          <w:lang w:eastAsia="ja-JP"/>
        </w:rPr>
        <w:t>HfO</w:t>
      </w:r>
      <w:r w:rsidR="00892353" w:rsidRPr="00892353">
        <w:rPr>
          <w:rFonts w:cs="Times New Roman"/>
          <w:vertAlign w:val="subscript"/>
          <w:lang w:eastAsia="ja-JP"/>
        </w:rPr>
        <w:t>2</w:t>
      </w:r>
      <w:r w:rsidR="00892353">
        <w:rPr>
          <w:rFonts w:cs="Times New Roman"/>
          <w:lang w:eastAsia="ja-JP"/>
        </w:rPr>
        <w:t xml:space="preserve"> </w:t>
      </w:r>
      <w:r w:rsidR="00BA71E7">
        <w:rPr>
          <w:rFonts w:cs="Times New Roman"/>
          <w:lang w:eastAsia="ja-JP"/>
        </w:rPr>
        <w:t>formula units</w:t>
      </w:r>
      <w:r w:rsidRPr="00F05020">
        <w:rPr>
          <w:rFonts w:cs="Times New Roman"/>
          <w:lang w:eastAsia="ja-JP"/>
        </w:rPr>
        <w:t xml:space="preserve">, two of the metal sites are </w:t>
      </w:r>
      <w:r w:rsidR="00AB5C7D">
        <w:rPr>
          <w:rFonts w:cs="Times New Roman"/>
          <w:lang w:eastAsia="ja-JP"/>
        </w:rPr>
        <w:t>occupied</w:t>
      </w:r>
      <w:r w:rsidRPr="00F05020">
        <w:rPr>
          <w:rFonts w:cs="Times New Roman"/>
          <w:lang w:eastAsia="ja-JP"/>
        </w:rPr>
        <w:t xml:space="preserve"> by</w:t>
      </w:r>
      <w:r>
        <w:rPr>
          <w:rFonts w:cs="Times New Roman"/>
          <w:lang w:eastAsia="ja-JP"/>
        </w:rPr>
        <w:t xml:space="preserve"> </w:t>
      </w:r>
      <w:proofErr w:type="spellStart"/>
      <w:r>
        <w:rPr>
          <w:rFonts w:cs="Times New Roman"/>
          <w:lang w:eastAsia="ja-JP"/>
        </w:rPr>
        <w:t>Hf</w:t>
      </w:r>
      <w:proofErr w:type="spellEnd"/>
      <w:r w:rsidRPr="00F05020">
        <w:rPr>
          <w:rFonts w:cs="Times New Roman"/>
          <w:lang w:eastAsia="ja-JP"/>
        </w:rPr>
        <w:t xml:space="preserve">, while the rest two sites are </w:t>
      </w:r>
      <w:r w:rsidR="00AB5C7D">
        <w:rPr>
          <w:rFonts w:cs="Times New Roman"/>
          <w:lang w:eastAsia="ja-JP"/>
        </w:rPr>
        <w:t>occupied</w:t>
      </w:r>
      <w:r w:rsidRPr="00F05020">
        <w:rPr>
          <w:rFonts w:cs="Times New Roman"/>
          <w:lang w:eastAsia="ja-JP"/>
        </w:rPr>
        <w:t xml:space="preserve"> by </w:t>
      </w:r>
      <w:proofErr w:type="spellStart"/>
      <w:r>
        <w:rPr>
          <w:rFonts w:cs="Times New Roman"/>
          <w:lang w:eastAsia="ja-JP"/>
        </w:rPr>
        <w:t>Zr</w:t>
      </w:r>
      <w:proofErr w:type="spellEnd"/>
      <w:r w:rsidRPr="00F05020">
        <w:rPr>
          <w:rFonts w:cs="Times New Roman"/>
          <w:lang w:eastAsia="ja-JP"/>
        </w:rPr>
        <w:t>. All the possible configurations of HZO alloys are</w:t>
      </w:r>
      <w:r w:rsidR="00212C3A">
        <w:rPr>
          <w:rFonts w:cs="Times New Roman"/>
          <w:lang w:eastAsia="ja-JP"/>
        </w:rPr>
        <w:t xml:space="preserve"> </w:t>
      </w:r>
      <w:r w:rsidR="00AB5C7D">
        <w:rPr>
          <w:rFonts w:cs="Times New Roman"/>
          <w:lang w:eastAsia="ja-JP"/>
        </w:rPr>
        <w:t xml:space="preserve">determined </w:t>
      </w:r>
      <w:r w:rsidRPr="00F05020">
        <w:rPr>
          <w:rFonts w:cs="Times New Roman"/>
          <w:lang w:eastAsia="ja-JP"/>
        </w:rPr>
        <w:t xml:space="preserve">to be energetically degenerated within sub </w:t>
      </w:r>
      <w:proofErr w:type="spellStart"/>
      <w:r w:rsidRPr="00F05020">
        <w:rPr>
          <w:rFonts w:cs="Times New Roman"/>
          <w:lang w:eastAsia="ja-JP"/>
        </w:rPr>
        <w:t>meV</w:t>
      </w:r>
      <w:proofErr w:type="spellEnd"/>
      <w:r w:rsidRPr="00F05020">
        <w:rPr>
          <w:rFonts w:cs="Times New Roman"/>
          <w:lang w:eastAsia="ja-JP"/>
        </w:rPr>
        <w:t>/</w:t>
      </w:r>
      <w:proofErr w:type="spellStart"/>
      <w:r w:rsidRPr="00F05020">
        <w:rPr>
          <w:rFonts w:cs="Times New Roman"/>
          <w:lang w:eastAsia="ja-JP"/>
        </w:rPr>
        <w:t>fu</w:t>
      </w:r>
      <w:proofErr w:type="spellEnd"/>
      <w:r w:rsidRPr="00F05020">
        <w:rPr>
          <w:rFonts w:cs="Times New Roman"/>
          <w:lang w:eastAsia="ja-JP"/>
        </w:rPr>
        <w:t xml:space="preserve"> limit for 1x1x1 cell, and the difference in energy is less than 2 </w:t>
      </w:r>
      <w:proofErr w:type="spellStart"/>
      <w:r w:rsidRPr="00F05020">
        <w:rPr>
          <w:rFonts w:cs="Times New Roman"/>
          <w:lang w:eastAsia="ja-JP"/>
        </w:rPr>
        <w:t>meV</w:t>
      </w:r>
      <w:proofErr w:type="spellEnd"/>
      <w:r w:rsidRPr="00F05020">
        <w:rPr>
          <w:rFonts w:cs="Times New Roman"/>
          <w:lang w:eastAsia="ja-JP"/>
        </w:rPr>
        <w:t>/</w:t>
      </w:r>
      <w:proofErr w:type="spellStart"/>
      <w:r w:rsidRPr="00F05020">
        <w:rPr>
          <w:rFonts w:cs="Times New Roman"/>
          <w:lang w:eastAsia="ja-JP"/>
        </w:rPr>
        <w:t>fu</w:t>
      </w:r>
      <w:proofErr w:type="spellEnd"/>
      <w:r w:rsidRPr="00F05020">
        <w:rPr>
          <w:rFonts w:cs="Times New Roman"/>
          <w:lang w:eastAsia="ja-JP"/>
        </w:rPr>
        <w:t xml:space="preserve"> for doubled cells. </w:t>
      </w:r>
      <w:r w:rsidR="00212C3A">
        <w:rPr>
          <w:rFonts w:cs="Times New Roman"/>
          <w:lang w:eastAsia="ja-JP"/>
        </w:rPr>
        <w:t>Th</w:t>
      </w:r>
      <w:r w:rsidR="00AB5C7D">
        <w:rPr>
          <w:rFonts w:cs="Times New Roman"/>
          <w:lang w:eastAsia="ja-JP"/>
        </w:rPr>
        <w:t>erefore</w:t>
      </w:r>
      <w:r w:rsidR="00212C3A">
        <w:rPr>
          <w:rFonts w:cs="Times New Roman"/>
          <w:lang w:eastAsia="ja-JP"/>
        </w:rPr>
        <w:t>, t</w:t>
      </w:r>
      <w:r w:rsidRPr="00F05020">
        <w:rPr>
          <w:rFonts w:cs="Times New Roman"/>
          <w:lang w:eastAsia="ja-JP"/>
        </w:rPr>
        <w:t xml:space="preserve">he most energetically stable configuration </w:t>
      </w:r>
      <w:r w:rsidR="002220DD">
        <w:rPr>
          <w:rFonts w:cs="Times New Roman"/>
          <w:lang w:eastAsia="ja-JP"/>
        </w:rPr>
        <w:t xml:space="preserve">of the ordered HZO alloy </w:t>
      </w:r>
      <w:r w:rsidRPr="00F05020">
        <w:rPr>
          <w:rFonts w:cs="Times New Roman"/>
          <w:lang w:eastAsia="ja-JP"/>
        </w:rPr>
        <w:t>is chosen</w:t>
      </w:r>
      <w:r w:rsidR="002220DD">
        <w:rPr>
          <w:rFonts w:cs="Times New Roman"/>
          <w:lang w:eastAsia="ja-JP"/>
        </w:rPr>
        <w:t xml:space="preserve"> for </w:t>
      </w:r>
      <w:r w:rsidR="00AB5C7D">
        <w:rPr>
          <w:rFonts w:cs="Times New Roman"/>
          <w:lang w:eastAsia="ja-JP"/>
        </w:rPr>
        <w:t xml:space="preserve">all </w:t>
      </w:r>
      <w:r w:rsidR="00892353">
        <w:rPr>
          <w:rFonts w:cs="Times New Roman"/>
          <w:lang w:eastAsia="ja-JP"/>
        </w:rPr>
        <w:t xml:space="preserve">of the </w:t>
      </w:r>
      <w:r w:rsidR="002220DD">
        <w:rPr>
          <w:rFonts w:cs="Times New Roman"/>
          <w:lang w:eastAsia="ja-JP"/>
        </w:rPr>
        <w:t>calculations</w:t>
      </w:r>
      <w:r w:rsidR="00AB5C7D">
        <w:rPr>
          <w:rFonts w:cs="Times New Roman"/>
          <w:lang w:eastAsia="ja-JP"/>
        </w:rPr>
        <w:t xml:space="preserve"> below</w:t>
      </w:r>
      <w:r w:rsidRPr="00F05020">
        <w:rPr>
          <w:rFonts w:cs="Times New Roman"/>
          <w:lang w:eastAsia="ja-JP"/>
        </w:rPr>
        <w:t>.</w:t>
      </w:r>
    </w:p>
    <w:p w14:paraId="06BE71C9" w14:textId="77777777" w:rsidR="00F15F96" w:rsidRDefault="00F15F96" w:rsidP="004229E3"/>
    <w:p w14:paraId="531FCE30" w14:textId="77777777" w:rsidR="00E35A8D" w:rsidRPr="006B6419" w:rsidRDefault="00A77A6F" w:rsidP="004229E3">
      <w:pPr>
        <w:rPr>
          <w:b/>
        </w:rPr>
      </w:pPr>
      <w:r w:rsidRPr="006B6419">
        <w:rPr>
          <w:b/>
        </w:rPr>
        <w:t>Results and Discussion</w:t>
      </w:r>
    </w:p>
    <w:p w14:paraId="0635DAB0" w14:textId="77777777" w:rsidR="00A77A6F" w:rsidRDefault="00A77A6F" w:rsidP="004229E3"/>
    <w:p w14:paraId="77876573" w14:textId="1D18112A" w:rsidR="007501B8" w:rsidRDefault="00C3109E" w:rsidP="00877533">
      <w:pPr>
        <w:jc w:val="both"/>
      </w:pPr>
      <w:r>
        <w:t>Figure 1(a) shows various polymorphs of HZO</w:t>
      </w:r>
      <w:r w:rsidR="00513F57">
        <w:t xml:space="preserve">. Derived from a cubic parent phase (fluorite), </w:t>
      </w:r>
      <w:r w:rsidR="008D0DDC">
        <w:t xml:space="preserve">all </w:t>
      </w:r>
      <w:r w:rsidR="00B05860">
        <w:t>the polymorphs</w:t>
      </w:r>
      <w:r w:rsidR="00513F57">
        <w:t xml:space="preserve"> </w:t>
      </w:r>
      <w:r w:rsidR="008D0DDC">
        <w:t>show</w:t>
      </w:r>
      <w:r w:rsidR="00513F57">
        <w:t xml:space="preserve"> similar atomic arrangements</w:t>
      </w:r>
      <w:r w:rsidR="00FF4554">
        <w:t>;</w:t>
      </w:r>
      <w:r w:rsidR="00513F57">
        <w:t xml:space="preserve"> </w:t>
      </w:r>
      <w:r w:rsidR="00FF4554">
        <w:t>t</w:t>
      </w:r>
      <w:r w:rsidR="00513F57">
        <w:t xml:space="preserve">he </w:t>
      </w:r>
      <w:r w:rsidR="00E119A3">
        <w:t>metal ions (</w:t>
      </w:r>
      <w:proofErr w:type="spellStart"/>
      <w:r w:rsidR="00513F57">
        <w:t>Hf</w:t>
      </w:r>
      <w:proofErr w:type="spellEnd"/>
      <w:r w:rsidR="008D0DDC">
        <w:t>/</w:t>
      </w:r>
      <w:proofErr w:type="spellStart"/>
      <w:r w:rsidR="00513F57">
        <w:t>Zr</w:t>
      </w:r>
      <w:proofErr w:type="spellEnd"/>
      <w:r w:rsidR="00E119A3">
        <w:t>)</w:t>
      </w:r>
      <w:r w:rsidR="00513F57">
        <w:t xml:space="preserve"> form </w:t>
      </w:r>
      <w:r w:rsidR="009A6C0D">
        <w:t xml:space="preserve">a </w:t>
      </w:r>
      <w:r w:rsidR="00513F57">
        <w:t xml:space="preserve">face-centered cubic </w:t>
      </w:r>
      <w:r w:rsidR="00752D9F">
        <w:t>framework</w:t>
      </w:r>
      <w:r w:rsidR="00513F57">
        <w:t xml:space="preserve"> </w:t>
      </w:r>
      <w:r w:rsidR="00D31E77">
        <w:t xml:space="preserve">with </w:t>
      </w:r>
      <w:r w:rsidR="00513F57">
        <w:t>the O atoms occupy</w:t>
      </w:r>
      <w:r w:rsidR="00D31E77">
        <w:t>ing</w:t>
      </w:r>
      <w:r w:rsidR="00513F57">
        <w:t xml:space="preserve"> </w:t>
      </w:r>
      <w:r w:rsidR="008D0DDC">
        <w:t>all of the</w:t>
      </w:r>
      <w:r w:rsidR="00E119A3">
        <w:t xml:space="preserve"> </w:t>
      </w:r>
      <w:r w:rsidR="00513F57">
        <w:t>tetrahedra sites</w:t>
      </w:r>
      <w:r w:rsidR="00D31E77">
        <w:t xml:space="preserve">. Each of the O atoms are displaced from the </w:t>
      </w:r>
      <w:r w:rsidR="009A6C0D">
        <w:t xml:space="preserve">cubic </w:t>
      </w:r>
      <w:r w:rsidR="00D31E77">
        <w:t>symmetric positions</w:t>
      </w:r>
      <w:r w:rsidR="009A6C0D">
        <w:t xml:space="preserve"> </w:t>
      </w:r>
      <w:r w:rsidR="00D31E77">
        <w:t xml:space="preserve">and the polymorphs </w:t>
      </w:r>
      <w:r w:rsidR="009A6C0D">
        <w:t xml:space="preserve">are </w:t>
      </w:r>
      <w:r w:rsidR="00FF4554">
        <w:t xml:space="preserve">identified </w:t>
      </w:r>
      <w:r w:rsidR="00D31E77">
        <w:t xml:space="preserve">by the specific </w:t>
      </w:r>
      <w:r w:rsidR="009A6C0D">
        <w:t>arrangement of the</w:t>
      </w:r>
      <w:r w:rsidR="001D093A">
        <w:t xml:space="preserve"> </w:t>
      </w:r>
      <w:r w:rsidR="00D31E77">
        <w:t xml:space="preserve">O atoms </w:t>
      </w:r>
      <w:r w:rsidR="00DA0ADE">
        <w:t xml:space="preserve">as </w:t>
      </w:r>
      <w:r w:rsidR="00525392">
        <w:t xml:space="preserve">shown </w:t>
      </w:r>
      <w:r w:rsidR="00DA0ADE">
        <w:t>in Figure 1(a)</w:t>
      </w:r>
      <w:r w:rsidR="00610A45">
        <w:t>.</w:t>
      </w:r>
      <w:r w:rsidR="002A1FA5">
        <w:t xml:space="preserve"> </w:t>
      </w:r>
      <w:r w:rsidR="007501B8">
        <w:t>Note that</w:t>
      </w:r>
      <w:r w:rsidR="002A1FA5">
        <w:t xml:space="preserve"> the </w:t>
      </w:r>
      <w:r w:rsidR="00DE773C">
        <w:t>Pca2</w:t>
      </w:r>
      <w:r w:rsidR="00DE773C" w:rsidRPr="00525392">
        <w:rPr>
          <w:vertAlign w:val="subscript"/>
        </w:rPr>
        <w:t>1</w:t>
      </w:r>
      <w:r w:rsidR="00DE773C">
        <w:t xml:space="preserve"> </w:t>
      </w:r>
      <w:r w:rsidR="007501B8">
        <w:t xml:space="preserve">phase </w:t>
      </w:r>
      <w:r w:rsidR="00DE773C">
        <w:t>(</w:t>
      </w:r>
      <w:r w:rsidR="008D0DDC">
        <w:t>ortho FE</w:t>
      </w:r>
      <w:r w:rsidR="00DE773C">
        <w:t xml:space="preserve">) represents a </w:t>
      </w:r>
      <w:r w:rsidR="002A1FA5">
        <w:t>non-centrosymmetric</w:t>
      </w:r>
      <w:r w:rsidR="00DE773C">
        <w:t xml:space="preserve"> ferroelectric phase</w:t>
      </w:r>
      <w:r w:rsidR="002A1FA5">
        <w:t xml:space="preserve"> </w:t>
      </w:r>
      <w:r w:rsidR="00B36609">
        <w:t xml:space="preserve">with </w:t>
      </w:r>
      <w:r w:rsidR="002A1FA5">
        <w:t>spontaneous dipoles</w:t>
      </w:r>
      <w:r w:rsidR="007501B8">
        <w:t xml:space="preserve"> as marked by blue arrows in Figure 1(a)</w:t>
      </w:r>
      <w:r w:rsidR="005D7B59">
        <w:t xml:space="preserve">. </w:t>
      </w:r>
      <w:r w:rsidR="008D0DDC">
        <w:t>However</w:t>
      </w:r>
      <w:r w:rsidR="001769DC">
        <w:t xml:space="preserve">, </w:t>
      </w:r>
      <w:r w:rsidR="00DE773C">
        <w:t xml:space="preserve">the </w:t>
      </w:r>
      <w:r w:rsidR="008D0DDC">
        <w:t>ortho FE</w:t>
      </w:r>
      <w:r w:rsidR="00DE773C">
        <w:t xml:space="preserve"> </w:t>
      </w:r>
      <w:r w:rsidR="001769DC">
        <w:t>phase is</w:t>
      </w:r>
      <w:r w:rsidR="008D0DDC">
        <w:t xml:space="preserve"> a</w:t>
      </w:r>
      <w:r w:rsidR="001769DC">
        <w:t xml:space="preserve"> metastable </w:t>
      </w:r>
      <w:r w:rsidR="008D0DDC">
        <w:t xml:space="preserve">phase </w:t>
      </w:r>
      <w:r w:rsidR="00094A1B">
        <w:t>in a pure bulk</w:t>
      </w:r>
      <w:r w:rsidR="008D0DDC">
        <w:t xml:space="preserve"> state</w:t>
      </w:r>
      <w:r w:rsidR="00094A1B">
        <w:t xml:space="preserve"> </w:t>
      </w:r>
      <w:r w:rsidR="001769DC">
        <w:t>with its formation energy higher by ~</w:t>
      </w:r>
      <w:r w:rsidR="007501B8">
        <w:t>60-80</w:t>
      </w:r>
      <w:r w:rsidR="001769DC">
        <w:t xml:space="preserve"> </w:t>
      </w:r>
      <w:proofErr w:type="spellStart"/>
      <w:r w:rsidR="001769DC">
        <w:t>meV</w:t>
      </w:r>
      <w:proofErr w:type="spellEnd"/>
      <w:r w:rsidR="00DA0ADE">
        <w:t>/</w:t>
      </w:r>
      <w:proofErr w:type="spellStart"/>
      <w:r w:rsidR="00DA0ADE">
        <w:t>fu</w:t>
      </w:r>
      <w:proofErr w:type="spellEnd"/>
      <w:r w:rsidR="001C6C12">
        <w:t xml:space="preserve"> (ZrO</w:t>
      </w:r>
      <w:r w:rsidR="001C6C12" w:rsidRPr="007C6669">
        <w:rPr>
          <w:vertAlign w:val="subscript"/>
        </w:rPr>
        <w:t>2</w:t>
      </w:r>
      <w:r w:rsidR="001C6C12">
        <w:t xml:space="preserve"> to HfO</w:t>
      </w:r>
      <w:r w:rsidR="001C6C12" w:rsidRPr="007C6669">
        <w:rPr>
          <w:vertAlign w:val="subscript"/>
        </w:rPr>
        <w:t>2</w:t>
      </w:r>
      <w:r w:rsidR="001C6C12">
        <w:t>)</w:t>
      </w:r>
      <w:r w:rsidR="001769DC">
        <w:t xml:space="preserve"> than the ground state P2</w:t>
      </w:r>
      <w:r w:rsidR="001769DC" w:rsidRPr="001769DC">
        <w:rPr>
          <w:vertAlign w:val="subscript"/>
        </w:rPr>
        <w:t>1</w:t>
      </w:r>
      <w:r w:rsidR="001769DC">
        <w:t>/c phase (m</w:t>
      </w:r>
      <w:r w:rsidR="0009412D">
        <w:t>ono</w:t>
      </w:r>
      <w:r w:rsidR="001769DC">
        <w:t>)</w:t>
      </w:r>
      <w:r w:rsidR="001F7AA6">
        <w:t xml:space="preserve"> as seen in Figure 1(b)</w:t>
      </w:r>
      <w:r w:rsidR="001769DC">
        <w:t>.</w:t>
      </w:r>
      <w:r w:rsidR="00530028">
        <w:t xml:space="preserve"> The </w:t>
      </w:r>
      <w:proofErr w:type="spellStart"/>
      <w:r w:rsidR="00530028">
        <w:t>Pbca</w:t>
      </w:r>
      <w:proofErr w:type="spellEnd"/>
      <w:r w:rsidR="00530028">
        <w:t xml:space="preserve"> phase (ortho AFE) show similar atomic arrangement as the ortho FE, but the displacements of O atoms are </w:t>
      </w:r>
      <w:r w:rsidR="00D468C6">
        <w:t xml:space="preserve">switched in every unit cell of the ortho FE </w:t>
      </w:r>
      <w:r w:rsidR="008C4CED">
        <w:t xml:space="preserve">inducing </w:t>
      </w:r>
      <w:r w:rsidR="00D468C6">
        <w:t xml:space="preserve">centrosymmetric phase. </w:t>
      </w:r>
    </w:p>
    <w:p w14:paraId="3F07B1B1" w14:textId="77777777" w:rsidR="00D468C6" w:rsidRDefault="00D468C6" w:rsidP="00877533">
      <w:pPr>
        <w:jc w:val="both"/>
      </w:pPr>
    </w:p>
    <w:p w14:paraId="0C38723F" w14:textId="19BDA153" w:rsidR="00FF4554" w:rsidRDefault="00D468C6" w:rsidP="00877533">
      <w:pPr>
        <w:jc w:val="both"/>
      </w:pPr>
      <w:r>
        <w:t>Figure 1(b) shows that t</w:t>
      </w:r>
      <w:r w:rsidR="007501B8">
        <w:t>he P4</w:t>
      </w:r>
      <w:r w:rsidR="007501B8" w:rsidRPr="007501B8">
        <w:rPr>
          <w:vertAlign w:val="subscript"/>
        </w:rPr>
        <w:t>2</w:t>
      </w:r>
      <w:r w:rsidR="007501B8">
        <w:t>/</w:t>
      </w:r>
      <w:proofErr w:type="spellStart"/>
      <w:r w:rsidR="007501B8">
        <w:t>mnc</w:t>
      </w:r>
      <w:proofErr w:type="spellEnd"/>
      <w:r w:rsidR="007501B8">
        <w:t xml:space="preserve"> phase (tetra AFE) is ~65-9</w:t>
      </w:r>
      <w:r>
        <w:t>3</w:t>
      </w:r>
      <w:r w:rsidR="007501B8">
        <w:t xml:space="preserve"> </w:t>
      </w:r>
      <w:proofErr w:type="spellStart"/>
      <w:r w:rsidR="007501B8">
        <w:t>meV</w:t>
      </w:r>
      <w:proofErr w:type="spellEnd"/>
      <w:r w:rsidR="007501B8">
        <w:t>/</w:t>
      </w:r>
      <w:proofErr w:type="spellStart"/>
      <w:r w:rsidR="007501B8">
        <w:t>fu</w:t>
      </w:r>
      <w:proofErr w:type="spellEnd"/>
      <w:r w:rsidR="007501B8">
        <w:t xml:space="preserve"> </w:t>
      </w:r>
      <w:r w:rsidR="001C6C12">
        <w:t>(ZrO</w:t>
      </w:r>
      <w:r w:rsidR="001C6C12" w:rsidRPr="0040709C">
        <w:rPr>
          <w:vertAlign w:val="subscript"/>
        </w:rPr>
        <w:t>2</w:t>
      </w:r>
      <w:r w:rsidR="001C6C12">
        <w:t xml:space="preserve"> to HfO</w:t>
      </w:r>
      <w:r w:rsidR="001C6C12" w:rsidRPr="0040709C">
        <w:rPr>
          <w:vertAlign w:val="subscript"/>
        </w:rPr>
        <w:t>2</w:t>
      </w:r>
      <w:r w:rsidR="001C6C12">
        <w:t xml:space="preserve">) </w:t>
      </w:r>
      <w:r w:rsidR="007501B8">
        <w:t>higher in energy than the ortho FE</w:t>
      </w:r>
      <w:r w:rsidR="004B0152">
        <w:t xml:space="preserve"> in </w:t>
      </w:r>
      <w:r w:rsidR="0009412D">
        <w:t xml:space="preserve">static </w:t>
      </w:r>
      <w:r w:rsidR="004B0152">
        <w:t>DFT calculations (i.e., at 0 K)</w:t>
      </w:r>
      <w:r w:rsidR="007501B8">
        <w:t xml:space="preserve">, </w:t>
      </w:r>
      <w:r w:rsidR="004B0152">
        <w:t>but it is known that the tetra AFE is the ground state at relatively high temperature</w:t>
      </w:r>
      <w:r w:rsidR="00AB632A">
        <w:t xml:space="preserve"> </w:t>
      </w:r>
      <w:r w:rsidR="00AB632A">
        <w:fldChar w:fldCharType="begin"/>
      </w:r>
      <w:r w:rsidR="009C7128">
        <w:instrText xml:space="preserve"> ADDIN ZOTERO_ITEM CSL_CITATION {"citationID":"5MCIREFG","properties":{"formattedCitation":"[23]","plainCitation":"[23]","noteIndex":0},"citationItems":[{"id":52,"uris":["http://zotero.org/users/local/PG9P27T7/items/393D6S8J"],"uri":["http://zotero.org/users/local/PG9P27T7/items/393D6S8J"],"itemData":{"id":52,"type":"article-journal","title":"Phase Relations and Volume Changes of Hafnia under High Pressure and High Temperature","container-title":"Journal of the American Ceramic Society","page":"1369-1373","volume":"84","issue":"6","source":"DOI.org (Crossref)","DOI":"10.1111/j.1151-2916.2001.tb00843.x","ISSN":"00027820, 15512916","language":"en","author":[{"family":"Ohtaka","given":"Osamu"},{"family":"Fukui","given":"Hiroshi"},{"family":"Kunisada","given":"Taichi"},{"family":"Fujisawa","given":"Tomoyuki"},{"family":"Funakoshi","given":"Kenichi"},{"family":"Utsumi","given":"Wataru"},{"family":"Irifune","given":"Tetsuo"},{"family":"Kuroda","given":"Koji"},{"family":"Kikegawa","given":"Takumi"}],"issued":{"date-parts":[["2004",12,20]]}}}],"schema":"https://github.com/citation-style-language/schema/raw/master/csl-citation.json"} </w:instrText>
      </w:r>
      <w:r w:rsidR="00AB632A">
        <w:fldChar w:fldCharType="separate"/>
      </w:r>
      <w:r w:rsidR="009C7128">
        <w:rPr>
          <w:noProof/>
        </w:rPr>
        <w:t>[23]</w:t>
      </w:r>
      <w:r w:rsidR="00AB632A">
        <w:fldChar w:fldCharType="end"/>
      </w:r>
      <w:r w:rsidR="004B0152">
        <w:t>, indicating that entropic contribution from phonon</w:t>
      </w:r>
      <w:r w:rsidR="001C6C12">
        <w:t>s</w:t>
      </w:r>
      <w:r w:rsidR="004B0152">
        <w:t xml:space="preserve"> plays a role. Note that the tetra AFE does not show local dipole </w:t>
      </w:r>
      <w:r w:rsidR="001C6C12">
        <w:t xml:space="preserve">in contrast to the </w:t>
      </w:r>
      <w:r w:rsidR="004B0152">
        <w:t>ortho AFE</w:t>
      </w:r>
      <w:r w:rsidR="008F1282">
        <w:t xml:space="preserve"> as </w:t>
      </w:r>
      <w:r w:rsidR="001C6C12">
        <w:t xml:space="preserve">shown in </w:t>
      </w:r>
      <w:r w:rsidR="008F1282">
        <w:t>Figure 1(a)</w:t>
      </w:r>
      <w:r w:rsidR="004B0152">
        <w:t xml:space="preserve">, and it </w:t>
      </w:r>
      <w:r w:rsidR="00595A32">
        <w:t xml:space="preserve">is known to experimentally exhibit </w:t>
      </w:r>
      <w:r w:rsidR="001C6C12">
        <w:t xml:space="preserve">paraelectric </w:t>
      </w:r>
      <w:r w:rsidR="004B0152">
        <w:t xml:space="preserve">behavior </w:t>
      </w:r>
      <w:r w:rsidR="001C6C12">
        <w:t xml:space="preserve">for weak </w:t>
      </w:r>
      <w:r w:rsidR="004B0152">
        <w:t>external electric field</w:t>
      </w:r>
      <w:r w:rsidR="001C6C12">
        <w:t>s</w:t>
      </w:r>
      <w:r w:rsidR="00AB632A">
        <w:t xml:space="preserve"> </w:t>
      </w:r>
      <w:r w:rsidR="00AB632A">
        <w:fldChar w:fldCharType="begin"/>
      </w:r>
      <w:r w:rsidR="009C7128">
        <w:instrText xml:space="preserve"> ADDIN ZOTERO_ITEM CSL_CITATION {"citationID":"RryycKQF","properties":{"formattedCitation":"[24]","plainCitation":"[24]","noteIndex":0},"citationItems":[{"id":53,"uris":["http://zotero.org/users/local/PG9P27T7/items/7E6MGQEE"],"uri":["http://zotero.org/users/local/PG9P27T7/items/7E6MGQEE"],"itemData":{"id":53,"type":"article-journal","title":"Ferroelectricity in Simple Binary ZrO &lt;sub&gt;2&lt;/sub&gt; and HfO &lt;sub&gt;2&lt;/sub&gt;","container-title":"Nano Letters","page":"4318-4323","volume":"12","issue":"8","source":"DOI.org (Crossref)","DOI":"10.1021/nl302049k","ISSN":"1530-6984, 1530-6992","journalAbbreviation":"Nano Lett.","language":"en","author":[{"family":"Müller","given":"Johannes"},{"family":"Böscke","given":"Tim S."},{"family":"Schröder","given":"Uwe"},{"family":"Mueller","given":"Stefan"},{"family":"Bräuhaus","given":"Dennis"},{"family":"Böttger","given":"Ulrich"},{"family":"Frey","given":"Lothar"},{"family":"Mikolajick","given":"Thomas"}],"issued":{"date-parts":[["2012",8,8]]}}}],"schema":"https://github.com/citation-style-language/schema/raw/master/csl-citation.json"} </w:instrText>
      </w:r>
      <w:r w:rsidR="00AB632A">
        <w:fldChar w:fldCharType="separate"/>
      </w:r>
      <w:r w:rsidR="009C7128">
        <w:rPr>
          <w:noProof/>
        </w:rPr>
        <w:t>[24]</w:t>
      </w:r>
      <w:r w:rsidR="00AB632A">
        <w:fldChar w:fldCharType="end"/>
      </w:r>
      <w:r w:rsidR="007D0AA1">
        <w:t>, which is the middle part of the double hysteresis of the AFE</w:t>
      </w:r>
      <w:r w:rsidR="004B0152">
        <w:t xml:space="preserve">. Once the external field is greater than the onset field, the tetragonal </w:t>
      </w:r>
      <w:r>
        <w:t>transforms</w:t>
      </w:r>
      <w:r w:rsidR="001C6C12">
        <w:t xml:space="preserve"> i</w:t>
      </w:r>
      <w:r w:rsidR="004B0152">
        <w:t>nto ortho</w:t>
      </w:r>
      <w:r w:rsidR="00B969B2">
        <w:t>rhombic ferroelectric phase</w:t>
      </w:r>
      <w:r w:rsidR="004B0152">
        <w:t xml:space="preserve">, </w:t>
      </w:r>
      <w:r w:rsidR="00B969B2">
        <w:t xml:space="preserve">as indicated by double hysteresis curve </w:t>
      </w:r>
      <w:r w:rsidR="00B969B2">
        <w:fldChar w:fldCharType="begin"/>
      </w:r>
      <w:r w:rsidR="009C7128">
        <w:instrText xml:space="preserve"> ADDIN ZOTERO_ITEM CSL_CITATION {"citationID":"mxPYvG94","properties":{"formattedCitation":"[24]","plainCitation":"[24]","noteIndex":0},"citationItems":[{"id":53,"uris":["http://zotero.org/users/local/PG9P27T7/items/7E6MGQEE"],"uri":["http://zotero.org/users/local/PG9P27T7/items/7E6MGQEE"],"itemData":{"id":53,"type":"article-journal","title":"Ferroelectricity in Simple Binary ZrO &lt;sub&gt;2&lt;/sub&gt; and HfO &lt;sub&gt;2&lt;/sub&gt;","container-title":"Nano Letters","page":"4318-4323","volume":"12","issue":"8","source":"DOI.org (Crossref)","DOI":"10.1021/nl302049k","ISSN":"1530-6984, 1530-6992","journalAbbreviation":"Nano Lett.","language":"en","author":[{"family":"Müller","given":"Johannes"},{"family":"Böscke","given":"Tim S."},{"family":"Schröder","given":"Uwe"},{"family":"Mueller","given":"Stefan"},{"family":"Bräuhaus","given":"Dennis"},{"family":"Böttger","given":"Ulrich"},{"family":"Frey","given":"Lothar"},{"family":"Mikolajick","given":"Thomas"}],"issued":{"date-parts":[["2012",8,8]]}}}],"schema":"https://github.com/citation-style-language/schema/raw/master/csl-citation.json"} </w:instrText>
      </w:r>
      <w:r w:rsidR="00B969B2">
        <w:fldChar w:fldCharType="separate"/>
      </w:r>
      <w:r w:rsidR="009C7128">
        <w:rPr>
          <w:noProof/>
        </w:rPr>
        <w:t>[24]</w:t>
      </w:r>
      <w:r w:rsidR="00B969B2">
        <w:fldChar w:fldCharType="end"/>
      </w:r>
      <w:r w:rsidR="004A0D56">
        <w:t xml:space="preserve">. </w:t>
      </w:r>
      <w:r w:rsidR="001C6C12">
        <w:t>U</w:t>
      </w:r>
      <w:r w:rsidR="0090679C">
        <w:t xml:space="preserve">nderstanding both unusual response to the external field and highly symmetric </w:t>
      </w:r>
      <w:r w:rsidR="008F1282">
        <w:t xml:space="preserve">atomic </w:t>
      </w:r>
      <w:r w:rsidR="0090679C">
        <w:t xml:space="preserve">arrangements similar to </w:t>
      </w:r>
      <w:r w:rsidR="008F1282">
        <w:t xml:space="preserve">the </w:t>
      </w:r>
      <w:r w:rsidR="0090679C">
        <w:t>ortho FE phase is the key to provide underlying mechanisms in this material system</w:t>
      </w:r>
      <w:r w:rsidR="00DF6600">
        <w:t xml:space="preserve"> (to be discussed)</w:t>
      </w:r>
      <w:r w:rsidR="0090679C">
        <w:t>.</w:t>
      </w:r>
    </w:p>
    <w:p w14:paraId="63E630D5" w14:textId="77777777" w:rsidR="007501B8" w:rsidRDefault="007501B8" w:rsidP="00877533">
      <w:pPr>
        <w:jc w:val="both"/>
      </w:pPr>
    </w:p>
    <w:p w14:paraId="6C838824" w14:textId="5407384F" w:rsidR="004E6EC4" w:rsidRDefault="0009412D" w:rsidP="00877533">
      <w:pPr>
        <w:jc w:val="both"/>
      </w:pPr>
      <w:r>
        <w:t xml:space="preserve">Unlike </w:t>
      </w:r>
      <w:r w:rsidR="00E83A8D">
        <w:t xml:space="preserve">the </w:t>
      </w:r>
      <w:r>
        <w:t xml:space="preserve">orthogonal </w:t>
      </w:r>
      <w:r w:rsidR="00E83A8D">
        <w:t>phases</w:t>
      </w:r>
      <w:r>
        <w:t xml:space="preserve">, </w:t>
      </w:r>
      <w:r w:rsidR="008769A9">
        <w:t xml:space="preserve">the </w:t>
      </w:r>
      <w:r>
        <w:t>mono</w:t>
      </w:r>
      <w:r w:rsidR="008769A9">
        <w:t xml:space="preserve"> phase </w:t>
      </w:r>
      <w:r w:rsidR="00DF6600">
        <w:t>has</w:t>
      </w:r>
      <w:r w:rsidR="008769A9">
        <w:t xml:space="preserve"> no</w:t>
      </w:r>
      <w:r w:rsidR="00DF6600">
        <w:t xml:space="preserve">n-equivalent </w:t>
      </w:r>
      <w:r w:rsidR="002065D5">
        <w:t>planes with (</w:t>
      </w:r>
      <w:proofErr w:type="spellStart"/>
      <w:r w:rsidR="002065D5">
        <w:t>hkl</w:t>
      </w:r>
      <w:proofErr w:type="spellEnd"/>
      <w:r w:rsidR="002065D5">
        <w:t>) and (</w:t>
      </w:r>
      <w:proofErr w:type="spellStart"/>
      <w:r w:rsidR="002065D5">
        <w:t>hk</w:t>
      </w:r>
      <w:proofErr w:type="spellEnd"/>
      <w:r w:rsidR="002065D5">
        <w:t>-l) indices</w:t>
      </w:r>
      <w:r w:rsidR="00DF6600">
        <w:t xml:space="preserve"> where h, k and l are integers.</w:t>
      </w:r>
      <w:r w:rsidR="00E243D9">
        <w:t xml:space="preserve"> </w:t>
      </w:r>
      <w:r w:rsidR="007D0AA1">
        <w:t>The m</w:t>
      </w:r>
      <w:r w:rsidR="00E243D9">
        <w:t xml:space="preserve">ono (01-1) show higher </w:t>
      </w:r>
      <w:r w:rsidR="00CD737A">
        <w:t>surface atom density than the mono (011) as shown in Figure 1(</w:t>
      </w:r>
      <w:r w:rsidR="007D0AA1">
        <w:t>c</w:t>
      </w:r>
      <w:r w:rsidR="00CD737A">
        <w:t>). Similarly, mono (11-1) and mono (111) show high</w:t>
      </w:r>
      <w:r w:rsidR="008F1282">
        <w:t>er</w:t>
      </w:r>
      <w:r w:rsidR="00CD737A">
        <w:t xml:space="preserve"> and low</w:t>
      </w:r>
      <w:r w:rsidR="008F1282">
        <w:t>er</w:t>
      </w:r>
      <w:r w:rsidR="00CD737A">
        <w:t xml:space="preserve"> surface atom densities, respectively, </w:t>
      </w:r>
      <w:r w:rsidR="008F1282">
        <w:t xml:space="preserve">than both tetra (111) and ortho FE (111) </w:t>
      </w:r>
      <w:r w:rsidR="00CD737A">
        <w:t>as in Figure 1(</w:t>
      </w:r>
      <w:r w:rsidR="007D0AA1">
        <w:t>d</w:t>
      </w:r>
      <w:r w:rsidR="00CD737A">
        <w:t xml:space="preserve">). </w:t>
      </w:r>
      <w:r w:rsidR="00DF70C9">
        <w:t xml:space="preserve">This is in agreement with splitting of the </w:t>
      </w:r>
      <w:r w:rsidR="00E83A8D">
        <w:t>x</w:t>
      </w:r>
      <w:r w:rsidR="00DF70C9">
        <w:t xml:space="preserve">-ray diffraction peaks </w:t>
      </w:r>
      <w:r w:rsidR="000E30B1">
        <w:t xml:space="preserve">(2θ) </w:t>
      </w:r>
      <w:r w:rsidR="00DF70C9">
        <w:t>corresponding to t</w:t>
      </w:r>
      <w:r w:rsidR="00CD737A">
        <w:t>etra</w:t>
      </w:r>
      <w:r w:rsidR="00DF70C9">
        <w:t xml:space="preserve"> (111) or o</w:t>
      </w:r>
      <w:r w:rsidR="00CD737A">
        <w:t>rtho</w:t>
      </w:r>
      <w:r w:rsidR="00DF70C9">
        <w:t xml:space="preserve"> (111) at </w:t>
      </w:r>
      <w:r w:rsidR="002D70E3">
        <w:t>~</w:t>
      </w:r>
      <w:r w:rsidR="00DF70C9">
        <w:t xml:space="preserve">30° into </w:t>
      </w:r>
      <w:r w:rsidR="003F37D5">
        <w:t xml:space="preserve">two separate peaks at </w:t>
      </w:r>
      <w:r w:rsidR="002D70E3">
        <w:t>~</w:t>
      </w:r>
      <w:r w:rsidR="003F37D5">
        <w:t xml:space="preserve">28° and </w:t>
      </w:r>
      <w:r w:rsidR="002D70E3">
        <w:t>~</w:t>
      </w:r>
      <w:r w:rsidR="003F37D5">
        <w:t>3</w:t>
      </w:r>
      <w:r w:rsidR="002D70E3">
        <w:t>2</w:t>
      </w:r>
      <w:r w:rsidR="003F37D5">
        <w:t>°</w:t>
      </w:r>
      <w:r w:rsidR="00B969B2">
        <w:t xml:space="preserve"> </w:t>
      </w:r>
      <w:r w:rsidR="00B969B2">
        <w:fldChar w:fldCharType="begin"/>
      </w:r>
      <w:r w:rsidR="009C7128">
        <w:instrText xml:space="preserve"> ADDIN ZOTERO_ITEM CSL_CITATION {"citationID":"ZY8qUlmw","properties":{"formattedCitation":"[23]","plainCitation":"[23]","noteIndex":0},"citationItems":[{"id":52,"uris":["http://zotero.org/users/local/PG9P27T7/items/393D6S8J"],"uri":["http://zotero.org/users/local/PG9P27T7/items/393D6S8J"],"itemData":{"id":52,"type":"article-journal","title":"Phase Relations and Volume Changes of Hafnia under High Pressure and High Temperature","container-title":"Journal of the American Ceramic Society","page":"1369-1373","volume":"84","issue":"6","source":"DOI.org (Crossref)","DOI":"10.1111/j.1151-2916.2001.tb00843.x","ISSN":"00027820, 15512916","language":"en","author":[{"family":"Ohtaka","given":"Osamu"},{"family":"Fukui","given":"Hiroshi"},{"family":"Kunisada","given":"Taichi"},{"family":"Fujisawa","given":"Tomoyuki"},{"family":"Funakoshi","given":"Kenichi"},{"family":"Utsumi","given":"Wataru"},{"family":"Irifune","given":"Tetsuo"},{"family":"Kuroda","given":"Koji"},{"family":"Kikegawa","given":"Takumi"}],"issued":{"date-parts":[["2004",12,20]]}}}],"schema":"https://github.com/citation-style-language/schema/raw/master/csl-citation.json"} </w:instrText>
      </w:r>
      <w:r w:rsidR="00B969B2">
        <w:fldChar w:fldCharType="separate"/>
      </w:r>
      <w:r w:rsidR="009C7128">
        <w:rPr>
          <w:noProof/>
        </w:rPr>
        <w:t>[23]</w:t>
      </w:r>
      <w:r w:rsidR="00B969B2">
        <w:fldChar w:fldCharType="end"/>
      </w:r>
      <w:r w:rsidR="003F37D5">
        <w:t xml:space="preserve">. Note that the peak </w:t>
      </w:r>
      <w:r w:rsidR="00212276">
        <w:t xml:space="preserve">at ~28° </w:t>
      </w:r>
      <w:r w:rsidR="003F37D5">
        <w:t xml:space="preserve">corresponds to greater interplanar spacing (d) as well as higher </w:t>
      </w:r>
      <w:r w:rsidR="00FB3472">
        <w:t xml:space="preserve">surface </w:t>
      </w:r>
      <w:r w:rsidR="003F37D5">
        <w:t xml:space="preserve">atomic density according to the Bragg’s law (e.g., </w:t>
      </w:r>
      <w:proofErr w:type="spellStart"/>
      <w:r w:rsidR="003F37D5">
        <w:t>nλ</w:t>
      </w:r>
      <w:proofErr w:type="spellEnd"/>
      <w:r w:rsidR="003F37D5">
        <w:t>=2dsinθ</w:t>
      </w:r>
      <w:r w:rsidR="00CD737A">
        <w:t xml:space="preserve">). </w:t>
      </w:r>
      <w:r w:rsidR="00E83A8D">
        <w:t xml:space="preserve">Experimentally, it is known </w:t>
      </w:r>
      <w:r w:rsidR="0082030A">
        <w:t xml:space="preserve">that mono (11-1) peak </w:t>
      </w:r>
      <w:r w:rsidR="0082030A">
        <w:lastRenderedPageBreak/>
        <w:t>is more favored in thin</w:t>
      </w:r>
      <w:r w:rsidR="00212276">
        <w:t>ner</w:t>
      </w:r>
      <w:r w:rsidR="0082030A">
        <w:t xml:space="preserve"> HZO films</w:t>
      </w:r>
      <w:r w:rsidR="00212276">
        <w:t xml:space="preserve"> </w:t>
      </w:r>
      <w:r w:rsidR="00212276">
        <w:fldChar w:fldCharType="begin"/>
      </w:r>
      <w:r w:rsidR="009C7128">
        <w:instrText xml:space="preserve"> ADDIN ZOTERO_ITEM CSL_CITATION {"citationID":"BJ4jLF98","properties":{"formattedCitation":"[25]","plainCitation":"[25]","noteIndex":0},"citationItems":[{"id":44,"uris":["http://zotero.org/users/local/PG9P27T7/items/KLMDJQ6S"],"uri":["http://zotero.org/users/local/PG9P27T7/items/KLMDJQ6S"],"itemData":{"id":44,"type":"article-journal","title":"Evolution of phases and ferroelectric properties of thin Hf &lt;sub&gt;0.5&lt;/sub&gt; Zr &lt;sub&gt;0.5&lt;/sub&gt; O &lt;sub&gt;2&lt;/sub&gt; films according to the thickness and annealing temperature","container-title":"Applied Physics Letters","page":"242905","volume":"102","issue":"24","source":"DOI.org (Crossref)","DOI":"10.1063/1.4811483","ISSN":"0003-6951, 1077-3118","journalAbbreviation":"Appl. Phys. Lett.","language":"en","author":[{"family":"Hyuk Park","given":"Min"},{"family":"Joon Kim","given":"Han"},{"family":"Jin Kim","given":"Yu"},{"family":"Lee","given":"Woongkyu"},{"family":"Moon","given":"Taehwan"},{"family":"Seong Hwang","given":"Cheol"}],"issued":{"date-parts":[["2013",6,17]]}}}],"schema":"https://github.com/citation-style-language/schema/raw/master/csl-citation.json"} </w:instrText>
      </w:r>
      <w:r w:rsidR="00212276">
        <w:fldChar w:fldCharType="separate"/>
      </w:r>
      <w:r w:rsidR="009C7128">
        <w:rPr>
          <w:noProof/>
        </w:rPr>
        <w:t>[25]</w:t>
      </w:r>
      <w:r w:rsidR="00212276">
        <w:fldChar w:fldCharType="end"/>
      </w:r>
      <w:r w:rsidR="00E83A8D">
        <w:t xml:space="preserve"> on </w:t>
      </w:r>
      <w:r w:rsidR="00B969B2">
        <w:t xml:space="preserve">the </w:t>
      </w:r>
      <w:r w:rsidR="00E83A8D">
        <w:t xml:space="preserve">reactive </w:t>
      </w:r>
      <w:proofErr w:type="spellStart"/>
      <w:r w:rsidR="00B969B2">
        <w:t>TiN</w:t>
      </w:r>
      <w:proofErr w:type="spellEnd"/>
      <w:r w:rsidR="00B969B2">
        <w:t xml:space="preserve"> </w:t>
      </w:r>
      <w:r w:rsidR="00E83A8D">
        <w:t>electrodes</w:t>
      </w:r>
      <w:r w:rsidR="0082030A">
        <w:t xml:space="preserve">, where </w:t>
      </w:r>
      <w:r w:rsidR="007D0AA1">
        <w:t xml:space="preserve">the </w:t>
      </w:r>
      <w:r w:rsidR="0082030A">
        <w:t xml:space="preserve">interface </w:t>
      </w:r>
      <w:r w:rsidR="007D0AA1">
        <w:t xml:space="preserve">effects </w:t>
      </w:r>
      <w:r w:rsidR="0082030A">
        <w:t>are expected to play</w:t>
      </w:r>
      <w:r w:rsidR="007D0AA1">
        <w:t xml:space="preserve"> a </w:t>
      </w:r>
      <w:r w:rsidR="0082030A">
        <w:t>significant role.</w:t>
      </w:r>
      <w:r w:rsidR="00E83A8D">
        <w:t xml:space="preserve"> This is consistent with the concept that the reactive extrude tightly bond oxygen thereby favoring the more dense crystal plane of mono (11</w:t>
      </w:r>
      <w:r w:rsidR="006F7F58">
        <w:t>-</w:t>
      </w:r>
      <w:r w:rsidR="00E83A8D">
        <w:t>1).</w:t>
      </w:r>
    </w:p>
    <w:p w14:paraId="0D0AC232" w14:textId="77777777" w:rsidR="004E6EC4" w:rsidRDefault="004E6EC4" w:rsidP="00877533">
      <w:pPr>
        <w:jc w:val="both"/>
      </w:pPr>
    </w:p>
    <w:p w14:paraId="19A696ED" w14:textId="1FD3640E" w:rsidR="00017F94" w:rsidRDefault="00E83A8D" w:rsidP="00877533">
      <w:pPr>
        <w:jc w:val="both"/>
      </w:pPr>
      <w:r>
        <w:t>T</w:t>
      </w:r>
      <w:r w:rsidR="005D7B59">
        <w:t xml:space="preserve">he </w:t>
      </w:r>
      <w:r w:rsidR="004E6EC4">
        <w:t xml:space="preserve">experimental procedures to obtain ferroelectric HZO thin films </w:t>
      </w:r>
      <w:r>
        <w:t>elucida</w:t>
      </w:r>
      <w:r w:rsidR="003C2893">
        <w:t>t</w:t>
      </w:r>
      <w:r>
        <w:t xml:space="preserve">es </w:t>
      </w:r>
      <w:r w:rsidR="004E6EC4">
        <w:t>the</w:t>
      </w:r>
      <w:r w:rsidR="00475F37">
        <w:t xml:space="preserve"> stabilization mechanism for ferroelectricity</w:t>
      </w:r>
      <w:r w:rsidR="004E6EC4">
        <w:t xml:space="preserve">. In general, as-deposited HZO grown by thermal </w:t>
      </w:r>
      <w:r w:rsidR="00475F37">
        <w:t>atomic layer deposition (ALD)</w:t>
      </w:r>
      <w:r w:rsidR="004E6EC4">
        <w:t xml:space="preserve"> forms </w:t>
      </w:r>
      <w:r w:rsidR="005D7B59">
        <w:t xml:space="preserve">an </w:t>
      </w:r>
      <w:r w:rsidR="004E6EC4">
        <w:t xml:space="preserve">amorphous film, </w:t>
      </w:r>
      <w:r w:rsidR="00475F37">
        <w:t>which is</w:t>
      </w:r>
      <w:r w:rsidR="005D7B59">
        <w:t xml:space="preserve"> subsequently</w:t>
      </w:r>
      <w:r w:rsidR="004E6EC4">
        <w:t xml:space="preserve"> crystalized during thermal annealing over 400°C</w:t>
      </w:r>
      <w:r w:rsidR="001F4F23">
        <w:t xml:space="preserve"> </w:t>
      </w:r>
      <w:r w:rsidR="001F4F23">
        <w:fldChar w:fldCharType="begin"/>
      </w:r>
      <w:r w:rsidR="009C7128">
        <w:instrText xml:space="preserve"> ADDIN ZOTERO_ITEM CSL_CITATION {"citationID":"dnzxERUI","properties":{"formattedCitation":"[1], [2], [25], [26]","plainCitation":"[1], [2], [25], [26]","noteIndex":0},"citationItems":[{"id":29,"uris":["http://zotero.org/users/local/PG9P27T7/items/MRN9JPCL"],"uri":["http://zotero.org/users/local/PG9P27T7/items/MRN9JPCL"],"itemData":{"id":29,"type":"article-journal","title":"Ferroelectricity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id":44,"uris":["http://zotero.org/users/local/PG9P27T7/items/KLMDJQ6S"],"uri":["http://zotero.org/users/local/PG9P27T7/items/KLMDJQ6S"],"itemData":{"id":44,"type":"article-journal","title":"Evolution of phases and ferroelectric properties of thin Hf &lt;sub&gt;0.5&lt;/sub&gt; Zr &lt;sub&gt;0.5&lt;/sub&gt; O &lt;sub&gt;2&lt;/sub&gt; films according to the thickness and annealing temperature","container-title":"Applied Physics Letters","page":"242905","volume":"102","issue":"24","source":"DOI.org (Crossref)","DOI":"10.1063/1.4811483","ISSN":"0003-6951, 1077-3118","journalAbbreviation":"Appl. Phys. Lett.","language":"en","author":[{"family":"Hyuk Park","given":"Min"},{"family":"Joon Kim","given":"Han"},{"family":"Jin Kim","given":"Yu"},{"family":"Lee","given":"Woongkyu"},{"family":"Moon","given":"Taehwan"},{"family":"Seong Hwang","given":"Cheol"}],"issued":{"date-parts":[["2013",6,17]]}}},{"id":50,"uris":["http://zotero.org/users/local/PG9P27T7/items/UHSDI3UV"],"uri":["http://zotero.org/users/local/PG9P27T7/items/UHSDI3UV"],"itemData":{"id":50,"type":"article-journal","title":"Understanding the formation of the metastable ferroelectric phase in hafnia–zirconia solid solution thin films","container-title":"Nanoscale","page":"716-725","volume":"10","issue":"2","abstract":"Hf1−xZrxO2 (x </w:instrText>
      </w:r>
      <w:r w:rsidR="009C7128">
        <w:rPr>
          <w:rFonts w:hint="eastAsia"/>
        </w:rPr>
        <w:instrText>∼</w:instrText>
      </w:r>
      <w:r w:rsidR="009C7128">
        <w:instrText xml:space="preserve"> 0.5–0.7) has been the leading candidate of ferroelectric materials with a fluorite crystal structure showing highly promising compatibility with complementary metal oxide semiconductor devices. Despite the notable improvement in device performance and processing techniques, the origin of its ferroelectric crystalline phase (space group: Pca21) formation has not been clearly elucidated. Several recent experimental and theoretical studies evidently showed that the interface and grain boundary energies of the higher symmetry phases (orthorhombic and tetragonal) contribute to the stabilization of the metastable non-centrosymmetric orthorhombic phase or tetragonal phase. However, there was a clear quantitative discrepancy between the theoretical expectation and experiment results, suggesting that the thermodynamic model may not provide the full explanation. This work, therefore, focuses on the phase transition kinetics during the cooling step after the crystallization annealing. It was found that the large activation barrier for the transition from the tetragonal/orthorhombic to the monoclinic phase, which is the stable phase at room temperature, suppresses the phase transition, and thus, plays a critical role in the emergence of ferroelectricity.","DOI":"10.1039/C7NR06342C","ISSN":"2040-3364","journalAbbreviation":"Nanoscale","author":[{"family":"Park","given":"Min Hyuk"},{"family":"Lee","given":"Young Hwan"},{"family":"Kim","given":"Han Joon"},{"family":"Kim","given":"Yu Jin"},{"family":"Moon","given":"Taehwan"},{"family":"Kim","given":"Keum Do"},{"family":"Hyun","given":"Seung Dam"},{"family":"Mikolajick","given":"Thomas"},{"family":"Schroeder","given":"Uwe"},{"family":"Hwang","given":"Cheol Seong"}],"issued":{"date-parts":[["2018"]]}}}],"schema":"https://github.com/citation-style-language/schema/raw/master/csl-citation.json"} </w:instrText>
      </w:r>
      <w:r w:rsidR="001F4F23">
        <w:fldChar w:fldCharType="separate"/>
      </w:r>
      <w:r w:rsidR="009C7128">
        <w:rPr>
          <w:noProof/>
        </w:rPr>
        <w:t>[1], [2], [25], [26]</w:t>
      </w:r>
      <w:r w:rsidR="001F4F23">
        <w:fldChar w:fldCharType="end"/>
      </w:r>
      <w:r w:rsidR="00DA05C0">
        <w:t>.</w:t>
      </w:r>
      <w:r w:rsidR="00237813">
        <w:t xml:space="preserve"> </w:t>
      </w:r>
      <w:r w:rsidR="003C2893">
        <w:t>It is hypothesized that r</w:t>
      </w:r>
      <w:r w:rsidR="00475F37">
        <w:t xml:space="preserve">eactive metal electrodes such as </w:t>
      </w:r>
      <w:proofErr w:type="spellStart"/>
      <w:r w:rsidR="00475F37">
        <w:t>TiN</w:t>
      </w:r>
      <w:proofErr w:type="spellEnd"/>
      <w:r w:rsidR="00475F37">
        <w:t xml:space="preserve"> and W, also help</w:t>
      </w:r>
      <w:r w:rsidR="00237813">
        <w:t xml:space="preserve"> </w:t>
      </w:r>
      <w:r w:rsidR="0023360E">
        <w:t>stabilize</w:t>
      </w:r>
      <w:r w:rsidR="00475F37">
        <w:t xml:space="preserve"> the </w:t>
      </w:r>
      <w:r w:rsidR="0023360E">
        <w:t>FE</w:t>
      </w:r>
      <w:r w:rsidR="00237813">
        <w:t xml:space="preserve"> films</w:t>
      </w:r>
      <w:r w:rsidR="001F4F23">
        <w:t xml:space="preserve"> </w:t>
      </w:r>
      <w:r w:rsidR="001F4F23">
        <w:fldChar w:fldCharType="begin"/>
      </w:r>
      <w:r w:rsidR="00293FAD">
        <w:instrText xml:space="preserve"> ADDIN ZOTERO_ITEM CSL_CITATION {"citationID":"vMU2Tuod","properties":{"formattedCitation":"[10]","plainCitation":"[10]","noteIndex":0},"citationItems":[{"id":42,"uris":["http://zotero.org/users/local/PG9P27T7/items/EH9D6IPV"],"uri":["http://zotero.org/users/local/PG9P27T7/items/EH9D6IPV"],"itemData":{"id":42,"type":"article-journal","title":"The effects of crystallographic orientation and strain of thin Hf &lt;sub&gt;0.5&lt;/sub&gt; Zr &lt;sub&gt;0.5&lt;/sub&gt; O &lt;sub&gt;2&lt;/sub&gt; film on its ferroelectricity","container-title":"Applied Physics Letters","page":"072901","volume":"104","issue":"7","source":"DOI.org (Crossref)","DOI":"10.1063/1.4866008","ISSN":"0003-6951, 1077-3118","journalAbbreviation":"Appl. Phys. Lett.","language":"en","author":[{"family":"Hyuk Park","given":"Min"},{"family":"Joon Kim","given":"Han"},{"family":"Jin Kim","given":"Yu"},{"family":"Moon","given":"Taehwan"},{"family":"Seong Hwang","given":"Cheol"}],"issued":{"date-parts":[["2014",2,17]]}}}],"schema":"https://github.com/citation-style-language/schema/raw/master/csl-citation.json"} </w:instrText>
      </w:r>
      <w:r w:rsidR="001F4F23">
        <w:fldChar w:fldCharType="separate"/>
      </w:r>
      <w:r w:rsidR="00293FAD">
        <w:rPr>
          <w:noProof/>
        </w:rPr>
        <w:t>[10]</w:t>
      </w:r>
      <w:r w:rsidR="001F4F23">
        <w:fldChar w:fldCharType="end"/>
      </w:r>
      <w:r w:rsidR="00237813">
        <w:t xml:space="preserve">, which result in </w:t>
      </w:r>
      <w:r w:rsidR="00475F37">
        <w:t xml:space="preserve">in-plane </w:t>
      </w:r>
      <w:r w:rsidR="00237813">
        <w:t xml:space="preserve">tension </w:t>
      </w:r>
      <w:r w:rsidR="00676060">
        <w:t xml:space="preserve">during the crystallization as the film is densified while maintaining strong bonding at the interfaces. </w:t>
      </w:r>
      <w:r w:rsidR="00475F37">
        <w:t xml:space="preserve">It has been previously shown that </w:t>
      </w:r>
      <w:r w:rsidR="000F6DF0">
        <w:t xml:space="preserve">FE </w:t>
      </w:r>
      <w:r w:rsidR="00676060">
        <w:t>HZO</w:t>
      </w:r>
      <w:r w:rsidR="000F6DF0">
        <w:t xml:space="preserve"> film sandwiched by </w:t>
      </w:r>
      <w:proofErr w:type="spellStart"/>
      <w:r w:rsidR="000F6DF0">
        <w:t>TiN</w:t>
      </w:r>
      <w:proofErr w:type="spellEnd"/>
      <w:r w:rsidR="000F6DF0">
        <w:t xml:space="preserve"> electrodes</w:t>
      </w:r>
      <w:r w:rsidR="00475F37">
        <w:t xml:space="preserve"> </w:t>
      </w:r>
      <w:r w:rsidR="00676060">
        <w:t xml:space="preserve">after annealing </w:t>
      </w:r>
      <w:r w:rsidR="000F6DF0">
        <w:t>is</w:t>
      </w:r>
      <w:r w:rsidR="00676060">
        <w:t xml:space="preserve"> </w:t>
      </w:r>
      <w:r w:rsidR="000F6DF0">
        <w:t>under</w:t>
      </w:r>
      <w:r w:rsidR="004F10FE">
        <w:t xml:space="preserve"> </w:t>
      </w:r>
      <w:r w:rsidR="00676060">
        <w:t xml:space="preserve">tension </w:t>
      </w:r>
      <w:r w:rsidR="00C576FF">
        <w:fldChar w:fldCharType="begin"/>
      </w:r>
      <w:r w:rsidR="00293FAD">
        <w:instrText xml:space="preserve"> ADDIN ZOTERO_ITEM CSL_CITATION {"citationID":"WsuBzRye","properties":{"formattedCitation":"[13]","plainCitation":"[13]","noteIndex":0},"citationItems":[{"id":43,"uris":["http://zotero.org/users/local/PG9P27T7/items/L5W8E736"],"uri":["http://zotero.org/users/local/PG9P27T7/items/L5W8E736"],"itemData":{"id":43,"type":"article-journal","title":"Large ferroelectric polarization of TiN/Hf &lt;sub&gt;0.5&lt;/sub&gt; Zr &lt;sub&gt;0.5&lt;/sub&gt; O &lt;sub&gt;2&lt;/sub&gt; /TiN capacitors due to stress-induced crystallization at low thermal budget","container-title":"Applied Physics Letters","page":"242901","volume":"111","issue":"24","source":"DOI.org (Crossref)","DOI":"10.1063/1.4995619","ISSN":"0003-6951, 1077-3118","journalAbbreviation":"Appl. Phys. Lett.","language":"en","author":[{"family":"Kim","given":"Si Joon"},{"family":"Narayan","given":"Dushyant"},{"family":"Lee","given":"Jae-Gil"},{"family":"Mohan","given":"Jaidah"},{"family":"Lee","given":"Joy S."},{"family":"Lee","given":"Jaebeom"},{"family":"Kim","given":"Harrison S."},{"family":"Byun","given":"Young-Chul"},{"family":"Lucero","given":"Antonio T."},{"family":"Young","given":"Chadwin D."},{"family":"Summerfelt","given":"Scott R."},{"family":"San","given":"Tamer"},{"family":"Colombo","given":"Luigi"},{"family":"Kim","given":"Jiyoung"}],"issued":{"date-parts":[["2017",12,11]]}}}],"schema":"https://github.com/citation-style-language/schema/raw/master/csl-citation.json"} </w:instrText>
      </w:r>
      <w:r w:rsidR="00C576FF">
        <w:fldChar w:fldCharType="separate"/>
      </w:r>
      <w:r w:rsidR="00293FAD">
        <w:rPr>
          <w:noProof/>
        </w:rPr>
        <w:t>[13]</w:t>
      </w:r>
      <w:r w:rsidR="00C576FF">
        <w:fldChar w:fldCharType="end"/>
      </w:r>
      <w:r w:rsidR="00676060">
        <w:t xml:space="preserve">. </w:t>
      </w:r>
      <w:r w:rsidR="004F10FE">
        <w:t>Th</w:t>
      </w:r>
      <w:r w:rsidR="003C2893">
        <w:t>erefore</w:t>
      </w:r>
      <w:r w:rsidR="004F10FE">
        <w:t>, i</w:t>
      </w:r>
      <w:r w:rsidR="002D70E3">
        <w:t xml:space="preserve">dentifying the </w:t>
      </w:r>
      <w:r w:rsidR="00B63491">
        <w:t xml:space="preserve">distinct planes with different densities </w:t>
      </w:r>
      <w:r w:rsidR="003856E5">
        <w:t xml:space="preserve">and taking into account the strong bond formations at the interface </w:t>
      </w:r>
      <w:r w:rsidR="00B63491">
        <w:t>play a crucial role to explain properly the experimental observations that in-plane tension generated during the post-deposit</w:t>
      </w:r>
      <w:r w:rsidR="001011F6">
        <w:t>ion</w:t>
      </w:r>
      <w:r w:rsidR="00B63491">
        <w:t xml:space="preserve"> annealing might stabilize the </w:t>
      </w:r>
      <w:r w:rsidR="000F6DF0">
        <w:t xml:space="preserve">ortho FE </w:t>
      </w:r>
      <w:r w:rsidR="00B63491">
        <w:t>phase</w:t>
      </w:r>
      <w:r w:rsidR="00017F94">
        <w:t>.</w:t>
      </w:r>
    </w:p>
    <w:p w14:paraId="70C8A80A" w14:textId="26F8D100" w:rsidR="002D70E3" w:rsidRDefault="002D70E3" w:rsidP="00877533">
      <w:pPr>
        <w:jc w:val="both"/>
      </w:pPr>
    </w:p>
    <w:p w14:paraId="5CE38A75" w14:textId="6B246206" w:rsidR="005F6632" w:rsidRDefault="005B1EE9" w:rsidP="00877533">
      <w:pPr>
        <w:jc w:val="both"/>
      </w:pPr>
      <w:r>
        <w:t xml:space="preserve">Figure 2 </w:t>
      </w:r>
      <w:r w:rsidR="002C0E60">
        <w:t xml:space="preserve">shows </w:t>
      </w:r>
      <w:r w:rsidR="00813DF3">
        <w:t xml:space="preserve">the </w:t>
      </w:r>
      <w:r w:rsidR="002C0E60">
        <w:t xml:space="preserve">energy of HZO </w:t>
      </w:r>
      <w:r w:rsidR="004A3021">
        <w:t xml:space="preserve">polymorphs with </w:t>
      </w:r>
      <w:r w:rsidR="00813DF3">
        <w:t xml:space="preserve">varying </w:t>
      </w:r>
      <w:r w:rsidR="004A3021">
        <w:t xml:space="preserve">compositions </w:t>
      </w:r>
      <w:r w:rsidR="00813DF3">
        <w:t>(</w:t>
      </w:r>
      <w:r w:rsidR="0023360E">
        <w:t xml:space="preserve">i.e., </w:t>
      </w:r>
      <w:r w:rsidR="00813DF3">
        <w:t>HfO</w:t>
      </w:r>
      <w:r w:rsidR="00813DF3" w:rsidRPr="00813DF3">
        <w:rPr>
          <w:vertAlign w:val="subscript"/>
        </w:rPr>
        <w:t>2</w:t>
      </w:r>
      <w:r w:rsidR="0023360E">
        <w:t xml:space="preserve">, </w:t>
      </w:r>
      <w:r w:rsidR="00813DF3">
        <w:t>Hf</w:t>
      </w:r>
      <w:r w:rsidR="00813DF3" w:rsidRPr="00813DF3">
        <w:rPr>
          <w:vertAlign w:val="subscript"/>
        </w:rPr>
        <w:t>0.5</w:t>
      </w:r>
      <w:r w:rsidR="00813DF3">
        <w:t>Zr</w:t>
      </w:r>
      <w:r w:rsidR="00813DF3" w:rsidRPr="00813DF3">
        <w:rPr>
          <w:vertAlign w:val="subscript"/>
        </w:rPr>
        <w:t>0.5</w:t>
      </w:r>
      <w:r w:rsidR="00813DF3">
        <w:t>O</w:t>
      </w:r>
      <w:r w:rsidR="00813DF3" w:rsidRPr="00813DF3">
        <w:rPr>
          <w:vertAlign w:val="subscript"/>
        </w:rPr>
        <w:t>2</w:t>
      </w:r>
      <w:r w:rsidR="0023360E">
        <w:t xml:space="preserve"> and </w:t>
      </w:r>
      <w:r w:rsidR="00813DF3">
        <w:t>ZrO</w:t>
      </w:r>
      <w:r w:rsidR="00813DF3" w:rsidRPr="00813DF3">
        <w:rPr>
          <w:vertAlign w:val="subscript"/>
        </w:rPr>
        <w:t>2</w:t>
      </w:r>
      <w:r w:rsidR="00813DF3">
        <w:t xml:space="preserve">) </w:t>
      </w:r>
      <w:r w:rsidR="00243AF6">
        <w:t>with</w:t>
      </w:r>
      <w:r w:rsidR="004A3021">
        <w:t xml:space="preserve"> in-plane strain </w:t>
      </w:r>
      <w:r w:rsidR="00243AF6">
        <w:t>perpendicular to the</w:t>
      </w:r>
      <w:r w:rsidR="004A3021">
        <w:t xml:space="preserve"> </w:t>
      </w:r>
      <w:r w:rsidR="004F10FE">
        <w:t>{</w:t>
      </w:r>
      <w:r w:rsidR="004A3021">
        <w:t>111</w:t>
      </w:r>
      <w:r w:rsidR="004F10FE">
        <w:t>}</w:t>
      </w:r>
      <w:r w:rsidR="004A3021">
        <w:t xml:space="preserve"> orientation</w:t>
      </w:r>
      <w:r w:rsidR="00C57302">
        <w:t xml:space="preserve"> which is the </w:t>
      </w:r>
      <w:r w:rsidR="00813DF3">
        <w:t xml:space="preserve">preferred </w:t>
      </w:r>
      <w:r w:rsidR="00C57302">
        <w:t xml:space="preserve">growth direction when HZO is deposited on </w:t>
      </w:r>
      <w:proofErr w:type="spellStart"/>
      <w:r w:rsidR="00C57302">
        <w:t>TiN</w:t>
      </w:r>
      <w:proofErr w:type="spellEnd"/>
      <w:r w:rsidR="00C57302">
        <w:t xml:space="preserve"> or W</w:t>
      </w:r>
      <w:r w:rsidR="001F4F23">
        <w:t xml:space="preserve"> </w:t>
      </w:r>
      <w:r w:rsidR="001F4F23">
        <w:fldChar w:fldCharType="begin"/>
      </w:r>
      <w:r w:rsidR="009C7128">
        <w:instrText xml:space="preserve"> ADDIN ZOTERO_ITEM CSL_CITATION {"citationID":"yeLzkWy0","properties":{"formattedCitation":"[1], [2], [25], [26]","plainCitation":"[1], [2], [25], [26]","noteIndex":0},"citationItems":[{"id":29,"uris":["http://zotero.org/users/local/PG9P27T7/items/MRN9JPCL"],"uri":["http://zotero.org/users/local/PG9P27T7/items/MRN9JPCL"],"itemData":{"id":29,"type":"article-journal","title":"Ferroelectricity in hafnium oxide thin films","container-title":"Applied Physics Letters","page":"102903","volume":"99","issue":"10","source":"DOI.org (Crossref)","DOI":"10.1063/1.3634052","ISSN":"0003-6951, 1077-3118","journalAbbreviation":"Appl. Phys. Lett.","language":"en","author":[{"family":"Böscke","given":"T. S."},{"family":"Müller","given":"J."},{"family":"Bräuhaus","given":"D."},{"family":"Schröder","given":"U."},{"family":"Böttger","given":"U."}],"issued":{"date-parts":[["2011",9,5]]}}},{"id":30,"uris":["http://zotero.org/users/local/PG9P27T7/items/JCBLT5SN"],"uri":["http://zotero.org/users/local/PG9P27T7/items/JCBLT5SN"],"itemData":{"id":30,"type":"article-journal","title":"Phase transitions in ferroelectric silicon doped hafnium oxide","container-title":"Applied Physics Letters","page":"112904","volume":"99","issue":"11","source":"DOI.org (Crossref)","DOI":"10.1063/1.3636434","ISSN":"0003-6951, 1077-3118","journalAbbreviation":"Appl. Phys. Lett.","language":"en","author":[{"family":"Böscke","given":"T. S."},{"family":"Teichert","given":"St."},{"family":"Bräuhaus","given":"D."},{"family":"Müller","given":"J."},{"family":"Schröder","given":"U."},{"family":"Böttger","given":"U."},{"family":"Mikolajick","given":"T."}],"issued":{"date-parts":[["2011",9,12]]}}},{"id":44,"uris":["http://zotero.org/users/local/PG9P27T7/items/KLMDJQ6S"],"uri":["http://zotero.org/users/local/PG9P27T7/items/KLMDJQ6S"],"itemData":{"id":44,"type":"article-journal","title":"Evolution of phases and ferroelectric properties of thin Hf &lt;sub&gt;0.5&lt;/sub&gt; Zr &lt;sub&gt;0.5&lt;/sub&gt; O &lt;sub&gt;2&lt;/sub&gt; films according to the thickness and annealing temperature","container-title":"Applied Physics Letters","page":"242905","volume":"102","issue":"24","source":"DOI.org (Crossref)","DOI":"10.1063/1.4811483","ISSN":"0003-6951, 1077-3118","journalAbbreviation":"Appl. Phys. Lett.","language":"en","author":[{"family":"Hyuk Park","given":"Min"},{"family":"Joon Kim","given":"Han"},{"family":"Jin Kim","given":"Yu"},{"family":"Lee","given":"Woongkyu"},{"family":"Moon","given":"Taehwan"},{"family":"Seong Hwang","given":"Cheol"}],"issued":{"date-parts":[["2013",6,17]]}}},{"id":50,"uris":["http://zotero.org/users/local/PG9P27T7/items/UHSDI3UV"],"uri":["http://zotero.org/users/local/PG9P27T7/items/UHSDI3UV"],"itemData":{"id":50,"type":"article-journal","title":"Understanding the formation of the metastable ferroelectric phase in hafnia–zirconia solid solution thin films","container-title":"Nanoscale","page":"716-725","volume":"10","issue":"2","abstract":"Hf1−xZrxO2 (x </w:instrText>
      </w:r>
      <w:r w:rsidR="009C7128">
        <w:rPr>
          <w:rFonts w:hint="eastAsia"/>
        </w:rPr>
        <w:instrText>∼</w:instrText>
      </w:r>
      <w:r w:rsidR="009C7128">
        <w:instrText xml:space="preserve"> 0.5–0.7) has been the leading candidate of ferroelectric materials with a fluorite crystal structure showing highly promising compatibility with complementary metal oxide semiconductor devices. Despite the notable improvement in device performance and processing techniques, the origin of its ferroelectric crystalline phase (space group: Pca21) formation has not been clearly elucidated. Several recent experimental and theoretical studies evidently showed that the interface and grain boundary energies of the higher symmetry phases (orthorhombic and tetragonal) contribute to the stabilization of the metastable non-centrosymmetric orthorhombic phase or tetragonal phase. However, there was a clear quantitative discrepancy between the theoretical expectation and experiment results, suggesting that the thermodynamic model may not provide the full explanation. This work, therefore, focuses on the phase transition kinetics during the cooling step after the crystallization annealing. It was found that the large activation barrier for the transition from the tetragonal/orthorhombic to the monoclinic phase, which is the stable phase at room temperature, suppresses the phase transition, and thus, plays a critical role in the emergence of ferroelectricity.","DOI":"10.1039/C7NR06342C","ISSN":"2040-3364","journalAbbreviation":"Nanoscale","author":[{"family":"Park","given":"Min Hyuk"},{"family":"Lee","given":"Young Hwan"},{"family":"Kim","given":"Han Joon"},{"family":"Kim","given":"Yu Jin"},{"family":"Moon","given":"Taehwan"},{"family":"Kim","given":"Keum Do"},{"family":"Hyun","given":"Seung Dam"},{"family":"Mikolajick","given":"Thomas"},{"family":"Schroeder","given":"Uwe"},{"family":"Hwang","given":"Cheol Seong"}],"issued":{"date-parts":[["2018"]]}}}],"schema":"https://github.com/citation-style-language/schema/raw/master/csl-citation.json"} </w:instrText>
      </w:r>
      <w:r w:rsidR="001F4F23">
        <w:fldChar w:fldCharType="separate"/>
      </w:r>
      <w:r w:rsidR="009C7128">
        <w:rPr>
          <w:noProof/>
        </w:rPr>
        <w:t>[1], [2], [25], [26]</w:t>
      </w:r>
      <w:r w:rsidR="001F4F23">
        <w:fldChar w:fldCharType="end"/>
      </w:r>
      <w:r w:rsidR="00C57302">
        <w:t xml:space="preserve">. </w:t>
      </w:r>
      <w:r w:rsidR="004F10FE">
        <w:t>Here, o</w:t>
      </w:r>
      <w:r w:rsidR="00C57302">
        <w:t xml:space="preserve">nly </w:t>
      </w:r>
      <w:r w:rsidR="00F9568B">
        <w:t xml:space="preserve">the </w:t>
      </w:r>
      <w:r w:rsidR="00C57302">
        <w:t>high density plane of the monoclinic phase, or (11-1), is</w:t>
      </w:r>
      <w:r w:rsidR="00F9568B">
        <w:t xml:space="preserve"> shown</w:t>
      </w:r>
      <w:r w:rsidR="00800C26">
        <w:t xml:space="preserve"> since it should</w:t>
      </w:r>
      <w:r w:rsidR="0063342F">
        <w:t xml:space="preserve"> be</w:t>
      </w:r>
      <w:r w:rsidR="00800C26">
        <w:t xml:space="preserve"> preferred on reactive electrodes and since it is observed experimentally</w:t>
      </w:r>
      <w:r w:rsidR="006C6DAE">
        <w:t xml:space="preserve"> </w:t>
      </w:r>
      <w:r w:rsidR="004F10FE">
        <w:fldChar w:fldCharType="begin"/>
      </w:r>
      <w:r w:rsidR="009C7128">
        <w:instrText xml:space="preserve"> ADDIN ZOTERO_ITEM CSL_CITATION {"citationID":"KOZCB1Qe","properties":{"formattedCitation":"[25]","plainCitation":"[25]","noteIndex":0},"citationItems":[{"id":44,"uris":["http://zotero.org/users/local/PG9P27T7/items/KLMDJQ6S"],"uri":["http://zotero.org/users/local/PG9P27T7/items/KLMDJQ6S"],"itemData":{"id":44,"type":"article-journal","title":"Evolution of phases and ferroelectric properties of thin Hf &lt;sub&gt;0.5&lt;/sub&gt; Zr &lt;sub&gt;0.5&lt;/sub&gt; O &lt;sub&gt;2&lt;/sub&gt; films according to the thickness and annealing temperature","container-title":"Applied Physics Letters","page":"242905","volume":"102","issue":"24","source":"DOI.org (Crossref)","DOI":"10.1063/1.4811483","ISSN":"0003-6951, 1077-3118","journalAbbreviation":"Appl. Phys. Lett.","language":"en","author":[{"family":"Hyuk Park","given":"Min"},{"family":"Joon Kim","given":"Han"},{"family":"Jin Kim","given":"Yu"},{"family":"Lee","given":"Woongkyu"},{"family":"Moon","given":"Taehwan"},{"family":"Seong Hwang","given":"Cheol"}],"issued":{"date-parts":[["2013",6,17]]}}}],"schema":"https://github.com/citation-style-language/schema/raw/master/csl-citation.json"} </w:instrText>
      </w:r>
      <w:r w:rsidR="004F10FE">
        <w:fldChar w:fldCharType="separate"/>
      </w:r>
      <w:r w:rsidR="009C7128">
        <w:rPr>
          <w:noProof/>
        </w:rPr>
        <w:t>[25]</w:t>
      </w:r>
      <w:r w:rsidR="004F10FE">
        <w:fldChar w:fldCharType="end"/>
      </w:r>
      <w:r w:rsidR="00C57302">
        <w:t xml:space="preserve">. </w:t>
      </w:r>
      <w:r w:rsidR="00B76971">
        <w:t xml:space="preserve">The </w:t>
      </w:r>
      <w:r w:rsidR="0023360E">
        <w:t xml:space="preserve">curve for </w:t>
      </w:r>
      <w:r w:rsidR="00B76971">
        <w:t>amorphous phase</w:t>
      </w:r>
      <w:r w:rsidR="0023360E">
        <w:t xml:space="preserve">, generated by melt-quench in </w:t>
      </w:r>
      <w:r w:rsidR="0023360E" w:rsidRPr="0023360E">
        <w:rPr>
          <w:i/>
        </w:rPr>
        <w:t>ab</w:t>
      </w:r>
      <w:r w:rsidR="0023360E">
        <w:t xml:space="preserve"> </w:t>
      </w:r>
      <w:r w:rsidR="0023360E" w:rsidRPr="0023360E">
        <w:rPr>
          <w:i/>
        </w:rPr>
        <w:t>initio</w:t>
      </w:r>
      <w:r w:rsidR="0023360E">
        <w:t xml:space="preserve"> molecular dynamics,</w:t>
      </w:r>
      <w:r w:rsidR="00B76971">
        <w:t xml:space="preserve"> is shown </w:t>
      </w:r>
      <w:r w:rsidR="00813DF3">
        <w:t>in all cases</w:t>
      </w:r>
      <w:r w:rsidR="00B76971">
        <w:t xml:space="preserve">, confirming higher energy and surface area than </w:t>
      </w:r>
      <w:r w:rsidR="00800C26">
        <w:t xml:space="preserve">the </w:t>
      </w:r>
      <w:r w:rsidR="00B76971">
        <w:t>crystalline phases due to the disordered</w:t>
      </w:r>
      <w:r w:rsidR="00813DF3">
        <w:t xml:space="preserve"> atomic arrangements</w:t>
      </w:r>
      <w:r w:rsidR="00B76971">
        <w:t xml:space="preserve">. When the amorphous phase is crystallized with the strong bonds </w:t>
      </w:r>
      <w:r w:rsidR="00813DF3">
        <w:t xml:space="preserve">formed </w:t>
      </w:r>
      <w:r w:rsidR="00B76971">
        <w:t>at the interface,</w:t>
      </w:r>
      <w:r w:rsidR="001D093A">
        <w:t xml:space="preserve"> </w:t>
      </w:r>
      <w:r w:rsidR="00800C26">
        <w:t xml:space="preserve">it is hypothesized that </w:t>
      </w:r>
      <w:r w:rsidR="009579F5">
        <w:t>the volume reduction due to the crystallization will result in in-plane tension, favoring</w:t>
      </w:r>
      <w:r w:rsidR="00813DF3">
        <w:t xml:space="preserve"> the ortho</w:t>
      </w:r>
      <w:r w:rsidR="009579F5">
        <w:t xml:space="preserve"> </w:t>
      </w:r>
      <w:r w:rsidR="00813DF3">
        <w:t>AFE</w:t>
      </w:r>
      <w:r w:rsidR="009579F5">
        <w:t xml:space="preserve"> over the m phase first, and then the </w:t>
      </w:r>
      <w:r w:rsidR="00813DF3">
        <w:t>ortho FE</w:t>
      </w:r>
      <w:r w:rsidR="009579F5">
        <w:t xml:space="preserve"> phase with further strain</w:t>
      </w:r>
      <w:r w:rsidR="005F6632">
        <w:t xml:space="preserve">. This is consistent with experimental observations that in-plane tension promotes the ferroelectricity, but is in contrast with previous computational results, in which the high density monoclinic planes </w:t>
      </w:r>
      <w:r w:rsidR="0023360E">
        <w:t xml:space="preserve">have </w:t>
      </w:r>
      <w:r w:rsidR="005F6632">
        <w:t xml:space="preserve">not </w:t>
      </w:r>
      <w:r w:rsidR="0023360E">
        <w:t xml:space="preserve">been </w:t>
      </w:r>
      <w:r w:rsidR="005F6632">
        <w:t>discussed</w:t>
      </w:r>
      <w:r w:rsidR="0076782C">
        <w:t xml:space="preserve"> </w:t>
      </w:r>
      <w:r w:rsidR="0076782C">
        <w:fldChar w:fldCharType="begin"/>
      </w:r>
      <w:r w:rsidR="00293FAD">
        <w:instrText xml:space="preserve"> ADDIN ZOTERO_ITEM CSL_CITATION {"citationID":"ZeVeov4H","properties":{"formattedCitation":"[11], [12]","plainCitation":"[11], [12]","noteIndex":0},"citationItems":[{"id":14,"uris":["http://zotero.org/users/local/PG9P27T7/items/V4AYJ449"],"uri":["http://zotero.org/users/local/PG9P27T7/items/V4AYJ449"],"itemData":{"id":14,"type":"article-journal","title":"Factors Favoring Ferroelectricity in Hafnia: A First-Principles Computational Study","container-title":"The Journal of Physical Chemistry C","page":"4139-4145","volume":"121","issue":"8","DOI":"10.1021/acs.jpcc.6b11972","ISSN":"1932-7447","journalAbbreviation":"J. Phys. Chem. C","author":[{"family":"Batra","given":"Rohit"},{"family":"Huan","given":"Tran Doan"},{"family":"Jones","given":"Jacob L."},{"family":"Rossetti","given":"George"},{"family":"Ramprasad","given":"Rampi"}],"issued":{"date-parts":[["2017",3,2]]}}},{"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sidR="0076782C">
        <w:fldChar w:fldCharType="separate"/>
      </w:r>
      <w:r w:rsidR="00293FAD">
        <w:rPr>
          <w:noProof/>
        </w:rPr>
        <w:t>[11], [12]</w:t>
      </w:r>
      <w:r w:rsidR="0076782C">
        <w:fldChar w:fldCharType="end"/>
      </w:r>
      <w:r w:rsidR="005F6632">
        <w:t xml:space="preserve">. </w:t>
      </w:r>
      <w:r w:rsidR="005F770F">
        <w:t>Note that t</w:t>
      </w:r>
      <w:r w:rsidR="00F9568B">
        <w:t xml:space="preserve">he </w:t>
      </w:r>
      <w:r w:rsidR="005F770F">
        <w:t xml:space="preserve">main </w:t>
      </w:r>
      <w:r w:rsidR="00F9568B">
        <w:t xml:space="preserve">difference with </w:t>
      </w:r>
      <w:r w:rsidR="00134380">
        <w:t xml:space="preserve">previous theoretical </w:t>
      </w:r>
      <w:r w:rsidR="00F9568B">
        <w:t xml:space="preserve">results </w:t>
      </w:r>
      <w:r w:rsidR="00134380">
        <w:t>is</w:t>
      </w:r>
      <w:r w:rsidR="00F9568B">
        <w:t xml:space="preserve"> not a calculational difference but a differen</w:t>
      </w:r>
      <w:r w:rsidR="00134380">
        <w:t>ce</w:t>
      </w:r>
      <w:r w:rsidR="00F9568B">
        <w:t xml:space="preserve"> in the choice of the monoclinic </w:t>
      </w:r>
      <w:r w:rsidR="005F770F">
        <w:t>{</w:t>
      </w:r>
      <w:r w:rsidR="00F9568B">
        <w:t>111</w:t>
      </w:r>
      <w:r w:rsidR="005F770F">
        <w:t>}</w:t>
      </w:r>
      <w:r w:rsidR="00F9568B">
        <w:t xml:space="preserve"> orientation</w:t>
      </w:r>
      <w:r w:rsidR="005F770F">
        <w:t xml:space="preserve"> in accordance with the experimental data</w:t>
      </w:r>
      <w:r w:rsidR="00F9568B">
        <w:t>.</w:t>
      </w:r>
    </w:p>
    <w:p w14:paraId="70B555F1" w14:textId="77777777" w:rsidR="00BC6E41" w:rsidRDefault="00BC6E41" w:rsidP="00877533">
      <w:pPr>
        <w:jc w:val="both"/>
      </w:pPr>
    </w:p>
    <w:p w14:paraId="2A1D149B" w14:textId="1CD12215" w:rsidR="00BC6E41" w:rsidRDefault="00BC6E41" w:rsidP="00877533">
      <w:pPr>
        <w:jc w:val="both"/>
      </w:pPr>
      <w:r>
        <w:t xml:space="preserve">The </w:t>
      </w:r>
      <w:r w:rsidR="00E54BA1">
        <w:t xml:space="preserve">quantitative </w:t>
      </w:r>
      <w:r>
        <w:t xml:space="preserve">effect of tension is compared versus oxide </w:t>
      </w:r>
      <w:r w:rsidR="00E54BA1">
        <w:t xml:space="preserve">composition. </w:t>
      </w:r>
      <w:r w:rsidR="005D2DFB">
        <w:t>For pure HfO</w:t>
      </w:r>
      <w:r w:rsidR="005D2DFB" w:rsidRPr="005D2DFB">
        <w:rPr>
          <w:vertAlign w:val="subscript"/>
        </w:rPr>
        <w:t>2</w:t>
      </w:r>
      <w:r w:rsidR="005D2DFB">
        <w:t xml:space="preserve">, the </w:t>
      </w:r>
      <w:r w:rsidR="00E54BA1">
        <w:t>ortho FE</w:t>
      </w:r>
      <w:r w:rsidR="005D2DFB">
        <w:t xml:space="preserve"> phase becomes more stable than the m</w:t>
      </w:r>
      <w:r w:rsidR="00E54BA1">
        <w:t>ono</w:t>
      </w:r>
      <w:r w:rsidR="005D2DFB">
        <w:t xml:space="preserve"> phase when 4.2% of in-plane tension is applied with respect to the minimum</w:t>
      </w:r>
      <w:r w:rsidR="00E54BA1">
        <w:t xml:space="preserve"> of the ortho FE</w:t>
      </w:r>
      <w:r w:rsidR="005D2DFB">
        <w:t xml:space="preserve">, while the required strains </w:t>
      </w:r>
      <w:r w:rsidR="00B553EC">
        <w:t xml:space="preserve">to stabilize the ortho FE phase </w:t>
      </w:r>
      <w:r w:rsidR="005D2DFB">
        <w:t xml:space="preserve">are </w:t>
      </w:r>
      <w:r w:rsidR="00E54BA1">
        <w:t xml:space="preserve">as small as </w:t>
      </w:r>
      <w:r w:rsidR="005D2DFB">
        <w:t>2.9% and 2.7% for HZO and ZrO</w:t>
      </w:r>
      <w:r w:rsidR="005D2DFB" w:rsidRPr="005D2DFB">
        <w:rPr>
          <w:vertAlign w:val="subscript"/>
        </w:rPr>
        <w:t>2</w:t>
      </w:r>
      <w:r w:rsidR="005D2DFB">
        <w:t>, respectively</w:t>
      </w:r>
      <w:r w:rsidR="00D81ADE">
        <w:t xml:space="preserve">. </w:t>
      </w:r>
      <w:r w:rsidR="00B553EC">
        <w:t>T</w:t>
      </w:r>
      <w:r>
        <w:t>h</w:t>
      </w:r>
      <w:r w:rsidR="00D81ADE">
        <w:t>e l</w:t>
      </w:r>
      <w:r w:rsidR="00F9568B">
        <w:t>ower</w:t>
      </w:r>
      <w:r w:rsidR="00D81ADE">
        <w:t xml:space="preserve"> amount of in-plane tension is required for the HZO than pure HfO</w:t>
      </w:r>
      <w:r w:rsidR="00D81ADE" w:rsidRPr="00D81ADE">
        <w:rPr>
          <w:vertAlign w:val="subscript"/>
        </w:rPr>
        <w:t>2</w:t>
      </w:r>
      <w:r w:rsidR="00D81ADE">
        <w:t xml:space="preserve"> to stabilize the </w:t>
      </w:r>
      <w:r w:rsidR="00E54BA1">
        <w:t>ortho FE</w:t>
      </w:r>
      <w:r w:rsidR="00D81ADE">
        <w:t xml:space="preserve"> phase over the </w:t>
      </w:r>
      <w:r w:rsidR="00E54BA1">
        <w:t>mono</w:t>
      </w:r>
      <w:r w:rsidR="00D81ADE">
        <w:t xml:space="preserve"> phase</w:t>
      </w:r>
      <w:r w:rsidR="00F9568B">
        <w:t xml:space="preserve"> </w:t>
      </w:r>
      <w:r w:rsidR="00D81ADE">
        <w:t>is consistent with experimental results showing that the ferroelectricity is the most stable for HZO</w:t>
      </w:r>
      <w:r w:rsidR="00134380">
        <w:t xml:space="preserve"> </w:t>
      </w:r>
      <w:r w:rsidR="00B553EC">
        <w:fldChar w:fldCharType="begin"/>
      </w:r>
      <w:r w:rsidR="00293FAD">
        <w:instrText xml:space="preserve"> ADDIN ZOTERO_ITEM CSL_CITATION {"citationID":"Qx4uzttr","properties":{"formattedCitation":"[6]","plainCitation":"[6]","noteIndex":0},"citationItems":[{"id":22,"uris":["http://zotero.org/users/local/PG9P27T7/items/TCYP68AG"],"uri":["http://zotero.org/users/local/PG9P27T7/items/TCYP68AG"],"itemData":{"id":22,"type":"article-journal","title":"Surface and grain boundary energy as the key enabler of ferroelectricity in nanoscale hafnia-zirconia: a comparison of model and experiment","container-title":"Nanoscale","page":"9973-9986","volume":"9","issue":"28","source":"DOI.org (Crossref)","abstract":"The crystalline phases in hafnia-zirconia solid solution thin films are comprehensively studied by a comparison with the thermodynamic surface or interface/grain boundary energy model.\n          , \n            \n              The unexpected ferroelectric properties of nanoscale hafnia-zirconia are considered to be promising for a wealth of applications including ferroelectric memory, field effect transistors, and energy-related applications. However, the reason why the unexpected ferroelectric\n              Pca\n              2\n              1\n              phase can be stabilized has not been clearly understood although numerous extensive theoretical and experimental results have been reported recently. The ferroelectric orthorhombic phase is not a stable phase under processing conditions from the viewpoint of bulk free energy. Although the possibility of stabilization of the ferroelectric phase due to the surface energy effect has been theoretically suggested, such a theoretical model has not been systematically compared with actual experimental results. In this study, the experimental observations on polymorphism in nanoscale HfO\n              2\n              –ZrO\n              2\n              solid solution thin films of a wide range of film compositions and thicknesses are comprehensively related to the theoretical predictions based on a thermodynamic surface energy model. The theoretical model can semi-quantitatively explain the experimental results on the phase-evolution, but there were non-negligible discrepancies between the two results. To understand these discrepancies, various factors such as the film stress, the role of a TiN capping layer, and the kinetics of crystallization are systematically studied. This work also reports on the evolution of electrical properties of the film,\n              i.e.\n              dielectric, ferroelectric, anti-ferroelectric, and morphotropic phase changes, as a function of the film composition and thickness. The in-depth analyses of the phase change are expected to provide an important guideline for subsequent studies.","DOI":"10.1039/C7NR02121F","ISSN":"2040-3364, 2040-3372","title-short":"Surface and grain boundary energy as the key enabler of ferroelectricity in nanoscale hafnia-zirconia","journalAbbreviation":"Nanoscale","language":"en","author":[{"family":"Park","given":"Min Hyuk"},{"family":"Lee","given":"Young Hwan"},{"family":"Kim","given":"Han Joon"},{"family":"Schenk","given":"Tony"},{"family":"Lee","given":"Woongkyu"},{"family":"Kim","given":"Keum Do"},{"family":"Fengler","given":"Franz P. G."},{"family":"Mikolajick","given":"Thomas"},{"family":"Schroeder","given":"Uwe"},{"family":"Hwang","given":"Cheol Seong"}],"issued":{"date-parts":[["2017"]]}}}],"schema":"https://github.com/citation-style-language/schema/raw/master/csl-citation.json"} </w:instrText>
      </w:r>
      <w:r w:rsidR="00B553EC">
        <w:fldChar w:fldCharType="separate"/>
      </w:r>
      <w:r w:rsidR="00293FAD">
        <w:rPr>
          <w:noProof/>
        </w:rPr>
        <w:t>[6]</w:t>
      </w:r>
      <w:r w:rsidR="00B553EC">
        <w:fldChar w:fldCharType="end"/>
      </w:r>
      <w:r w:rsidR="00D81ADE">
        <w:t xml:space="preserve">. </w:t>
      </w:r>
    </w:p>
    <w:p w14:paraId="42BC49A5" w14:textId="77777777" w:rsidR="00BC6E41" w:rsidRDefault="00BC6E41" w:rsidP="00877533">
      <w:pPr>
        <w:jc w:val="both"/>
      </w:pPr>
    </w:p>
    <w:p w14:paraId="1325B152" w14:textId="0F60D02E" w:rsidR="00BC6E41" w:rsidRDefault="00B553EC" w:rsidP="00877533">
      <w:pPr>
        <w:jc w:val="both"/>
      </w:pPr>
      <w:r>
        <w:t>While the p</w:t>
      </w:r>
      <w:r w:rsidR="00D81ADE">
        <w:t>ure ZrO</w:t>
      </w:r>
      <w:r w:rsidR="00D81ADE" w:rsidRPr="00D81ADE">
        <w:rPr>
          <w:vertAlign w:val="subscript"/>
        </w:rPr>
        <w:t>2</w:t>
      </w:r>
      <w:r w:rsidR="00D81ADE">
        <w:t xml:space="preserve"> shows </w:t>
      </w:r>
      <w:r w:rsidR="00436E1A">
        <w:t>the least</w:t>
      </w:r>
      <w:r w:rsidR="00D81ADE">
        <w:t xml:space="preserve"> </w:t>
      </w:r>
      <w:r w:rsidR="00B419E2">
        <w:t xml:space="preserve">amount of in-plane tension needed to stabilize the ferroelectricity, </w:t>
      </w:r>
      <w:r w:rsidR="00436E1A">
        <w:t xml:space="preserve">it is known that </w:t>
      </w:r>
      <w:r w:rsidR="00E54BA1">
        <w:t xml:space="preserve">amorphous formation is hindered </w:t>
      </w:r>
      <w:r w:rsidR="00BC6E41">
        <w:t>for ZrO</w:t>
      </w:r>
      <w:r w:rsidR="00BC6E41" w:rsidRPr="007C6669">
        <w:rPr>
          <w:vertAlign w:val="subscript"/>
        </w:rPr>
        <w:t>2</w:t>
      </w:r>
      <w:r w:rsidR="00BC6E41">
        <w:t xml:space="preserve"> </w:t>
      </w:r>
      <w:r w:rsidR="00E54BA1">
        <w:t xml:space="preserve">since </w:t>
      </w:r>
      <w:r w:rsidR="00BC6E41">
        <w:t>it</w:t>
      </w:r>
      <w:r w:rsidR="00E54BA1">
        <w:t xml:space="preserve"> grow</w:t>
      </w:r>
      <w:r w:rsidR="00BC6E41">
        <w:t>s</w:t>
      </w:r>
      <w:r w:rsidR="00E54BA1">
        <w:t xml:space="preserve"> </w:t>
      </w:r>
      <w:r w:rsidR="00BC6E41">
        <w:t xml:space="preserve">in a </w:t>
      </w:r>
      <w:r w:rsidR="00494EFF">
        <w:t xml:space="preserve">nanocrystalline </w:t>
      </w:r>
      <w:r w:rsidR="00BC6E41">
        <w:t xml:space="preserve">phase </w:t>
      </w:r>
      <w:r>
        <w:t xml:space="preserve">instead of </w:t>
      </w:r>
      <w:r w:rsidR="00BC6E41">
        <w:t xml:space="preserve">in a purely </w:t>
      </w:r>
      <w:r>
        <w:t xml:space="preserve">amorphous </w:t>
      </w:r>
      <w:r w:rsidR="00BC6E41">
        <w:t xml:space="preserve">phase </w:t>
      </w:r>
      <w:r w:rsidR="00494EFF">
        <w:t xml:space="preserve">due to </w:t>
      </w:r>
      <w:r w:rsidR="00E54BA1">
        <w:t xml:space="preserve">the </w:t>
      </w:r>
      <w:r w:rsidR="00101FB4">
        <w:t>low</w:t>
      </w:r>
      <w:r w:rsidR="00494EFF">
        <w:t xml:space="preserve"> crystallization temperature</w:t>
      </w:r>
      <w:r w:rsidR="006C6DAE">
        <w:t xml:space="preserve"> </w:t>
      </w:r>
      <w:r w:rsidR="006C6DAE">
        <w:fldChar w:fldCharType="begin"/>
      </w:r>
      <w:r w:rsidR="00293FAD">
        <w:instrText xml:space="preserve"> ADDIN ZOTERO_ITEM CSL_CITATION {"citationID":"n553VjU4","properties":{"formattedCitation":"[15]","plainCitation":"[15]","noteIndex":0},"citationItems":[{"id":56,"uris":["http://zotero.org/users/local/PG9P27T7/items/95GU3XGV"],"uri":["http://zotero.org/users/local/PG9P27T7/items/95GU3XGV"],"itemData":{"id":56,"type":"article-journal","title":"Hafnia and hafnia-toughened ceramics","container-title":"Journal of Materials Science","page":"5397-5430","volume":"27","issue":"20","source":"DOI.org (Crossref)","DOI":"10.1007/BF00541601","ISSN":"0022-2461, 1573-4803","journalAbbreviation":"J Mater Sci","language":"en","author":[{"family":"Wang","given":"J."},{"family":"Li","given":"H. P."},{"family":"Stevens","given":"R."}],"issued":{"date-parts":[["1992",10]]}}}],"schema":"https://github.com/citation-style-language/schema/raw/master/csl-citation.json"} </w:instrText>
      </w:r>
      <w:r w:rsidR="006C6DAE">
        <w:fldChar w:fldCharType="separate"/>
      </w:r>
      <w:r w:rsidR="00293FAD">
        <w:rPr>
          <w:noProof/>
        </w:rPr>
        <w:t>[15]</w:t>
      </w:r>
      <w:r w:rsidR="006C6DAE">
        <w:fldChar w:fldCharType="end"/>
      </w:r>
      <w:r>
        <w:t>.</w:t>
      </w:r>
      <w:r w:rsidR="00B419E2">
        <w:t xml:space="preserve"> </w:t>
      </w:r>
      <w:r w:rsidR="00BC6E41">
        <w:t>I</w:t>
      </w:r>
      <w:r w:rsidR="004D0FF1">
        <w:t>t has been shown that inserting interfacial HfO</w:t>
      </w:r>
      <w:r w:rsidR="004D0FF1" w:rsidRPr="004D0FF1">
        <w:rPr>
          <w:vertAlign w:val="subscript"/>
        </w:rPr>
        <w:t>2</w:t>
      </w:r>
      <w:r w:rsidR="004D0FF1">
        <w:t xml:space="preserve"> layers between the electrode and ZrO</w:t>
      </w:r>
      <w:r w:rsidR="004D0FF1" w:rsidRPr="004D0FF1">
        <w:rPr>
          <w:vertAlign w:val="subscript"/>
        </w:rPr>
        <w:t>2</w:t>
      </w:r>
      <w:r w:rsidRPr="00B553EC">
        <w:t>,</w:t>
      </w:r>
      <w:r w:rsidR="004D0FF1">
        <w:t xml:space="preserve"> </w:t>
      </w:r>
      <w:r w:rsidR="00494EFF">
        <w:t xml:space="preserve">which </w:t>
      </w:r>
      <w:r>
        <w:t xml:space="preserve">would </w:t>
      </w:r>
      <w:r w:rsidR="00494EFF">
        <w:t xml:space="preserve">direct </w:t>
      </w:r>
      <w:r w:rsidR="0012581E">
        <w:t xml:space="preserve">the </w:t>
      </w:r>
      <w:r w:rsidR="00494EFF">
        <w:t>growth of ZrO</w:t>
      </w:r>
      <w:r w:rsidR="00494EFF" w:rsidRPr="00494EFF">
        <w:rPr>
          <w:vertAlign w:val="subscript"/>
        </w:rPr>
        <w:t>2</w:t>
      </w:r>
      <w:r w:rsidR="0012581E">
        <w:t xml:space="preserve"> in</w:t>
      </w:r>
      <w:r w:rsidR="00BC6E41">
        <w:t>to</w:t>
      </w:r>
      <w:r w:rsidR="0012581E">
        <w:t xml:space="preserve"> a greater crystal size</w:t>
      </w:r>
      <w:r w:rsidR="00494EFF">
        <w:t xml:space="preserve">, </w:t>
      </w:r>
      <w:r w:rsidR="004D0FF1">
        <w:t xml:space="preserve">enhances the ferroelectricity </w:t>
      </w:r>
      <w:r w:rsidR="004D0FF1">
        <w:fldChar w:fldCharType="begin"/>
      </w:r>
      <w:r w:rsidR="009C7128">
        <w:instrText xml:space="preserve"> ADDIN ZOTERO_ITEM CSL_CITATION {"citationID":"vAMgiljE","properties":{"formattedCitation":"[27]","plainCitation":"[27]","noteIndex":0},"citationItems":[{"id":45,"uris":["http://zotero.org/users/local/PG9P27T7/items/L2ILLQCV"],"uri":["http://zotero.org/users/local/PG9P27T7/items/L2ILLQCV"],"itemData":{"id":45,"type":"article-journal","title":"Modulation of ferroelectricity and antiferroelectricity of nanoscale ZrO2 thin films using ultrathin interfacial layers","container-title":"Journal of the European Ceramic Society","page":"4038-4045","volume":"39","issue":"14","source":"DOI.org (Crossref)","DOI":"10.1016/j.jeurceramsoc.2019.05.065","ISSN":"09552219","journalAbbreviation":"Journal of the European Ceramic Society","language":"en","author":[{"family":"Yi","given":"Sheng-Han"},{"family":"Lin","given":"Bo-Ting"},{"family":"Hsu","given":"Tzu-Yao"},{"family":"Shieh","given":"Jay"},{"family":"Chen","given":"Miin-Jang"}],"issued":{"date-parts":[["2019",11]]}}}],"schema":"https://github.com/citation-style-language/schema/raw/master/csl-citation.json"} </w:instrText>
      </w:r>
      <w:r w:rsidR="004D0FF1">
        <w:fldChar w:fldCharType="separate"/>
      </w:r>
      <w:r w:rsidR="009C7128">
        <w:rPr>
          <w:noProof/>
        </w:rPr>
        <w:t>[27]</w:t>
      </w:r>
      <w:r w:rsidR="004D0FF1">
        <w:fldChar w:fldCharType="end"/>
      </w:r>
      <w:r w:rsidR="004D0FF1">
        <w:t>.</w:t>
      </w:r>
      <w:r w:rsidR="00BC6E41">
        <w:t xml:space="preserve"> As shown in the </w:t>
      </w:r>
      <w:r w:rsidR="00AE1BDF">
        <w:t>Figure 1(b),</w:t>
      </w:r>
      <w:r w:rsidR="00BC6E41">
        <w:t xml:space="preserve"> the </w:t>
      </w:r>
      <w:r w:rsidR="00143B3E">
        <w:t xml:space="preserve">tetragonal phase is relatively more stable for </w:t>
      </w:r>
      <w:r w:rsidR="00143B3E">
        <w:lastRenderedPageBreak/>
        <w:t>ZrO</w:t>
      </w:r>
      <w:r w:rsidR="00143B3E" w:rsidRPr="00143B3E">
        <w:rPr>
          <w:vertAlign w:val="subscript"/>
        </w:rPr>
        <w:t>2</w:t>
      </w:r>
      <w:r w:rsidR="00143B3E">
        <w:t xml:space="preserve"> (65 </w:t>
      </w:r>
      <w:proofErr w:type="spellStart"/>
      <w:r w:rsidR="00143B3E">
        <w:t>meV</w:t>
      </w:r>
      <w:proofErr w:type="spellEnd"/>
      <w:r w:rsidR="00143B3E">
        <w:t xml:space="preserve"> above the</w:t>
      </w:r>
      <w:r w:rsidR="00E54BA1">
        <w:t xml:space="preserve"> </w:t>
      </w:r>
      <w:r w:rsidR="00143B3E">
        <w:t>minimum</w:t>
      </w:r>
      <w:r w:rsidR="00E54BA1">
        <w:t xml:space="preserve"> of the ortho FE</w:t>
      </w:r>
      <w:r w:rsidR="00143B3E">
        <w:t xml:space="preserve">) than </w:t>
      </w:r>
      <w:r w:rsidR="00B544C2">
        <w:t>either HZO or HfO</w:t>
      </w:r>
      <w:r w:rsidR="00B544C2" w:rsidRPr="00967834">
        <w:rPr>
          <w:vertAlign w:val="subscript"/>
        </w:rPr>
        <w:t>2</w:t>
      </w:r>
      <w:r w:rsidR="00B544C2">
        <w:t xml:space="preserve"> </w:t>
      </w:r>
      <w:r w:rsidR="00143B3E">
        <w:t xml:space="preserve">(74 and 93 </w:t>
      </w:r>
      <w:proofErr w:type="spellStart"/>
      <w:r w:rsidR="00143B3E">
        <w:t>meV</w:t>
      </w:r>
      <w:proofErr w:type="spellEnd"/>
      <w:r w:rsidR="00143B3E">
        <w:t>/</w:t>
      </w:r>
      <w:proofErr w:type="spellStart"/>
      <w:r w:rsidR="00143B3E">
        <w:t>fu</w:t>
      </w:r>
      <w:proofErr w:type="spellEnd"/>
      <w:r w:rsidR="00143B3E">
        <w:t xml:space="preserve">) </w:t>
      </w:r>
      <w:r w:rsidR="00BC6E41">
        <w:t>which is consistent</w:t>
      </w:r>
      <w:r>
        <w:t xml:space="preserve"> the easier formation of tetra</w:t>
      </w:r>
      <w:r w:rsidR="00BC6E41">
        <w:t>gonal</w:t>
      </w:r>
      <w:r>
        <w:t xml:space="preserve"> phase over ortho</w:t>
      </w:r>
      <w:r w:rsidR="00BC6E41">
        <w:t>rhombic</w:t>
      </w:r>
      <w:r>
        <w:t xml:space="preserve"> FE</w:t>
      </w:r>
      <w:r w:rsidR="00143B3E">
        <w:t>.</w:t>
      </w:r>
    </w:p>
    <w:p w14:paraId="17D7D805" w14:textId="77777777" w:rsidR="00BC6E41" w:rsidRDefault="00BC6E41" w:rsidP="00877533">
      <w:pPr>
        <w:jc w:val="both"/>
      </w:pPr>
    </w:p>
    <w:p w14:paraId="5A136BD0" w14:textId="3162891E" w:rsidR="00B20F6E" w:rsidRDefault="00D468C6" w:rsidP="00877533">
      <w:pPr>
        <w:jc w:val="both"/>
      </w:pPr>
      <w:r>
        <w:t>In the absence of external field, t</w:t>
      </w:r>
      <w:r w:rsidR="00B20F6E">
        <w:t xml:space="preserve">he amount of tension needed to stabilize the </w:t>
      </w:r>
      <w:r w:rsidR="00E54BA1">
        <w:t>ortho</w:t>
      </w:r>
      <w:r w:rsidR="00BC6E41">
        <w:t>rhombic</w:t>
      </w:r>
      <w:r w:rsidR="00E54BA1">
        <w:t xml:space="preserve"> FE</w:t>
      </w:r>
      <w:r w:rsidR="00B20F6E">
        <w:t xml:space="preserve"> phase over the </w:t>
      </w:r>
      <w:r w:rsidR="00E54BA1">
        <w:t>ortho</w:t>
      </w:r>
      <w:r w:rsidR="00BC6E41">
        <w:t>rhombic</w:t>
      </w:r>
      <w:r w:rsidR="00E54BA1">
        <w:t xml:space="preserve"> AFE</w:t>
      </w:r>
      <w:r w:rsidR="00B20F6E">
        <w:t xml:space="preserve"> phase seems similar </w:t>
      </w:r>
      <w:r w:rsidR="009A0A33">
        <w:t>for all the compositions</w:t>
      </w:r>
      <w:r w:rsidR="004D0FF1">
        <w:t xml:space="preserve"> (5.3-5.5%)</w:t>
      </w:r>
      <w:r w:rsidR="005539CE">
        <w:t>.</w:t>
      </w:r>
      <w:r w:rsidR="00D268F2">
        <w:t xml:space="preserve"> </w:t>
      </w:r>
      <w:r>
        <w:t>However, it has been theoretically shown that external electric field can further stabilize the orthorhombic FE over the orthorhombic AFE</w:t>
      </w:r>
      <w:r w:rsidR="00AE1BDF">
        <w:t xml:space="preserve"> </w:t>
      </w:r>
      <w:r w:rsidR="00AE1BDF">
        <w:fldChar w:fldCharType="begin"/>
      </w:r>
      <w:r w:rsidR="00293FAD">
        <w:instrText xml:space="preserve"> ADDIN ZOTERO_ITEM CSL_CITATION {"citationID":"KTK54BAO","properties":{"formattedCitation":"[11], [12]","plainCitation":"[11], [12]","noteIndex":0},"citationItems":[{"id":14,"uris":["http://zotero.org/users/local/PG9P27T7/items/V4AYJ449"],"uri":["http://zotero.org/users/local/PG9P27T7/items/V4AYJ449"],"itemData":{"id":14,"type":"article-journal","title":"Factors Favoring Ferroelectricity in Hafnia: A First-Principles Computational Study","container-title":"The Journal of Physical Chemistry C","page":"4139-4145","volume":"121","issue":"8","DOI":"10.1021/acs.jpcc.6b11972","ISSN":"1932-7447","journalAbbreviation":"J. Phys. Chem. C","author":[{"family":"Batra","given":"Rohit"},{"family":"Huan","given":"Tran Doan"},{"family":"Jones","given":"Jacob L."},{"family":"Rossetti","given":"George"},{"family":"Ramprasad","given":"Rampi"}],"issued":{"date-parts":[["2017",3,2]]}}},{"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sidR="00AE1BDF">
        <w:fldChar w:fldCharType="separate"/>
      </w:r>
      <w:r w:rsidR="00293FAD">
        <w:rPr>
          <w:noProof/>
        </w:rPr>
        <w:t>[11], [12]</w:t>
      </w:r>
      <w:r w:rsidR="00AE1BDF">
        <w:fldChar w:fldCharType="end"/>
      </w:r>
      <w:r w:rsidR="00AE1BDF">
        <w:t xml:space="preserve">. </w:t>
      </w:r>
      <w:r w:rsidR="00D268F2">
        <w:t xml:space="preserve">This suggests that the necessity of external field cycling on the as-annealed films to invoke the ferroelectricity which is known as “wake-up” </w:t>
      </w:r>
      <w:r w:rsidR="00203F93">
        <w:t xml:space="preserve">process </w:t>
      </w:r>
      <w:r w:rsidR="00D268F2">
        <w:t>since ortho AFE will become unstable in the presence of external field.</w:t>
      </w:r>
    </w:p>
    <w:p w14:paraId="361BDDA9" w14:textId="77777777" w:rsidR="005539CE" w:rsidRDefault="005539CE" w:rsidP="004229E3"/>
    <w:p w14:paraId="661360BA" w14:textId="42198158" w:rsidR="005539CE" w:rsidRDefault="00843179" w:rsidP="00877533">
      <w:pPr>
        <w:jc w:val="both"/>
      </w:pPr>
      <w:r>
        <w:t xml:space="preserve">Figure 3 shows </w:t>
      </w:r>
      <w:r w:rsidR="00490145">
        <w:t xml:space="preserve">the </w:t>
      </w:r>
      <w:r>
        <w:t xml:space="preserve">energy-area curves for biaxial strain </w:t>
      </w:r>
      <w:r w:rsidR="00BC6E41">
        <w:t>perpendicular to the</w:t>
      </w:r>
      <w:r>
        <w:t xml:space="preserve"> {011} orientation. According to the hypothesis that strong bonding formed at the</w:t>
      </w:r>
      <w:r w:rsidR="00BC6E41">
        <w:t xml:space="preserve"> electrode interface</w:t>
      </w:r>
      <w:r>
        <w:t xml:space="preserve"> </w:t>
      </w:r>
      <w:r w:rsidR="00BC6E41">
        <w:t>favors the high density planes,</w:t>
      </w:r>
      <w:r w:rsidR="001D093A">
        <w:t xml:space="preserve"> </w:t>
      </w:r>
      <w:r>
        <w:t xml:space="preserve">the high density plane, i.e., (01-1), of the monoclinic phase is </w:t>
      </w:r>
      <w:r w:rsidR="005C28E7">
        <w:t xml:space="preserve">shown </w:t>
      </w:r>
      <w:r w:rsidR="00490145">
        <w:t>in Figure 1(b)</w:t>
      </w:r>
      <w:r>
        <w:t>.</w:t>
      </w:r>
      <w:r w:rsidR="00BC6E41">
        <w:t xml:space="preserve"> It is noted that proper choice of substrate for epitaxial growth by molecular beam epitaxy technique can also be used to favor (01-1), of the monoclinic phase.</w:t>
      </w:r>
      <w:r w:rsidR="001D093A">
        <w:t xml:space="preserve"> </w:t>
      </w:r>
      <w:r w:rsidR="00BC6E41">
        <w:t xml:space="preserve">In </w:t>
      </w:r>
      <w:r>
        <w:t>this case,</w:t>
      </w:r>
      <w:r w:rsidR="00350D60">
        <w:t xml:space="preserve"> the </w:t>
      </w:r>
      <w:r w:rsidR="00490145">
        <w:t xml:space="preserve">ortho FE </w:t>
      </w:r>
      <w:r w:rsidR="00350D60">
        <w:t>phase is the most stable at its minimum for all the compositions</w:t>
      </w:r>
      <w:r w:rsidR="00267DBE">
        <w:t xml:space="preserve">, indicating no in-plane strain is necessary to stabilize the ferroelectricity. This </w:t>
      </w:r>
      <w:r w:rsidR="00694724">
        <w:t xml:space="preserve">implies that </w:t>
      </w:r>
      <w:r w:rsidR="00267DBE">
        <w:t xml:space="preserve">ferroelectric films can be prepared by different methods than thermal ALD and annealing. In fact, Shimizu et al. </w:t>
      </w:r>
      <w:r w:rsidR="00694724">
        <w:t xml:space="preserve">have </w:t>
      </w:r>
      <w:r w:rsidR="00267DBE">
        <w:t>demonstrate</w:t>
      </w:r>
      <w:r w:rsidR="00694724">
        <w:t>d</w:t>
      </w:r>
      <w:r w:rsidR="00267DBE">
        <w:t xml:space="preserve"> the ferroelectricity in epitaxially grown (011) </w:t>
      </w:r>
      <w:r w:rsidR="00267DBE" w:rsidRPr="00267DBE">
        <w:t>yttrium</w:t>
      </w:r>
      <w:r w:rsidR="00267DBE">
        <w:t>- (Y-) doped HfO</w:t>
      </w:r>
      <w:r w:rsidR="00267DBE" w:rsidRPr="00267DBE">
        <w:rPr>
          <w:vertAlign w:val="subscript"/>
        </w:rPr>
        <w:t>2</w:t>
      </w:r>
      <w:r w:rsidR="00267DBE">
        <w:t xml:space="preserve"> on top of Y-stabilized ZrO</w:t>
      </w:r>
      <w:r w:rsidR="00267DBE" w:rsidRPr="00267DBE">
        <w:rPr>
          <w:vertAlign w:val="subscript"/>
        </w:rPr>
        <w:t>2</w:t>
      </w:r>
      <w:r w:rsidR="00267DBE">
        <w:t xml:space="preserve"> </w:t>
      </w:r>
      <w:r w:rsidR="000B7293">
        <w:t xml:space="preserve">(YSZ) </w:t>
      </w:r>
      <w:r w:rsidR="00096DFF">
        <w:t>by using pulsed laser deposition</w:t>
      </w:r>
      <w:r w:rsidR="000B7293">
        <w:t xml:space="preserve"> (PLD)</w:t>
      </w:r>
      <w:r w:rsidR="00096DFF">
        <w:t xml:space="preserve"> </w:t>
      </w:r>
      <w:r w:rsidR="00267DBE">
        <w:fldChar w:fldCharType="begin"/>
      </w:r>
      <w:r w:rsidR="009C7128">
        <w:instrText xml:space="preserve"> ADDIN ZOTERO_ITEM CSL_CITATION {"citationID":"TqbvUnPt","properties":{"formattedCitation":"[28]","plainCitation":"[28]","noteIndex":0},"citationItems":[{"id":46,"uris":["http://zotero.org/users/local/PG9P27T7/items/K63JGUIG"],"uri":["http://zotero.org/users/local/PG9P27T7/items/K63JGUIG"],"itemData":{"id":46,"type":"article-journal","title":"The demonstration of significant ferroelectricity in epitaxial Y-doped HfO2 film","container-title":"Scientific Reports","page":"32931","volume":"6","issue":"1","source":"DOI.org (Crossref)","DOI":"10.1038/srep32931","ISSN":"2045-2322","journalAbbreviation":"Sci Rep","language":"en","author":[{"family":"Shimizu","given":"Takao"},{"family":"Katayama","given":"Kiliha"},{"family":"Kiguchi","given":"Takanori"},{"family":"Akama","given":"Akihiro"},{"family":"Konno","given":"Toyohiko J."},{"family":"Sakata","given":"Osami"},{"family":"Funakubo","given":"Hiroshi"}],"issued":{"date-parts":[["2016",12]]}}}],"schema":"https://github.com/citation-style-language/schema/raw/master/csl-citation.json"} </w:instrText>
      </w:r>
      <w:r w:rsidR="00267DBE">
        <w:fldChar w:fldCharType="separate"/>
      </w:r>
      <w:r w:rsidR="009C7128">
        <w:rPr>
          <w:noProof/>
        </w:rPr>
        <w:t>[28]</w:t>
      </w:r>
      <w:r w:rsidR="00267DBE">
        <w:fldChar w:fldCharType="end"/>
      </w:r>
      <w:r w:rsidR="00267DBE">
        <w:t xml:space="preserve">, which is consistent with </w:t>
      </w:r>
      <w:r w:rsidR="00166390">
        <w:t>the present DFT calculation</w:t>
      </w:r>
      <w:r w:rsidR="00101FB4">
        <w:t>s</w:t>
      </w:r>
      <w:r w:rsidR="00166390">
        <w:t xml:space="preserve"> in Fig</w:t>
      </w:r>
      <w:r w:rsidR="0012581E">
        <w:t>ure</w:t>
      </w:r>
      <w:r w:rsidR="00166390">
        <w:t xml:space="preserve"> 3</w:t>
      </w:r>
      <w:r w:rsidR="00267DBE">
        <w:t xml:space="preserve">. </w:t>
      </w:r>
      <w:r w:rsidR="000C154B">
        <w:t xml:space="preserve">The amount of tension to stabilize the </w:t>
      </w:r>
      <w:r w:rsidR="00490145">
        <w:t>ortho FE</w:t>
      </w:r>
      <w:r w:rsidR="000C154B">
        <w:t xml:space="preserve"> over </w:t>
      </w:r>
      <w:r w:rsidR="00490145">
        <w:t>ortho AFE</w:t>
      </w:r>
      <w:r w:rsidR="000C154B">
        <w:t xml:space="preserve"> ranges 3.2-3.8%, which is even smaller than that for {111} orientation.</w:t>
      </w:r>
      <w:r w:rsidR="00CE4E43">
        <w:t xml:space="preserve"> This indicates that the “wake-up” process can be reduced</w:t>
      </w:r>
      <w:r w:rsidR="005D08B8">
        <w:t xml:space="preserve"> compared to the {111} growth</w:t>
      </w:r>
      <w:r w:rsidR="00825ED8">
        <w:t>.</w:t>
      </w:r>
      <w:r w:rsidR="00967834">
        <w:t xml:space="preserve"> </w:t>
      </w:r>
    </w:p>
    <w:p w14:paraId="3FEAD348" w14:textId="2EB839D7" w:rsidR="00967834" w:rsidRDefault="00967834" w:rsidP="00877533">
      <w:pPr>
        <w:jc w:val="both"/>
      </w:pPr>
    </w:p>
    <w:p w14:paraId="03FA1D26" w14:textId="485C7113" w:rsidR="00190071" w:rsidRDefault="00967834" w:rsidP="00877533">
      <w:pPr>
        <w:jc w:val="both"/>
      </w:pPr>
      <w:r>
        <w:t>In contrast to {111} and {0</w:t>
      </w:r>
      <w:r w:rsidR="004F0531">
        <w:t>1</w:t>
      </w:r>
      <w:r>
        <w:t>1}, the HZO films along {001} cannot be stabilized either by</w:t>
      </w:r>
      <w:r w:rsidR="004F0531">
        <w:t xml:space="preserve"> mechanical strain or epitaxial growth since the monoclinic phase always shows lower energy than the orthorhombic ferroelectric phase in a wide range of in-plane strain as seen in Figure S1. </w:t>
      </w:r>
      <w:r w:rsidR="00F81CB3">
        <w:t xml:space="preserve">Shimizu </w:t>
      </w:r>
      <w:r w:rsidR="00F81CB3">
        <w:rPr>
          <w:i/>
        </w:rPr>
        <w:t>et al</w:t>
      </w:r>
      <w:r w:rsidR="00F81CB3">
        <w:t xml:space="preserve">. </w:t>
      </w:r>
      <w:r w:rsidR="000B7293">
        <w:t xml:space="preserve">have grown an epitaxial film of </w:t>
      </w:r>
      <w:r w:rsidR="00822987">
        <w:t>(001)</w:t>
      </w:r>
      <w:r w:rsidR="000B7293">
        <w:t xml:space="preserve"> Y-doped HfO</w:t>
      </w:r>
      <w:r w:rsidR="000B7293">
        <w:rPr>
          <w:vertAlign w:val="subscript"/>
        </w:rPr>
        <w:t>2</w:t>
      </w:r>
      <w:r w:rsidR="000B7293">
        <w:t xml:space="preserve"> on (001) YSZ by using PLD</w:t>
      </w:r>
      <w:r w:rsidR="00822987">
        <w:t>, of which the phase is progressively varied with Y content</w:t>
      </w:r>
      <w:r w:rsidR="00190071">
        <w:t xml:space="preserve"> from monoclinic to orthorhombic to tetragonal</w:t>
      </w:r>
      <w:r w:rsidR="00822987">
        <w:t xml:space="preserve"> </w:t>
      </w:r>
      <w:r w:rsidR="00822987">
        <w:fldChar w:fldCharType="begin"/>
      </w:r>
      <w:r w:rsidR="009C7128">
        <w:instrText xml:space="preserve"> ADDIN ZOTERO_ITEM CSL_CITATION {"citationID":"j3WPpyw4","properties":{"formattedCitation":"[29]","plainCitation":"[29]","noteIndex":0},"citationItems":[{"id":61,"uris":["http://zotero.org/users/local/PG9P27T7/items/8LAXBHEZ"],"uri":["http://zotero.org/users/local/PG9P27T7/items/8LAXBHEZ"],"itemData":{"id":61,"type":"article-journal","title":"Growth of epitaxial orthorhombic YO &lt;sub&gt;1.5&lt;/sub&gt; -substituted HfO &lt;sub&gt;2&lt;/sub&gt; thin film","container-title":"Applied Physics Letters","page":"032910","volume":"107","issue":"3","source":"DOI.org (Crossref)","DOI":"10.1063/1.4927450","ISSN":"0003-6951, 1077-3118","journalAbbreviation":"Appl. Phys. Lett.","language":"en","author":[{"family":"Shimizu","given":"Takao"},{"family":"Katayama","given":"Kiliha"},{"family":"Kiguchi","given":"Takanori"},{"family":"Akama","given":"Akihiro"},{"family":"Konno","given":"Toyohiko J."},{"family":"Funakubo","given":"Hiroshi"}],"issued":{"date-parts":[["2015",7,20]]}}}],"schema":"https://github.com/citation-style-language/schema/raw/master/csl-citation.json"} </w:instrText>
      </w:r>
      <w:r w:rsidR="00822987">
        <w:fldChar w:fldCharType="separate"/>
      </w:r>
      <w:r w:rsidR="009C7128">
        <w:rPr>
          <w:noProof/>
        </w:rPr>
        <w:t>[29]</w:t>
      </w:r>
      <w:r w:rsidR="00822987">
        <w:fldChar w:fldCharType="end"/>
      </w:r>
      <w:r w:rsidR="00822987">
        <w:t>. As lattice parameters of Y-doped HfO</w:t>
      </w:r>
      <w:r w:rsidR="00822987">
        <w:rPr>
          <w:vertAlign w:val="subscript"/>
        </w:rPr>
        <w:t>2</w:t>
      </w:r>
      <w:r w:rsidR="00822987">
        <w:t xml:space="preserve"> and YSZ are sufficiently close to each other, </w:t>
      </w:r>
      <w:r w:rsidR="00190071">
        <w:t>the tetragonal/orthorhombic phases in these films are stabilized by other mechanisms than mechanical strain.</w:t>
      </w:r>
    </w:p>
    <w:p w14:paraId="1072B297" w14:textId="77777777" w:rsidR="00A823DC" w:rsidRDefault="00A823DC" w:rsidP="00877533">
      <w:pPr>
        <w:jc w:val="both"/>
      </w:pPr>
    </w:p>
    <w:p w14:paraId="7DA2D89C" w14:textId="1CEA952F" w:rsidR="008463E2" w:rsidRDefault="0028192E" w:rsidP="00877533">
      <w:pPr>
        <w:jc w:val="both"/>
      </w:pPr>
      <w:r>
        <w:t xml:space="preserve">To further </w:t>
      </w:r>
      <w:r w:rsidR="00114AED">
        <w:t>elucidate the observed FE behavior</w:t>
      </w:r>
      <w:r w:rsidR="005E1238">
        <w:t xml:space="preserve"> of HZO and the AFE behavior</w:t>
      </w:r>
      <w:r w:rsidR="00114AED">
        <w:t xml:space="preserve"> of nanocrystalline ZrO</w:t>
      </w:r>
      <w:r w:rsidR="00114AED" w:rsidRPr="00114AED">
        <w:rPr>
          <w:vertAlign w:val="subscript"/>
        </w:rPr>
        <w:t>2</w:t>
      </w:r>
      <w:r w:rsidR="00114AED">
        <w:t xml:space="preserve"> film</w:t>
      </w:r>
      <w:r w:rsidR="000E34F8">
        <w:t>s</w:t>
      </w:r>
      <w:r w:rsidR="00114AED">
        <w:t>, s</w:t>
      </w:r>
      <w:r w:rsidR="00F7331B">
        <w:t xml:space="preserve">tack models with domain boundaries </w:t>
      </w:r>
      <w:r w:rsidR="00CC4D36">
        <w:t xml:space="preserve">of the </w:t>
      </w:r>
      <w:r>
        <w:t xml:space="preserve">tetra </w:t>
      </w:r>
      <w:r w:rsidR="00114AED">
        <w:t>and</w:t>
      </w:r>
      <w:r w:rsidR="00CC4D36">
        <w:t xml:space="preserve"> </w:t>
      </w:r>
      <w:r w:rsidR="00CC3D29">
        <w:t xml:space="preserve">ortho FE </w:t>
      </w:r>
      <w:r w:rsidR="00CC4D36">
        <w:t xml:space="preserve">phases are constructed </w:t>
      </w:r>
      <w:r w:rsidR="00A40AF0">
        <w:t>for ZrO</w:t>
      </w:r>
      <w:r w:rsidR="00A40AF0" w:rsidRPr="00A40AF0">
        <w:rPr>
          <w:vertAlign w:val="subscript"/>
        </w:rPr>
        <w:t>2</w:t>
      </w:r>
      <w:r w:rsidR="00A40AF0">
        <w:t xml:space="preserve"> </w:t>
      </w:r>
      <w:r w:rsidR="00F7331B">
        <w:t>in Figure</w:t>
      </w:r>
      <w:r w:rsidR="00114AED">
        <w:t>s</w:t>
      </w:r>
      <w:r w:rsidR="00F7331B">
        <w:t xml:space="preserve"> </w:t>
      </w:r>
      <w:r w:rsidR="00AE1BDF">
        <w:t>4</w:t>
      </w:r>
      <w:r w:rsidR="00114AED">
        <w:t>(a-</w:t>
      </w:r>
      <w:r w:rsidR="00AE1BDF">
        <w:t>d</w:t>
      </w:r>
      <w:r w:rsidR="00114AED">
        <w:t>)</w:t>
      </w:r>
      <w:r w:rsidR="00A40AF0">
        <w:t xml:space="preserve"> and other compositions in Figure S2</w:t>
      </w:r>
      <w:r w:rsidR="008046B9">
        <w:t>.</w:t>
      </w:r>
      <w:r w:rsidR="008463E2">
        <w:t xml:space="preserve"> </w:t>
      </w:r>
      <w:r w:rsidR="003A4A46">
        <w:t>Atomically sharp domain boundaries with</w:t>
      </w:r>
      <w:r w:rsidR="00511A70">
        <w:t>out</w:t>
      </w:r>
      <w:r w:rsidR="003A4A46">
        <w:t xml:space="preserve"> a defect within a single grain are built based on the recent experimental report </w:t>
      </w:r>
      <w:r w:rsidR="003A4A46">
        <w:fldChar w:fldCharType="begin"/>
      </w:r>
      <w:r w:rsidR="009C7128">
        <w:instrText xml:space="preserve"> ADDIN ZOTERO_ITEM CSL_CITATION {"citationID":"iCYgU8o8","properties":{"formattedCitation":"[30]","plainCitation":"[30]","noteIndex":0},"citationItems":[{"id":8,"uris":["http://zotero.org/users/local/PG9P27T7/items/GTX2IEY2"],"uri":["http://zotero.org/users/local/PG9P27T7/items/GTX2IEY2"],"itemData":{"id":8,"type":"article-journal","title":"Atomic Structure of Domain and Interphase Boundaries in Ferroelectric HfO &lt;sub&gt;2&lt;/sub&gt;","container-title":"Advanced Materials Interfaces","page":"1701258","volume":"5","issue":"5","source":"DOI.org (Crossref)","DOI":"10.1002/admi.201701258","ISSN":"21967350","journalAbbreviation":"Adv. Mater. Interfaces","language":"en","author":[{"family":"Grimley","given":"Everett D."},{"family":"Schenk","given":"Tony"},{"family":"Mikolajick","given":"Thomas"},{"family":"Schroeder","given":"Uwe"},{"family":"LeBeau","given":"James M."}],"issued":{"date-parts":[["2018",3]]}}}],"schema":"https://github.com/citation-style-language/schema/raw/master/csl-citation.json"} </w:instrText>
      </w:r>
      <w:r w:rsidR="003A4A46">
        <w:fldChar w:fldCharType="separate"/>
      </w:r>
      <w:r w:rsidR="009C7128">
        <w:rPr>
          <w:noProof/>
        </w:rPr>
        <w:t>[30]</w:t>
      </w:r>
      <w:r w:rsidR="003A4A46">
        <w:fldChar w:fldCharType="end"/>
      </w:r>
      <w:r w:rsidR="003A4A46">
        <w:t xml:space="preserve">. </w:t>
      </w:r>
      <w:r w:rsidR="00714CFA">
        <w:t xml:space="preserve">Each model is </w:t>
      </w:r>
      <w:r w:rsidR="003A4A46">
        <w:t>constructed</w:t>
      </w:r>
      <w:r w:rsidR="00714CFA">
        <w:t xml:space="preserve"> based on the dipole orientations in ortho FE layer</w:t>
      </w:r>
      <w:r w:rsidR="0031168C">
        <w:t>s</w:t>
      </w:r>
      <w:r w:rsidR="00714CFA">
        <w:t xml:space="preserve"> with </w:t>
      </w:r>
      <w:r w:rsidR="00101FB4">
        <w:t xml:space="preserve">a </w:t>
      </w:r>
      <w:r w:rsidR="00714CFA">
        <w:t>varying thickness</w:t>
      </w:r>
      <w:r w:rsidR="00511A70">
        <w:t>, and the volume of each phase is set at the bulk ortho FE phase</w:t>
      </w:r>
      <w:r w:rsidR="00714CFA">
        <w:t>. The interface free energy (</w:t>
      </w:r>
      <w:proofErr w:type="spellStart"/>
      <w:r w:rsidR="00714CFA" w:rsidRPr="00923FF9">
        <w:rPr>
          <w:i/>
        </w:rPr>
        <w:t>E</w:t>
      </w:r>
      <w:r w:rsidR="00714CFA" w:rsidRPr="00923FF9">
        <w:rPr>
          <w:i/>
          <w:vertAlign w:val="subscript"/>
        </w:rPr>
        <w:t>inter</w:t>
      </w:r>
      <w:proofErr w:type="spellEnd"/>
      <w:r w:rsidR="00714CFA">
        <w:t>) is calculated by</w:t>
      </w:r>
    </w:p>
    <w:p w14:paraId="6EF2349F" w14:textId="77777777" w:rsidR="0031168C" w:rsidRDefault="0031168C" w:rsidP="00877533">
      <w:pPr>
        <w:jc w:val="both"/>
      </w:pPr>
    </w:p>
    <w:p w14:paraId="6E10A7ED" w14:textId="6A35B9CD" w:rsidR="00714CFA" w:rsidRDefault="007203B6" w:rsidP="00877533">
      <w:pPr>
        <w:jc w:val="both"/>
      </w:pPr>
      <m:oMathPara>
        <m:oMath>
          <m:sSub>
            <m:sSubPr>
              <m:ctrlPr>
                <w:rPr>
                  <w:rFonts w:ascii="Cambria Math" w:hAnsi="Cambria Math"/>
                  <w:i/>
                </w:rPr>
              </m:ctrlPr>
            </m:sSubPr>
            <m:e>
              <m:r>
                <w:rPr>
                  <w:rFonts w:ascii="Cambria Math" w:hAnsi="Cambria Math"/>
                </w:rPr>
                <m:t>E</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stack</m:t>
              </m:r>
            </m:sub>
          </m:sSub>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tetra</m:t>
              </m:r>
            </m:sub>
          </m:sSub>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ortho</m:t>
              </m:r>
            </m:sub>
          </m:sSub>
          <m:r>
            <w:rPr>
              <w:rFonts w:ascii="Cambria Math" w:hAnsi="Cambria Math"/>
            </w:rPr>
            <m:t>)/2A</m:t>
          </m:r>
        </m:oMath>
      </m:oMathPara>
    </w:p>
    <w:p w14:paraId="22C78647" w14:textId="77777777" w:rsidR="0031168C" w:rsidRDefault="0031168C" w:rsidP="00877533">
      <w:pPr>
        <w:jc w:val="both"/>
      </w:pPr>
    </w:p>
    <w:p w14:paraId="04FFE0F8" w14:textId="77777777" w:rsidR="0031168C" w:rsidRDefault="0031168C" w:rsidP="00877533">
      <w:pPr>
        <w:jc w:val="both"/>
      </w:pPr>
    </w:p>
    <w:p w14:paraId="25A8A453" w14:textId="4974D124" w:rsidR="0038113D" w:rsidRDefault="00714CFA" w:rsidP="00877533">
      <w:pPr>
        <w:jc w:val="both"/>
      </w:pPr>
      <w:r>
        <w:t xml:space="preserve">where </w:t>
      </w:r>
      <w:proofErr w:type="spellStart"/>
      <w:r w:rsidRPr="00AE1BDF">
        <w:rPr>
          <w:i/>
        </w:rPr>
        <w:t>E</w:t>
      </w:r>
      <w:r w:rsidRPr="00AE1BDF">
        <w:rPr>
          <w:i/>
          <w:vertAlign w:val="subscript"/>
        </w:rPr>
        <w:t>stack</w:t>
      </w:r>
      <w:proofErr w:type="spellEnd"/>
      <w:r w:rsidR="00AE1BDF" w:rsidRPr="00AE1BDF">
        <w:t xml:space="preserve"> </w:t>
      </w:r>
      <w:r w:rsidR="00AE1BDF">
        <w:t>is</w:t>
      </w:r>
      <w:r>
        <w:t xml:space="preserve"> </w:t>
      </w:r>
      <w:r w:rsidR="00AE1BDF">
        <w:t xml:space="preserve">the total energy of the stack. </w:t>
      </w:r>
      <w:proofErr w:type="spellStart"/>
      <w:r w:rsidRPr="00AE1BDF">
        <w:rPr>
          <w:i/>
        </w:rPr>
        <w:t>E</w:t>
      </w:r>
      <w:r w:rsidRPr="00AE1BDF">
        <w:rPr>
          <w:i/>
          <w:vertAlign w:val="subscript"/>
        </w:rPr>
        <w:t>tetra</w:t>
      </w:r>
      <w:proofErr w:type="spellEnd"/>
      <w:r>
        <w:t xml:space="preserve"> and </w:t>
      </w:r>
      <w:proofErr w:type="spellStart"/>
      <w:r w:rsidRPr="00AE1BDF">
        <w:rPr>
          <w:i/>
        </w:rPr>
        <w:t>E</w:t>
      </w:r>
      <w:r w:rsidRPr="00AE1BDF">
        <w:rPr>
          <w:i/>
          <w:vertAlign w:val="subscript"/>
        </w:rPr>
        <w:t>ortho</w:t>
      </w:r>
      <w:proofErr w:type="spellEnd"/>
      <w:r>
        <w:t xml:space="preserve"> are </w:t>
      </w:r>
      <w:r w:rsidR="00AE1BDF">
        <w:t>energies in bulk state for tetragonal AFE</w:t>
      </w:r>
      <w:r>
        <w:t xml:space="preserve"> and ortho</w:t>
      </w:r>
      <w:r w:rsidR="00AE1BDF">
        <w:t>rhombic</w:t>
      </w:r>
      <w:r>
        <w:t xml:space="preserve"> FE</w:t>
      </w:r>
      <w:r w:rsidR="00AE1BDF">
        <w:t xml:space="preserve"> phases</w:t>
      </w:r>
      <w:r>
        <w:t>, respectively</w:t>
      </w:r>
      <w:r w:rsidR="000B2A99">
        <w:t>, with the unit cell volume fixed at ortho FE</w:t>
      </w:r>
      <w:r w:rsidR="00AE1BDF">
        <w:t>.</w:t>
      </w:r>
      <w:r>
        <w:t xml:space="preserve"> </w:t>
      </w:r>
      <w:r w:rsidR="00AE1BDF">
        <w:t xml:space="preserve">The </w:t>
      </w:r>
      <w:r w:rsidRPr="00AE1BDF">
        <w:rPr>
          <w:i/>
        </w:rPr>
        <w:lastRenderedPageBreak/>
        <w:t>n</w:t>
      </w:r>
      <w:r>
        <w:t xml:space="preserve"> and </w:t>
      </w:r>
      <w:r w:rsidRPr="00AE1BDF">
        <w:rPr>
          <w:i/>
        </w:rPr>
        <w:t>A</w:t>
      </w:r>
      <w:r>
        <w:t xml:space="preserve"> are tetra/ortho layer thickness and cross-sectional area, respectively. Figure </w:t>
      </w:r>
      <w:r w:rsidR="00AE1BDF">
        <w:t>4</w:t>
      </w:r>
      <w:r>
        <w:t>(</w:t>
      </w:r>
      <w:r w:rsidR="00AE1BDF">
        <w:t>e</w:t>
      </w:r>
      <w:r>
        <w:t xml:space="preserve">) shows that the </w:t>
      </w:r>
      <w:proofErr w:type="spellStart"/>
      <w:r w:rsidRPr="00AE1BDF">
        <w:rPr>
          <w:i/>
        </w:rPr>
        <w:t>E</w:t>
      </w:r>
      <w:r w:rsidRPr="00AE1BDF">
        <w:rPr>
          <w:i/>
          <w:vertAlign w:val="subscript"/>
        </w:rPr>
        <w:t>inter</w:t>
      </w:r>
      <w:proofErr w:type="spellEnd"/>
      <w:r>
        <w:t xml:space="preserve"> converge</w:t>
      </w:r>
      <w:r w:rsidR="005C28E7">
        <w:t xml:space="preserve">s </w:t>
      </w:r>
      <w:r w:rsidR="00FB4145">
        <w:t xml:space="preserve">with </w:t>
      </w:r>
      <w:r w:rsidR="005C28E7">
        <w:t xml:space="preserve">increasing </w:t>
      </w:r>
      <w:r w:rsidR="00FB4145" w:rsidRPr="00AE1BDF">
        <w:rPr>
          <w:i/>
        </w:rPr>
        <w:t>n</w:t>
      </w:r>
      <w:r w:rsidR="00FB4145">
        <w:t xml:space="preserve"> in all cases. Moreover, the stack with dipole direction perpendicular</w:t>
      </w:r>
      <w:r w:rsidR="003A4A46">
        <w:t xml:space="preserve"> </w:t>
      </w:r>
      <w:r w:rsidR="00FB4145">
        <w:t xml:space="preserve">to the interface </w:t>
      </w:r>
      <w:r w:rsidR="003A4A46">
        <w:t>(</w:t>
      </w:r>
      <w:r w:rsidR="00AE1BDF">
        <w:t xml:space="preserve">i.e., </w:t>
      </w:r>
      <w:r w:rsidR="003A4A46">
        <w:t xml:space="preserve">along z) </w:t>
      </w:r>
      <w:r w:rsidR="00FB4145">
        <w:t xml:space="preserve">shows the highest </w:t>
      </w:r>
      <w:proofErr w:type="spellStart"/>
      <w:r w:rsidR="00FB4145" w:rsidRPr="00AE1BDF">
        <w:rPr>
          <w:i/>
        </w:rPr>
        <w:t>E</w:t>
      </w:r>
      <w:r w:rsidR="00FB4145" w:rsidRPr="00AE1BDF">
        <w:rPr>
          <w:i/>
          <w:vertAlign w:val="subscript"/>
        </w:rPr>
        <w:t>inter</w:t>
      </w:r>
      <w:proofErr w:type="spellEnd"/>
      <w:r w:rsidR="00FB4145">
        <w:t>, which is expected to be due to the electrostatic interactions</w:t>
      </w:r>
      <w:r w:rsidR="00BB6D03">
        <w:t>.</w:t>
      </w:r>
      <w:r w:rsidR="009C027C">
        <w:t xml:space="preserve"> </w:t>
      </w:r>
      <w:r w:rsidR="005C28E7">
        <w:t xml:space="preserve">This is consistent with the </w:t>
      </w:r>
      <w:r w:rsidR="00EE2A37">
        <w:t xml:space="preserve">negative capacitance </w:t>
      </w:r>
      <w:r w:rsidR="005C28E7">
        <w:t xml:space="preserve">models of Khan </w:t>
      </w:r>
      <w:r w:rsidR="0038113D" w:rsidRPr="002529DD">
        <w:rPr>
          <w:i/>
        </w:rPr>
        <w:t>et al</w:t>
      </w:r>
      <w:r w:rsidR="002529DD">
        <w:t>.</w:t>
      </w:r>
      <w:r w:rsidR="0038113D" w:rsidRPr="002529DD">
        <w:t xml:space="preserve"> </w:t>
      </w:r>
      <w:r w:rsidR="005C28E7">
        <w:t>showing that perpendicular polarization is destabilized by having a paraelectric in series with ferroelectric HZO</w:t>
      </w:r>
      <w:r w:rsidR="00EE2A37">
        <w:t xml:space="preserve"> </w:t>
      </w:r>
      <w:r w:rsidR="00EE2A37">
        <w:fldChar w:fldCharType="begin"/>
      </w:r>
      <w:r w:rsidR="009C7128">
        <w:instrText xml:space="preserve"> ADDIN ZOTERO_ITEM CSL_CITATION {"citationID":"obegkVx4","properties":{"formattedCitation":"[31]","plainCitation":"[31]","noteIndex":0},"citationItems":[{"id":63,"uris":["http://zotero.org/users/local/PG9P27T7/items/N3Z7NFCP"],"uri":["http://zotero.org/users/local/PG9P27T7/items/N3Z7NFCP"],"itemData":{"id":63,"type":"thesis","title":"Negative Capacitance for Ultra-low Power Computing","publisher":"EECS Department, University of California, Berkeley","genre":"PhD Thesis","abstract":"Owing to the fundamental physics of the Boltzmann distribution, the ever-increasing power dissipation in nanoscale transistors threatens an end to the almost-four-decade-old cadence of continued performance improvement in complementary metal-oxide-semiconductor (CMOS) technology. It is now agreed that the introduction of new physics into the operation of field-effect transistors–in other words, “reinventing the transistor”– is required to avert such a bottleneck. In this dissertation, we present the experimental demonstration of a novel physical phenomenon, called the negative capacitance effect in ferroelectric oxides, which could dramatically reduce power dissipation in nanoscale transistors. It was theoretically proposed in 2008 that by introducing a ferroelectric negative capacitance material into the gate oxide of a metal-oxide-semiconductor field-effect transistor (MOSFET), the subthreshold slope could be reduced below the fundamental Boltzmann limit of 60 mV/dec, which, in turn, could arbitrarily lower the power supply voltage and the power dissipation. The research presented in this dissertation establishes the theoretical concept of ferroelectric negative capacitance as an experimentally verified fact. The main results presented in this dissertation are threefold. To start, we present the first direct measurement of negative capacitance in isolated, single crystalline, epitaxially grown thin film capacitors of ferroelectric Pb(Zr0.2Ti0.8)O3. By constructing a simple resistor-ferroelectric capacitor series circuit, we show that, during ferroelectric switching, the ferroelectric voltage decreases, while the stored charge in it increases, which directly shows a negative slope in the charge-voltage characteristics of a ferroelectric capacitor. Such a situation is completely opposite to what would be observed in a regular resistor-positive capacitor series circuit. This measurement could serve as a canonical test for negative capacitance in any novel material system. Secondly, in epitaxially grown ferroelectric Pb(Zr0.2Ti0.8)O3-dielectric SrTiO3 heterostructure capacitors, we show that negative capacitance effect from the ferroelectric Pb(Zr0.2Ti0.8)O3 layer could result in an enhancement of the capacitance of bilayer heterostructure over that of the constituent dielectric SrTiO3 layer. This observation apparently violates the fundamental law of circuit theory which states that the equivalent capacitance of two capacitors connected in series is smaller than that of each of the constituent capacitors. Finally, we present a design framework for negative capacitance field-effect-transistors and project performance for such devices.","URL":"http://www2.eecs.berkeley.edu/Pubs/TechRpts/2015/EECS-2015-171.html","author":[{"family":"Khan","given":"Asif Islam"}],"issued":{"date-parts":[["2015",7]]}}}],"schema":"https://github.com/citation-style-language/schema/raw/master/csl-citation.json"} </w:instrText>
      </w:r>
      <w:r w:rsidR="00EE2A37">
        <w:fldChar w:fldCharType="separate"/>
      </w:r>
      <w:r w:rsidR="009C7128">
        <w:rPr>
          <w:noProof/>
        </w:rPr>
        <w:t>[31]</w:t>
      </w:r>
      <w:r w:rsidR="00EE2A37">
        <w:fldChar w:fldCharType="end"/>
      </w:r>
      <w:r w:rsidR="005C28E7">
        <w:t xml:space="preserve">. </w:t>
      </w:r>
      <w:r w:rsidR="009C027C">
        <w:t xml:space="preserve">The field due to the spontaneous polarization in the </w:t>
      </w:r>
      <w:r w:rsidR="00DB1E15">
        <w:t xml:space="preserve">ferroelectric </w:t>
      </w:r>
      <w:r w:rsidR="009C027C">
        <w:t>orthorhombic</w:t>
      </w:r>
      <w:r w:rsidR="00DB1E15">
        <w:t xml:space="preserve"> </w:t>
      </w:r>
      <w:r w:rsidR="009C027C">
        <w:t>region</w:t>
      </w:r>
      <w:r w:rsidR="00DB1E15">
        <w:t xml:space="preserve"> induces the neighboring dielectric layer polarized, which will increase the energy of the system. It is observed that</w:t>
      </w:r>
      <w:r w:rsidR="00DC0A00">
        <w:t xml:space="preserve"> unconstrained stack models spontaneously transform into other phases or change its polarization direction from perpendicular to parallel to the interface. </w:t>
      </w:r>
    </w:p>
    <w:p w14:paraId="200EC978" w14:textId="77777777" w:rsidR="0038113D" w:rsidRDefault="0038113D" w:rsidP="00877533">
      <w:pPr>
        <w:jc w:val="both"/>
      </w:pPr>
    </w:p>
    <w:p w14:paraId="1C5FABCB" w14:textId="7512BFDD" w:rsidR="00BB6D03" w:rsidRDefault="00BB6D03" w:rsidP="00877533">
      <w:pPr>
        <w:jc w:val="both"/>
      </w:pPr>
      <w:r>
        <w:t xml:space="preserve">Based on a kinetic model proposed previously </w:t>
      </w:r>
      <w:r>
        <w:fldChar w:fldCharType="begin"/>
      </w:r>
      <w:r w:rsidR="009C7128">
        <w:instrText xml:space="preserve"> ADDIN ZOTERO_ITEM CSL_CITATION {"citationID":"W5HDQTVe","properties":{"formattedCitation":"[26]","plainCitation":"[26]","noteIndex":0},"citationItems":[{"id":50,"uris":["http://zotero.org/users/local/PG9P27T7/items/UHSDI3UV"],"uri":["http://zotero.org/users/local/PG9P27T7/items/UHSDI3UV"],"itemData":{"id":50,"type":"article-journal","title":"Understanding the formation of the metastable ferroelectric phase in hafnia–zirconia solid solution thin films","container-title":"Nanoscale","page":"716-725","volume":"10","issue":"2","abstract":"Hf1−xZrxO2 (x </w:instrText>
      </w:r>
      <w:r w:rsidR="009C7128">
        <w:rPr>
          <w:rFonts w:hint="eastAsia"/>
        </w:rPr>
        <w:instrText>∼</w:instrText>
      </w:r>
      <w:r w:rsidR="009C7128">
        <w:instrText xml:space="preserve"> 0.5–0.7) has been the leading candidate of ferroelectric materials with a fluorite crystal structure showing highly promising compatibility with complementary metal oxide semiconductor devices. Despite the notable improvement in device performance and processing techniques, the origin of its ferroelectric crystalline phase (space group: Pca21) formation has not been clearly elucidated. Several recent experimental and theoretical studies evidently showed that the interface and grain boundary energies of the higher symmetry phases (orthorhombic and tetragonal) contribute to the stabilization of the metastable non-centrosymmetric orthorhombic phase or tetragonal phase. However, there was a clear quantitative discrepancy between the theoretical expectation and experiment results, suggesting that the thermodynamic model may not provide the full explanation. This work, therefore, focuses on the phase transition kinetics during the cooling step after the crystallization annealing. It was found that the large activation barrier for the transition from the tetragonal/orthorhombic to the monoclinic phase, which is the stable phase at room temperature, suppresses the phase transition, and thus, plays a critical role in the emergence of ferroelectricity.","DOI":"10.1039/C7NR06342C","ISSN":"2040-3364","journalAbbreviation":"Nanoscale","author":[{"family":"Park","given":"Min Hyuk"},{"family":"Lee","given":"Young Hwan"},{"family":"Kim","given":"Han Joon"},{"family":"Kim","given":"Yu Jin"},{"family":"Moon","given":"Taehwan"},{"family":"Kim","given":"Keum Do"},{"family":"Hyun","given":"Seung Dam"},{"family":"Mikolajick","given":"Thomas"},{"family":"Schroeder","given":"Uwe"},{"family":"Hwang","given":"Cheol Seong"}],"issued":{"date-parts":[["2018"]]}}}],"schema":"https://github.com/citation-style-language/schema/raw/master/csl-citation.json"} </w:instrText>
      </w:r>
      <w:r>
        <w:fldChar w:fldCharType="separate"/>
      </w:r>
      <w:r w:rsidR="009C7128">
        <w:rPr>
          <w:noProof/>
        </w:rPr>
        <w:t>[26]</w:t>
      </w:r>
      <w:r>
        <w:fldChar w:fldCharType="end"/>
      </w:r>
      <w:r>
        <w:t xml:space="preserve">, the tetra phase </w:t>
      </w:r>
      <w:r w:rsidR="007E37B4">
        <w:t xml:space="preserve">would </w:t>
      </w:r>
      <w:r>
        <w:t>form first during the thermal annealing, which is subsequently transformed into the ortho FE phase</w:t>
      </w:r>
      <w:r w:rsidR="003A4A46">
        <w:t xml:space="preserve">. </w:t>
      </w:r>
      <w:r w:rsidR="004574F6">
        <w:t>By using internal energy change (</w:t>
      </w:r>
      <w:r w:rsidR="004574F6" w:rsidRPr="00DB1E15">
        <w:rPr>
          <w:i/>
        </w:rPr>
        <w:t>ΔU</w:t>
      </w:r>
      <w:r w:rsidR="004574F6">
        <w:t>=</w:t>
      </w:r>
      <w:proofErr w:type="spellStart"/>
      <w:r w:rsidR="00343B80">
        <w:rPr>
          <w:i/>
        </w:rPr>
        <w:t>E</w:t>
      </w:r>
      <w:r w:rsidR="00343B80" w:rsidRPr="00343B80">
        <w:rPr>
          <w:i/>
          <w:vertAlign w:val="subscript"/>
        </w:rPr>
        <w:t>tetra</w:t>
      </w:r>
      <w:proofErr w:type="spellEnd"/>
      <w:r w:rsidR="008C15DF" w:rsidRPr="008C15DF">
        <w:t xml:space="preserve"> </w:t>
      </w:r>
      <w:r w:rsidR="00343B80">
        <w:t>–</w:t>
      </w:r>
      <w:r w:rsidR="008C15DF">
        <w:t xml:space="preserve"> </w:t>
      </w:r>
      <w:proofErr w:type="spellStart"/>
      <w:r w:rsidR="004574F6" w:rsidRPr="00DB1E15">
        <w:rPr>
          <w:i/>
        </w:rPr>
        <w:t>E</w:t>
      </w:r>
      <w:r w:rsidR="00343B80">
        <w:rPr>
          <w:i/>
          <w:vertAlign w:val="subscript"/>
        </w:rPr>
        <w:t>ortho</w:t>
      </w:r>
      <w:proofErr w:type="spellEnd"/>
      <w:r w:rsidR="004574F6">
        <w:t>) and interfacial free energies (</w:t>
      </w:r>
      <w:r w:rsidR="004574F6" w:rsidRPr="00DC0A00">
        <w:rPr>
          <w:i/>
        </w:rPr>
        <w:t>E</w:t>
      </w:r>
      <w:r w:rsidR="004574F6" w:rsidRPr="00DC0A00">
        <w:rPr>
          <w:i/>
          <w:vertAlign w:val="subscript"/>
        </w:rPr>
        <w:t>S</w:t>
      </w:r>
      <w:r w:rsidR="004574F6">
        <w:t>) obtained from the stack models</w:t>
      </w:r>
      <w:r w:rsidR="008C15DF">
        <w:t xml:space="preserve"> </w:t>
      </w:r>
      <w:r w:rsidR="00B62CCC">
        <w:t xml:space="preserve">as shown </w:t>
      </w:r>
      <w:r w:rsidR="008C15DF">
        <w:t>in Figure 4(e)</w:t>
      </w:r>
      <w:r w:rsidR="004574F6">
        <w:t>, the energy of orth</w:t>
      </w:r>
      <w:r w:rsidR="0047748B">
        <w:t>o-tetra</w:t>
      </w:r>
      <w:r w:rsidR="004574F6">
        <w:t xml:space="preserve"> phase </w:t>
      </w:r>
      <w:r w:rsidR="0047748B">
        <w:t xml:space="preserve">transition </w:t>
      </w:r>
      <w:r w:rsidR="004574F6">
        <w:t xml:space="preserve">within </w:t>
      </w:r>
      <w:r w:rsidR="006E68B7">
        <w:t xml:space="preserve">a 3D </w:t>
      </w:r>
      <w:r w:rsidR="004574F6">
        <w:t>tetra matrix (</w:t>
      </w:r>
      <w:r w:rsidR="004574F6" w:rsidRPr="00DC0A00">
        <w:rPr>
          <w:i/>
        </w:rPr>
        <w:t>ΔE</w:t>
      </w:r>
      <w:r w:rsidR="004574F6">
        <w:t xml:space="preserve">) is estimated as a function of </w:t>
      </w:r>
      <w:r w:rsidR="008C15DF">
        <w:t xml:space="preserve">the </w:t>
      </w:r>
      <w:r w:rsidR="0047748B">
        <w:t xml:space="preserve">orthorhombic nanocrystal </w:t>
      </w:r>
      <w:r w:rsidR="004574F6">
        <w:t>size</w:t>
      </w:r>
      <w:r w:rsidR="008C15DF">
        <w:t xml:space="preserve"> (</w:t>
      </w:r>
      <w:r w:rsidR="008C15DF" w:rsidRPr="008C15DF">
        <w:rPr>
          <w:i/>
        </w:rPr>
        <w:t>m</w:t>
      </w:r>
      <w:r w:rsidR="008C15DF">
        <w:t>)</w:t>
      </w:r>
      <w:r w:rsidR="00B62CCC">
        <w:t xml:space="preserve"> which is depicted in Figure 4(f)</w:t>
      </w:r>
      <w:r w:rsidR="00D85639">
        <w:t>:</w:t>
      </w:r>
    </w:p>
    <w:p w14:paraId="7ECD18E5" w14:textId="77777777" w:rsidR="00923FF9" w:rsidRDefault="00923FF9" w:rsidP="00877533">
      <w:pPr>
        <w:jc w:val="both"/>
      </w:pPr>
    </w:p>
    <w:p w14:paraId="707B2F65" w14:textId="3FCB1579" w:rsidR="004574F6" w:rsidRDefault="004574F6" w:rsidP="00877533">
      <w:pPr>
        <w:jc w:val="both"/>
      </w:pPr>
      <m:oMathPara>
        <m:oMath>
          <m:r>
            <m:rPr>
              <m:sty m:val="p"/>
            </m:rPr>
            <w:rPr>
              <w:rFonts w:ascii="Cambria Math" w:hAnsi="Cambria Math"/>
            </w:rPr>
            <m:t>Δ</m:t>
          </m:r>
          <m:r>
            <w:rPr>
              <w:rFonts w:ascii="Cambria Math" w:hAnsi="Cambria Math"/>
            </w:rPr>
            <m:t>E</m:t>
          </m:r>
          <m:d>
            <m:dPr>
              <m:ctrlPr>
                <w:rPr>
                  <w:rFonts w:ascii="Cambria Math" w:hAnsi="Cambria Math"/>
                  <w:i/>
                </w:rPr>
              </m:ctrlPr>
            </m:dPr>
            <m:e>
              <m:r>
                <w:rPr>
                  <w:rFonts w:ascii="Cambria Math" w:hAnsi="Cambria Math"/>
                </w:rPr>
                <m:t>m</m:t>
              </m:r>
            </m:e>
          </m:d>
          <m:r>
            <w:rPr>
              <w:rFonts w:ascii="Cambria Math" w:hAnsi="Cambria Math"/>
            </w:rPr>
            <m:t>=V(m)</m:t>
          </m:r>
          <m:r>
            <m:rPr>
              <m:sty m:val="p"/>
            </m:rPr>
            <w:rPr>
              <w:rFonts w:ascii="Cambria Math" w:hAnsi="Cambria Math"/>
            </w:rPr>
            <m:t>Δ</m:t>
          </m:r>
          <m:r>
            <w:rPr>
              <w:rFonts w:ascii="Cambria Math" w:hAnsi="Cambria Math"/>
            </w:rPr>
            <m:t>U(m)+</m:t>
          </m:r>
          <m:nary>
            <m:naryPr>
              <m:chr m:val="∑"/>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hAnsi="Cambria Math"/>
                </w:rPr>
                <m:t>(m)</m:t>
              </m:r>
              <m:sSub>
                <m:sSubPr>
                  <m:ctrlPr>
                    <w:rPr>
                      <w:rFonts w:ascii="Cambria Math" w:hAnsi="Cambria Math"/>
                      <w:i/>
                    </w:rPr>
                  </m:ctrlPr>
                </m:sSubPr>
                <m:e>
                  <m:r>
                    <w:rPr>
                      <w:rFonts w:ascii="Cambria Math" w:hAnsi="Cambria Math"/>
                    </w:rPr>
                    <m:t>E</m:t>
                  </m:r>
                </m:e>
                <m:sub>
                  <m:r>
                    <w:rPr>
                      <w:rFonts w:ascii="Cambria Math" w:hAnsi="Cambria Math"/>
                    </w:rPr>
                    <m:t>S</m:t>
                  </m:r>
                </m:sub>
              </m:sSub>
            </m:e>
          </m:nary>
        </m:oMath>
      </m:oMathPara>
    </w:p>
    <w:p w14:paraId="5FB99FFA" w14:textId="77777777" w:rsidR="00923FF9" w:rsidRDefault="00923FF9" w:rsidP="00877533">
      <w:pPr>
        <w:jc w:val="both"/>
      </w:pPr>
    </w:p>
    <w:p w14:paraId="7926C932" w14:textId="53662B7D" w:rsidR="001F65F5" w:rsidRDefault="004574F6" w:rsidP="00877533">
      <w:pPr>
        <w:jc w:val="both"/>
      </w:pPr>
      <w:r>
        <w:t xml:space="preserve">where </w:t>
      </w:r>
      <w:r w:rsidR="00511A70">
        <w:t xml:space="preserve">the subscript </w:t>
      </w:r>
      <w:r w:rsidR="00511A70" w:rsidRPr="00DC0A00">
        <w:rPr>
          <w:i/>
        </w:rPr>
        <w:t>S</w:t>
      </w:r>
      <w:r w:rsidR="00511A70">
        <w:t xml:space="preserve"> in the second term runs all </w:t>
      </w:r>
      <w:r w:rsidR="00343B80">
        <w:t xml:space="preserve">six </w:t>
      </w:r>
      <w:r w:rsidR="00511A70">
        <w:t xml:space="preserve">interfaces. </w:t>
      </w:r>
      <w:r w:rsidR="00D85639">
        <w:t xml:space="preserve">Here, </w:t>
      </w:r>
      <w:r w:rsidR="00D85639" w:rsidRPr="00DC0A00">
        <w:rPr>
          <w:i/>
        </w:rPr>
        <w:t>m</w:t>
      </w:r>
      <w:r w:rsidR="00FF0780">
        <w:t xml:space="preserve"> </w:t>
      </w:r>
      <w:r w:rsidR="00D85639">
        <w:t>x</w:t>
      </w:r>
      <w:r w:rsidR="00FF0780">
        <w:t xml:space="preserve"> </w:t>
      </w:r>
      <w:r w:rsidR="00D85639" w:rsidRPr="00DC0A00">
        <w:rPr>
          <w:i/>
        </w:rPr>
        <w:t>m</w:t>
      </w:r>
      <w:r w:rsidR="00FF0780">
        <w:t xml:space="preserve"> </w:t>
      </w:r>
      <w:r w:rsidR="00D85639">
        <w:t>x</w:t>
      </w:r>
      <w:r w:rsidR="00FF0780">
        <w:t xml:space="preserve"> </w:t>
      </w:r>
      <w:r w:rsidR="00D85639" w:rsidRPr="00DC0A00">
        <w:rPr>
          <w:i/>
        </w:rPr>
        <w:t>m</w:t>
      </w:r>
      <w:r w:rsidR="00D85639">
        <w:t xml:space="preserve"> </w:t>
      </w:r>
      <w:r w:rsidR="006A7119">
        <w:t xml:space="preserve">orthorhombic </w:t>
      </w:r>
      <w:r w:rsidR="0047748B">
        <w:t>nano</w:t>
      </w:r>
      <w:r w:rsidR="00D85639">
        <w:t>crystal</w:t>
      </w:r>
      <w:r w:rsidR="006A7119">
        <w:t xml:space="preserve"> </w:t>
      </w:r>
      <w:r w:rsidR="00D85639">
        <w:t xml:space="preserve">is assumed </w:t>
      </w:r>
      <w:r w:rsidR="0047748B">
        <w:t xml:space="preserve">to form within the tetragonal matrix </w:t>
      </w:r>
      <w:r w:rsidR="00D85639">
        <w:t xml:space="preserve">for simplicity although </w:t>
      </w:r>
      <w:r w:rsidR="001A4E52">
        <w:t xml:space="preserve">asymmetric </w:t>
      </w:r>
      <w:r w:rsidR="00EE2A37">
        <w:t>precipitates</w:t>
      </w:r>
      <w:r w:rsidR="001A4E52">
        <w:t xml:space="preserve"> are</w:t>
      </w:r>
      <w:r w:rsidR="00D85639">
        <w:t xml:space="preserve"> known to form </w:t>
      </w:r>
      <w:r w:rsidR="00EE2A37">
        <w:t xml:space="preserve">within cubic/tetragonal matrix </w:t>
      </w:r>
      <w:r w:rsidR="001A4E52">
        <w:t xml:space="preserve">consistent with </w:t>
      </w:r>
      <w:r w:rsidR="00D85639">
        <w:t xml:space="preserve">the anisotropic </w:t>
      </w:r>
      <w:proofErr w:type="spellStart"/>
      <w:r w:rsidR="00D85639" w:rsidRPr="00DB1E15">
        <w:rPr>
          <w:i/>
        </w:rPr>
        <w:t>E</w:t>
      </w:r>
      <w:r w:rsidR="00D85639" w:rsidRPr="00DB1E15">
        <w:rPr>
          <w:i/>
          <w:vertAlign w:val="subscript"/>
        </w:rPr>
        <w:t>inter</w:t>
      </w:r>
      <w:proofErr w:type="spellEnd"/>
      <w:r w:rsidR="00D85639">
        <w:t xml:space="preserve"> </w:t>
      </w:r>
      <w:r w:rsidR="00D85639">
        <w:fldChar w:fldCharType="begin"/>
      </w:r>
      <w:r w:rsidR="009C7128">
        <w:instrText xml:space="preserve"> ADDIN ZOTERO_ITEM CSL_CITATION {"citationID":"TkFYqAux","properties":{"formattedCitation":"[32]","plainCitation":"[32]","noteIndex":0},"citationItems":[{"id":51,"uris":["http://zotero.org/users/local/PG9P27T7/items/2SMKNHDX"],"uri":["http://zotero.org/us</w:instrText>
      </w:r>
      <w:r w:rsidR="009C7128">
        <w:rPr>
          <w:rFonts w:hint="eastAsia"/>
        </w:rPr>
        <w:instrText>ers/local/PG9P27T7/items/2SMKNHDX"],"itemData":{"id":51,"type":"article-journal","title":"Influence of Hydrostatic Pressure on the t</w:instrText>
      </w:r>
      <w:r w:rsidR="009C7128">
        <w:rPr>
          <w:rFonts w:hint="eastAsia"/>
        </w:rPr>
        <w:instrText>→</w:instrText>
      </w:r>
      <w:r w:rsidR="009C7128">
        <w:rPr>
          <w:rFonts w:hint="eastAsia"/>
        </w:rPr>
        <w:instrText>o Transformation in Mg-PSZ Studied by In Situ Neutron Diffraction","container-title":"Journal of the American Ceramic Soci</w:instrText>
      </w:r>
      <w:r w:rsidR="009C7128">
        <w:instrText xml:space="preserve">ety","page":"741-745","volume":"81","issue":"3","source":"DOI.org (Crossref)","DOI":"10.1111/j.1151-2916.1998.tb02402.x","ISSN":"00027820, 15512916","language":"en","author":[{"family":"Kisi","given":"Erich H."}],"issued":{"date-parts":[["2005",1,21]]}}}],"schema":"https://github.com/citation-style-language/schema/raw/master/csl-citation.json"} </w:instrText>
      </w:r>
      <w:r w:rsidR="00D85639">
        <w:fldChar w:fldCharType="separate"/>
      </w:r>
      <w:r w:rsidR="009C7128">
        <w:rPr>
          <w:noProof/>
        </w:rPr>
        <w:t>[32]</w:t>
      </w:r>
      <w:r w:rsidR="00D85639">
        <w:fldChar w:fldCharType="end"/>
      </w:r>
      <w:r w:rsidR="00D85639">
        <w:t xml:space="preserve">. </w:t>
      </w:r>
      <w:r w:rsidR="00511A70" w:rsidRPr="00C824C4">
        <w:t xml:space="preserve">Figure </w:t>
      </w:r>
      <w:r w:rsidR="00DC0A00" w:rsidRPr="00C824C4">
        <w:t>4</w:t>
      </w:r>
      <w:r w:rsidR="00511A70" w:rsidRPr="00C824C4">
        <w:t>(</w:t>
      </w:r>
      <w:r w:rsidR="008C15DF" w:rsidRPr="00C824C4">
        <w:t>g</w:t>
      </w:r>
      <w:r w:rsidR="00511A70" w:rsidRPr="00C824C4">
        <w:t xml:space="preserve">) shows </w:t>
      </w:r>
      <w:r w:rsidR="00D85639" w:rsidRPr="00C824C4">
        <w:t>that the</w:t>
      </w:r>
      <w:r w:rsidR="000E3EFF">
        <w:t xml:space="preserve"> interfacial energy</w:t>
      </w:r>
      <w:r w:rsidR="00D85639" w:rsidRPr="00C824C4">
        <w:t xml:space="preserve"> dominates for small-sized crystals</w:t>
      </w:r>
      <w:r w:rsidR="0047748B">
        <w:t xml:space="preserve">, indicated by negative </w:t>
      </w:r>
      <w:r w:rsidR="0047748B" w:rsidRPr="00C824C4">
        <w:rPr>
          <w:i/>
        </w:rPr>
        <w:t>Δ</w:t>
      </w:r>
      <w:r w:rsidR="0047748B">
        <w:rPr>
          <w:i/>
        </w:rPr>
        <w:t>E</w:t>
      </w:r>
      <w:r w:rsidR="00D85639" w:rsidRPr="00C824C4">
        <w:t xml:space="preserve">, while the </w:t>
      </w:r>
      <w:r w:rsidR="00D85639" w:rsidRPr="00C824C4">
        <w:rPr>
          <w:i/>
        </w:rPr>
        <w:t>ΔU</w:t>
      </w:r>
      <w:r w:rsidR="00D85639" w:rsidRPr="00C824C4">
        <w:t xml:space="preserve"> term </w:t>
      </w:r>
      <w:r w:rsidR="00D2343F" w:rsidRPr="00C824C4">
        <w:t xml:space="preserve">starts to </w:t>
      </w:r>
      <w:r w:rsidR="00D85639" w:rsidRPr="00C824C4">
        <w:t xml:space="preserve">dominate </w:t>
      </w:r>
      <w:r w:rsidR="000E3EFF">
        <w:t xml:space="preserve">for large crystals </w:t>
      </w:r>
      <w:r w:rsidR="00D85639" w:rsidRPr="00C824C4">
        <w:t xml:space="preserve">when </w:t>
      </w:r>
      <w:r w:rsidR="00D85639" w:rsidRPr="00C824C4">
        <w:rPr>
          <w:i/>
        </w:rPr>
        <w:t>m</w:t>
      </w:r>
      <w:r w:rsidR="00D2343F" w:rsidRPr="00C824C4">
        <w:t xml:space="preserve"> </w:t>
      </w:r>
      <w:r w:rsidR="005E1238">
        <w:t xml:space="preserve">(the length of the </w:t>
      </w:r>
      <w:proofErr w:type="spellStart"/>
      <w:r w:rsidR="005E1238">
        <w:t>nanocrystallytes</w:t>
      </w:r>
      <w:proofErr w:type="spellEnd"/>
      <w:r w:rsidR="005E1238">
        <w:t>) reaches</w:t>
      </w:r>
      <w:r w:rsidR="00D2343F" w:rsidRPr="00C824C4">
        <w:t xml:space="preserve"> </w:t>
      </w:r>
      <w:r w:rsidR="00D85639" w:rsidRPr="00C824C4">
        <w:t>~10</w:t>
      </w:r>
      <w:r w:rsidR="00D2343F" w:rsidRPr="00C824C4">
        <w:t>,</w:t>
      </w:r>
      <w:r w:rsidR="00D85639" w:rsidRPr="00C824C4">
        <w:t xml:space="preserve"> which corresponds to crystal</w:t>
      </w:r>
      <w:r w:rsidR="00C824C4">
        <w:t xml:space="preserve"> with a </w:t>
      </w:r>
      <w:r w:rsidR="005E1238">
        <w:t>len</w:t>
      </w:r>
      <w:r w:rsidR="0074241F">
        <w:t>g</w:t>
      </w:r>
      <w:r w:rsidR="005E1238">
        <w:t>th</w:t>
      </w:r>
      <w:r w:rsidR="00C824C4">
        <w:t xml:space="preserve"> of 5 nm</w:t>
      </w:r>
      <w:r w:rsidR="005E1238">
        <w:t xml:space="preserve"> and a volume of 125 nm</w:t>
      </w:r>
      <w:r w:rsidR="005E1238" w:rsidRPr="00E24FB7">
        <w:rPr>
          <w:vertAlign w:val="superscript"/>
        </w:rPr>
        <w:t>3</w:t>
      </w:r>
      <w:r w:rsidR="00D85639" w:rsidRPr="00C824C4">
        <w:t>.</w:t>
      </w:r>
      <w:r w:rsidR="00DA756C">
        <w:t xml:space="preserve"> The results show that the orthorhombic ferroelectric g</w:t>
      </w:r>
      <w:r w:rsidR="00A40AF0">
        <w:t>r</w:t>
      </w:r>
      <w:r w:rsidR="00DA756C">
        <w:t>ains below 5 nm in length will transform to tetragonal due to high surface free energy</w:t>
      </w:r>
      <w:r w:rsidR="00A40AF0">
        <w:t>,</w:t>
      </w:r>
      <w:r w:rsidR="00DA756C">
        <w:t xml:space="preserve"> while grain</w:t>
      </w:r>
      <w:r w:rsidR="00A40AF0">
        <w:t>s</w:t>
      </w:r>
      <w:r w:rsidR="00DA756C">
        <w:t xml:space="preserve"> larger than 5 nm will remain in the orthorhombic phase inside the tetragonal matrix due to the higher bulk thermodynamic stability of the orthorhombic phase. </w:t>
      </w:r>
    </w:p>
    <w:p w14:paraId="3655B0AC" w14:textId="77777777" w:rsidR="001F65F5" w:rsidRDefault="001F65F5" w:rsidP="00877533">
      <w:pPr>
        <w:jc w:val="both"/>
      </w:pPr>
    </w:p>
    <w:p w14:paraId="1AC1202F" w14:textId="38EA72C8" w:rsidR="0036445C" w:rsidRPr="00DA756C" w:rsidRDefault="0038113D" w:rsidP="00877533">
      <w:pPr>
        <w:jc w:val="both"/>
      </w:pPr>
      <w:r>
        <w:t>Th</w:t>
      </w:r>
      <w:r w:rsidR="0074241F">
        <w:t>ese</w:t>
      </w:r>
      <w:r>
        <w:t xml:space="preserve"> results </w:t>
      </w:r>
      <w:r w:rsidR="000E3EFF">
        <w:t>can explain kinetics of crystallization of the film during the cooling process. Starting from the high temperature where each of the grains is tetragonal, only small nanocrystalline grain</w:t>
      </w:r>
      <w:r w:rsidR="006A7119">
        <w:t>s</w:t>
      </w:r>
      <w:r w:rsidR="000E3EFF">
        <w:t xml:space="preserve"> of orthorhombic would be </w:t>
      </w:r>
      <w:r w:rsidR="000E34F8">
        <w:t xml:space="preserve">formed in a </w:t>
      </w:r>
      <w:r w:rsidR="006A7119">
        <w:t>rapid cooling process</w:t>
      </w:r>
      <w:r w:rsidR="000E34F8">
        <w:t xml:space="preserve">; the present DFT calculations show that these small orthorhombic </w:t>
      </w:r>
      <w:r w:rsidR="005B40BB">
        <w:t xml:space="preserve">FE </w:t>
      </w:r>
      <w:r w:rsidR="00ED74F5">
        <w:t>crystall</w:t>
      </w:r>
      <w:r w:rsidR="005B40BB">
        <w:t>i</w:t>
      </w:r>
      <w:r w:rsidR="00ED74F5">
        <w:t>tes are transformed to t</w:t>
      </w:r>
      <w:r w:rsidR="00DA756C">
        <w:t>et</w:t>
      </w:r>
      <w:r w:rsidR="00ED74F5">
        <w:t xml:space="preserve">ragonal </w:t>
      </w:r>
      <w:r w:rsidR="005B40BB">
        <w:t>AFE films due to interfacial electrostatic free energy effects.</w:t>
      </w:r>
      <w:r w:rsidR="00637222">
        <w:t xml:space="preserve"> </w:t>
      </w:r>
      <w:r w:rsidR="000E3EFF">
        <w:t xml:space="preserve">For </w:t>
      </w:r>
      <w:r w:rsidR="006A7119">
        <w:t xml:space="preserve">a slow </w:t>
      </w:r>
      <w:r w:rsidR="000E3EFF">
        <w:t xml:space="preserve">cooling rate, however, orthorhombic </w:t>
      </w:r>
      <w:r w:rsidR="002123EB">
        <w:t>nanocrystals with sizes greater than the critical size can be formed and grow to take up the tetragonal phase.</w:t>
      </w:r>
      <w:r>
        <w:t xml:space="preserve"> </w:t>
      </w:r>
      <w:r w:rsidR="005E1238">
        <w:t xml:space="preserve">The results are shown for HZO but similar values are observed for all three oxides. </w:t>
      </w:r>
      <w:r w:rsidR="00476CF5">
        <w:t>Note that effects of point defects are not taken into account</w:t>
      </w:r>
      <w:r w:rsidR="00D2343F">
        <w:t xml:space="preserve"> in this study</w:t>
      </w:r>
      <w:r w:rsidR="00476CF5">
        <w:t xml:space="preserve">, but they </w:t>
      </w:r>
      <w:r w:rsidR="001A4E52">
        <w:t>are know</w:t>
      </w:r>
      <w:r w:rsidR="00017F94">
        <w:t>n</w:t>
      </w:r>
      <w:r w:rsidR="001A4E52">
        <w:t xml:space="preserve"> </w:t>
      </w:r>
      <w:r w:rsidR="00923FF9">
        <w:t xml:space="preserve">to </w:t>
      </w:r>
      <w:r w:rsidR="00476CF5">
        <w:t>play an important role as well</w:t>
      </w:r>
      <w:r w:rsidR="00770575">
        <w:t xml:space="preserve"> </w:t>
      </w:r>
      <w:r w:rsidR="00923FF9">
        <w:fldChar w:fldCharType="begin"/>
      </w:r>
      <w:r w:rsidR="00923FF9">
        <w:instrText xml:space="preserve"> ADDIN ZOTERO_ITEM CSL_CITATION {"citationID":"WZFstQqH","properties":{"formattedCitation":"[33]\\uc0\\u8211{}[35]","plainCitation":"[33]–[35]","noteIndex":0},"citationItems":[{"id":67,"uris":["http://zotero.org/users/local/PG9P27T7/items/6AANMUMN"],"uri":["http://zotero.org/users/local/PG9P27T7/items/6AANMUMN"],"itemData":{"id":67,"type":"article-journal","title":"Ferroelectric phase stabilization of HfO &lt;sub&gt;2&lt;/sub&gt; by nitrogen doping","container-title":"Applied Physics Express","page":"091501","volume":"9","issue":"9","source":"DOI.org (Crossref)","DOI":"10.7567/APEX.9.091501","ISSN":"1882-0778, 1882-0786","journalAbbreviation":"Appl. Phys. Express","author":[{"family":"Xu","given":"Lun"},{"family":"Nishimura","given":"Tomonori"},{"family":"Shibayama","given":"Shigehisa"},{"family":"Yajima","given":"Takeaki"},{"family":"Migita","given":"Shinji"},{"family":"Toriumi","given":"Akira"}],"issued":{"date-parts":[["2016",9,1]]}}},{"id":68,"uris":["http://zotero.org/users/local/PG9P27T7/items/3XKXDFAR"],"uri":["http://zotero.org/users/local/PG9P27T7/items/3XKXDFAR"],"itemData":{"id":68,"type":"article-journal","title":"The effects of oxygen vacancies on ferroelectric phase transition of HfO2-based thin film from first-principle","container-title":"Computational Materials Science","page":"143-150","volume":"167","source":"DOI.org (Crossref)","DOI":"10.1016/j.commatsci.2019.05.041","ISSN":"09270256","journalAbbreviation":"Computational Materials Science","language":"en","author":[{"family":"Zhou","given":"Y."},{"family":"Zhang","given":"Y.K."},{"family":"Yang","given":"Q."},{"family":"Jiang","given":"J."},{"family":"Fan","given":"P."},{"family":"Liao","given":"M."},{"family":"Zhou","given":"Y.C."}],"issued":{"date-parts":[["2019",9]]}}},{"id":69,"uris":["http://zotero.org/users/local/PG9P27T7/items/UTY4KWYJ"],"uri":["http://zotero.org/users/local/PG9P27T7/items/UTY4KWYJ"],"itemData":{"id":69,"type":"article-journal","title":"Ferroelectric-field-effect-enhanced resistance performance of TiN/Si:HfO &lt;sub&gt;2&lt;/sub&gt; /oxygen-deficient HfO &lt;sub&gt;2&lt;/sub&gt; /TiN resistive switching memory cells","container-title":"Applied Physics Letters","page":"013502","volume":"107","issue":"1","source":"DOI.org (Crossref)","DOI":"10.1063/1.4926505","ISSN":"0003-6951, 1077-3118","title-short":"Ferroelectric-field-effect-enhanced resistance performance of TiN/Si","journalAbbreviation":"Appl. Phys. Lett.","language":"en","author":[{"family":"Jiang","given":"Ran"},{"family":"Wu","given":"Zhengran"},{"family":"Du","given":"Xianghao"},{"family":"Han","given":"Zuyin"},{"family":"Sun","given":"Weideng"}],"issued":{"date-parts":[["2015",7,6]]}}}],"schema":"https://github.com/citation-style-language/schema/raw/master/csl-citation.json"} </w:instrText>
      </w:r>
      <w:r w:rsidR="00923FF9">
        <w:fldChar w:fldCharType="separate"/>
      </w:r>
      <w:r w:rsidR="00923FF9" w:rsidRPr="00923FF9">
        <w:rPr>
          <w:rFonts w:cs="Times New Roman"/>
        </w:rPr>
        <w:t>[33]–[35]</w:t>
      </w:r>
      <w:r w:rsidR="00923FF9">
        <w:fldChar w:fldCharType="end"/>
      </w:r>
      <w:r w:rsidR="00476CF5">
        <w:t xml:space="preserve">, which is beyond the scope of </w:t>
      </w:r>
      <w:r w:rsidR="00D2343F">
        <w:t xml:space="preserve">the </w:t>
      </w:r>
      <w:r w:rsidR="00476CF5">
        <w:t>study.</w:t>
      </w:r>
      <w:r w:rsidR="00637222">
        <w:t xml:space="preserve"> </w:t>
      </w:r>
      <w:r w:rsidR="00DA756C">
        <w:t>These results also do not take into account tension which will stabilize both the tetragonal and orthorhombic phases against relaxation to the monoclinic phase.</w:t>
      </w:r>
      <w:r w:rsidR="00637222">
        <w:t xml:space="preserve"> </w:t>
      </w:r>
      <w:r w:rsidR="00DA756C">
        <w:t xml:space="preserve">However, the results show that formation </w:t>
      </w:r>
      <w:r w:rsidR="00B019E1">
        <w:t>of</w:t>
      </w:r>
      <w:r w:rsidR="00DA756C">
        <w:t xml:space="preserve"> tetragonal films can be favored for ZrO</w:t>
      </w:r>
      <w:r w:rsidR="00DA756C" w:rsidRPr="00A40AF0">
        <w:rPr>
          <w:vertAlign w:val="subscript"/>
        </w:rPr>
        <w:t>2</w:t>
      </w:r>
      <w:r w:rsidR="00DA756C">
        <w:t xml:space="preserve"> if film formation is initiated by nanocrystal formation.</w:t>
      </w:r>
    </w:p>
    <w:p w14:paraId="431ECD08" w14:textId="0FAC927D" w:rsidR="00DC0A00" w:rsidRDefault="00DC0A00" w:rsidP="00877533">
      <w:pPr>
        <w:jc w:val="both"/>
      </w:pPr>
    </w:p>
    <w:p w14:paraId="434CD4FC" w14:textId="11A52CFA" w:rsidR="00E3469C" w:rsidRDefault="00BF0AEE" w:rsidP="00877533">
      <w:pPr>
        <w:jc w:val="both"/>
      </w:pPr>
      <w:r>
        <w:t xml:space="preserve">To model the experimentally observed formation of </w:t>
      </w:r>
      <w:r w:rsidR="0098395E">
        <w:t xml:space="preserve">the </w:t>
      </w:r>
      <w:r>
        <w:t>AFE tetragonal ZrO</w:t>
      </w:r>
      <w:r w:rsidRPr="002529DD">
        <w:rPr>
          <w:vertAlign w:val="subscript"/>
        </w:rPr>
        <w:t>2</w:t>
      </w:r>
      <w:r>
        <w:rPr>
          <w:vertAlign w:val="subscript"/>
        </w:rPr>
        <w:t xml:space="preserve"> </w:t>
      </w:r>
      <w:r w:rsidRPr="002529DD">
        <w:softHyphen/>
      </w:r>
      <w:r>
        <w:t>in a paraelectric matrix</w:t>
      </w:r>
      <w:r w:rsidR="007471F6">
        <w:t xml:space="preserve"> </w:t>
      </w:r>
      <w:r w:rsidR="007471F6">
        <w:rPr>
          <w:rFonts w:cs="Times New Roman"/>
        </w:rPr>
        <w:fldChar w:fldCharType="begin"/>
      </w:r>
      <w:r w:rsidR="007471F6">
        <w:rPr>
          <w:rFonts w:cs="Times New Roman"/>
        </w:rPr>
        <w:instrText xml:space="preserve"> ADDIN ZOTERO_ITEM CSL_CITATION {"citationID":"ALyDKTLL","properties":{"formattedCitation":"[15], [16]","plainCitation":"[15], [16]","noteIndex":0},"citationItems":[{"id":48,"uris":["http://zotero.org/users/local/PG9P27T7/items/5P89IW27"],"uri":["http://zotero.org/users/local/PG9P27T7/items/5P89IW27"],"itemData":{"id":48,"type":"article-journal","title":"Crystallization in hafnia- and zirconia-based systems","container-title":"physica status solidi (b)","page":"2268-2278","volume":"241","issue":"10","source":"DOI.org (Crossref)","DOI":"10.1002/pssb.200404935","ISSN":"03701972, 15213951","journalAbbreviation":"phys. stat. sol. (b)","language":"en","author":[{"family":"Ushakov","given":"S. V."},{"family":"Navrotsky","given":"A."},{"family":"Yang","given":"Y."},{"family":"Stemmer","given":"S."},{"family":"Kukli","given":"K."},{"family":"Ritala","given":"M."},{"family":"Leskelä","given":"M. A."},{"family":"Fejes","given":"P."},{"family":"Demkov","given":"A."},{"family":"Wang","given":"C."},{"family":"Nguyen","given":"B.-Y."},{"family":"Triyoso","given":"D."},{"family":"Tobin","given":"P."}],"issued":{"date-parts":[["2004",8]]}}},{"id":56,"uris":["http://zotero.org/users/local/PG9P27T7/items/95GU3XGV"],"uri":["http://zotero.org/users/local/PG9P27T7/items/95GU3XGV"],"itemData":{"id":56,"type":"article-journal","title":"Hafnia and hafnia-toughened ceramics","container-title":"Journal of Materials Science","page":"5397-5430","volume":"27","issue":"20","source":"DOI.org (Crossref)","DOI":"10.1007/BF00541601","ISSN":"0022-2461, 1573-4803","journalAbbreviation":"J Mater Sci","language":"en","author":[{"family":"Wang","given":"J."},{"family":"Li","given":"H. P."},{"family":"Stevens","given":"R."}],"issued":{"date-parts":[["1992",10]]}}}],"schema":"https://github.com/citation-style-language/schema/raw/master/csl-citation.json"} </w:instrText>
      </w:r>
      <w:r w:rsidR="007471F6">
        <w:rPr>
          <w:rFonts w:cs="Times New Roman"/>
        </w:rPr>
        <w:fldChar w:fldCharType="separate"/>
      </w:r>
      <w:r w:rsidR="007471F6">
        <w:rPr>
          <w:rFonts w:cs="Times New Roman"/>
          <w:noProof/>
        </w:rPr>
        <w:t>[15], [16]</w:t>
      </w:r>
      <w:r w:rsidR="007471F6">
        <w:rPr>
          <w:rFonts w:cs="Times New Roman"/>
        </w:rPr>
        <w:fldChar w:fldCharType="end"/>
      </w:r>
      <w:r>
        <w:t>,</w:t>
      </w:r>
      <w:r w:rsidR="006A0196">
        <w:t xml:space="preserve"> t</w:t>
      </w:r>
      <w:r w:rsidR="00DC0A00">
        <w:t>he interface effects</w:t>
      </w:r>
      <w:r w:rsidR="001A4E52">
        <w:t xml:space="preserve"> are </w:t>
      </w:r>
      <w:r w:rsidR="006A0196">
        <w:t xml:space="preserve">explicitly taken into account </w:t>
      </w:r>
      <w:r w:rsidR="00DC0A00">
        <w:t>in three-dimensional (3D)</w:t>
      </w:r>
      <w:r w:rsidR="0085052E">
        <w:t xml:space="preserve"> DFT</w:t>
      </w:r>
      <w:r w:rsidR="00DC0A00">
        <w:t xml:space="preserve"> models of ferroelectric orthorhombic and tetragonal cores embedded within cubic matrix as </w:t>
      </w:r>
      <w:r w:rsidR="00DC0A00">
        <w:lastRenderedPageBreak/>
        <w:t xml:space="preserve">illustrated in Figure 5(a). </w:t>
      </w:r>
      <w:r w:rsidR="001A4E52">
        <w:t>The c</w:t>
      </w:r>
      <w:r w:rsidR="00DC0A00">
        <w:t xml:space="preserve">ubic phase is </w:t>
      </w:r>
      <w:r w:rsidR="001A4E52">
        <w:t>employed</w:t>
      </w:r>
      <w:r w:rsidR="00DC0A00">
        <w:t xml:space="preserve"> as </w:t>
      </w:r>
      <w:r w:rsidR="001A4E52">
        <w:t xml:space="preserve">the </w:t>
      </w:r>
      <w:r w:rsidR="00DC0A00">
        <w:t>matrix due to its high symmetry</w:t>
      </w:r>
      <w:r w:rsidR="001A4E52">
        <w:t>,</w:t>
      </w:r>
      <w:r w:rsidR="00DC0A00">
        <w:t xml:space="preserve"> and it serves as a </w:t>
      </w:r>
      <w:r w:rsidR="001A4E52">
        <w:t>paraelectric</w:t>
      </w:r>
      <w:r w:rsidR="00DC0A00">
        <w:t xml:space="preserve"> medium. </w:t>
      </w:r>
      <w:r w:rsidR="001A4E52">
        <w:t xml:space="preserve">Note in a real materials, </w:t>
      </w:r>
      <w:r w:rsidR="0085052E">
        <w:t>this</w:t>
      </w:r>
      <w:r w:rsidR="001A4E52">
        <w:t xml:space="preserve"> could be amorphous ZrO</w:t>
      </w:r>
      <w:r w:rsidR="001A4E52" w:rsidRPr="00877533">
        <w:rPr>
          <w:vertAlign w:val="subscript"/>
        </w:rPr>
        <w:t>2</w:t>
      </w:r>
      <w:r w:rsidR="001A4E52">
        <w:t xml:space="preserve"> </w:t>
      </w:r>
      <w:r w:rsidR="00F4566C">
        <w:t>or SiO</w:t>
      </w:r>
      <w:r w:rsidR="00F4566C" w:rsidRPr="00D966D8">
        <w:rPr>
          <w:vertAlign w:val="subscript"/>
        </w:rPr>
        <w:t>2</w:t>
      </w:r>
      <w:r w:rsidR="00F4566C">
        <w:rPr>
          <w:vertAlign w:val="subscript"/>
        </w:rPr>
        <w:t xml:space="preserve"> </w:t>
      </w:r>
      <w:r w:rsidR="001A4E52">
        <w:t>in grain boundaries</w:t>
      </w:r>
      <w:r w:rsidR="00F4566C">
        <w:t xml:space="preserve"> and amorphous interlayers on the electrode surfaces</w:t>
      </w:r>
      <w:r w:rsidR="006A0196">
        <w:t xml:space="preserve"> </w:t>
      </w:r>
      <w:r w:rsidR="006A0196">
        <w:rPr>
          <w:rFonts w:cs="Times New Roman"/>
        </w:rPr>
        <w:fldChar w:fldCharType="begin"/>
      </w:r>
      <w:r w:rsidR="006A0196">
        <w:rPr>
          <w:rFonts w:cs="Times New Roman"/>
        </w:rPr>
        <w:instrText xml:space="preserve"> ADDIN ZOTERO_ITEM CSL_CITATION {"citationID":"f5eMuInR","properties":{"formattedCitation":"[15], [16]","plainCitation":"[15], [16]","noteIndex":0},"citationItems":[{"id":48,"uris":["http://zotero.org/users/local/PG9P27T7/items/5P89IW27"],"uri":["http://zotero.org/users/local/PG9P27T7/items/5P89IW27"],"itemData":{"id":48,"type":"article-journal","title":"Crystallization in hafnia- and zirconia-based systems","container-title":"physica status solidi (b)","page":"2268-2278","volume":"241","issue":"10","source":"DOI.org (Crossref)","DOI":"10.1002/pssb.200404935","ISSN":"03701972, 15213951","journalAbbreviation":"phys. stat. sol. (b)","language":"en","author":[{"family":"Ushakov","given":"S. V."},{"family":"Navrotsky","given":"A."},{"family":"Yang","given":"Y."},{"family":"Stemmer","given":"S."},{"family":"Kukli","given":"K."},{"family":"Ritala","given":"M."},{"family":"Leskelä","given":"M. A."},{"family":"Fejes","given":"P."},{"family":"Demkov","given":"A."},{"family":"Wang","given":"C."},{"family":"Nguyen","given":"B.-Y."},{"family":"Triyoso","given":"D."},{"family":"Tobin","given":"P."}],"issued":{"date-parts":[["2004",8]]}}},{"id":56,"uris":["http://zotero.org/users/local/PG9P27T7/items/95GU3XGV"],"uri":["http://zotero.org/users/local/PG9P27T7/items/95GU3XGV"],"itemData":{"id":56,"type":"article-journal","title":"Hafnia and hafnia-toughened ceramics","container-title":"Journal of Materials Science","page":"5397-5430","volume":"27","issue":"20","source":"DOI.org (Crossref)","DOI":"10.1007/BF00541601","ISSN":"0022-2461, 1573-4803","journalAbbreviation":"J Mater Sci","language":"en","author":[{"family":"Wang","given":"J."},{"family":"Li","given":"H. P."},{"family":"Stevens","given":"R."}],"issued":{"date-parts":[["1992",10]]}}}],"schema":"https://github.com/citation-style-language/schema/raw/master/csl-citation.json"} </w:instrText>
      </w:r>
      <w:r w:rsidR="006A0196">
        <w:rPr>
          <w:rFonts w:cs="Times New Roman"/>
        </w:rPr>
        <w:fldChar w:fldCharType="separate"/>
      </w:r>
      <w:r w:rsidR="006A0196">
        <w:rPr>
          <w:rFonts w:cs="Times New Roman"/>
          <w:noProof/>
        </w:rPr>
        <w:t>[15], [16]</w:t>
      </w:r>
      <w:r w:rsidR="006A0196">
        <w:rPr>
          <w:rFonts w:cs="Times New Roman"/>
        </w:rPr>
        <w:fldChar w:fldCharType="end"/>
      </w:r>
      <w:r w:rsidR="00F4566C">
        <w:t xml:space="preserve">. </w:t>
      </w:r>
      <w:r w:rsidR="00DC0A00">
        <w:t>Unlike the stack model</w:t>
      </w:r>
      <w:r w:rsidR="002123EB">
        <w:t>s</w:t>
      </w:r>
      <w:r w:rsidR="0085052E">
        <w:t xml:space="preserve"> in Figure 4</w:t>
      </w:r>
      <w:r w:rsidR="00DC0A00">
        <w:t>, in which interface is</w:t>
      </w:r>
      <w:r w:rsidR="00716A9E">
        <w:t xml:space="preserve"> made along one direction, the dipole in the ferroelectric core is always pointing to</w:t>
      </w:r>
      <w:r w:rsidR="00F4566C">
        <w:t xml:space="preserve"> </w:t>
      </w:r>
      <w:r w:rsidR="0085052E">
        <w:t xml:space="preserve">the </w:t>
      </w:r>
      <w:r w:rsidR="00716A9E">
        <w:t>interface</w:t>
      </w:r>
      <w:r w:rsidR="0085052E">
        <w:t>s</w:t>
      </w:r>
      <w:r w:rsidR="00D2343F">
        <w:t xml:space="preserve"> in the 3D models</w:t>
      </w:r>
      <w:r w:rsidR="00716A9E">
        <w:t xml:space="preserve">. </w:t>
      </w:r>
      <w:r w:rsidR="00D2343F">
        <w:t>Therefore</w:t>
      </w:r>
      <w:r w:rsidR="00716A9E">
        <w:t>, the unfavorable interactions at the FE/DE interface cannot be avoided</w:t>
      </w:r>
      <w:r w:rsidR="00E3469C">
        <w:t>; therefore,</w:t>
      </w:r>
      <w:r w:rsidR="00716A9E">
        <w:t xml:space="preserve"> the core of orthorhombic ferroelectric </w:t>
      </w:r>
      <w:r w:rsidR="00E3469C">
        <w:t xml:space="preserve">is </w:t>
      </w:r>
      <w:r w:rsidR="00716A9E">
        <w:t xml:space="preserve">transformed into the tetragonal phase despite its higher </w:t>
      </w:r>
      <w:r w:rsidR="00716A9E" w:rsidRPr="00716A9E">
        <w:rPr>
          <w:i/>
        </w:rPr>
        <w:t>ΔU</w:t>
      </w:r>
      <w:r w:rsidR="00716A9E">
        <w:t xml:space="preserve"> as seen in Figure 1(b). </w:t>
      </w:r>
      <w:r w:rsidR="002123EB">
        <w:t xml:space="preserve">All the O </w:t>
      </w:r>
      <w:r w:rsidR="009E2ABA">
        <w:t xml:space="preserve">atoms in the </w:t>
      </w:r>
      <w:r w:rsidR="002123EB">
        <w:t xml:space="preserve">3D models </w:t>
      </w:r>
      <w:r w:rsidR="009E2ABA">
        <w:t xml:space="preserve">were fixed </w:t>
      </w:r>
      <w:r w:rsidR="002123EB">
        <w:t xml:space="preserve">at their ideal positions of the corresponding phases </w:t>
      </w:r>
      <w:r w:rsidR="009E2ABA">
        <w:t xml:space="preserve">to prevent the models in </w:t>
      </w:r>
      <w:r w:rsidR="002123EB">
        <w:t>Figure</w:t>
      </w:r>
      <w:r w:rsidR="009E2ABA">
        <w:t xml:space="preserve"> 5 from converting to a </w:t>
      </w:r>
      <w:r w:rsidR="002123EB">
        <w:t>single</w:t>
      </w:r>
      <w:r w:rsidR="009E2ABA">
        <w:t xml:space="preserve"> phase.</w:t>
      </w:r>
    </w:p>
    <w:p w14:paraId="3C77DB11" w14:textId="77777777" w:rsidR="00E3469C" w:rsidRDefault="00E3469C" w:rsidP="00877533">
      <w:pPr>
        <w:jc w:val="both"/>
      </w:pPr>
    </w:p>
    <w:p w14:paraId="27B94E0B" w14:textId="39ADC372" w:rsidR="00716A9E" w:rsidRDefault="00716A9E" w:rsidP="00877533">
      <w:pPr>
        <w:jc w:val="both"/>
      </w:pPr>
      <w:r>
        <w:t>Figure 5(</w:t>
      </w:r>
      <w:r w:rsidR="0085052E">
        <w:t>b</w:t>
      </w:r>
      <w:r>
        <w:t>) show</w:t>
      </w:r>
      <w:r w:rsidR="0085052E">
        <w:t>s</w:t>
      </w:r>
      <w:r>
        <w:t xml:space="preserve"> that the tetragonal core</w:t>
      </w:r>
      <w:r w:rsidR="006A0196">
        <w:t>s</w:t>
      </w:r>
      <w:r>
        <w:t xml:space="preserve"> </w:t>
      </w:r>
      <w:r w:rsidR="006A0196">
        <w:t>are</w:t>
      </w:r>
      <w:r>
        <w:t xml:space="preserve"> significantly lower </w:t>
      </w:r>
      <w:r w:rsidR="006A0196">
        <w:t xml:space="preserve">in </w:t>
      </w:r>
      <w:r>
        <w:t>energ</w:t>
      </w:r>
      <w:r w:rsidR="006A0196">
        <w:t>y</w:t>
      </w:r>
      <w:r>
        <w:t xml:space="preserve"> compared to the orthorhombic core</w:t>
      </w:r>
      <w:r w:rsidR="0085052E">
        <w:t xml:space="preserve"> due to the interfacial free energy</w:t>
      </w:r>
      <w:r w:rsidR="008E0073">
        <w:t>.</w:t>
      </w:r>
      <w:r w:rsidR="00F356AC">
        <w:t xml:space="preserve"> Mechanical strain did not influence significantly in this case as shown in Figure S</w:t>
      </w:r>
      <w:r w:rsidR="007203B6">
        <w:t>3</w:t>
      </w:r>
      <w:r w:rsidR="00F356AC">
        <w:t>.</w:t>
      </w:r>
      <w:r w:rsidR="00EF6457">
        <w:t xml:space="preserve"> </w:t>
      </w:r>
      <w:r w:rsidR="00FF177C">
        <w:t>The effect of having a AFE tetragonal vs FE orthorhombic core is</w:t>
      </w:r>
      <w:r w:rsidR="006A0196">
        <w:t xml:space="preserve"> profound;</w:t>
      </w:r>
      <w:r w:rsidR="00FF177C">
        <w:t xml:space="preserve"> the AFE tetragonal core is more stable than the FE orthorhombic core by </w:t>
      </w:r>
      <w:r w:rsidR="00F621BF">
        <w:t>~</w:t>
      </w:r>
      <w:r w:rsidR="0085052E">
        <w:t>195-210</w:t>
      </w:r>
      <w:r w:rsidR="00FF177C">
        <w:t xml:space="preserve"> </w:t>
      </w:r>
      <w:proofErr w:type="spellStart"/>
      <w:r w:rsidR="00FF177C">
        <w:t>m</w:t>
      </w:r>
      <w:r w:rsidR="00F621BF">
        <w:t>e</w:t>
      </w:r>
      <w:r w:rsidR="00FF177C">
        <w:t>V</w:t>
      </w:r>
      <w:proofErr w:type="spellEnd"/>
      <w:r w:rsidR="00FF177C">
        <w:t>/</w:t>
      </w:r>
      <w:proofErr w:type="spellStart"/>
      <w:r w:rsidR="00FF177C">
        <w:t>fu</w:t>
      </w:r>
      <w:proofErr w:type="spellEnd"/>
      <w:r w:rsidR="00FF177C">
        <w:t xml:space="preserve"> despite the bulk AFE tetragonal phase being less stable than the FE orthorhombic phase by 60-90 </w:t>
      </w:r>
      <w:proofErr w:type="spellStart"/>
      <w:r w:rsidR="00FF177C">
        <w:t>meV</w:t>
      </w:r>
      <w:proofErr w:type="spellEnd"/>
      <w:r w:rsidR="00FF177C">
        <w:t>/</w:t>
      </w:r>
      <w:proofErr w:type="spellStart"/>
      <w:r w:rsidR="00FF177C">
        <w:t>fu</w:t>
      </w:r>
      <w:proofErr w:type="spellEnd"/>
      <w:r w:rsidR="00F621BF">
        <w:t xml:space="preserve"> as seen in Figure 1(b)</w:t>
      </w:r>
      <w:r w:rsidR="00FF177C">
        <w:t xml:space="preserve">. </w:t>
      </w:r>
      <w:r>
        <w:t xml:space="preserve">The </w:t>
      </w:r>
      <w:r w:rsidRPr="00716A9E">
        <w:rPr>
          <w:i/>
        </w:rPr>
        <w:t>ΔE</w:t>
      </w:r>
      <w:r>
        <w:t xml:space="preserve"> is the </w:t>
      </w:r>
      <w:r w:rsidR="003C265A">
        <w:t>lowest</w:t>
      </w:r>
      <w:r>
        <w:t xml:space="preserve"> for </w:t>
      </w:r>
      <w:r w:rsidR="0085052E">
        <w:t xml:space="preserve">the pure </w:t>
      </w:r>
      <w:r>
        <w:t>ZrO</w:t>
      </w:r>
      <w:r w:rsidRPr="00716A9E">
        <w:rPr>
          <w:vertAlign w:val="subscript"/>
        </w:rPr>
        <w:t>2</w:t>
      </w:r>
      <w:r>
        <w:t xml:space="preserve"> partly due to the smaller energy difference</w:t>
      </w:r>
      <w:r w:rsidR="003C265A">
        <w:t xml:space="preserve"> compared to HfO</w:t>
      </w:r>
      <w:r w:rsidR="003C265A" w:rsidRPr="003C265A">
        <w:rPr>
          <w:vertAlign w:val="subscript"/>
        </w:rPr>
        <w:t>2</w:t>
      </w:r>
      <w:r w:rsidR="003C265A">
        <w:t xml:space="preserve"> and HZO </w:t>
      </w:r>
      <w:r>
        <w:t xml:space="preserve">between the orthorhombic and tetragonal phases as in Figure 1(b), which </w:t>
      </w:r>
      <w:r w:rsidR="008E0073">
        <w:t>is</w:t>
      </w:r>
      <w:r>
        <w:t xml:space="preserve"> consistent with </w:t>
      </w:r>
      <w:r w:rsidR="008E0073">
        <w:t>the experiments that tetragonal phase is most prevalent in pure ZrO</w:t>
      </w:r>
      <w:r w:rsidR="008E0073" w:rsidRPr="008E0073">
        <w:rPr>
          <w:vertAlign w:val="subscript"/>
        </w:rPr>
        <w:t>2</w:t>
      </w:r>
      <w:r w:rsidR="008E0073">
        <w:t xml:space="preserve"> films</w:t>
      </w:r>
      <w:r w:rsidR="003C265A">
        <w:t xml:space="preserve"> </w:t>
      </w:r>
      <w:r w:rsidR="003C265A">
        <w:rPr>
          <w:rFonts w:cs="Times New Roman"/>
        </w:rPr>
        <w:fldChar w:fldCharType="begin"/>
      </w:r>
      <w:r w:rsidR="008F5F55">
        <w:rPr>
          <w:rFonts w:cs="Times New Roman"/>
        </w:rPr>
        <w:instrText xml:space="preserve"> ADDIN ZOTERO_ITEM CSL_CITATION {"citationID":"ALyDKTLL","properties":{"formattedCitation":"[15], [16]","plainCitation":"[15], [16]","noteIndex":0},"citationItems":[{"id":48,"uris":["http://zotero.org/users/local/PG9P27T7/items/5P89IW27"],"uri":["http://zotero.org/users/local/PG9P27T7/items/5P89IW27"],"itemData":{"id":48,"type":"article-journal","title":"Crystallization in hafnia- and zirconia-based systems","container-title":"physica status solidi (b)","page":"2268-2278","volume":"241","issue":"10","source":"DOI.org (Crossref)","DOI":"10.1002/pssb.200404935","ISSN":"03701972, 15213951","journalAbbreviation":"phys. stat. sol. (b)","language":"en","author":[{"family":"Ushakov","given":"S. V."},{"family":"Navrotsky","given":"A."},{"family":"Yang","given":"Y."},{"family":"Stemmer","given":"S."},{"family":"Kukli","given":"K."},{"family":"Ritala","given":"M."},{"family":"Leskelä","given":"M. A."},{"family":"Fejes","given":"P."},{"family":"Demkov","given":"A."},{"family":"Wang","given":"C."},{"family":"Nguyen","given":"B.-Y."},{"family":"Triyoso","given":"D."},{"family":"Tobin","given":"P."}],"issued":{"date-parts":[["2004",8]]}}},{"id":56,"uris":["http://zotero.org/users/local/PG9P27T7/items/95GU3XGV"],"uri":["http://zotero.org/users/local/PG9P27T7/items/95GU3XGV"],"itemData":{"id":56,"type":"article-journal","title":"Hafnia and hafnia-toughened ceramics","container-title":"Journal of Materials Science","page":"5397-5430","volume":"27","issue":"20","source":"DOI.org (Crossref)","DOI":"10.1007/BF00541601","ISSN":"0022-2461, 1573-4803","journalAbbreviation":"J Mater Sci","language":"en","author":[{"family":"Wang","given":"J."},{"family":"Li","given":"H. P."},{"family":"Stevens","given":"R."}],"issued":{"date-parts":[["1992",10]]}}}],"schema":"https://github.com/citation-style-language/schema/raw/master/csl-citation.json"} </w:instrText>
      </w:r>
      <w:r w:rsidR="003C265A">
        <w:rPr>
          <w:rFonts w:cs="Times New Roman"/>
        </w:rPr>
        <w:fldChar w:fldCharType="separate"/>
      </w:r>
      <w:r w:rsidR="003C265A">
        <w:rPr>
          <w:rFonts w:cs="Times New Roman"/>
          <w:noProof/>
        </w:rPr>
        <w:t>[15], [16]</w:t>
      </w:r>
      <w:r w:rsidR="003C265A">
        <w:rPr>
          <w:rFonts w:cs="Times New Roman"/>
        </w:rPr>
        <w:fldChar w:fldCharType="end"/>
      </w:r>
      <w:r w:rsidR="008E0073">
        <w:t>, together with</w:t>
      </w:r>
      <w:r w:rsidR="003C265A">
        <w:t xml:space="preserve"> the</w:t>
      </w:r>
      <w:r w:rsidR="008E0073">
        <w:t xml:space="preserve"> low crystallization temperature to form nanocrystals. </w:t>
      </w:r>
      <w:r w:rsidR="00017F94">
        <w:t>It has been shown that ZrO</w:t>
      </w:r>
      <w:r w:rsidR="00017F94" w:rsidRPr="00017F94">
        <w:rPr>
          <w:vertAlign w:val="subscript"/>
        </w:rPr>
        <w:t>2</w:t>
      </w:r>
      <w:r w:rsidR="00017F94">
        <w:t xml:space="preserve"> films with large grain sizes favor the orthorhombic phase </w:t>
      </w:r>
      <w:r w:rsidR="00017F94">
        <w:fldChar w:fldCharType="begin"/>
      </w:r>
      <w:r w:rsidR="009C7128">
        <w:instrText xml:space="preserve"> ADDIN ZOTERO_ITEM CSL_CITATION {"citationID":"8kyflysv","properties":{"formattedCitation":"[27]","plainCitation":"[27]","noteIndex":0},"citationItems":[{"id":45,"uris":["http://zotero.org/users/local/PG9P27T7/items/L2ILLQCV"],"uri":["http://zotero.org/users/local/PG9P27T7/items/L2ILLQCV"],"itemData":{"id":45,"type":"article-journal","title":"Modulation of ferroelectricity and antiferroelectricity of nanoscale ZrO2 thin films using ultrathin interfacial layers","container-title":"Journal of the European Ceramic Society","page":"4038-4045","volume":"39","issue":"14","source":"DOI.org (Crossref)","DOI":"10.1016/j.jeurceramsoc.2019.05.065","ISSN":"09552219","journalAbbreviation":"Journal of the European Ceramic Society","language":"en","author":[{"family":"Yi","given":"Sheng-Han"},{"family":"Lin","given":"Bo-Ting"},{"family":"Hsu","given":"Tzu-Yao"},{"family":"Shieh","given":"Jay"},{"family":"Chen","given":"Miin-Jang"}],"issued":{"date-parts":[["2019",11]]}}}],"schema":"https://github.com/citation-style-language/schema/raw/master/csl-citation.json"} </w:instrText>
      </w:r>
      <w:r w:rsidR="00017F94">
        <w:fldChar w:fldCharType="separate"/>
      </w:r>
      <w:r w:rsidR="009C7128">
        <w:rPr>
          <w:noProof/>
        </w:rPr>
        <w:t>[27]</w:t>
      </w:r>
      <w:r w:rsidR="00017F94">
        <w:fldChar w:fldCharType="end"/>
      </w:r>
      <w:r w:rsidR="003C265A">
        <w:t>, confirming the interfacial effects</w:t>
      </w:r>
      <w:r w:rsidR="00017F94">
        <w:t>.</w:t>
      </w:r>
    </w:p>
    <w:p w14:paraId="40FC275E" w14:textId="247F0808" w:rsidR="007160DC" w:rsidRDefault="007160DC" w:rsidP="00877533">
      <w:pPr>
        <w:jc w:val="both"/>
      </w:pPr>
    </w:p>
    <w:p w14:paraId="3863EE4D" w14:textId="42FE02B5" w:rsidR="007160DC" w:rsidRPr="00716A9E" w:rsidRDefault="007160DC" w:rsidP="00877533">
      <w:pPr>
        <w:jc w:val="both"/>
      </w:pPr>
      <w:r>
        <w:t xml:space="preserve">Lastly, the role of field cycling, also known as “wake-up”, is </w:t>
      </w:r>
      <w:r w:rsidR="00761360">
        <w:t>related to the stability of the antiferroelectric vs ferroelect</w:t>
      </w:r>
      <w:r w:rsidR="00C72AAF">
        <w:t>ric phases.</w:t>
      </w:r>
      <w:r w:rsidR="00C824C4">
        <w:t xml:space="preserve"> </w:t>
      </w:r>
      <w:r w:rsidR="00C72AAF">
        <w:t>Experimentally</w:t>
      </w:r>
      <w:r>
        <w:t>, the HZO film is grown along {111}</w:t>
      </w:r>
      <w:r w:rsidR="00720670">
        <w:t>; therefore, as described by Blaise</w:t>
      </w:r>
      <w:r w:rsidR="00A26295">
        <w:t xml:space="preserve"> </w:t>
      </w:r>
      <w:r w:rsidR="00A26295" w:rsidRPr="00C824C4">
        <w:rPr>
          <w:i/>
        </w:rPr>
        <w:t>et al</w:t>
      </w:r>
      <w:r w:rsidR="00C824C4">
        <w:t>.</w:t>
      </w:r>
      <w:r>
        <w:t xml:space="preserve"> there will always be a dipole component pointing to the interface</w:t>
      </w:r>
      <w:r w:rsidR="00C824C4">
        <w:t xml:space="preserve"> </w:t>
      </w:r>
      <w:r w:rsidR="00C824C4">
        <w:fldChar w:fldCharType="begin"/>
      </w:r>
      <w:r w:rsidR="00C824C4">
        <w:instrText xml:space="preserve"> ADDIN ZOTERO_ITEM CSL_CITATION {"citationID":"dZzNmMnU","properties":{"formattedCitation":"[17]","plainCitation":"[17]","noteIndex":0},"citationItems":[{"id":64,"uris":["http://zotero.org/users/local/PG9P27T7/items/B9NU5X6G"],"uri":["http://zotero.org/users/local/PG9P27T7/items/B9NU5X6G"],"itemData":{"id":64,"type":"article-journal","title":"Atomistic Modeling of an MFM ferroelectric capacitor made of HfO &lt;sub&gt;2&lt;/sub&gt; :Si","container-title":"MRS Advances","page":"2619-2625","volume":"4","issue":"48","source":"DOI.org (Crossref)","abstract":"ABSTRACT:\n            \n              Using ab initio simulation, we study a ferroelectric layer of a few nanometers made of hafnia (HfO\n              2\n              ) under the influence of Si doping with TiN electrodes. We evaluate the orthorhombic phase of Pca2\n              1\n              symmetry, its ferroelectric switching and the incidence of doping with silicon. We show that the ferroelectric switching can involve a 90° characteristic angle with corresponding activation energy which is lowered by a factor three due to Si doping at 3% at. A full MFM (Metal-Ferroelectric-Metal) model is derived in order to simulate finite-size effects. This model is compatible with a reversal of a polar HfO\n              2\n              :Si with a (111) preferential orientation. Validity and usefulness of such a model are discussed for ferroelectric devices optimization.","DOI":"10.1557/adv.2019.333","ISSN":"2059-8521","title-short":"Atomistic Modeling of an MFM ferroelectric capacitor made of HfO &lt;sub&gt;2&lt;/sub&gt;","journalAbbreviation":"MRS Adv.","language":"en","author":[{"family":"Blaise","given":"P."}],"issued":{"date-parts":[["2019"]]}}}],"schema":"https://github.com/citation-style-language/schema/raw/master/csl-citation.json"} </w:instrText>
      </w:r>
      <w:r w:rsidR="00C824C4">
        <w:fldChar w:fldCharType="separate"/>
      </w:r>
      <w:r w:rsidR="00C824C4">
        <w:rPr>
          <w:noProof/>
        </w:rPr>
        <w:t>[17]</w:t>
      </w:r>
      <w:r w:rsidR="00C824C4">
        <w:fldChar w:fldCharType="end"/>
      </w:r>
      <w:r>
        <w:t xml:space="preserve">. The results shown in this study indicate that </w:t>
      </w:r>
      <w:r w:rsidR="00A26295">
        <w:t xml:space="preserve">AFE </w:t>
      </w:r>
      <w:r>
        <w:t xml:space="preserve">tetragonal phase </w:t>
      </w:r>
      <w:r w:rsidR="00A26295">
        <w:t xml:space="preserve">or the AFE orthorhombic phase </w:t>
      </w:r>
      <w:r>
        <w:t>would be favored due to the unfavorable electrostatic interactions.</w:t>
      </w:r>
      <w:r w:rsidR="006E2307">
        <w:t xml:space="preserve"> In addition, grain boundaries are often observed in the films after post-deposition annealing</w:t>
      </w:r>
      <w:r w:rsidR="001B1A3B">
        <w:t xml:space="preserve">, where paraelectric oxide is likely to form; this could further promote </w:t>
      </w:r>
      <w:r w:rsidR="00A26295">
        <w:t xml:space="preserve">AFE </w:t>
      </w:r>
      <w:r w:rsidR="001B1A3B">
        <w:t xml:space="preserve">formation over the orthorhombic ferroelectric. </w:t>
      </w:r>
      <w:r w:rsidR="008F5F55">
        <w:t xml:space="preserve">In the presence of external field, however, the ferroelectric phase would be stabilized compared to the non-polar phases as shown previously </w:t>
      </w:r>
      <w:r w:rsidR="008F5F55">
        <w:fldChar w:fldCharType="begin"/>
      </w:r>
      <w:r w:rsidR="008F5F55">
        <w:instrText xml:space="preserve"> ADDIN ZOTERO_ITEM CSL_CITATION {"citationID":"nptJAwKL","properties":{"formattedCitation":"[11], [12]","plainCitation":"[11], [12]","noteIndex":0},"citationItems":[{"id":14,"uris":["http://zotero.org/users/local/PG9P27T7/items/V4AYJ449"],"uri":["http://zotero.org/users/local/PG9P27T7/items/V4AYJ449"],"itemData":{"id":14,"type":"article-journal","title":"Factors Favoring Ferroelectricity in Hafnia: A First-Principles Computational Study","container-title":"The Journal of Physical Chemistry C","page":"4139-4145","volume":"121","issue":"8","DOI":"10.1021/acs.jpcc.6b11972","ISSN":"1932-7447","journalAbbreviation":"J. Phys. Chem. C","author":[{"family":"Batra","given":"Rohit"},{"family":"Huan","given":"Tran Doan"},{"family":"Jones","given":"Jacob L."},{"family":"Rossetti","given":"George"},{"family":"Ramprasad","given":"Rampi"}],"issued":{"date-parts":[["2017",3,2]]}}},{"id":11,"uris":["http://zotero.org/users/local/PG9P27T7/items/JSQZAJJT"],"uri":["http://zotero.org/users/local/PG9P27T7/items/JSQZAJJT"],"itemData":{"id":11,"type":"article-journal","title":"Effects of growth orientations and epitaxial strains on phase stability of HfO2 thin films","container-title":"Physical Review Materials","page":"054404","volume":"3","issue":"5","source":"DOI.org (Crossref)","DOI":"10.1103/PhysRevMaterials.3.054404","ISSN":"2475-9953","journalAbbreviation":"Phys. Rev. Materials","language":"en","author":[{"family":"Liu","given":"Shi"},{"family":"Hanrahan","given":"Brendan M."}],"issued":{"date-parts":[["2019",5,14]]}}}],"schema":"https://github.com/citation-style-language/schema/raw/master/csl-citation.json"} </w:instrText>
      </w:r>
      <w:r w:rsidR="008F5F55">
        <w:fldChar w:fldCharType="separate"/>
      </w:r>
      <w:r w:rsidR="008F5F55">
        <w:rPr>
          <w:noProof/>
        </w:rPr>
        <w:t>[11], [12]</w:t>
      </w:r>
      <w:r w:rsidR="008F5F55">
        <w:fldChar w:fldCharType="end"/>
      </w:r>
      <w:r w:rsidR="008F5F55">
        <w:t xml:space="preserve">. </w:t>
      </w:r>
      <w:r w:rsidR="0068108A">
        <w:t xml:space="preserve">This field-aided stabilization of the ferroelectric phase is consistent with the FE HZO film synthesis in general that “wake-up” is necessary to </w:t>
      </w:r>
      <w:r w:rsidR="00494522">
        <w:t xml:space="preserve">obtain FE behavior. </w:t>
      </w:r>
    </w:p>
    <w:p w14:paraId="7DFC7387" w14:textId="77777777" w:rsidR="009051A5" w:rsidRDefault="009051A5" w:rsidP="0036445C"/>
    <w:p w14:paraId="58E8F4AF" w14:textId="77777777" w:rsidR="00711574" w:rsidRDefault="00711574" w:rsidP="0036445C">
      <w:pPr>
        <w:rPr>
          <w:b/>
        </w:rPr>
      </w:pPr>
      <w:r w:rsidRPr="00711574">
        <w:rPr>
          <w:b/>
        </w:rPr>
        <w:t>Conclusion</w:t>
      </w:r>
      <w:r>
        <w:rPr>
          <w:b/>
        </w:rPr>
        <w:t>s</w:t>
      </w:r>
    </w:p>
    <w:p w14:paraId="7BFFB41D" w14:textId="77777777" w:rsidR="00711574" w:rsidRDefault="00711574" w:rsidP="0036445C">
      <w:pPr>
        <w:rPr>
          <w:b/>
        </w:rPr>
      </w:pPr>
    </w:p>
    <w:p w14:paraId="1BADB4DF" w14:textId="6CAA67EA" w:rsidR="00711574" w:rsidRPr="009E24A4" w:rsidRDefault="00A76F00" w:rsidP="002529DD">
      <w:pPr>
        <w:jc w:val="both"/>
        <w:rPr>
          <w:rFonts w:cs="Times New Roman"/>
        </w:rPr>
      </w:pPr>
      <w:r w:rsidRPr="00F05020">
        <w:rPr>
          <w:rFonts w:cs="Times New Roman"/>
        </w:rPr>
        <w:t xml:space="preserve">Density functional theory calculations were employed to </w:t>
      </w:r>
      <w:r>
        <w:rPr>
          <w:rFonts w:cs="Times New Roman"/>
        </w:rPr>
        <w:t xml:space="preserve">address two major questions </w:t>
      </w:r>
      <w:r w:rsidR="00D2343F">
        <w:rPr>
          <w:rFonts w:cs="Times New Roman"/>
        </w:rPr>
        <w:t>on the phase stabilizations for hafnium-zirconium oxide thin films</w:t>
      </w:r>
      <w:r>
        <w:rPr>
          <w:rFonts w:cs="Times New Roman"/>
        </w:rPr>
        <w:t>. First</w:t>
      </w:r>
      <w:r w:rsidR="007A0E39">
        <w:rPr>
          <w:rFonts w:cs="Times New Roman"/>
        </w:rPr>
        <w:t xml:space="preserve">, </w:t>
      </w:r>
      <w:r w:rsidRPr="00F05020">
        <w:rPr>
          <w:rFonts w:cs="Times New Roman"/>
        </w:rPr>
        <w:t xml:space="preserve">stabilization of </w:t>
      </w:r>
      <w:r w:rsidR="00D2343F">
        <w:rPr>
          <w:rFonts w:cs="Times New Roman"/>
        </w:rPr>
        <w:t>the</w:t>
      </w:r>
      <w:r w:rsidRPr="00F05020">
        <w:rPr>
          <w:rFonts w:cs="Times New Roman"/>
        </w:rPr>
        <w:t xml:space="preserve"> ferroelectric orthorhombic phase</w:t>
      </w:r>
      <w:r w:rsidR="00D2343F">
        <w:rPr>
          <w:rFonts w:cs="Times New Roman"/>
        </w:rPr>
        <w:t xml:space="preserve"> </w:t>
      </w:r>
      <w:r w:rsidRPr="00F05020">
        <w:rPr>
          <w:rFonts w:cs="Times New Roman"/>
        </w:rPr>
        <w:t xml:space="preserve">is </w:t>
      </w:r>
      <w:r w:rsidR="007A0E39">
        <w:rPr>
          <w:rFonts w:cs="Times New Roman"/>
        </w:rPr>
        <w:t>enabled</w:t>
      </w:r>
      <w:r>
        <w:rPr>
          <w:rFonts w:cs="Times New Roman"/>
        </w:rPr>
        <w:t xml:space="preserve"> </w:t>
      </w:r>
      <w:r w:rsidR="009E24A4">
        <w:rPr>
          <w:rFonts w:cs="Times New Roman"/>
        </w:rPr>
        <w:t>by</w:t>
      </w:r>
      <w:r>
        <w:rPr>
          <w:rFonts w:cs="Times New Roman"/>
        </w:rPr>
        <w:t xml:space="preserve"> in-plane tensile </w:t>
      </w:r>
      <w:r w:rsidRPr="00F05020">
        <w:rPr>
          <w:rFonts w:cs="Times New Roman"/>
        </w:rPr>
        <w:t>strain</w:t>
      </w:r>
      <w:r>
        <w:rPr>
          <w:rFonts w:cs="Times New Roman"/>
        </w:rPr>
        <w:t xml:space="preserve"> if the amorphous film </w:t>
      </w:r>
      <w:r w:rsidR="0022386C">
        <w:rPr>
          <w:rFonts w:cs="Times New Roman"/>
        </w:rPr>
        <w:t xml:space="preserve">is </w:t>
      </w:r>
      <w:r>
        <w:rPr>
          <w:rFonts w:cs="Times New Roman"/>
        </w:rPr>
        <w:t>deposited on top of the reactive metal electrodes</w:t>
      </w:r>
      <w:r w:rsidR="0022386C">
        <w:rPr>
          <w:rFonts w:cs="Times New Roman"/>
        </w:rPr>
        <w:t>,</w:t>
      </w:r>
      <w:r>
        <w:rPr>
          <w:rFonts w:cs="Times New Roman"/>
        </w:rPr>
        <w:t xml:space="preserve"> and </w:t>
      </w:r>
      <w:r w:rsidR="0022386C">
        <w:rPr>
          <w:rFonts w:cs="Times New Roman"/>
        </w:rPr>
        <w:t xml:space="preserve">is subsequently </w:t>
      </w:r>
      <w:r>
        <w:rPr>
          <w:rFonts w:cs="Times New Roman"/>
        </w:rPr>
        <w:t xml:space="preserve">crystallized </w:t>
      </w:r>
      <w:r w:rsidR="0022386C">
        <w:rPr>
          <w:rFonts w:cs="Times New Roman"/>
        </w:rPr>
        <w:t>by post-deposition</w:t>
      </w:r>
      <w:r w:rsidR="009E24A4">
        <w:rPr>
          <w:rFonts w:cs="Times New Roman"/>
        </w:rPr>
        <w:t xml:space="preserve"> annealing. Second, interfacial free energy play</w:t>
      </w:r>
      <w:r w:rsidR="009B2CFE">
        <w:rPr>
          <w:rFonts w:cs="Times New Roman"/>
        </w:rPr>
        <w:t>s</w:t>
      </w:r>
      <w:r w:rsidR="009E24A4">
        <w:rPr>
          <w:rFonts w:cs="Times New Roman"/>
        </w:rPr>
        <w:t xml:space="preserve"> a crucial role to stabilize antiferroelectric tetragonal phase</w:t>
      </w:r>
      <w:r w:rsidR="009B2CFE">
        <w:rPr>
          <w:rFonts w:cs="Times New Roman"/>
        </w:rPr>
        <w:t xml:space="preserve"> and is consistent with the need for electrical cycling for observation of ferroelectric behavior.</w:t>
      </w:r>
    </w:p>
    <w:p w14:paraId="72009E0F" w14:textId="77777777" w:rsidR="00711574" w:rsidRDefault="00711574" w:rsidP="0036445C">
      <w:pPr>
        <w:rPr>
          <w:b/>
        </w:rPr>
      </w:pPr>
    </w:p>
    <w:p w14:paraId="1CBC977E" w14:textId="77777777" w:rsidR="00711574" w:rsidRPr="00F05020" w:rsidRDefault="00711574" w:rsidP="00711574">
      <w:pPr>
        <w:rPr>
          <w:rFonts w:cs="Times New Roman"/>
          <w:b/>
        </w:rPr>
      </w:pPr>
      <w:r w:rsidRPr="00F05020">
        <w:rPr>
          <w:rFonts w:cs="Times New Roman"/>
          <w:b/>
        </w:rPr>
        <w:t>Acknowledgements</w:t>
      </w:r>
    </w:p>
    <w:p w14:paraId="0A0C81F0" w14:textId="77777777" w:rsidR="00711574" w:rsidRPr="00F05020" w:rsidRDefault="00711574" w:rsidP="00711574">
      <w:pPr>
        <w:rPr>
          <w:rFonts w:cs="Times New Roman"/>
        </w:rPr>
      </w:pPr>
    </w:p>
    <w:p w14:paraId="19EC3E09" w14:textId="7DE5E9E8" w:rsidR="00711574" w:rsidRPr="001A62B1" w:rsidRDefault="00711574" w:rsidP="0036445C">
      <w:pPr>
        <w:rPr>
          <w:rFonts w:cs="Times New Roman"/>
        </w:rPr>
      </w:pPr>
      <w:r w:rsidRPr="00F05020">
        <w:rPr>
          <w:rFonts w:cs="Times New Roman"/>
        </w:rPr>
        <w:t>This work has been supported by SRC JUMP ASCENT (Task 2776.059).</w:t>
      </w:r>
    </w:p>
    <w:p w14:paraId="17148E2D" w14:textId="77777777" w:rsidR="00711574" w:rsidRDefault="00711574" w:rsidP="0036445C"/>
    <w:p w14:paraId="0A9F22F3" w14:textId="77777777" w:rsidR="009C19F1" w:rsidRDefault="009051A5" w:rsidP="00020C61">
      <w:pPr>
        <w:keepNext/>
        <w:jc w:val="center"/>
      </w:pPr>
      <w:r w:rsidRPr="009051A5">
        <w:rPr>
          <w:noProof/>
        </w:rPr>
        <w:drawing>
          <wp:inline distT="0" distB="0" distL="0" distR="0" wp14:anchorId="573748BF" wp14:editId="28933F71">
            <wp:extent cx="4577856" cy="5678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7856" cy="5678860"/>
                    </a:xfrm>
                    <a:prstGeom prst="rect">
                      <a:avLst/>
                    </a:prstGeom>
                  </pic:spPr>
                </pic:pic>
              </a:graphicData>
            </a:graphic>
          </wp:inline>
        </w:drawing>
      </w:r>
    </w:p>
    <w:p w14:paraId="160C8C83" w14:textId="6863A67E" w:rsidR="009051A5" w:rsidRDefault="009C19F1" w:rsidP="00877533">
      <w:pPr>
        <w:pStyle w:val="Caption"/>
        <w:jc w:val="both"/>
      </w:pPr>
      <w:r w:rsidRPr="007C6669">
        <w:rPr>
          <w:b/>
          <w:bCs/>
        </w:rPr>
        <w:t xml:space="preserve">Figure </w:t>
      </w:r>
      <w:r w:rsidR="004B3EB1" w:rsidRPr="007C6669">
        <w:rPr>
          <w:b/>
          <w:bCs/>
        </w:rPr>
        <w:fldChar w:fldCharType="begin"/>
      </w:r>
      <w:r w:rsidR="004B3EB1" w:rsidRPr="007C6669">
        <w:rPr>
          <w:b/>
          <w:bCs/>
        </w:rPr>
        <w:instrText xml:space="preserve"> SEQ Figure \* ARABIC </w:instrText>
      </w:r>
      <w:r w:rsidR="004B3EB1" w:rsidRPr="007C6669">
        <w:rPr>
          <w:b/>
          <w:bCs/>
        </w:rPr>
        <w:fldChar w:fldCharType="separate"/>
      </w:r>
      <w:r w:rsidR="000249C2">
        <w:rPr>
          <w:b/>
          <w:bCs/>
          <w:noProof/>
        </w:rPr>
        <w:t>1</w:t>
      </w:r>
      <w:r w:rsidR="004B3EB1" w:rsidRPr="007C6669">
        <w:rPr>
          <w:b/>
          <w:bCs/>
          <w:noProof/>
        </w:rPr>
        <w:fldChar w:fldCharType="end"/>
      </w:r>
      <w:r w:rsidRPr="007C6669">
        <w:rPr>
          <w:b/>
          <w:bCs/>
        </w:rPr>
        <w:t xml:space="preserve"> Atomic structures of </w:t>
      </w:r>
      <w:r w:rsidR="002B3875" w:rsidRPr="007C6669">
        <w:rPr>
          <w:b/>
          <w:bCs/>
        </w:rPr>
        <w:t>HZO</w:t>
      </w:r>
      <w:r w:rsidRPr="007C6669">
        <w:rPr>
          <w:b/>
          <w:bCs/>
        </w:rPr>
        <w:t xml:space="preserve"> polymorp</w:t>
      </w:r>
      <w:r w:rsidR="0036445C" w:rsidRPr="007C6669">
        <w:rPr>
          <w:b/>
          <w:bCs/>
        </w:rPr>
        <w:t>h</w:t>
      </w:r>
      <w:r w:rsidRPr="007C6669">
        <w:rPr>
          <w:b/>
          <w:bCs/>
        </w:rPr>
        <w:t>s:</w:t>
      </w:r>
      <w:r>
        <w:t xml:space="preserve"> </w:t>
      </w:r>
      <w:r w:rsidR="007F7BEF">
        <w:t xml:space="preserve">(a) </w:t>
      </w:r>
      <w:r w:rsidR="002E3890">
        <w:t>U</w:t>
      </w:r>
      <w:r w:rsidR="007F7BEF">
        <w:t xml:space="preserve">nit cells of the polymorphs for </w:t>
      </w:r>
      <w:r w:rsidR="003337BF">
        <w:t xml:space="preserve">antiferroelectric </w:t>
      </w:r>
      <w:r>
        <w:t>tetragonal P4</w:t>
      </w:r>
      <w:r w:rsidRPr="007F7BEF">
        <w:rPr>
          <w:vertAlign w:val="subscript"/>
        </w:rPr>
        <w:t>2</w:t>
      </w:r>
      <w:r>
        <w:t>/</w:t>
      </w:r>
      <w:proofErr w:type="spellStart"/>
      <w:r>
        <w:t>nmc</w:t>
      </w:r>
      <w:proofErr w:type="spellEnd"/>
      <w:r>
        <w:t xml:space="preserve">, </w:t>
      </w:r>
      <w:r w:rsidR="002D4BC2">
        <w:t>paraelectric monoclinic P2</w:t>
      </w:r>
      <w:r w:rsidR="002D4BC2" w:rsidRPr="007F7BEF">
        <w:rPr>
          <w:vertAlign w:val="subscript"/>
        </w:rPr>
        <w:t>1</w:t>
      </w:r>
      <w:r w:rsidR="002D4BC2">
        <w:t xml:space="preserve">/c, </w:t>
      </w:r>
      <w:r w:rsidR="003337BF">
        <w:t xml:space="preserve">ferroelectric </w:t>
      </w:r>
      <w:r>
        <w:t>orthorhombic Pca2</w:t>
      </w:r>
      <w:r w:rsidRPr="007F7BEF">
        <w:rPr>
          <w:vertAlign w:val="subscript"/>
        </w:rPr>
        <w:t>1</w:t>
      </w:r>
      <w:r w:rsidR="002D4BC2">
        <w:t xml:space="preserve"> and</w:t>
      </w:r>
      <w:r>
        <w:t xml:space="preserve"> </w:t>
      </w:r>
      <w:r w:rsidR="003337BF">
        <w:t xml:space="preserve">antiferroelectric </w:t>
      </w:r>
      <w:r>
        <w:t xml:space="preserve">orthorhombic </w:t>
      </w:r>
      <w:proofErr w:type="spellStart"/>
      <w:r>
        <w:t>Pbca</w:t>
      </w:r>
      <w:proofErr w:type="spellEnd"/>
      <w:r w:rsidR="0012581E">
        <w:t>.</w:t>
      </w:r>
      <w:r w:rsidR="003337BF">
        <w:t xml:space="preserve"> </w:t>
      </w:r>
      <w:r w:rsidR="00F04627">
        <w:t xml:space="preserve">The blue arrows indicate displaced O atoms. </w:t>
      </w:r>
      <w:r w:rsidR="001F7AA6">
        <w:t>(b) Relative energies of the HfO</w:t>
      </w:r>
      <w:r w:rsidR="001F7AA6">
        <w:softHyphen/>
      </w:r>
      <w:r w:rsidR="001F7AA6" w:rsidRPr="001F7AA6">
        <w:rPr>
          <w:vertAlign w:val="subscript"/>
        </w:rPr>
        <w:t>2</w:t>
      </w:r>
      <w:r w:rsidR="001F7AA6">
        <w:t>, HZO and ZrO</w:t>
      </w:r>
      <w:r w:rsidR="001F7AA6" w:rsidRPr="001F7AA6">
        <w:rPr>
          <w:vertAlign w:val="subscript"/>
        </w:rPr>
        <w:t>2</w:t>
      </w:r>
      <w:r w:rsidR="001F7AA6">
        <w:t xml:space="preserve"> polymorphs with respect to the ground state of paraelectric monoclinic P2</w:t>
      </w:r>
      <w:r w:rsidR="001F7AA6" w:rsidRPr="001F7AA6">
        <w:rPr>
          <w:vertAlign w:val="subscript"/>
        </w:rPr>
        <w:t>1</w:t>
      </w:r>
      <w:r w:rsidR="001F7AA6">
        <w:t xml:space="preserve">/c phase in </w:t>
      </w:r>
      <w:proofErr w:type="spellStart"/>
      <w:r w:rsidR="001F7AA6">
        <w:t>meV</w:t>
      </w:r>
      <w:proofErr w:type="spellEnd"/>
      <w:r w:rsidR="001F7AA6">
        <w:t>/</w:t>
      </w:r>
      <w:proofErr w:type="spellStart"/>
      <w:r w:rsidR="001F7AA6">
        <w:t>fu</w:t>
      </w:r>
      <w:proofErr w:type="spellEnd"/>
      <w:r w:rsidR="001F7AA6">
        <w:t xml:space="preserve">. </w:t>
      </w:r>
      <w:r w:rsidR="006C0D1C">
        <w:t>(</w:t>
      </w:r>
      <w:r w:rsidR="00F5714B">
        <w:t>c</w:t>
      </w:r>
      <w:r w:rsidR="006C0D1C">
        <w:t>) Rotated s</w:t>
      </w:r>
      <w:r w:rsidR="007F7BEF">
        <w:t>upercells</w:t>
      </w:r>
      <w:r w:rsidR="006C0D1C">
        <w:t xml:space="preserve"> </w:t>
      </w:r>
      <w:r w:rsidR="007F7BEF">
        <w:t xml:space="preserve">to apply biaxial strains along </w:t>
      </w:r>
      <w:r w:rsidR="0012581E">
        <w:t>{011}</w:t>
      </w:r>
      <w:r w:rsidR="006C0D1C">
        <w:t xml:space="preserve">. </w:t>
      </w:r>
      <w:r w:rsidR="001F7AA6">
        <w:t>(d)</w:t>
      </w:r>
      <w:r w:rsidR="006C0D1C">
        <w:t xml:space="preserve"> Rotated supercells to apply biaxial strains along {111}.</w:t>
      </w:r>
      <w:r w:rsidR="001D093A">
        <w:t xml:space="preserve"> </w:t>
      </w:r>
      <w:r w:rsidR="00F76109">
        <w:t xml:space="preserve">Note that </w:t>
      </w:r>
      <w:r w:rsidR="00A77A6F">
        <w:t>t</w:t>
      </w:r>
      <w:r>
        <w:t xml:space="preserve">he </w:t>
      </w:r>
      <w:r w:rsidR="006C0D1C">
        <w:t xml:space="preserve">monoclinic </w:t>
      </w:r>
      <w:r w:rsidR="0012581E">
        <w:t>P2</w:t>
      </w:r>
      <w:r w:rsidR="0012581E" w:rsidRPr="0012581E">
        <w:rPr>
          <w:vertAlign w:val="subscript"/>
        </w:rPr>
        <w:t>1</w:t>
      </w:r>
      <w:r w:rsidR="0012581E">
        <w:t>/c</w:t>
      </w:r>
      <w:r>
        <w:t xml:space="preserve"> phase shows </w:t>
      </w:r>
      <w:r w:rsidR="007F7BEF">
        <w:t>non-equivalent planes</w:t>
      </w:r>
      <w:r w:rsidR="006C0D1C">
        <w:t xml:space="preserve"> for both {011} and {111} </w:t>
      </w:r>
      <w:r w:rsidR="007F7BEF">
        <w:t>with different</w:t>
      </w:r>
      <w:r w:rsidR="00A77A6F">
        <w:t xml:space="preserve"> </w:t>
      </w:r>
      <w:r w:rsidR="00E243D9">
        <w:t xml:space="preserve">area per </w:t>
      </w:r>
      <w:r w:rsidR="00E243D9" w:rsidRPr="00E243D9">
        <w:rPr>
          <w:rFonts w:cs="Times New Roman"/>
        </w:rPr>
        <w:t>formula unit (</w:t>
      </w:r>
      <w:r w:rsidR="00E243D9" w:rsidRPr="00E243D9">
        <w:rPr>
          <w:rFonts w:ascii="Cambria Math" w:hAnsi="Cambria Math" w:cs="Cambria Math"/>
          <w:lang w:eastAsia="ja-JP"/>
        </w:rPr>
        <w:t>Å</w:t>
      </w:r>
      <w:r w:rsidR="00E243D9" w:rsidRPr="00E243D9">
        <w:rPr>
          <w:rFonts w:cs="Times New Roman"/>
          <w:vertAlign w:val="superscript"/>
          <w:lang w:eastAsia="ja-JP"/>
        </w:rPr>
        <w:t>2</w:t>
      </w:r>
      <w:r w:rsidR="00E243D9" w:rsidRPr="00E243D9">
        <w:rPr>
          <w:rFonts w:cs="Times New Roman"/>
          <w:lang w:eastAsia="ja-JP"/>
        </w:rPr>
        <w:t>/</w:t>
      </w:r>
      <w:proofErr w:type="spellStart"/>
      <w:r w:rsidR="00E243D9" w:rsidRPr="00E243D9">
        <w:rPr>
          <w:rFonts w:cs="Times New Roman"/>
          <w:lang w:eastAsia="ja-JP"/>
        </w:rPr>
        <w:t>fu</w:t>
      </w:r>
      <w:proofErr w:type="spellEnd"/>
      <w:r w:rsidR="00E243D9">
        <w:rPr>
          <w:rFonts w:ascii="Cambria Math" w:hAnsi="Cambria Math"/>
          <w:lang w:eastAsia="ja-JP"/>
        </w:rPr>
        <w:t>)</w:t>
      </w:r>
      <w:r w:rsidR="00A77A6F">
        <w:t xml:space="preserve"> </w:t>
      </w:r>
      <w:r w:rsidR="006C0D1C">
        <w:t xml:space="preserve">for </w:t>
      </w:r>
      <w:r w:rsidR="00A77A6F">
        <w:t>each configuration</w:t>
      </w:r>
      <w:r w:rsidR="007F7BEF">
        <w:t>.</w:t>
      </w:r>
      <w:r w:rsidR="00535932">
        <w:t xml:space="preserve"> O atoms are omitted for clarity.</w:t>
      </w:r>
    </w:p>
    <w:p w14:paraId="7A7734F5" w14:textId="77777777" w:rsidR="003856E5" w:rsidRDefault="003856E5" w:rsidP="003856E5"/>
    <w:p w14:paraId="4A37A41F" w14:textId="77777777" w:rsidR="003856E5" w:rsidRDefault="003856E5" w:rsidP="00020C61">
      <w:pPr>
        <w:keepNext/>
        <w:jc w:val="center"/>
      </w:pPr>
      <w:r w:rsidRPr="00E35A8D">
        <w:rPr>
          <w:noProof/>
        </w:rPr>
        <w:lastRenderedPageBreak/>
        <w:drawing>
          <wp:inline distT="0" distB="0" distL="0" distR="0" wp14:anchorId="26F07A1C" wp14:editId="6A09F953">
            <wp:extent cx="5486400" cy="3607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607606"/>
                    </a:xfrm>
                    <a:prstGeom prst="rect">
                      <a:avLst/>
                    </a:prstGeom>
                  </pic:spPr>
                </pic:pic>
              </a:graphicData>
            </a:graphic>
          </wp:inline>
        </w:drawing>
      </w:r>
    </w:p>
    <w:p w14:paraId="53A022AF" w14:textId="7F651D8A" w:rsidR="003856E5" w:rsidRPr="00E35A8D" w:rsidRDefault="003856E5" w:rsidP="00877533">
      <w:pPr>
        <w:pStyle w:val="Caption"/>
        <w:jc w:val="both"/>
      </w:pPr>
      <w:r w:rsidRPr="007C6669">
        <w:rPr>
          <w:b/>
          <w:bCs/>
        </w:rPr>
        <w:t xml:space="preserve">Figure </w:t>
      </w:r>
      <w:r w:rsidR="004B3EB1" w:rsidRPr="007C6669">
        <w:rPr>
          <w:b/>
          <w:bCs/>
        </w:rPr>
        <w:fldChar w:fldCharType="begin"/>
      </w:r>
      <w:r w:rsidR="004B3EB1" w:rsidRPr="007C6669">
        <w:rPr>
          <w:b/>
          <w:bCs/>
        </w:rPr>
        <w:instrText xml:space="preserve"> SEQ Figure \* ARABIC </w:instrText>
      </w:r>
      <w:r w:rsidR="004B3EB1" w:rsidRPr="007C6669">
        <w:rPr>
          <w:b/>
          <w:bCs/>
        </w:rPr>
        <w:fldChar w:fldCharType="separate"/>
      </w:r>
      <w:r w:rsidR="000249C2">
        <w:rPr>
          <w:b/>
          <w:bCs/>
          <w:noProof/>
        </w:rPr>
        <w:t>2</w:t>
      </w:r>
      <w:r w:rsidR="004B3EB1" w:rsidRPr="007C6669">
        <w:rPr>
          <w:b/>
          <w:bCs/>
          <w:noProof/>
        </w:rPr>
        <w:fldChar w:fldCharType="end"/>
      </w:r>
      <w:r w:rsidRPr="007C6669">
        <w:rPr>
          <w:b/>
          <w:bCs/>
        </w:rPr>
        <w:t xml:space="preserve"> </w:t>
      </w:r>
      <w:r w:rsidR="00F36475" w:rsidRPr="007C6669">
        <w:rPr>
          <w:b/>
          <w:bCs/>
        </w:rPr>
        <w:t>Energy vs Surface Area per Formula Unit</w:t>
      </w:r>
      <w:r w:rsidR="00F36475">
        <w:rPr>
          <w:b/>
          <w:bCs/>
        </w:rPr>
        <w:t xml:space="preserve"> </w:t>
      </w:r>
      <w:r w:rsidR="00F36475" w:rsidRPr="00F36475">
        <w:rPr>
          <w:b/>
          <w:bCs/>
        </w:rPr>
        <w:t xml:space="preserve">along </w:t>
      </w:r>
      <w:r w:rsidR="00F36475" w:rsidRPr="007C6669">
        <w:rPr>
          <w:b/>
          <w:bCs/>
        </w:rPr>
        <w:t>{111}.</w:t>
      </w:r>
      <w:r w:rsidR="001D093A">
        <w:t xml:space="preserve"> </w:t>
      </w:r>
      <w:r>
        <w:t xml:space="preserve">Energy-area curves for polymorphs of </w:t>
      </w:r>
      <w:r w:rsidR="00F76109">
        <w:t xml:space="preserve">(a) </w:t>
      </w:r>
      <w:r>
        <w:t>HfO</w:t>
      </w:r>
      <w:r w:rsidRPr="00223AAE">
        <w:rPr>
          <w:vertAlign w:val="subscript"/>
        </w:rPr>
        <w:t>2</w:t>
      </w:r>
      <w:r>
        <w:t xml:space="preserve">, </w:t>
      </w:r>
      <w:r w:rsidR="00F76109">
        <w:t xml:space="preserve">(b) </w:t>
      </w:r>
      <w:r>
        <w:t xml:space="preserve">HZO and </w:t>
      </w:r>
      <w:r w:rsidR="00F76109">
        <w:t xml:space="preserve">(c) </w:t>
      </w:r>
      <w:r>
        <w:t>ZrO</w:t>
      </w:r>
      <w:r w:rsidRPr="00223AAE">
        <w:rPr>
          <w:vertAlign w:val="subscript"/>
        </w:rPr>
        <w:t>2</w:t>
      </w:r>
      <w:r>
        <w:t xml:space="preserve"> along </w:t>
      </w:r>
      <w:r w:rsidR="00631C42">
        <w:t>{</w:t>
      </w:r>
      <w:r>
        <w:t>111</w:t>
      </w:r>
      <w:r w:rsidR="00631C42">
        <w:t>}</w:t>
      </w:r>
      <w:r>
        <w:t>. For m phase, only the high density plane (11-1) is displayed.</w:t>
      </w:r>
      <w:r w:rsidR="00F76109">
        <w:t xml:space="preserve"> Bottom panels show the energies of the polymorphs relative to the ortho FE phase of (a) HfO</w:t>
      </w:r>
      <w:r w:rsidR="00F76109" w:rsidRPr="00223AAE">
        <w:rPr>
          <w:vertAlign w:val="subscript"/>
        </w:rPr>
        <w:t>2</w:t>
      </w:r>
      <w:r w:rsidR="00F76109">
        <w:t>, (b) HZO and (c) ZrO</w:t>
      </w:r>
      <w:r w:rsidR="00F76109" w:rsidRPr="00223AAE">
        <w:rPr>
          <w:vertAlign w:val="subscript"/>
        </w:rPr>
        <w:t>2</w:t>
      </w:r>
      <w:r w:rsidR="00F76109">
        <w:t xml:space="preserve">. The crossover strain values with the ortho </w:t>
      </w:r>
      <w:r w:rsidR="00F36475">
        <w:t xml:space="preserve">AFE and </w:t>
      </w:r>
      <w:r w:rsidR="00F76109">
        <w:t xml:space="preserve">FE being more stable </w:t>
      </w:r>
      <w:r w:rsidR="00F36475">
        <w:t xml:space="preserve">than monoclinic </w:t>
      </w:r>
      <w:r w:rsidR="00F76109">
        <w:t xml:space="preserve">are marked. </w:t>
      </w:r>
    </w:p>
    <w:p w14:paraId="415F8338" w14:textId="77777777" w:rsidR="003856E5" w:rsidRDefault="003856E5" w:rsidP="003856E5"/>
    <w:p w14:paraId="0839C78D" w14:textId="77777777" w:rsidR="003856E5" w:rsidRDefault="003856E5" w:rsidP="00020C61">
      <w:pPr>
        <w:keepNext/>
        <w:jc w:val="center"/>
      </w:pPr>
      <w:r w:rsidRPr="00E35A8D">
        <w:rPr>
          <w:noProof/>
        </w:rPr>
        <w:lastRenderedPageBreak/>
        <w:drawing>
          <wp:inline distT="0" distB="0" distL="0" distR="0" wp14:anchorId="195BBC9D" wp14:editId="550B6655">
            <wp:extent cx="5486400" cy="356473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564732"/>
                    </a:xfrm>
                    <a:prstGeom prst="rect">
                      <a:avLst/>
                    </a:prstGeom>
                  </pic:spPr>
                </pic:pic>
              </a:graphicData>
            </a:graphic>
          </wp:inline>
        </w:drawing>
      </w:r>
    </w:p>
    <w:p w14:paraId="14EB1BE7" w14:textId="475B1FF4" w:rsidR="00F76109" w:rsidRPr="00E35A8D" w:rsidRDefault="003856E5" w:rsidP="00877533">
      <w:pPr>
        <w:pStyle w:val="Caption"/>
        <w:jc w:val="both"/>
      </w:pPr>
      <w:r w:rsidRPr="007C6669">
        <w:rPr>
          <w:b/>
          <w:bCs/>
        </w:rPr>
        <w:t xml:space="preserve">Figure </w:t>
      </w:r>
      <w:r w:rsidR="004B3EB1" w:rsidRPr="007C6669">
        <w:rPr>
          <w:b/>
          <w:bCs/>
        </w:rPr>
        <w:fldChar w:fldCharType="begin"/>
      </w:r>
      <w:r w:rsidR="004B3EB1" w:rsidRPr="007C6669">
        <w:rPr>
          <w:b/>
          <w:bCs/>
        </w:rPr>
        <w:instrText xml:space="preserve"> SEQ Figure \* ARABIC </w:instrText>
      </w:r>
      <w:r w:rsidR="004B3EB1" w:rsidRPr="007C6669">
        <w:rPr>
          <w:b/>
          <w:bCs/>
        </w:rPr>
        <w:fldChar w:fldCharType="separate"/>
      </w:r>
      <w:r w:rsidR="000249C2">
        <w:rPr>
          <w:b/>
          <w:bCs/>
          <w:noProof/>
        </w:rPr>
        <w:t>3</w:t>
      </w:r>
      <w:r w:rsidR="004B3EB1" w:rsidRPr="007C6669">
        <w:rPr>
          <w:b/>
          <w:bCs/>
          <w:noProof/>
        </w:rPr>
        <w:fldChar w:fldCharType="end"/>
      </w:r>
      <w:r>
        <w:t xml:space="preserve"> </w:t>
      </w:r>
      <w:r w:rsidR="00F36475" w:rsidRPr="0040709C">
        <w:rPr>
          <w:b/>
          <w:bCs/>
        </w:rPr>
        <w:t>Energy vs Surface Area per Formula Unit</w:t>
      </w:r>
      <w:r w:rsidR="00F36475">
        <w:rPr>
          <w:b/>
          <w:bCs/>
        </w:rPr>
        <w:t xml:space="preserve"> </w:t>
      </w:r>
      <w:r w:rsidR="00F36475" w:rsidRPr="00F36475">
        <w:rPr>
          <w:b/>
          <w:bCs/>
        </w:rPr>
        <w:t xml:space="preserve">along </w:t>
      </w:r>
      <w:r w:rsidR="00F36475" w:rsidRPr="0040709C">
        <w:rPr>
          <w:b/>
          <w:bCs/>
        </w:rPr>
        <w:t>{</w:t>
      </w:r>
      <w:r w:rsidR="00046872">
        <w:rPr>
          <w:b/>
          <w:bCs/>
        </w:rPr>
        <w:t>011</w:t>
      </w:r>
      <w:r w:rsidR="00F36475" w:rsidRPr="0040709C">
        <w:rPr>
          <w:b/>
          <w:bCs/>
        </w:rPr>
        <w:t>}.</w:t>
      </w:r>
      <w:r w:rsidR="001D093A">
        <w:t xml:space="preserve"> </w:t>
      </w:r>
      <w:r w:rsidR="00F76109">
        <w:t>Energy-area curves for polymorphs of (a) HfO</w:t>
      </w:r>
      <w:r w:rsidR="00F76109" w:rsidRPr="00223AAE">
        <w:rPr>
          <w:vertAlign w:val="subscript"/>
        </w:rPr>
        <w:t>2</w:t>
      </w:r>
      <w:r w:rsidR="00F76109">
        <w:t>, (b) HZO and (c) ZrO</w:t>
      </w:r>
      <w:r w:rsidR="00F76109" w:rsidRPr="00223AAE">
        <w:rPr>
          <w:vertAlign w:val="subscript"/>
        </w:rPr>
        <w:t>2</w:t>
      </w:r>
      <w:r w:rsidR="00F76109">
        <w:t xml:space="preserve"> along </w:t>
      </w:r>
      <w:r w:rsidR="00631C42">
        <w:t>{</w:t>
      </w:r>
      <w:r w:rsidR="00F76109">
        <w:t>011</w:t>
      </w:r>
      <w:r w:rsidR="00631C42">
        <w:t>}</w:t>
      </w:r>
      <w:r w:rsidR="00F76109">
        <w:t>. For m phase, only the high density plane (01-1) is displayed. Bottom panels show the energies of the polymorphs relative to the ortho FE phase of (a) HfO</w:t>
      </w:r>
      <w:r w:rsidR="00F76109" w:rsidRPr="00223AAE">
        <w:rPr>
          <w:vertAlign w:val="subscript"/>
        </w:rPr>
        <w:t>2</w:t>
      </w:r>
      <w:r w:rsidR="00F76109">
        <w:t>, (b) HZO and (c) ZrO</w:t>
      </w:r>
      <w:r w:rsidR="00F76109" w:rsidRPr="00223AAE">
        <w:rPr>
          <w:vertAlign w:val="subscript"/>
        </w:rPr>
        <w:t>2</w:t>
      </w:r>
      <w:r w:rsidR="00F76109">
        <w:t xml:space="preserve">. The crossover strain values with the ortho </w:t>
      </w:r>
      <w:r w:rsidR="00F36475">
        <w:t xml:space="preserve">AFE and FE being more stable than monoclinic are marked. </w:t>
      </w:r>
    </w:p>
    <w:p w14:paraId="10A259AE" w14:textId="77777777" w:rsidR="003856E5" w:rsidRPr="003856E5" w:rsidRDefault="003856E5" w:rsidP="003856E5"/>
    <w:p w14:paraId="2B596DBA" w14:textId="77777777" w:rsidR="00F7331B" w:rsidRDefault="0053717E" w:rsidP="00020C61">
      <w:pPr>
        <w:keepNext/>
        <w:jc w:val="center"/>
      </w:pPr>
      <w:r w:rsidRPr="0053717E">
        <w:rPr>
          <w:noProof/>
        </w:rPr>
        <w:lastRenderedPageBreak/>
        <w:drawing>
          <wp:inline distT="0" distB="0" distL="0" distR="0" wp14:anchorId="6981E06F" wp14:editId="186FE170">
            <wp:extent cx="5429955" cy="4315861"/>
            <wp:effectExtent l="0" t="0" r="571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29955" cy="4315861"/>
                    </a:xfrm>
                    <a:prstGeom prst="rect">
                      <a:avLst/>
                    </a:prstGeom>
                  </pic:spPr>
                </pic:pic>
              </a:graphicData>
            </a:graphic>
          </wp:inline>
        </w:drawing>
      </w:r>
    </w:p>
    <w:p w14:paraId="20D33B42" w14:textId="3ECF2742" w:rsidR="00F7331B" w:rsidRPr="0028192E" w:rsidRDefault="00F7331B" w:rsidP="00877533">
      <w:pPr>
        <w:pStyle w:val="Caption"/>
        <w:jc w:val="both"/>
      </w:pPr>
      <w:r w:rsidRPr="007C6669">
        <w:rPr>
          <w:b/>
          <w:bCs/>
        </w:rPr>
        <w:t xml:space="preserve">Figure </w:t>
      </w:r>
      <w:r w:rsidR="004B3EB1" w:rsidRPr="00A052E2">
        <w:rPr>
          <w:b/>
          <w:bCs/>
        </w:rPr>
        <w:fldChar w:fldCharType="begin"/>
      </w:r>
      <w:r w:rsidR="004B3EB1" w:rsidRPr="007C6669">
        <w:rPr>
          <w:b/>
          <w:bCs/>
        </w:rPr>
        <w:instrText xml:space="preserve"> SEQ Figure \* ARABIC </w:instrText>
      </w:r>
      <w:r w:rsidR="004B3EB1" w:rsidRPr="00A052E2">
        <w:rPr>
          <w:b/>
          <w:bCs/>
        </w:rPr>
        <w:fldChar w:fldCharType="separate"/>
      </w:r>
      <w:r w:rsidR="000249C2">
        <w:rPr>
          <w:b/>
          <w:bCs/>
          <w:noProof/>
        </w:rPr>
        <w:t>4</w:t>
      </w:r>
      <w:r w:rsidR="004B3EB1" w:rsidRPr="00A052E2">
        <w:rPr>
          <w:b/>
          <w:bCs/>
          <w:noProof/>
        </w:rPr>
        <w:fldChar w:fldCharType="end"/>
      </w:r>
      <w:r w:rsidR="00637222">
        <w:rPr>
          <w:b/>
          <w:bCs/>
        </w:rPr>
        <w:t xml:space="preserve"> </w:t>
      </w:r>
      <w:r w:rsidR="000E34F8">
        <w:rPr>
          <w:b/>
          <w:bCs/>
        </w:rPr>
        <w:t>Transformatio</w:t>
      </w:r>
      <w:r w:rsidR="00637222">
        <w:rPr>
          <w:b/>
          <w:bCs/>
        </w:rPr>
        <w:t>n</w:t>
      </w:r>
      <w:r w:rsidR="000E34F8">
        <w:rPr>
          <w:b/>
          <w:bCs/>
        </w:rPr>
        <w:t xml:space="preserve"> of </w:t>
      </w:r>
      <w:r w:rsidR="005E1238">
        <w:rPr>
          <w:b/>
          <w:bCs/>
        </w:rPr>
        <w:t xml:space="preserve">Ferroelectric </w:t>
      </w:r>
      <w:r w:rsidR="006251CB">
        <w:rPr>
          <w:b/>
          <w:bCs/>
        </w:rPr>
        <w:t>Crystallites</w:t>
      </w:r>
      <w:r w:rsidR="000E34F8">
        <w:rPr>
          <w:b/>
          <w:bCs/>
        </w:rPr>
        <w:t xml:space="preserve"> to Tetragonal Films</w:t>
      </w:r>
      <w:r w:rsidR="009570F8" w:rsidRPr="00A052E2">
        <w:rPr>
          <w:b/>
          <w:bCs/>
        </w:rPr>
        <w:t>.</w:t>
      </w:r>
      <w:r w:rsidR="009570F8">
        <w:t xml:space="preserve"> </w:t>
      </w:r>
      <w:r w:rsidR="00F03A40">
        <w:t>ZrO</w:t>
      </w:r>
      <w:r w:rsidR="00F03A40" w:rsidRPr="00F03A40">
        <w:rPr>
          <w:vertAlign w:val="subscript"/>
        </w:rPr>
        <w:t>2</w:t>
      </w:r>
      <w:r w:rsidR="00134380">
        <w:t xml:space="preserve"> s</w:t>
      </w:r>
      <w:r>
        <w:t xml:space="preserve">tack models </w:t>
      </w:r>
      <w:r w:rsidR="0053717E">
        <w:t xml:space="preserve">for </w:t>
      </w:r>
      <w:r w:rsidR="0028192E">
        <w:t xml:space="preserve">tetra-ortho </w:t>
      </w:r>
      <w:r w:rsidR="0053717E">
        <w:t>domain boundaries</w:t>
      </w:r>
      <w:r w:rsidR="000249C2">
        <w:t xml:space="preserve"> in which each layer is four unit cell thick</w:t>
      </w:r>
      <w:r w:rsidR="0028192E">
        <w:t xml:space="preserve"> with polarization orientation along</w:t>
      </w:r>
      <w:r w:rsidR="0053717E">
        <w:t xml:space="preserve"> (a) </w:t>
      </w:r>
      <w:r w:rsidR="0028192E">
        <w:t>x</w:t>
      </w:r>
      <w:r w:rsidR="0053717E">
        <w:t xml:space="preserve">, (b) </w:t>
      </w:r>
      <w:r w:rsidR="0028192E">
        <w:t xml:space="preserve">y </w:t>
      </w:r>
      <w:r w:rsidR="0053717E">
        <w:t xml:space="preserve">and (c) </w:t>
      </w:r>
      <w:r w:rsidR="0028192E">
        <w:t xml:space="preserve">z, marked by yellow arrow. </w:t>
      </w:r>
      <w:r w:rsidR="000249C2">
        <w:t xml:space="preserve">(d) Stack model of polarization along z with a thickness of six unit cells. </w:t>
      </w:r>
      <w:r w:rsidR="0028192E">
        <w:t>The O atoms in the two unit cells in the middle of each layer are fixed to prevent phase transition. (</w:t>
      </w:r>
      <w:r w:rsidR="000249C2">
        <w:t>e</w:t>
      </w:r>
      <w:r w:rsidR="0028192E">
        <w:t>) Interfacial free energy (</w:t>
      </w:r>
      <w:proofErr w:type="spellStart"/>
      <w:r w:rsidR="0028192E" w:rsidRPr="001D1601">
        <w:rPr>
          <w:i/>
        </w:rPr>
        <w:t>E</w:t>
      </w:r>
      <w:r w:rsidR="0028192E" w:rsidRPr="001D1601">
        <w:rPr>
          <w:i/>
          <w:vertAlign w:val="subscript"/>
        </w:rPr>
        <w:t>inter</w:t>
      </w:r>
      <w:proofErr w:type="spellEnd"/>
      <w:r w:rsidR="0028192E">
        <w:t>) of each model with varying polarization direction and layer thickness.</w:t>
      </w:r>
      <w:r w:rsidR="00E14BF4">
        <w:t xml:space="preserve"> (f) Three-dimensional </w:t>
      </w:r>
      <w:r w:rsidR="0041460C">
        <w:t xml:space="preserve">(3D) </w:t>
      </w:r>
      <w:r w:rsidR="00E14BF4">
        <w:t>models of</w:t>
      </w:r>
      <w:r w:rsidR="00C14C4A">
        <w:t xml:space="preserve"> the</w:t>
      </w:r>
      <w:r w:rsidR="008C15DF">
        <w:t xml:space="preserve"> </w:t>
      </w:r>
      <w:r w:rsidR="00E14BF4">
        <w:t xml:space="preserve">orthorhombic ferroelectric </w:t>
      </w:r>
      <w:r w:rsidR="009C7128">
        <w:t xml:space="preserve">(blue) </w:t>
      </w:r>
      <w:r w:rsidR="00C14C4A">
        <w:t xml:space="preserve">nanocrystal embedded </w:t>
      </w:r>
      <w:r w:rsidR="008C15DF">
        <w:t>within</w:t>
      </w:r>
      <w:r w:rsidR="00E14BF4">
        <w:t xml:space="preserve"> tetragonal antiferroelectric </w:t>
      </w:r>
      <w:r w:rsidR="009C7128">
        <w:t xml:space="preserve">(light blue) </w:t>
      </w:r>
      <w:r w:rsidR="008C15DF">
        <w:t>matrix</w:t>
      </w:r>
      <w:r w:rsidR="00E14BF4">
        <w:t xml:space="preserve">. </w:t>
      </w:r>
      <w:r w:rsidR="006B5CB9">
        <w:t>The data shown here is for ZrO</w:t>
      </w:r>
      <w:r w:rsidR="006B5CB9" w:rsidRPr="00E24FB7">
        <w:rPr>
          <w:vertAlign w:val="subscript"/>
        </w:rPr>
        <w:t>2</w:t>
      </w:r>
      <w:r w:rsidR="006B5CB9">
        <w:t xml:space="preserve"> b</w:t>
      </w:r>
      <w:bookmarkStart w:id="0" w:name="_GoBack"/>
      <w:bookmarkEnd w:id="0"/>
      <w:r w:rsidR="006B5CB9">
        <w:t>ut similar values are observed for HZO and HfO</w:t>
      </w:r>
      <w:r w:rsidR="006B5CB9" w:rsidRPr="00E24FB7">
        <w:rPr>
          <w:vertAlign w:val="subscript"/>
        </w:rPr>
        <w:t>2</w:t>
      </w:r>
      <w:r w:rsidR="006B5CB9">
        <w:t xml:space="preserve">. </w:t>
      </w:r>
      <w:r w:rsidR="0028192E">
        <w:t>(</w:t>
      </w:r>
      <w:r w:rsidR="00017F94">
        <w:t>g</w:t>
      </w:r>
      <w:r w:rsidR="0028192E">
        <w:t>) Thermodynamic model for the ortho</w:t>
      </w:r>
      <w:r w:rsidR="00E14BF4">
        <w:t>rhombic</w:t>
      </w:r>
      <w:r w:rsidR="0028192E">
        <w:t xml:space="preserve"> </w:t>
      </w:r>
      <w:r w:rsidR="001D1601">
        <w:t>nano</w:t>
      </w:r>
      <w:r w:rsidR="0028192E">
        <w:t xml:space="preserve">crystal </w:t>
      </w:r>
      <w:r w:rsidR="001D1601">
        <w:t xml:space="preserve">formation </w:t>
      </w:r>
      <w:r w:rsidR="0028192E">
        <w:t xml:space="preserve">within </w:t>
      </w:r>
      <w:r w:rsidR="002E3890">
        <w:t xml:space="preserve">a </w:t>
      </w:r>
      <w:r w:rsidR="006E68B7">
        <w:t xml:space="preserve">3D </w:t>
      </w:r>
      <w:r w:rsidR="0028192E">
        <w:t xml:space="preserve">tetra matrix </w:t>
      </w:r>
      <w:r w:rsidR="001D1601">
        <w:t xml:space="preserve">as a function of nanocrystal </w:t>
      </w:r>
      <w:r w:rsidR="005E1238">
        <w:t>length</w:t>
      </w:r>
      <w:r w:rsidR="009A57F0">
        <w:t xml:space="preserve"> </w:t>
      </w:r>
      <w:r w:rsidR="0028192E">
        <w:t>based on the changes of internal energy (</w:t>
      </w:r>
      <w:r w:rsidR="0028192E" w:rsidRPr="0028192E">
        <w:rPr>
          <w:i/>
        </w:rPr>
        <w:t>ΔU</w:t>
      </w:r>
      <w:r w:rsidR="0028192E">
        <w:t>) and interfacial free energy (</w:t>
      </w:r>
      <w:r w:rsidR="0028192E" w:rsidRPr="0028192E">
        <w:rPr>
          <w:i/>
        </w:rPr>
        <w:t>E</w:t>
      </w:r>
      <w:r w:rsidR="0028192E" w:rsidRPr="0028192E">
        <w:rPr>
          <w:i/>
          <w:vertAlign w:val="subscript"/>
        </w:rPr>
        <w:t>S</w:t>
      </w:r>
      <w:r w:rsidR="0028192E">
        <w:t>).</w:t>
      </w:r>
      <w:r w:rsidR="00C824C4">
        <w:t xml:space="preserve"> </w:t>
      </w:r>
      <w:r w:rsidR="00137101">
        <w:t xml:space="preserve">When </w:t>
      </w:r>
      <w:r w:rsidR="00137101" w:rsidRPr="0028192E">
        <w:rPr>
          <w:i/>
        </w:rPr>
        <w:t>Δ</w:t>
      </w:r>
      <w:r w:rsidR="00137101">
        <w:rPr>
          <w:i/>
        </w:rPr>
        <w:t>E</w:t>
      </w:r>
      <w:r w:rsidR="00137101">
        <w:t xml:space="preserve"> is positive</w:t>
      </w:r>
      <w:r w:rsidR="00D70FE7">
        <w:t>,</w:t>
      </w:r>
      <w:r w:rsidR="00137101">
        <w:t xml:space="preserve"> the F</w:t>
      </w:r>
      <w:r w:rsidR="002529DD">
        <w:t>E</w:t>
      </w:r>
      <w:r w:rsidR="00137101">
        <w:t xml:space="preserve"> core in the tetragonal mat</w:t>
      </w:r>
      <w:r w:rsidR="00D70FE7">
        <w:t>r</w:t>
      </w:r>
      <w:r w:rsidR="00137101">
        <w:t>ix is stable.</w:t>
      </w:r>
      <w:r w:rsidR="00C824C4">
        <w:t xml:space="preserve"> </w:t>
      </w:r>
      <w:r w:rsidR="006E68B7">
        <w:t>This model takes into account the</w:t>
      </w:r>
      <w:r w:rsidR="001D1601">
        <w:t xml:space="preserve"> internal energies from bulk calculations and</w:t>
      </w:r>
      <w:r w:rsidR="006E68B7">
        <w:t xml:space="preserve"> </w:t>
      </w:r>
      <w:r w:rsidR="001D1601">
        <w:t xml:space="preserve">the </w:t>
      </w:r>
      <w:r w:rsidR="006E68B7">
        <w:t>interfacial energies in all three directions</w:t>
      </w:r>
      <w:r w:rsidR="00C14C4A">
        <w:t xml:space="preserve"> from (e)</w:t>
      </w:r>
      <w:r w:rsidR="006E68B7">
        <w:t xml:space="preserve">. </w:t>
      </w:r>
      <w:r w:rsidR="002E3890">
        <w:t xml:space="preserve">The </w:t>
      </w:r>
      <w:r w:rsidR="001D1601">
        <w:t xml:space="preserve">negative </w:t>
      </w:r>
      <w:r w:rsidR="002E3890">
        <w:t xml:space="preserve">interfacial free energy, </w:t>
      </w:r>
      <w:r w:rsidR="002E3890" w:rsidRPr="00D2343F">
        <w:rPr>
          <w:i/>
        </w:rPr>
        <w:t>E</w:t>
      </w:r>
      <w:r w:rsidR="002E3890" w:rsidRPr="00D2343F">
        <w:rPr>
          <w:i/>
          <w:vertAlign w:val="subscript"/>
        </w:rPr>
        <w:t>S</w:t>
      </w:r>
      <w:r w:rsidR="002E3890">
        <w:rPr>
          <w:i/>
        </w:rPr>
        <w:t>,</w:t>
      </w:r>
      <w:r w:rsidR="002E3890">
        <w:t xml:space="preserve"> dominates for small-sized crystals,</w:t>
      </w:r>
      <w:r w:rsidR="005E1238">
        <w:t xml:space="preserve"> </w:t>
      </w:r>
      <w:r w:rsidR="002E3890">
        <w:t xml:space="preserve">while the </w:t>
      </w:r>
      <w:r w:rsidR="002E3890" w:rsidRPr="00DC0A00">
        <w:rPr>
          <w:i/>
        </w:rPr>
        <w:t>ΔU</w:t>
      </w:r>
      <w:r w:rsidR="002E3890">
        <w:t xml:space="preserve"> term starts to dominate when </w:t>
      </w:r>
      <w:r w:rsidR="002E3890" w:rsidRPr="00E14BF4">
        <w:rPr>
          <w:i/>
        </w:rPr>
        <w:t>m</w:t>
      </w:r>
      <w:r w:rsidR="002E3890">
        <w:t xml:space="preserve"> is reached at ~10, which corresponds to</w:t>
      </w:r>
      <w:r w:rsidR="009A57F0">
        <w:t xml:space="preserve"> </w:t>
      </w:r>
      <w:r w:rsidR="008F372B">
        <w:t>about 5</w:t>
      </w:r>
      <w:r w:rsidR="002E3890">
        <w:t xml:space="preserve"> nm</w:t>
      </w:r>
      <w:r w:rsidR="005E1238">
        <w:t xml:space="preserve"> length and 125 nm</w:t>
      </w:r>
      <w:r w:rsidR="005E1238" w:rsidRPr="00E24FB7">
        <w:rPr>
          <w:vertAlign w:val="superscript"/>
        </w:rPr>
        <w:t>3</w:t>
      </w:r>
      <w:r w:rsidR="005E1238">
        <w:t xml:space="preserve"> in vol</w:t>
      </w:r>
      <w:r w:rsidR="006251CB">
        <w:t>u</w:t>
      </w:r>
      <w:r w:rsidR="005E1238">
        <w:t>me</w:t>
      </w:r>
      <w:r w:rsidR="002E3890">
        <w:t xml:space="preserve">. </w:t>
      </w:r>
      <w:r w:rsidR="00DA756C">
        <w:t>The results show that the orthorhombic ferroelectric g</w:t>
      </w:r>
      <w:r w:rsidR="00A40AF0">
        <w:t>r</w:t>
      </w:r>
      <w:r w:rsidR="00DA756C">
        <w:t xml:space="preserve">ains below 5 nm in length will transform to tetragonal due to high surface free energy while grains larger than 5 nm will remain in the orthorhombic phase inside the tetragonal matrix. </w:t>
      </w:r>
      <w:r w:rsidR="006251CB">
        <w:t>The data shown here is for ZrO</w:t>
      </w:r>
      <w:r w:rsidR="006251CB" w:rsidRPr="00FC54C8">
        <w:rPr>
          <w:vertAlign w:val="subscript"/>
        </w:rPr>
        <w:t>2</w:t>
      </w:r>
      <w:r w:rsidR="006251CB">
        <w:t xml:space="preserve"> but similar values are observed for </w:t>
      </w:r>
      <w:r w:rsidR="00E24FB7">
        <w:t>HfO</w:t>
      </w:r>
      <w:r w:rsidR="00E24FB7" w:rsidRPr="00E24FB7">
        <w:rPr>
          <w:vertAlign w:val="subscript"/>
        </w:rPr>
        <w:t>2</w:t>
      </w:r>
      <w:r w:rsidR="00E24FB7">
        <w:t xml:space="preserve"> and </w:t>
      </w:r>
      <w:r w:rsidR="006251CB">
        <w:t>HZO</w:t>
      </w:r>
      <w:r w:rsidR="00E24FB7">
        <w:t>.</w:t>
      </w:r>
    </w:p>
    <w:p w14:paraId="62951FC7" w14:textId="7564A9D2" w:rsidR="00711574" w:rsidRDefault="00711574" w:rsidP="00711574"/>
    <w:p w14:paraId="4A9F473B" w14:textId="77777777" w:rsidR="000249C2" w:rsidRDefault="000249C2" w:rsidP="008F372B">
      <w:pPr>
        <w:keepNext/>
        <w:jc w:val="center"/>
      </w:pPr>
      <w:r>
        <w:rPr>
          <w:noProof/>
        </w:rPr>
        <w:lastRenderedPageBreak/>
        <w:drawing>
          <wp:inline distT="0" distB="0" distL="0" distR="0" wp14:anchorId="71FB3ECC" wp14:editId="6B36AA58">
            <wp:extent cx="5486400" cy="529473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5294733"/>
                    </a:xfrm>
                    <a:prstGeom prst="rect">
                      <a:avLst/>
                    </a:prstGeom>
                  </pic:spPr>
                </pic:pic>
              </a:graphicData>
            </a:graphic>
          </wp:inline>
        </w:drawing>
      </w:r>
    </w:p>
    <w:p w14:paraId="0988F6AC" w14:textId="0F03CE11" w:rsidR="000249C2" w:rsidRDefault="000249C2" w:rsidP="009C7128">
      <w:pPr>
        <w:pStyle w:val="Caption"/>
        <w:jc w:val="both"/>
      </w:pPr>
      <w:r w:rsidRPr="00C01D56">
        <w:rPr>
          <w:b/>
        </w:rPr>
        <w:t xml:space="preserve">Figure </w:t>
      </w:r>
      <w:r w:rsidRPr="00C01D56">
        <w:rPr>
          <w:b/>
        </w:rPr>
        <w:fldChar w:fldCharType="begin"/>
      </w:r>
      <w:r w:rsidRPr="00C01D56">
        <w:rPr>
          <w:b/>
        </w:rPr>
        <w:instrText xml:space="preserve"> SEQ Figure \* ARABIC </w:instrText>
      </w:r>
      <w:r w:rsidRPr="00C01D56">
        <w:rPr>
          <w:b/>
        </w:rPr>
        <w:fldChar w:fldCharType="separate"/>
      </w:r>
      <w:r w:rsidRPr="00C01D56">
        <w:rPr>
          <w:b/>
          <w:noProof/>
        </w:rPr>
        <w:t>5</w:t>
      </w:r>
      <w:r w:rsidRPr="00C01D56">
        <w:rPr>
          <w:b/>
        </w:rPr>
        <w:fldChar w:fldCharType="end"/>
      </w:r>
      <w:r w:rsidRPr="00C01D56">
        <w:rPr>
          <w:b/>
        </w:rPr>
        <w:t xml:space="preserve"> </w:t>
      </w:r>
      <w:r w:rsidR="00C01D56" w:rsidRPr="00C01D56">
        <w:rPr>
          <w:b/>
        </w:rPr>
        <w:t>Three-Dimensional</w:t>
      </w:r>
      <w:r w:rsidRPr="00C01D56">
        <w:rPr>
          <w:b/>
        </w:rPr>
        <w:t xml:space="preserve"> </w:t>
      </w:r>
      <w:r w:rsidR="00C01D56" w:rsidRPr="00C01D56">
        <w:rPr>
          <w:b/>
        </w:rPr>
        <w:t>C</w:t>
      </w:r>
      <w:r w:rsidRPr="00C01D56">
        <w:rPr>
          <w:b/>
        </w:rPr>
        <w:t>ore-</w:t>
      </w:r>
      <w:r w:rsidR="00C01D56" w:rsidRPr="00C01D56">
        <w:rPr>
          <w:b/>
        </w:rPr>
        <w:t>M</w:t>
      </w:r>
      <w:r w:rsidRPr="00C01D56">
        <w:rPr>
          <w:b/>
        </w:rPr>
        <w:t xml:space="preserve">atrix </w:t>
      </w:r>
      <w:r w:rsidR="00C01D56" w:rsidRPr="00C01D56">
        <w:rPr>
          <w:b/>
        </w:rPr>
        <w:t>M</w:t>
      </w:r>
      <w:r w:rsidRPr="00C01D56">
        <w:rPr>
          <w:b/>
        </w:rPr>
        <w:t>odel</w:t>
      </w:r>
      <w:r w:rsidR="00E14BF4">
        <w:rPr>
          <w:b/>
        </w:rPr>
        <w:t>s</w:t>
      </w:r>
      <w:r w:rsidRPr="00C01D56">
        <w:rPr>
          <w:b/>
        </w:rPr>
        <w:t>.</w:t>
      </w:r>
      <w:r w:rsidR="00C01D56">
        <w:t xml:space="preserve"> </w:t>
      </w:r>
      <w:r w:rsidR="00821EB9">
        <w:t xml:space="preserve">Schematic models of the 3D model with 3x3x3 cubic </w:t>
      </w:r>
      <w:r w:rsidR="00581AAD">
        <w:t xml:space="preserve">(yellow) </w:t>
      </w:r>
      <w:r w:rsidR="00821EB9">
        <w:t>matrix embeddin</w:t>
      </w:r>
      <w:r w:rsidR="00AD1CC6">
        <w:t>g</w:t>
      </w:r>
      <w:r w:rsidR="00C824C4">
        <w:t xml:space="preserve"> </w:t>
      </w:r>
      <w:r w:rsidR="00821EB9">
        <w:t xml:space="preserve">(a) </w:t>
      </w:r>
      <w:r w:rsidR="00AD1CC6">
        <w:t xml:space="preserve">2x2x2 cores </w:t>
      </w:r>
      <w:r w:rsidR="008F372B">
        <w:t>orthorhombic</w:t>
      </w:r>
      <w:r w:rsidR="00821EB9">
        <w:t xml:space="preserve"> ferroelectric </w:t>
      </w:r>
      <w:r w:rsidR="00581AAD">
        <w:t xml:space="preserve">(blue) </w:t>
      </w:r>
      <w:r w:rsidR="00821EB9">
        <w:t xml:space="preserve">and </w:t>
      </w:r>
      <w:r w:rsidR="00AD1CC6">
        <w:t xml:space="preserve">2x2x2 cores </w:t>
      </w:r>
      <w:r w:rsidR="00821EB9">
        <w:t xml:space="preserve">tetragonal </w:t>
      </w:r>
      <w:r w:rsidR="00581AAD">
        <w:t xml:space="preserve">antiferroelectric (light blue) </w:t>
      </w:r>
      <w:r w:rsidR="00821EB9">
        <w:t xml:space="preserve">phases, respectively. The cubic phase in the matrix serves as paraelectric layer. </w:t>
      </w:r>
      <w:r w:rsidR="008F372B">
        <w:t xml:space="preserve">(b) </w:t>
      </w:r>
      <w:r w:rsidR="00C01D56">
        <w:t xml:space="preserve">Difference in energy </w:t>
      </w:r>
      <w:r w:rsidR="00E14BF4">
        <w:t>of the 3D models with tetragonal and orthorhombic cores embedded within cubic matr</w:t>
      </w:r>
      <w:r w:rsidR="00581AAD">
        <w:t>i</w:t>
      </w:r>
      <w:r w:rsidR="00E14BF4">
        <w:t>x</w:t>
      </w:r>
      <w:r w:rsidR="00AD1CC6">
        <w:t xml:space="preserve"> were calculated</w:t>
      </w:r>
      <w:r w:rsidR="008F372B">
        <w:t xml:space="preserve"> with a varying core size:</w:t>
      </w:r>
      <w:r w:rsidR="00E14BF4">
        <w:t xml:space="preserve"> </w:t>
      </w:r>
      <w:r w:rsidR="008F372B">
        <w:t>e</w:t>
      </w:r>
      <w:r w:rsidR="00AD1CC6">
        <w:t xml:space="preserve">nergy differences for a </w:t>
      </w:r>
      <w:r w:rsidR="00C01D56">
        <w:t>2x2x2 matrix with</w:t>
      </w:r>
      <w:r w:rsidR="00D70FE7">
        <w:t xml:space="preserve"> </w:t>
      </w:r>
      <w:r w:rsidR="00AD1CC6">
        <w:t>orthorhombic FE vs tetragonal AFE</w:t>
      </w:r>
      <w:r w:rsidR="00C01D56">
        <w:t xml:space="preserve"> 1x1x1 core</w:t>
      </w:r>
      <w:r w:rsidR="00AD1CC6">
        <w:t>s</w:t>
      </w:r>
      <w:r w:rsidR="008F372B">
        <w:t xml:space="preserve"> and </w:t>
      </w:r>
      <w:r w:rsidR="009C7128">
        <w:t xml:space="preserve">3x3x3 matrix with </w:t>
      </w:r>
      <w:r w:rsidR="00AD1CC6">
        <w:t xml:space="preserve">orthorhombic FE vs tetragonal AFE </w:t>
      </w:r>
      <w:r w:rsidR="009C7128">
        <w:t>2x2x2 core</w:t>
      </w:r>
      <w:r w:rsidR="00AD1CC6">
        <w:t>s</w:t>
      </w:r>
      <w:r w:rsidR="009C7128">
        <w:t>.</w:t>
      </w:r>
      <w:r w:rsidR="00A27825">
        <w:t xml:space="preserve"> </w:t>
      </w:r>
      <w:r w:rsidR="00C01D56">
        <w:t xml:space="preserve">The negative values mean the tetragonal core </w:t>
      </w:r>
      <w:r w:rsidR="00A27825">
        <w:t>is</w:t>
      </w:r>
      <w:r w:rsidR="00C01D56">
        <w:t xml:space="preserve"> more stable than the orthorhombic core</w:t>
      </w:r>
      <w:r w:rsidR="00581AAD">
        <w:t xml:space="preserve"> due to the presence of the paraelectric matrix</w:t>
      </w:r>
      <w:r w:rsidR="00C01D56">
        <w:t>.</w:t>
      </w:r>
      <w:r w:rsidR="009C7128">
        <w:t xml:space="preserve"> </w:t>
      </w:r>
      <w:r w:rsidR="00581AAD">
        <w:t xml:space="preserve">This is in contrast to bulk case where the orthorhombic </w:t>
      </w:r>
      <w:r w:rsidR="008F372B">
        <w:t>FE</w:t>
      </w:r>
      <w:r w:rsidR="00581AAD">
        <w:t xml:space="preserve"> is 60-90 </w:t>
      </w:r>
      <w:proofErr w:type="spellStart"/>
      <w:r w:rsidR="00581AAD">
        <w:t>meV</w:t>
      </w:r>
      <w:proofErr w:type="spellEnd"/>
      <w:r w:rsidR="00581AAD">
        <w:t>/</w:t>
      </w:r>
      <w:proofErr w:type="spellStart"/>
      <w:r w:rsidR="00581AAD">
        <w:t>fu</w:t>
      </w:r>
      <w:proofErr w:type="spellEnd"/>
      <w:r w:rsidR="00581AAD">
        <w:t xml:space="preserve"> more stable than the tetragonal </w:t>
      </w:r>
      <w:r w:rsidR="008F372B">
        <w:t>AFE as shown in Figure 1(b)</w:t>
      </w:r>
      <w:r w:rsidR="00581AAD">
        <w:t xml:space="preserve">. </w:t>
      </w:r>
    </w:p>
    <w:p w14:paraId="51519529" w14:textId="77777777" w:rsidR="000249C2" w:rsidRDefault="000249C2" w:rsidP="00711574"/>
    <w:p w14:paraId="0DF0F61B" w14:textId="77777777" w:rsidR="00711574" w:rsidRDefault="00711574" w:rsidP="00711574">
      <w:pPr>
        <w:rPr>
          <w:b/>
        </w:rPr>
      </w:pPr>
      <w:r w:rsidRPr="00711574">
        <w:rPr>
          <w:b/>
        </w:rPr>
        <w:t>Reference</w:t>
      </w:r>
    </w:p>
    <w:p w14:paraId="701E10FE" w14:textId="77777777" w:rsidR="00711574" w:rsidRDefault="00711574" w:rsidP="00711574"/>
    <w:p w14:paraId="434B1DBC" w14:textId="77777777" w:rsidR="009D3FF0" w:rsidRPr="009D3FF0" w:rsidRDefault="00711574" w:rsidP="009D3FF0">
      <w:pPr>
        <w:pStyle w:val="Bibliography"/>
        <w:rPr>
          <w:rFonts w:cs="Times New Roman"/>
        </w:rPr>
      </w:pPr>
      <w:r>
        <w:fldChar w:fldCharType="begin"/>
      </w:r>
      <w:r>
        <w:instrText xml:space="preserve"> ADDIN ZOTERO_BIBL {"uncited":[],"omitted":[],"custom":[]} CSL_BIBLIOGRAPHY </w:instrText>
      </w:r>
      <w:r>
        <w:fldChar w:fldCharType="separate"/>
      </w:r>
      <w:r w:rsidR="009D3FF0" w:rsidRPr="009D3FF0">
        <w:rPr>
          <w:rFonts w:cs="Times New Roman"/>
        </w:rPr>
        <w:t>[1]</w:t>
      </w:r>
      <w:r w:rsidR="009D3FF0" w:rsidRPr="009D3FF0">
        <w:rPr>
          <w:rFonts w:cs="Times New Roman"/>
        </w:rPr>
        <w:tab/>
        <w:t xml:space="preserve">T. S. Böscke, J. Müller, D. Bräuhaus, U. Schröder, and U. Böttger, “Ferroelectricity in hafnium oxide thin films,” </w:t>
      </w:r>
      <w:r w:rsidR="009D3FF0" w:rsidRPr="009D3FF0">
        <w:rPr>
          <w:rFonts w:cs="Times New Roman"/>
          <w:i/>
          <w:iCs/>
        </w:rPr>
        <w:t>Appl. Phys. Lett.</w:t>
      </w:r>
      <w:r w:rsidR="009D3FF0" w:rsidRPr="009D3FF0">
        <w:rPr>
          <w:rFonts w:cs="Times New Roman"/>
        </w:rPr>
        <w:t>, vol. 99, no. 10, p. 102903, Sep. 2011, doi: 10.1063/1.3634052.</w:t>
      </w:r>
    </w:p>
    <w:p w14:paraId="33C09582" w14:textId="77777777" w:rsidR="009D3FF0" w:rsidRPr="009D3FF0" w:rsidRDefault="009D3FF0" w:rsidP="009D3FF0">
      <w:pPr>
        <w:pStyle w:val="Bibliography"/>
        <w:rPr>
          <w:rFonts w:cs="Times New Roman"/>
        </w:rPr>
      </w:pPr>
      <w:r w:rsidRPr="009D3FF0">
        <w:rPr>
          <w:rFonts w:cs="Times New Roman"/>
        </w:rPr>
        <w:lastRenderedPageBreak/>
        <w:t>[2]</w:t>
      </w:r>
      <w:r w:rsidRPr="009D3FF0">
        <w:rPr>
          <w:rFonts w:cs="Times New Roman"/>
        </w:rPr>
        <w:tab/>
        <w:t xml:space="preserve">T. S. Böscke </w:t>
      </w:r>
      <w:r w:rsidRPr="009D3FF0">
        <w:rPr>
          <w:rFonts w:cs="Times New Roman"/>
          <w:i/>
          <w:iCs/>
        </w:rPr>
        <w:t>et al.</w:t>
      </w:r>
      <w:r w:rsidRPr="009D3FF0">
        <w:rPr>
          <w:rFonts w:cs="Times New Roman"/>
        </w:rPr>
        <w:t xml:space="preserve">, “Phase transitions in ferroelectric silicon doped hafnium oxide,” </w:t>
      </w:r>
      <w:r w:rsidRPr="009D3FF0">
        <w:rPr>
          <w:rFonts w:cs="Times New Roman"/>
          <w:i/>
          <w:iCs/>
        </w:rPr>
        <w:t>Appl. Phys. Lett.</w:t>
      </w:r>
      <w:r w:rsidRPr="009D3FF0">
        <w:rPr>
          <w:rFonts w:cs="Times New Roman"/>
        </w:rPr>
        <w:t>, vol. 99, no. 11, p. 112904, Sep. 2011, doi: 10.1063/1.3636434.</w:t>
      </w:r>
    </w:p>
    <w:p w14:paraId="7E345864" w14:textId="77777777" w:rsidR="009D3FF0" w:rsidRPr="009D3FF0" w:rsidRDefault="009D3FF0" w:rsidP="009D3FF0">
      <w:pPr>
        <w:pStyle w:val="Bibliography"/>
        <w:rPr>
          <w:rFonts w:cs="Times New Roman"/>
        </w:rPr>
      </w:pPr>
      <w:r w:rsidRPr="009D3FF0">
        <w:rPr>
          <w:rFonts w:cs="Times New Roman"/>
        </w:rPr>
        <w:t>[3]</w:t>
      </w:r>
      <w:r w:rsidRPr="009D3FF0">
        <w:rPr>
          <w:rFonts w:cs="Times New Roman"/>
        </w:rPr>
        <w:tab/>
        <w:t xml:space="preserve">A. I. Khan </w:t>
      </w:r>
      <w:r w:rsidRPr="009D3FF0">
        <w:rPr>
          <w:rFonts w:cs="Times New Roman"/>
          <w:i/>
          <w:iCs/>
        </w:rPr>
        <w:t>et al.</w:t>
      </w:r>
      <w:r w:rsidRPr="009D3FF0">
        <w:rPr>
          <w:rFonts w:cs="Times New Roman"/>
        </w:rPr>
        <w:t xml:space="preserve">, “Negative capacitance in a ferroelectric capacitor,” </w:t>
      </w:r>
      <w:r w:rsidRPr="009D3FF0">
        <w:rPr>
          <w:rFonts w:cs="Times New Roman"/>
          <w:i/>
          <w:iCs/>
        </w:rPr>
        <w:t>Nat. Mater.</w:t>
      </w:r>
      <w:r w:rsidRPr="009D3FF0">
        <w:rPr>
          <w:rFonts w:cs="Times New Roman"/>
        </w:rPr>
        <w:t>, vol. 14, no. 2, pp. 182–186, Feb. 2015, doi: 10.1038/nmat4148.</w:t>
      </w:r>
    </w:p>
    <w:p w14:paraId="392FEF10" w14:textId="77777777" w:rsidR="009D3FF0" w:rsidRPr="009D3FF0" w:rsidRDefault="009D3FF0" w:rsidP="009D3FF0">
      <w:pPr>
        <w:pStyle w:val="Bibliography"/>
        <w:rPr>
          <w:rFonts w:cs="Times New Roman"/>
        </w:rPr>
      </w:pPr>
      <w:r w:rsidRPr="009D3FF0">
        <w:rPr>
          <w:rFonts w:cs="Times New Roman"/>
        </w:rPr>
        <w:t>[4]</w:t>
      </w:r>
      <w:r w:rsidRPr="009D3FF0">
        <w:rPr>
          <w:rFonts w:cs="Times New Roman"/>
        </w:rPr>
        <w:tab/>
        <w:t xml:space="preserve">Z. Fan, J. Chen, and J. Wang, “Ferroelectric HfO </w:t>
      </w:r>
      <w:r w:rsidRPr="009D3FF0">
        <w:rPr>
          <w:rFonts w:cs="Times New Roman"/>
          <w:vertAlign w:val="subscript"/>
        </w:rPr>
        <w:t>2</w:t>
      </w:r>
      <w:r w:rsidRPr="009D3FF0">
        <w:rPr>
          <w:rFonts w:cs="Times New Roman"/>
        </w:rPr>
        <w:t xml:space="preserve"> -based materials for next-generation ferroelectric memories,” </w:t>
      </w:r>
      <w:r w:rsidRPr="009D3FF0">
        <w:rPr>
          <w:rFonts w:cs="Times New Roman"/>
          <w:i/>
          <w:iCs/>
        </w:rPr>
        <w:t>J. Adv. Dielectr.</w:t>
      </w:r>
      <w:r w:rsidRPr="009D3FF0">
        <w:rPr>
          <w:rFonts w:cs="Times New Roman"/>
        </w:rPr>
        <w:t>, vol. 06, no. 02, p. 1630003, Jun. 2016, doi: 10.1142/S2010135X16300036.</w:t>
      </w:r>
    </w:p>
    <w:p w14:paraId="7EF300AA" w14:textId="77777777" w:rsidR="009D3FF0" w:rsidRPr="009D3FF0" w:rsidRDefault="009D3FF0" w:rsidP="009D3FF0">
      <w:pPr>
        <w:pStyle w:val="Bibliography"/>
        <w:rPr>
          <w:rFonts w:cs="Times New Roman"/>
        </w:rPr>
      </w:pPr>
      <w:r w:rsidRPr="009D3FF0">
        <w:rPr>
          <w:rFonts w:cs="Times New Roman"/>
        </w:rPr>
        <w:t>[5]</w:t>
      </w:r>
      <w:r w:rsidRPr="009D3FF0">
        <w:rPr>
          <w:rFonts w:cs="Times New Roman"/>
        </w:rPr>
        <w:tab/>
        <w:t xml:space="preserve">T. Schenk </w:t>
      </w:r>
      <w:r w:rsidRPr="009D3FF0">
        <w:rPr>
          <w:rFonts w:cs="Times New Roman"/>
          <w:i/>
          <w:iCs/>
        </w:rPr>
        <w:t>et al.</w:t>
      </w:r>
      <w:r w:rsidRPr="009D3FF0">
        <w:rPr>
          <w:rFonts w:cs="Times New Roman"/>
        </w:rPr>
        <w:t xml:space="preserve">, “Strontium doped hafnium oxide thin films: Wide process window for ferroelectric memories,” in </w:t>
      </w:r>
      <w:r w:rsidRPr="009D3FF0">
        <w:rPr>
          <w:rFonts w:cs="Times New Roman"/>
          <w:i/>
          <w:iCs/>
        </w:rPr>
        <w:t>2013 Proceedings of the European Solid-State Device Research Conference (ESSDERC)</w:t>
      </w:r>
      <w:r w:rsidRPr="009D3FF0">
        <w:rPr>
          <w:rFonts w:cs="Times New Roman"/>
        </w:rPr>
        <w:t>, Bucharest, 2013, pp. 260–263, doi: 10.1109/ESSDERC.2013.6818868.</w:t>
      </w:r>
    </w:p>
    <w:p w14:paraId="4B6D8161" w14:textId="77777777" w:rsidR="009D3FF0" w:rsidRPr="009D3FF0" w:rsidRDefault="009D3FF0" w:rsidP="009D3FF0">
      <w:pPr>
        <w:pStyle w:val="Bibliography"/>
        <w:rPr>
          <w:rFonts w:cs="Times New Roman"/>
        </w:rPr>
      </w:pPr>
      <w:r w:rsidRPr="009D3FF0">
        <w:rPr>
          <w:rFonts w:cs="Times New Roman"/>
        </w:rPr>
        <w:t>[6]</w:t>
      </w:r>
      <w:r w:rsidRPr="009D3FF0">
        <w:rPr>
          <w:rFonts w:cs="Times New Roman"/>
        </w:rPr>
        <w:tab/>
        <w:t xml:space="preserve">M. H. Park </w:t>
      </w:r>
      <w:r w:rsidRPr="009D3FF0">
        <w:rPr>
          <w:rFonts w:cs="Times New Roman"/>
          <w:i/>
          <w:iCs/>
        </w:rPr>
        <w:t>et al.</w:t>
      </w:r>
      <w:r w:rsidRPr="009D3FF0">
        <w:rPr>
          <w:rFonts w:cs="Times New Roman"/>
        </w:rPr>
        <w:t xml:space="preserve">, “Surface and grain boundary energy as the key enabler of ferroelectricity in nanoscale hafnia-zirconia: a comparison of model and experiment,” </w:t>
      </w:r>
      <w:r w:rsidRPr="009D3FF0">
        <w:rPr>
          <w:rFonts w:cs="Times New Roman"/>
          <w:i/>
          <w:iCs/>
        </w:rPr>
        <w:t>Nanoscale</w:t>
      </w:r>
      <w:r w:rsidRPr="009D3FF0">
        <w:rPr>
          <w:rFonts w:cs="Times New Roman"/>
        </w:rPr>
        <w:t>, vol. 9, no. 28, pp. 9973–9986, 2017, doi: 10.1039/C7NR02121F.</w:t>
      </w:r>
    </w:p>
    <w:p w14:paraId="43093763" w14:textId="77777777" w:rsidR="009D3FF0" w:rsidRPr="009D3FF0" w:rsidRDefault="009D3FF0" w:rsidP="009D3FF0">
      <w:pPr>
        <w:pStyle w:val="Bibliography"/>
        <w:rPr>
          <w:rFonts w:cs="Times New Roman"/>
        </w:rPr>
      </w:pPr>
      <w:r w:rsidRPr="009D3FF0">
        <w:rPr>
          <w:rFonts w:cs="Times New Roman"/>
        </w:rPr>
        <w:t>[7]</w:t>
      </w:r>
      <w:r w:rsidRPr="009D3FF0">
        <w:rPr>
          <w:rFonts w:cs="Times New Roman"/>
        </w:rPr>
        <w:tab/>
        <w:t xml:space="preserve">S. L. Weeks, A. Pal, V. K. Narasimhan, K. A. Littau, and T. Chiang, “Engineering of Ferroelectric HfO </w:t>
      </w:r>
      <w:r w:rsidRPr="009D3FF0">
        <w:rPr>
          <w:rFonts w:cs="Times New Roman"/>
          <w:vertAlign w:val="subscript"/>
        </w:rPr>
        <w:t>2</w:t>
      </w:r>
      <w:r w:rsidRPr="009D3FF0">
        <w:rPr>
          <w:rFonts w:cs="Times New Roman"/>
        </w:rPr>
        <w:t xml:space="preserve"> –ZrO </w:t>
      </w:r>
      <w:r w:rsidRPr="009D3FF0">
        <w:rPr>
          <w:rFonts w:cs="Times New Roman"/>
          <w:vertAlign w:val="subscript"/>
        </w:rPr>
        <w:t>2</w:t>
      </w:r>
      <w:r w:rsidRPr="009D3FF0">
        <w:rPr>
          <w:rFonts w:cs="Times New Roman"/>
        </w:rPr>
        <w:t xml:space="preserve"> Nanolaminates,” </w:t>
      </w:r>
      <w:r w:rsidRPr="009D3FF0">
        <w:rPr>
          <w:rFonts w:cs="Times New Roman"/>
          <w:i/>
          <w:iCs/>
        </w:rPr>
        <w:t>ACS Appl. Mater. Interfaces</w:t>
      </w:r>
      <w:r w:rsidRPr="009D3FF0">
        <w:rPr>
          <w:rFonts w:cs="Times New Roman"/>
        </w:rPr>
        <w:t>, vol. 9, no. 15, pp. 13440–13447, Apr. 2017, doi: 10.1021/acsami.7b00776.</w:t>
      </w:r>
    </w:p>
    <w:p w14:paraId="539E9FF0" w14:textId="77777777" w:rsidR="009D3FF0" w:rsidRPr="009D3FF0" w:rsidRDefault="009D3FF0" w:rsidP="009D3FF0">
      <w:pPr>
        <w:pStyle w:val="Bibliography"/>
        <w:rPr>
          <w:rFonts w:cs="Times New Roman"/>
        </w:rPr>
      </w:pPr>
      <w:r w:rsidRPr="009D3FF0">
        <w:rPr>
          <w:rFonts w:cs="Times New Roman"/>
        </w:rPr>
        <w:t>[8]</w:t>
      </w:r>
      <w:r w:rsidRPr="009D3FF0">
        <w:rPr>
          <w:rFonts w:cs="Times New Roman"/>
        </w:rPr>
        <w:tab/>
        <w:t xml:space="preserve">H. J. Kim </w:t>
      </w:r>
      <w:r w:rsidRPr="009D3FF0">
        <w:rPr>
          <w:rFonts w:cs="Times New Roman"/>
          <w:i/>
          <w:iCs/>
        </w:rPr>
        <w:t>et al.</w:t>
      </w:r>
      <w:r w:rsidRPr="009D3FF0">
        <w:rPr>
          <w:rFonts w:cs="Times New Roman"/>
        </w:rPr>
        <w:t xml:space="preserve">, “Grain size engineering for ferroelectric Hf </w:t>
      </w:r>
      <w:r w:rsidRPr="009D3FF0">
        <w:rPr>
          <w:rFonts w:cs="Times New Roman"/>
          <w:vertAlign w:val="subscript"/>
        </w:rPr>
        <w:t>0.5</w:t>
      </w:r>
      <w:r w:rsidRPr="009D3FF0">
        <w:rPr>
          <w:rFonts w:cs="Times New Roman"/>
        </w:rPr>
        <w:t xml:space="preserve"> Zr </w:t>
      </w:r>
      <w:r w:rsidRPr="009D3FF0">
        <w:rPr>
          <w:rFonts w:cs="Times New Roman"/>
          <w:vertAlign w:val="subscript"/>
        </w:rPr>
        <w:t>0.5</w:t>
      </w:r>
      <w:r w:rsidRPr="009D3FF0">
        <w:rPr>
          <w:rFonts w:cs="Times New Roman"/>
        </w:rPr>
        <w:t xml:space="preserve"> O </w:t>
      </w:r>
      <w:r w:rsidRPr="009D3FF0">
        <w:rPr>
          <w:rFonts w:cs="Times New Roman"/>
          <w:vertAlign w:val="subscript"/>
        </w:rPr>
        <w:t>2</w:t>
      </w:r>
      <w:r w:rsidRPr="009D3FF0">
        <w:rPr>
          <w:rFonts w:cs="Times New Roman"/>
        </w:rPr>
        <w:t xml:space="preserve"> films by an insertion of Al </w:t>
      </w:r>
      <w:r w:rsidRPr="009D3FF0">
        <w:rPr>
          <w:rFonts w:cs="Times New Roman"/>
          <w:vertAlign w:val="subscript"/>
        </w:rPr>
        <w:t>2</w:t>
      </w:r>
      <w:r w:rsidRPr="009D3FF0">
        <w:rPr>
          <w:rFonts w:cs="Times New Roman"/>
        </w:rPr>
        <w:t xml:space="preserve"> O </w:t>
      </w:r>
      <w:r w:rsidRPr="009D3FF0">
        <w:rPr>
          <w:rFonts w:cs="Times New Roman"/>
          <w:vertAlign w:val="subscript"/>
        </w:rPr>
        <w:t>3</w:t>
      </w:r>
      <w:r w:rsidRPr="009D3FF0">
        <w:rPr>
          <w:rFonts w:cs="Times New Roman"/>
        </w:rPr>
        <w:t xml:space="preserve"> interlayer,” </w:t>
      </w:r>
      <w:r w:rsidRPr="009D3FF0">
        <w:rPr>
          <w:rFonts w:cs="Times New Roman"/>
          <w:i/>
          <w:iCs/>
        </w:rPr>
        <w:t>Appl. Phys. Lett.</w:t>
      </w:r>
      <w:r w:rsidRPr="009D3FF0">
        <w:rPr>
          <w:rFonts w:cs="Times New Roman"/>
        </w:rPr>
        <w:t>, vol. 105, no. 19, p. 192903, Nov. 2014, doi: 10.1063/1.4902072.</w:t>
      </w:r>
    </w:p>
    <w:p w14:paraId="076AA544" w14:textId="77777777" w:rsidR="009D3FF0" w:rsidRPr="009D3FF0" w:rsidRDefault="009D3FF0" w:rsidP="009D3FF0">
      <w:pPr>
        <w:pStyle w:val="Bibliography"/>
        <w:rPr>
          <w:rFonts w:cs="Times New Roman"/>
        </w:rPr>
      </w:pPr>
      <w:r w:rsidRPr="009D3FF0">
        <w:rPr>
          <w:rFonts w:cs="Times New Roman"/>
        </w:rPr>
        <w:t>[9]</w:t>
      </w:r>
      <w:r w:rsidRPr="009D3FF0">
        <w:rPr>
          <w:rFonts w:cs="Times New Roman"/>
        </w:rPr>
        <w:tab/>
        <w:t xml:space="preserve">G. Karbasian, R. dos Reis, A. K. Yadav, A. J. Tan, C. Hu, and S. Salahuddin, “Stabilization of ferroelectric phase in tungsten capped Hf </w:t>
      </w:r>
      <w:r w:rsidRPr="009D3FF0">
        <w:rPr>
          <w:rFonts w:cs="Times New Roman"/>
          <w:vertAlign w:val="subscript"/>
        </w:rPr>
        <w:t>0.8</w:t>
      </w:r>
      <w:r w:rsidRPr="009D3FF0">
        <w:rPr>
          <w:rFonts w:cs="Times New Roman"/>
        </w:rPr>
        <w:t xml:space="preserve"> Zr </w:t>
      </w:r>
      <w:r w:rsidRPr="009D3FF0">
        <w:rPr>
          <w:rFonts w:cs="Times New Roman"/>
          <w:vertAlign w:val="subscript"/>
        </w:rPr>
        <w:t>0.2</w:t>
      </w:r>
      <w:r w:rsidRPr="009D3FF0">
        <w:rPr>
          <w:rFonts w:cs="Times New Roman"/>
        </w:rPr>
        <w:t xml:space="preserve"> O </w:t>
      </w:r>
      <w:r w:rsidRPr="009D3FF0">
        <w:rPr>
          <w:rFonts w:cs="Times New Roman"/>
          <w:vertAlign w:val="subscript"/>
        </w:rPr>
        <w:t>2</w:t>
      </w:r>
      <w:r w:rsidRPr="009D3FF0">
        <w:rPr>
          <w:rFonts w:cs="Times New Roman"/>
        </w:rPr>
        <w:t xml:space="preserve">,” </w:t>
      </w:r>
      <w:r w:rsidRPr="009D3FF0">
        <w:rPr>
          <w:rFonts w:cs="Times New Roman"/>
          <w:i/>
          <w:iCs/>
        </w:rPr>
        <w:t>Appl. Phys. Lett.</w:t>
      </w:r>
      <w:r w:rsidRPr="009D3FF0">
        <w:rPr>
          <w:rFonts w:cs="Times New Roman"/>
        </w:rPr>
        <w:t>, vol. 111, no. 2, p. 022907, Jul. 2017, doi: 10.1063/1.4993739.</w:t>
      </w:r>
    </w:p>
    <w:p w14:paraId="2152C479" w14:textId="77777777" w:rsidR="009D3FF0" w:rsidRPr="009D3FF0" w:rsidRDefault="009D3FF0" w:rsidP="009D3FF0">
      <w:pPr>
        <w:pStyle w:val="Bibliography"/>
        <w:rPr>
          <w:rFonts w:cs="Times New Roman"/>
        </w:rPr>
      </w:pPr>
      <w:r w:rsidRPr="009D3FF0">
        <w:rPr>
          <w:rFonts w:cs="Times New Roman"/>
        </w:rPr>
        <w:t>[10]</w:t>
      </w:r>
      <w:r w:rsidRPr="009D3FF0">
        <w:rPr>
          <w:rFonts w:cs="Times New Roman"/>
        </w:rPr>
        <w:tab/>
        <w:t xml:space="preserve">M. Hyuk Park, H. Joon Kim, Y. Jin Kim, T. Moon, and C. Seong Hwang, “The effects of crystallographic orientation and strain of thin Hf </w:t>
      </w:r>
      <w:r w:rsidRPr="009D3FF0">
        <w:rPr>
          <w:rFonts w:cs="Times New Roman"/>
          <w:vertAlign w:val="subscript"/>
        </w:rPr>
        <w:t>0.5</w:t>
      </w:r>
      <w:r w:rsidRPr="009D3FF0">
        <w:rPr>
          <w:rFonts w:cs="Times New Roman"/>
        </w:rPr>
        <w:t xml:space="preserve"> Zr </w:t>
      </w:r>
      <w:r w:rsidRPr="009D3FF0">
        <w:rPr>
          <w:rFonts w:cs="Times New Roman"/>
          <w:vertAlign w:val="subscript"/>
        </w:rPr>
        <w:t>0.5</w:t>
      </w:r>
      <w:r w:rsidRPr="009D3FF0">
        <w:rPr>
          <w:rFonts w:cs="Times New Roman"/>
        </w:rPr>
        <w:t xml:space="preserve"> O </w:t>
      </w:r>
      <w:r w:rsidRPr="009D3FF0">
        <w:rPr>
          <w:rFonts w:cs="Times New Roman"/>
          <w:vertAlign w:val="subscript"/>
        </w:rPr>
        <w:t>2</w:t>
      </w:r>
      <w:r w:rsidRPr="009D3FF0">
        <w:rPr>
          <w:rFonts w:cs="Times New Roman"/>
        </w:rPr>
        <w:t xml:space="preserve"> film on its ferroelectricity,” </w:t>
      </w:r>
      <w:r w:rsidRPr="009D3FF0">
        <w:rPr>
          <w:rFonts w:cs="Times New Roman"/>
          <w:i/>
          <w:iCs/>
        </w:rPr>
        <w:t>Appl. Phys. Lett.</w:t>
      </w:r>
      <w:r w:rsidRPr="009D3FF0">
        <w:rPr>
          <w:rFonts w:cs="Times New Roman"/>
        </w:rPr>
        <w:t>, vol. 104, no. 7, p. 072901, Feb. 2014, doi: 10.1063/1.4866008.</w:t>
      </w:r>
    </w:p>
    <w:p w14:paraId="7F481438" w14:textId="77777777" w:rsidR="009D3FF0" w:rsidRPr="009D3FF0" w:rsidRDefault="009D3FF0" w:rsidP="009D3FF0">
      <w:pPr>
        <w:pStyle w:val="Bibliography"/>
        <w:rPr>
          <w:rFonts w:cs="Times New Roman"/>
        </w:rPr>
      </w:pPr>
      <w:r w:rsidRPr="009D3FF0">
        <w:rPr>
          <w:rFonts w:cs="Times New Roman"/>
        </w:rPr>
        <w:t>[11]</w:t>
      </w:r>
      <w:r w:rsidRPr="009D3FF0">
        <w:rPr>
          <w:rFonts w:cs="Times New Roman"/>
        </w:rPr>
        <w:tab/>
        <w:t xml:space="preserve">R. Batra, T. D. Huan, J. L. Jones, G. Rossetti, and R. Ramprasad, “Factors Favoring Ferroelectricity in Hafnia: A First-Principles Computational Study,” </w:t>
      </w:r>
      <w:r w:rsidRPr="009D3FF0">
        <w:rPr>
          <w:rFonts w:cs="Times New Roman"/>
          <w:i/>
          <w:iCs/>
        </w:rPr>
        <w:t>J. Phys. Chem. C</w:t>
      </w:r>
      <w:r w:rsidRPr="009D3FF0">
        <w:rPr>
          <w:rFonts w:cs="Times New Roman"/>
        </w:rPr>
        <w:t>, vol. 121, no. 8, pp. 4139–4145, Mar. 2017, doi: 10.1021/acs.jpcc.6b11972.</w:t>
      </w:r>
    </w:p>
    <w:p w14:paraId="0B3CA660" w14:textId="77777777" w:rsidR="009D3FF0" w:rsidRPr="009D3FF0" w:rsidRDefault="009D3FF0" w:rsidP="009D3FF0">
      <w:pPr>
        <w:pStyle w:val="Bibliography"/>
        <w:rPr>
          <w:rFonts w:cs="Times New Roman"/>
        </w:rPr>
      </w:pPr>
      <w:r w:rsidRPr="009D3FF0">
        <w:rPr>
          <w:rFonts w:cs="Times New Roman"/>
        </w:rPr>
        <w:t>[12]</w:t>
      </w:r>
      <w:r w:rsidRPr="009D3FF0">
        <w:rPr>
          <w:rFonts w:cs="Times New Roman"/>
        </w:rPr>
        <w:tab/>
        <w:t xml:space="preserve">S. Liu and B. M. Hanrahan, “Effects of growth orientations and epitaxial strains on phase stability of HfO2 thin films,” </w:t>
      </w:r>
      <w:r w:rsidRPr="009D3FF0">
        <w:rPr>
          <w:rFonts w:cs="Times New Roman"/>
          <w:i/>
          <w:iCs/>
        </w:rPr>
        <w:t>Phys. Rev. Mater.</w:t>
      </w:r>
      <w:r w:rsidRPr="009D3FF0">
        <w:rPr>
          <w:rFonts w:cs="Times New Roman"/>
        </w:rPr>
        <w:t>, vol. 3, no. 5, p. 054404, May 2019, doi: 10.1103/PhysRevMaterials.3.054404.</w:t>
      </w:r>
    </w:p>
    <w:p w14:paraId="30C7786F" w14:textId="77777777" w:rsidR="009D3FF0" w:rsidRPr="009D3FF0" w:rsidRDefault="009D3FF0" w:rsidP="009D3FF0">
      <w:pPr>
        <w:pStyle w:val="Bibliography"/>
        <w:rPr>
          <w:rFonts w:cs="Times New Roman"/>
        </w:rPr>
      </w:pPr>
      <w:r w:rsidRPr="009D3FF0">
        <w:rPr>
          <w:rFonts w:cs="Times New Roman"/>
        </w:rPr>
        <w:t>[13]</w:t>
      </w:r>
      <w:r w:rsidRPr="009D3FF0">
        <w:rPr>
          <w:rFonts w:cs="Times New Roman"/>
        </w:rPr>
        <w:tab/>
        <w:t xml:space="preserve">S. J. Kim </w:t>
      </w:r>
      <w:r w:rsidRPr="009D3FF0">
        <w:rPr>
          <w:rFonts w:cs="Times New Roman"/>
          <w:i/>
          <w:iCs/>
        </w:rPr>
        <w:t>et al.</w:t>
      </w:r>
      <w:r w:rsidRPr="009D3FF0">
        <w:rPr>
          <w:rFonts w:cs="Times New Roman"/>
        </w:rPr>
        <w:t xml:space="preserve">, “Large ferroelectric polarization of TiN/Hf </w:t>
      </w:r>
      <w:r w:rsidRPr="009D3FF0">
        <w:rPr>
          <w:rFonts w:cs="Times New Roman"/>
          <w:vertAlign w:val="subscript"/>
        </w:rPr>
        <w:t>0.5</w:t>
      </w:r>
      <w:r w:rsidRPr="009D3FF0">
        <w:rPr>
          <w:rFonts w:cs="Times New Roman"/>
        </w:rPr>
        <w:t xml:space="preserve"> Zr </w:t>
      </w:r>
      <w:r w:rsidRPr="009D3FF0">
        <w:rPr>
          <w:rFonts w:cs="Times New Roman"/>
          <w:vertAlign w:val="subscript"/>
        </w:rPr>
        <w:t>0.5</w:t>
      </w:r>
      <w:r w:rsidRPr="009D3FF0">
        <w:rPr>
          <w:rFonts w:cs="Times New Roman"/>
        </w:rPr>
        <w:t xml:space="preserve"> O </w:t>
      </w:r>
      <w:r w:rsidRPr="009D3FF0">
        <w:rPr>
          <w:rFonts w:cs="Times New Roman"/>
          <w:vertAlign w:val="subscript"/>
        </w:rPr>
        <w:t>2</w:t>
      </w:r>
      <w:r w:rsidRPr="009D3FF0">
        <w:rPr>
          <w:rFonts w:cs="Times New Roman"/>
        </w:rPr>
        <w:t xml:space="preserve"> /TiN capacitors due to stress-induced crystallization at low thermal budget,” </w:t>
      </w:r>
      <w:r w:rsidRPr="009D3FF0">
        <w:rPr>
          <w:rFonts w:cs="Times New Roman"/>
          <w:i/>
          <w:iCs/>
        </w:rPr>
        <w:t>Appl. Phys. Lett.</w:t>
      </w:r>
      <w:r w:rsidRPr="009D3FF0">
        <w:rPr>
          <w:rFonts w:cs="Times New Roman"/>
        </w:rPr>
        <w:t>, vol. 111, no. 24, p. 242901, Dec. 2017, doi: 10.1063/1.4995619.</w:t>
      </w:r>
    </w:p>
    <w:p w14:paraId="6F63FFB5" w14:textId="77777777" w:rsidR="009D3FF0" w:rsidRPr="009D3FF0" w:rsidRDefault="009D3FF0" w:rsidP="009D3FF0">
      <w:pPr>
        <w:pStyle w:val="Bibliography"/>
        <w:rPr>
          <w:rFonts w:cs="Times New Roman"/>
        </w:rPr>
      </w:pPr>
      <w:r w:rsidRPr="009D3FF0">
        <w:rPr>
          <w:rFonts w:cs="Times New Roman"/>
        </w:rPr>
        <w:t>[14]</w:t>
      </w:r>
      <w:r w:rsidRPr="009D3FF0">
        <w:rPr>
          <w:rFonts w:cs="Times New Roman"/>
        </w:rPr>
        <w:tab/>
        <w:t xml:space="preserve">S. V. Barabash, “Prediction of new metastable $$\hbox {HfO}_{2}$$ HfO 2 phases: toward understanding ferro- and antiferroelectric films,” </w:t>
      </w:r>
      <w:r w:rsidRPr="009D3FF0">
        <w:rPr>
          <w:rFonts w:cs="Times New Roman"/>
          <w:i/>
          <w:iCs/>
        </w:rPr>
        <w:t>J. Comput. Electron.</w:t>
      </w:r>
      <w:r w:rsidRPr="009D3FF0">
        <w:rPr>
          <w:rFonts w:cs="Times New Roman"/>
        </w:rPr>
        <w:t>, vol. 16, no. 4, pp. 1227–1235, Dec. 2017, doi: 10.1007/s10825-017-1077-5.</w:t>
      </w:r>
    </w:p>
    <w:p w14:paraId="6A55A43C" w14:textId="77777777" w:rsidR="009D3FF0" w:rsidRPr="009D3FF0" w:rsidRDefault="009D3FF0" w:rsidP="009D3FF0">
      <w:pPr>
        <w:pStyle w:val="Bibliography"/>
        <w:rPr>
          <w:rFonts w:cs="Times New Roman"/>
        </w:rPr>
      </w:pPr>
      <w:r w:rsidRPr="009D3FF0">
        <w:rPr>
          <w:rFonts w:cs="Times New Roman"/>
        </w:rPr>
        <w:t>[15]</w:t>
      </w:r>
      <w:r w:rsidRPr="009D3FF0">
        <w:rPr>
          <w:rFonts w:cs="Times New Roman"/>
        </w:rPr>
        <w:tab/>
        <w:t xml:space="preserve">J. Wang, H. P. Li, and R. Stevens, “Hafnia and hafnia-toughened ceramics,” </w:t>
      </w:r>
      <w:r w:rsidRPr="009D3FF0">
        <w:rPr>
          <w:rFonts w:cs="Times New Roman"/>
          <w:i/>
          <w:iCs/>
        </w:rPr>
        <w:t>J. Mater. Sci.</w:t>
      </w:r>
      <w:r w:rsidRPr="009D3FF0">
        <w:rPr>
          <w:rFonts w:cs="Times New Roman"/>
        </w:rPr>
        <w:t>, vol. 27, no. 20, pp. 5397–5430, Oct. 1992, doi: 10.1007/BF00541601.</w:t>
      </w:r>
    </w:p>
    <w:p w14:paraId="728A77C6" w14:textId="77777777" w:rsidR="009D3FF0" w:rsidRPr="009D3FF0" w:rsidRDefault="009D3FF0" w:rsidP="009D3FF0">
      <w:pPr>
        <w:pStyle w:val="Bibliography"/>
        <w:rPr>
          <w:rFonts w:cs="Times New Roman"/>
        </w:rPr>
      </w:pPr>
      <w:r w:rsidRPr="009D3FF0">
        <w:rPr>
          <w:rFonts w:cs="Times New Roman"/>
        </w:rPr>
        <w:t>[16]</w:t>
      </w:r>
      <w:r w:rsidRPr="009D3FF0">
        <w:rPr>
          <w:rFonts w:cs="Times New Roman"/>
        </w:rPr>
        <w:tab/>
        <w:t xml:space="preserve">S. V. Ushakov </w:t>
      </w:r>
      <w:r w:rsidRPr="009D3FF0">
        <w:rPr>
          <w:rFonts w:cs="Times New Roman"/>
          <w:i/>
          <w:iCs/>
        </w:rPr>
        <w:t>et al.</w:t>
      </w:r>
      <w:r w:rsidRPr="009D3FF0">
        <w:rPr>
          <w:rFonts w:cs="Times New Roman"/>
        </w:rPr>
        <w:t xml:space="preserve">, “Crystallization in hafnia- and zirconia-based systems,” </w:t>
      </w:r>
      <w:r w:rsidRPr="009D3FF0">
        <w:rPr>
          <w:rFonts w:cs="Times New Roman"/>
          <w:i/>
          <w:iCs/>
        </w:rPr>
        <w:t>Phys. Status Solidi B</w:t>
      </w:r>
      <w:r w:rsidRPr="009D3FF0">
        <w:rPr>
          <w:rFonts w:cs="Times New Roman"/>
        </w:rPr>
        <w:t>, vol. 241, no. 10, pp. 2268–2278, Aug. 2004, doi: 10.1002/pssb.200404935.</w:t>
      </w:r>
    </w:p>
    <w:p w14:paraId="4521C8F0" w14:textId="77777777" w:rsidR="009D3FF0" w:rsidRPr="009D3FF0" w:rsidRDefault="009D3FF0" w:rsidP="009D3FF0">
      <w:pPr>
        <w:pStyle w:val="Bibliography"/>
        <w:rPr>
          <w:rFonts w:cs="Times New Roman"/>
        </w:rPr>
      </w:pPr>
      <w:r w:rsidRPr="009D3FF0">
        <w:rPr>
          <w:rFonts w:cs="Times New Roman"/>
        </w:rPr>
        <w:t>[17]</w:t>
      </w:r>
      <w:r w:rsidRPr="009D3FF0">
        <w:rPr>
          <w:rFonts w:cs="Times New Roman"/>
        </w:rPr>
        <w:tab/>
        <w:t xml:space="preserve">P. Blaise, “Atomistic Modeling of an MFM ferroelectric capacitor made of HfO </w:t>
      </w:r>
      <w:r w:rsidRPr="009D3FF0">
        <w:rPr>
          <w:rFonts w:cs="Times New Roman"/>
          <w:vertAlign w:val="subscript"/>
        </w:rPr>
        <w:t>2</w:t>
      </w:r>
      <w:r w:rsidRPr="009D3FF0">
        <w:rPr>
          <w:rFonts w:cs="Times New Roman"/>
        </w:rPr>
        <w:t xml:space="preserve"> :Si,” </w:t>
      </w:r>
      <w:r w:rsidRPr="009D3FF0">
        <w:rPr>
          <w:rFonts w:cs="Times New Roman"/>
          <w:i/>
          <w:iCs/>
        </w:rPr>
        <w:t>MRS Adv.</w:t>
      </w:r>
      <w:r w:rsidRPr="009D3FF0">
        <w:rPr>
          <w:rFonts w:cs="Times New Roman"/>
        </w:rPr>
        <w:t>, vol. 4, no. 48, pp. 2619–2625, 2019, doi: 10.1557/adv.2019.333.</w:t>
      </w:r>
    </w:p>
    <w:p w14:paraId="3C266924" w14:textId="77777777" w:rsidR="009D3FF0" w:rsidRPr="009D3FF0" w:rsidRDefault="009D3FF0" w:rsidP="009D3FF0">
      <w:pPr>
        <w:pStyle w:val="Bibliography"/>
        <w:rPr>
          <w:rFonts w:cs="Times New Roman"/>
        </w:rPr>
      </w:pPr>
      <w:r w:rsidRPr="009D3FF0">
        <w:rPr>
          <w:rFonts w:cs="Times New Roman"/>
        </w:rPr>
        <w:lastRenderedPageBreak/>
        <w:t>[18]</w:t>
      </w:r>
      <w:r w:rsidRPr="009D3FF0">
        <w:rPr>
          <w:rFonts w:cs="Times New Roman"/>
        </w:rPr>
        <w:tab/>
        <w:t xml:space="preserve">G. Kresse and J. Furthmüller, “Efficient iterative schemes for </w:t>
      </w:r>
      <w:r w:rsidRPr="009D3FF0">
        <w:rPr>
          <w:rFonts w:cs="Times New Roman"/>
          <w:i/>
          <w:iCs/>
        </w:rPr>
        <w:t>ab initio</w:t>
      </w:r>
      <w:r w:rsidRPr="009D3FF0">
        <w:rPr>
          <w:rFonts w:cs="Times New Roman"/>
        </w:rPr>
        <w:t xml:space="preserve"> total-energy calculations using a plane-wave basis set,” </w:t>
      </w:r>
      <w:r w:rsidRPr="009D3FF0">
        <w:rPr>
          <w:rFonts w:cs="Times New Roman"/>
          <w:i/>
          <w:iCs/>
        </w:rPr>
        <w:t>Phys. Rev. B</w:t>
      </w:r>
      <w:r w:rsidRPr="009D3FF0">
        <w:rPr>
          <w:rFonts w:cs="Times New Roman"/>
        </w:rPr>
        <w:t>, vol. 54, no. 16, pp. 11169–11186, Oct. 1996, doi: 10.1103/PhysRevB.54.11169.</w:t>
      </w:r>
    </w:p>
    <w:p w14:paraId="289C6EA2" w14:textId="77777777" w:rsidR="009D3FF0" w:rsidRPr="009D3FF0" w:rsidRDefault="009D3FF0" w:rsidP="009D3FF0">
      <w:pPr>
        <w:pStyle w:val="Bibliography"/>
        <w:rPr>
          <w:rFonts w:cs="Times New Roman"/>
        </w:rPr>
      </w:pPr>
      <w:r w:rsidRPr="009D3FF0">
        <w:rPr>
          <w:rFonts w:cs="Times New Roman"/>
        </w:rPr>
        <w:t>[19]</w:t>
      </w:r>
      <w:r w:rsidRPr="009D3FF0">
        <w:rPr>
          <w:rFonts w:cs="Times New Roman"/>
        </w:rPr>
        <w:tab/>
        <w:t xml:space="preserve">G. Kresse and J. Furthmüller, “Efficiency of ab-initio total energy calculations for metals and semiconductors using a plane-wave basis set,” </w:t>
      </w:r>
      <w:r w:rsidRPr="009D3FF0">
        <w:rPr>
          <w:rFonts w:cs="Times New Roman"/>
          <w:i/>
          <w:iCs/>
        </w:rPr>
        <w:t>Comput. Mater. Sci.</w:t>
      </w:r>
      <w:r w:rsidRPr="009D3FF0">
        <w:rPr>
          <w:rFonts w:cs="Times New Roman"/>
        </w:rPr>
        <w:t>, vol. 6, no. 1, pp. 15–50, Jul. 1996, doi: 10.1016/0927-0256(96)00008-0.</w:t>
      </w:r>
    </w:p>
    <w:p w14:paraId="144D0D8D" w14:textId="77777777" w:rsidR="009D3FF0" w:rsidRPr="009D3FF0" w:rsidRDefault="009D3FF0" w:rsidP="009D3FF0">
      <w:pPr>
        <w:pStyle w:val="Bibliography"/>
        <w:rPr>
          <w:rFonts w:cs="Times New Roman"/>
        </w:rPr>
      </w:pPr>
      <w:r w:rsidRPr="009D3FF0">
        <w:rPr>
          <w:rFonts w:cs="Times New Roman"/>
        </w:rPr>
        <w:t>[20]</w:t>
      </w:r>
      <w:r w:rsidRPr="009D3FF0">
        <w:rPr>
          <w:rFonts w:cs="Times New Roman"/>
        </w:rPr>
        <w:tab/>
        <w:t xml:space="preserve">G. Kresse and D. Joubert, “From ultrasoft pseudopotentials to the projector augmented-wave method,” </w:t>
      </w:r>
      <w:r w:rsidRPr="009D3FF0">
        <w:rPr>
          <w:rFonts w:cs="Times New Roman"/>
          <w:i/>
          <w:iCs/>
        </w:rPr>
        <w:t>Phys. Rev. B</w:t>
      </w:r>
      <w:r w:rsidRPr="009D3FF0">
        <w:rPr>
          <w:rFonts w:cs="Times New Roman"/>
        </w:rPr>
        <w:t>, vol. 59, no. 3, pp. 1758–1775, Jan. 1999, doi: 10.1103/PhysRevB.59.1758.</w:t>
      </w:r>
    </w:p>
    <w:p w14:paraId="6B0DA5C0" w14:textId="77777777" w:rsidR="009D3FF0" w:rsidRPr="009D3FF0" w:rsidRDefault="009D3FF0" w:rsidP="009D3FF0">
      <w:pPr>
        <w:pStyle w:val="Bibliography"/>
        <w:rPr>
          <w:rFonts w:cs="Times New Roman"/>
        </w:rPr>
      </w:pPr>
      <w:r w:rsidRPr="009D3FF0">
        <w:rPr>
          <w:rFonts w:cs="Times New Roman"/>
        </w:rPr>
        <w:t>[21]</w:t>
      </w:r>
      <w:r w:rsidRPr="009D3FF0">
        <w:rPr>
          <w:rFonts w:cs="Times New Roman"/>
        </w:rPr>
        <w:tab/>
        <w:t xml:space="preserve">J. P. Perdew, K. Burke, and M. Ernzerhof, “Generalized Gradient Approximation Made Simple,” </w:t>
      </w:r>
      <w:r w:rsidRPr="009D3FF0">
        <w:rPr>
          <w:rFonts w:cs="Times New Roman"/>
          <w:i/>
          <w:iCs/>
        </w:rPr>
        <w:t>Phys. Rev. Lett.</w:t>
      </w:r>
      <w:r w:rsidRPr="009D3FF0">
        <w:rPr>
          <w:rFonts w:cs="Times New Roman"/>
        </w:rPr>
        <w:t>, vol. 77, no. 18, pp. 3865–3868, Oct. 1996, doi: 10.1103/PhysRevLett.77.3865.</w:t>
      </w:r>
    </w:p>
    <w:p w14:paraId="059C9431" w14:textId="77777777" w:rsidR="009D3FF0" w:rsidRPr="009D3FF0" w:rsidRDefault="009D3FF0" w:rsidP="009D3FF0">
      <w:pPr>
        <w:pStyle w:val="Bibliography"/>
        <w:rPr>
          <w:rFonts w:cs="Times New Roman"/>
        </w:rPr>
      </w:pPr>
      <w:r w:rsidRPr="009D3FF0">
        <w:rPr>
          <w:rFonts w:cs="Times New Roman"/>
        </w:rPr>
        <w:t>[22]</w:t>
      </w:r>
      <w:r w:rsidRPr="009D3FF0">
        <w:rPr>
          <w:rFonts w:cs="Times New Roman"/>
        </w:rPr>
        <w:tab/>
        <w:t xml:space="preserve">H. J. Monkhorst and J. D. Pack, “Special points for Brillouin-zone integrations,” </w:t>
      </w:r>
      <w:r w:rsidRPr="009D3FF0">
        <w:rPr>
          <w:rFonts w:cs="Times New Roman"/>
          <w:i/>
          <w:iCs/>
        </w:rPr>
        <w:t>Phys. Rev. B</w:t>
      </w:r>
      <w:r w:rsidRPr="009D3FF0">
        <w:rPr>
          <w:rFonts w:cs="Times New Roman"/>
        </w:rPr>
        <w:t>, vol. 13, no. 12, pp. 5188–5192, Jun. 1976, doi: 10.1103/PhysRevB.13.5188.</w:t>
      </w:r>
    </w:p>
    <w:p w14:paraId="62EDBC65" w14:textId="77777777" w:rsidR="009D3FF0" w:rsidRPr="009D3FF0" w:rsidRDefault="009D3FF0" w:rsidP="009D3FF0">
      <w:pPr>
        <w:pStyle w:val="Bibliography"/>
        <w:rPr>
          <w:rFonts w:cs="Times New Roman"/>
        </w:rPr>
      </w:pPr>
      <w:r w:rsidRPr="009D3FF0">
        <w:rPr>
          <w:rFonts w:cs="Times New Roman"/>
        </w:rPr>
        <w:t>[23]</w:t>
      </w:r>
      <w:r w:rsidRPr="009D3FF0">
        <w:rPr>
          <w:rFonts w:cs="Times New Roman"/>
        </w:rPr>
        <w:tab/>
        <w:t xml:space="preserve">O. Ohtaka </w:t>
      </w:r>
      <w:r w:rsidRPr="009D3FF0">
        <w:rPr>
          <w:rFonts w:cs="Times New Roman"/>
          <w:i/>
          <w:iCs/>
        </w:rPr>
        <w:t>et al.</w:t>
      </w:r>
      <w:r w:rsidRPr="009D3FF0">
        <w:rPr>
          <w:rFonts w:cs="Times New Roman"/>
        </w:rPr>
        <w:t xml:space="preserve">, “Phase Relations and Volume Changes of Hafnia under High Pressure and High Temperature,” </w:t>
      </w:r>
      <w:r w:rsidRPr="009D3FF0">
        <w:rPr>
          <w:rFonts w:cs="Times New Roman"/>
          <w:i/>
          <w:iCs/>
        </w:rPr>
        <w:t>J. Am. Ceram. Soc.</w:t>
      </w:r>
      <w:r w:rsidRPr="009D3FF0">
        <w:rPr>
          <w:rFonts w:cs="Times New Roman"/>
        </w:rPr>
        <w:t>, vol. 84, no. 6, pp. 1369–1373, Dec. 2004, doi: 10.1111/j.1151-2916.2001.tb00843.x.</w:t>
      </w:r>
    </w:p>
    <w:p w14:paraId="5561490E" w14:textId="77777777" w:rsidR="009D3FF0" w:rsidRPr="009D3FF0" w:rsidRDefault="009D3FF0" w:rsidP="009D3FF0">
      <w:pPr>
        <w:pStyle w:val="Bibliography"/>
        <w:rPr>
          <w:rFonts w:cs="Times New Roman"/>
        </w:rPr>
      </w:pPr>
      <w:r w:rsidRPr="009D3FF0">
        <w:rPr>
          <w:rFonts w:cs="Times New Roman"/>
        </w:rPr>
        <w:t>[24]</w:t>
      </w:r>
      <w:r w:rsidRPr="009D3FF0">
        <w:rPr>
          <w:rFonts w:cs="Times New Roman"/>
        </w:rPr>
        <w:tab/>
        <w:t xml:space="preserve">J. Müller </w:t>
      </w:r>
      <w:r w:rsidRPr="009D3FF0">
        <w:rPr>
          <w:rFonts w:cs="Times New Roman"/>
          <w:i/>
          <w:iCs/>
        </w:rPr>
        <w:t>et al.</w:t>
      </w:r>
      <w:r w:rsidRPr="009D3FF0">
        <w:rPr>
          <w:rFonts w:cs="Times New Roman"/>
        </w:rPr>
        <w:t xml:space="preserve">, “Ferroelectricity in Simple Binary ZrO </w:t>
      </w:r>
      <w:r w:rsidRPr="009D3FF0">
        <w:rPr>
          <w:rFonts w:cs="Times New Roman"/>
          <w:vertAlign w:val="subscript"/>
        </w:rPr>
        <w:t>2</w:t>
      </w:r>
      <w:r w:rsidRPr="009D3FF0">
        <w:rPr>
          <w:rFonts w:cs="Times New Roman"/>
        </w:rPr>
        <w:t xml:space="preserve"> and HfO </w:t>
      </w:r>
      <w:r w:rsidRPr="009D3FF0">
        <w:rPr>
          <w:rFonts w:cs="Times New Roman"/>
          <w:vertAlign w:val="subscript"/>
        </w:rPr>
        <w:t>2</w:t>
      </w:r>
      <w:r w:rsidRPr="009D3FF0">
        <w:rPr>
          <w:rFonts w:cs="Times New Roman"/>
        </w:rPr>
        <w:t xml:space="preserve">,” </w:t>
      </w:r>
      <w:r w:rsidRPr="009D3FF0">
        <w:rPr>
          <w:rFonts w:cs="Times New Roman"/>
          <w:i/>
          <w:iCs/>
        </w:rPr>
        <w:t>Nano Lett.</w:t>
      </w:r>
      <w:r w:rsidRPr="009D3FF0">
        <w:rPr>
          <w:rFonts w:cs="Times New Roman"/>
        </w:rPr>
        <w:t>, vol. 12, no. 8, pp. 4318–4323, Aug. 2012, doi: 10.1021/nl302049k.</w:t>
      </w:r>
    </w:p>
    <w:p w14:paraId="103C7A2D" w14:textId="77777777" w:rsidR="009D3FF0" w:rsidRPr="009D3FF0" w:rsidRDefault="009D3FF0" w:rsidP="009D3FF0">
      <w:pPr>
        <w:pStyle w:val="Bibliography"/>
        <w:rPr>
          <w:rFonts w:cs="Times New Roman"/>
        </w:rPr>
      </w:pPr>
      <w:r w:rsidRPr="009D3FF0">
        <w:rPr>
          <w:rFonts w:cs="Times New Roman"/>
        </w:rPr>
        <w:t>[25]</w:t>
      </w:r>
      <w:r w:rsidRPr="009D3FF0">
        <w:rPr>
          <w:rFonts w:cs="Times New Roman"/>
        </w:rPr>
        <w:tab/>
        <w:t xml:space="preserve">M. Hyuk Park, H. Joon Kim, Y. Jin Kim, W. Lee, T. Moon, and C. Seong Hwang, “Evolution of phases and ferroelectric properties of thin Hf </w:t>
      </w:r>
      <w:r w:rsidRPr="009D3FF0">
        <w:rPr>
          <w:rFonts w:cs="Times New Roman"/>
          <w:vertAlign w:val="subscript"/>
        </w:rPr>
        <w:t>0.5</w:t>
      </w:r>
      <w:r w:rsidRPr="009D3FF0">
        <w:rPr>
          <w:rFonts w:cs="Times New Roman"/>
        </w:rPr>
        <w:t xml:space="preserve"> Zr </w:t>
      </w:r>
      <w:r w:rsidRPr="009D3FF0">
        <w:rPr>
          <w:rFonts w:cs="Times New Roman"/>
          <w:vertAlign w:val="subscript"/>
        </w:rPr>
        <w:t>0.5</w:t>
      </w:r>
      <w:r w:rsidRPr="009D3FF0">
        <w:rPr>
          <w:rFonts w:cs="Times New Roman"/>
        </w:rPr>
        <w:t xml:space="preserve"> O </w:t>
      </w:r>
      <w:r w:rsidRPr="009D3FF0">
        <w:rPr>
          <w:rFonts w:cs="Times New Roman"/>
          <w:vertAlign w:val="subscript"/>
        </w:rPr>
        <w:t>2</w:t>
      </w:r>
      <w:r w:rsidRPr="009D3FF0">
        <w:rPr>
          <w:rFonts w:cs="Times New Roman"/>
        </w:rPr>
        <w:t xml:space="preserve"> films according to the thickness and annealing temperature,” </w:t>
      </w:r>
      <w:r w:rsidRPr="009D3FF0">
        <w:rPr>
          <w:rFonts w:cs="Times New Roman"/>
          <w:i/>
          <w:iCs/>
        </w:rPr>
        <w:t>Appl. Phys. Lett.</w:t>
      </w:r>
      <w:r w:rsidRPr="009D3FF0">
        <w:rPr>
          <w:rFonts w:cs="Times New Roman"/>
        </w:rPr>
        <w:t>, vol. 102, no. 24, p. 242905, Jun. 2013, doi: 10.1063/1.4811483.</w:t>
      </w:r>
    </w:p>
    <w:p w14:paraId="7B27CCE3" w14:textId="77777777" w:rsidR="009D3FF0" w:rsidRPr="009D3FF0" w:rsidRDefault="009D3FF0" w:rsidP="009D3FF0">
      <w:pPr>
        <w:pStyle w:val="Bibliography"/>
        <w:rPr>
          <w:rFonts w:cs="Times New Roman"/>
        </w:rPr>
      </w:pPr>
      <w:r w:rsidRPr="009D3FF0">
        <w:rPr>
          <w:rFonts w:cs="Times New Roman"/>
        </w:rPr>
        <w:t>[26]</w:t>
      </w:r>
      <w:r w:rsidRPr="009D3FF0">
        <w:rPr>
          <w:rFonts w:cs="Times New Roman"/>
        </w:rPr>
        <w:tab/>
        <w:t xml:space="preserve">M. H. Park </w:t>
      </w:r>
      <w:r w:rsidRPr="009D3FF0">
        <w:rPr>
          <w:rFonts w:cs="Times New Roman"/>
          <w:i/>
          <w:iCs/>
        </w:rPr>
        <w:t>et al.</w:t>
      </w:r>
      <w:r w:rsidRPr="009D3FF0">
        <w:rPr>
          <w:rFonts w:cs="Times New Roman"/>
        </w:rPr>
        <w:t xml:space="preserve">, “Understanding the formation of the metastable ferroelectric phase in hafnia–zirconia solid solution thin films,” </w:t>
      </w:r>
      <w:r w:rsidRPr="009D3FF0">
        <w:rPr>
          <w:rFonts w:cs="Times New Roman"/>
          <w:i/>
          <w:iCs/>
        </w:rPr>
        <w:t>Nanoscale</w:t>
      </w:r>
      <w:r w:rsidRPr="009D3FF0">
        <w:rPr>
          <w:rFonts w:cs="Times New Roman"/>
        </w:rPr>
        <w:t>, vol. 10, no. 2, pp. 716–725, 2018, doi: 10.1039/C7NR06342C.</w:t>
      </w:r>
    </w:p>
    <w:p w14:paraId="40EC17AD" w14:textId="77777777" w:rsidR="009D3FF0" w:rsidRPr="009D3FF0" w:rsidRDefault="009D3FF0" w:rsidP="009D3FF0">
      <w:pPr>
        <w:pStyle w:val="Bibliography"/>
        <w:rPr>
          <w:rFonts w:cs="Times New Roman"/>
        </w:rPr>
      </w:pPr>
      <w:r w:rsidRPr="009D3FF0">
        <w:rPr>
          <w:rFonts w:cs="Times New Roman"/>
        </w:rPr>
        <w:t>[27]</w:t>
      </w:r>
      <w:r w:rsidRPr="009D3FF0">
        <w:rPr>
          <w:rFonts w:cs="Times New Roman"/>
        </w:rPr>
        <w:tab/>
        <w:t xml:space="preserve">S.-H. Yi, B.-T. Lin, T.-Y. Hsu, J. Shieh, and M.-J. Chen, “Modulation of ferroelectricity and antiferroelectricity of nanoscale ZrO2 thin films using ultrathin interfacial layers,” </w:t>
      </w:r>
      <w:r w:rsidRPr="009D3FF0">
        <w:rPr>
          <w:rFonts w:cs="Times New Roman"/>
          <w:i/>
          <w:iCs/>
        </w:rPr>
        <w:t>J. Eur. Ceram. Soc.</w:t>
      </w:r>
      <w:r w:rsidRPr="009D3FF0">
        <w:rPr>
          <w:rFonts w:cs="Times New Roman"/>
        </w:rPr>
        <w:t>, vol. 39, no. 14, pp. 4038–4045, Nov. 2019, doi: 10.1016/j.jeurceramsoc.2019.05.065.</w:t>
      </w:r>
    </w:p>
    <w:p w14:paraId="3C552163" w14:textId="77777777" w:rsidR="009D3FF0" w:rsidRPr="009D3FF0" w:rsidRDefault="009D3FF0" w:rsidP="009D3FF0">
      <w:pPr>
        <w:pStyle w:val="Bibliography"/>
        <w:rPr>
          <w:rFonts w:cs="Times New Roman"/>
        </w:rPr>
      </w:pPr>
      <w:r w:rsidRPr="009D3FF0">
        <w:rPr>
          <w:rFonts w:cs="Times New Roman"/>
        </w:rPr>
        <w:t>[28]</w:t>
      </w:r>
      <w:r w:rsidRPr="009D3FF0">
        <w:rPr>
          <w:rFonts w:cs="Times New Roman"/>
        </w:rPr>
        <w:tab/>
        <w:t xml:space="preserve">T. Shimizu </w:t>
      </w:r>
      <w:r w:rsidRPr="009D3FF0">
        <w:rPr>
          <w:rFonts w:cs="Times New Roman"/>
          <w:i/>
          <w:iCs/>
        </w:rPr>
        <w:t>et al.</w:t>
      </w:r>
      <w:r w:rsidRPr="009D3FF0">
        <w:rPr>
          <w:rFonts w:cs="Times New Roman"/>
        </w:rPr>
        <w:t xml:space="preserve">, “The demonstration of significant ferroelectricity in epitaxial Y-doped HfO2 film,” </w:t>
      </w:r>
      <w:r w:rsidRPr="009D3FF0">
        <w:rPr>
          <w:rFonts w:cs="Times New Roman"/>
          <w:i/>
          <w:iCs/>
        </w:rPr>
        <w:t>Sci. Rep.</w:t>
      </w:r>
      <w:r w:rsidRPr="009D3FF0">
        <w:rPr>
          <w:rFonts w:cs="Times New Roman"/>
        </w:rPr>
        <w:t>, vol. 6, no. 1, p. 32931, Dec. 2016, doi: 10.1038/srep32931.</w:t>
      </w:r>
    </w:p>
    <w:p w14:paraId="28EEAF21" w14:textId="77777777" w:rsidR="009D3FF0" w:rsidRPr="009D3FF0" w:rsidRDefault="009D3FF0" w:rsidP="009D3FF0">
      <w:pPr>
        <w:pStyle w:val="Bibliography"/>
        <w:rPr>
          <w:rFonts w:cs="Times New Roman"/>
        </w:rPr>
      </w:pPr>
      <w:r w:rsidRPr="009D3FF0">
        <w:rPr>
          <w:rFonts w:cs="Times New Roman"/>
        </w:rPr>
        <w:t>[29]</w:t>
      </w:r>
      <w:r w:rsidRPr="009D3FF0">
        <w:rPr>
          <w:rFonts w:cs="Times New Roman"/>
        </w:rPr>
        <w:tab/>
        <w:t xml:space="preserve">T. Shimizu, K. Katayama, T. Kiguchi, A. Akama, T. J. Konno, and H. Funakubo, “Growth of epitaxial orthorhombic YO </w:t>
      </w:r>
      <w:r w:rsidRPr="009D3FF0">
        <w:rPr>
          <w:rFonts w:cs="Times New Roman"/>
          <w:vertAlign w:val="subscript"/>
        </w:rPr>
        <w:t>1.5</w:t>
      </w:r>
      <w:r w:rsidRPr="009D3FF0">
        <w:rPr>
          <w:rFonts w:cs="Times New Roman"/>
        </w:rPr>
        <w:t xml:space="preserve"> -substituted HfO </w:t>
      </w:r>
      <w:r w:rsidRPr="009D3FF0">
        <w:rPr>
          <w:rFonts w:cs="Times New Roman"/>
          <w:vertAlign w:val="subscript"/>
        </w:rPr>
        <w:t>2</w:t>
      </w:r>
      <w:r w:rsidRPr="009D3FF0">
        <w:rPr>
          <w:rFonts w:cs="Times New Roman"/>
        </w:rPr>
        <w:t xml:space="preserve"> thin film,” </w:t>
      </w:r>
      <w:r w:rsidRPr="009D3FF0">
        <w:rPr>
          <w:rFonts w:cs="Times New Roman"/>
          <w:i/>
          <w:iCs/>
        </w:rPr>
        <w:t>Appl. Phys. Lett.</w:t>
      </w:r>
      <w:r w:rsidRPr="009D3FF0">
        <w:rPr>
          <w:rFonts w:cs="Times New Roman"/>
        </w:rPr>
        <w:t>, vol. 107, no. 3, p. 032910, Jul. 2015, doi: 10.1063/1.4927450.</w:t>
      </w:r>
    </w:p>
    <w:p w14:paraId="67C1487F" w14:textId="77777777" w:rsidR="009D3FF0" w:rsidRPr="009D3FF0" w:rsidRDefault="009D3FF0" w:rsidP="009D3FF0">
      <w:pPr>
        <w:pStyle w:val="Bibliography"/>
        <w:rPr>
          <w:rFonts w:cs="Times New Roman"/>
        </w:rPr>
      </w:pPr>
      <w:r w:rsidRPr="009D3FF0">
        <w:rPr>
          <w:rFonts w:cs="Times New Roman"/>
        </w:rPr>
        <w:t>[30]</w:t>
      </w:r>
      <w:r w:rsidRPr="009D3FF0">
        <w:rPr>
          <w:rFonts w:cs="Times New Roman"/>
        </w:rPr>
        <w:tab/>
        <w:t xml:space="preserve">E. D. Grimley, T. Schenk, T. Mikolajick, U. Schroeder, and J. M. LeBeau, “Atomic Structure of Domain and Interphase Boundaries in Ferroelectric HfO </w:t>
      </w:r>
      <w:r w:rsidRPr="009D3FF0">
        <w:rPr>
          <w:rFonts w:cs="Times New Roman"/>
          <w:vertAlign w:val="subscript"/>
        </w:rPr>
        <w:t>2</w:t>
      </w:r>
      <w:r w:rsidRPr="009D3FF0">
        <w:rPr>
          <w:rFonts w:cs="Times New Roman"/>
        </w:rPr>
        <w:t xml:space="preserve">,” </w:t>
      </w:r>
      <w:r w:rsidRPr="009D3FF0">
        <w:rPr>
          <w:rFonts w:cs="Times New Roman"/>
          <w:i/>
          <w:iCs/>
        </w:rPr>
        <w:t>Adv. Mater. Interfaces</w:t>
      </w:r>
      <w:r w:rsidRPr="009D3FF0">
        <w:rPr>
          <w:rFonts w:cs="Times New Roman"/>
        </w:rPr>
        <w:t>, vol. 5, no. 5, p. 1701258, Mar. 2018, doi: 10.1002/admi.201701258.</w:t>
      </w:r>
    </w:p>
    <w:p w14:paraId="7D072339" w14:textId="77777777" w:rsidR="009D3FF0" w:rsidRPr="009D3FF0" w:rsidRDefault="009D3FF0" w:rsidP="009D3FF0">
      <w:pPr>
        <w:pStyle w:val="Bibliography"/>
        <w:rPr>
          <w:rFonts w:cs="Times New Roman"/>
        </w:rPr>
      </w:pPr>
      <w:r w:rsidRPr="009D3FF0">
        <w:rPr>
          <w:rFonts w:cs="Times New Roman"/>
        </w:rPr>
        <w:t>[31]</w:t>
      </w:r>
      <w:r w:rsidRPr="009D3FF0">
        <w:rPr>
          <w:rFonts w:cs="Times New Roman"/>
        </w:rPr>
        <w:tab/>
        <w:t>A. I. Khan, “Negative Capacitance for Ultra-low Power Computing,” PhD Thesis, EECS Department, University of California, Berkeley, 2015.</w:t>
      </w:r>
    </w:p>
    <w:p w14:paraId="15DF41EA" w14:textId="77777777" w:rsidR="009D3FF0" w:rsidRPr="009D3FF0" w:rsidRDefault="009D3FF0" w:rsidP="009D3FF0">
      <w:pPr>
        <w:pStyle w:val="Bibliography"/>
        <w:rPr>
          <w:rFonts w:cs="Times New Roman"/>
        </w:rPr>
      </w:pPr>
      <w:r w:rsidRPr="009D3FF0">
        <w:rPr>
          <w:rFonts w:cs="Times New Roman"/>
        </w:rPr>
        <w:t>[32]</w:t>
      </w:r>
      <w:r w:rsidRPr="009D3FF0">
        <w:rPr>
          <w:rFonts w:cs="Times New Roman"/>
        </w:rPr>
        <w:tab/>
        <w:t xml:space="preserve">E. H. Kisi, “Influence of Hydrostatic Pressure on the t→o Transformation in Mg-PSZ Studied by In Situ Neutron Diffraction,” </w:t>
      </w:r>
      <w:r w:rsidRPr="009D3FF0">
        <w:rPr>
          <w:rFonts w:cs="Times New Roman"/>
          <w:i/>
          <w:iCs/>
        </w:rPr>
        <w:t>J. Am. Ceram. Soc.</w:t>
      </w:r>
      <w:r w:rsidRPr="009D3FF0">
        <w:rPr>
          <w:rFonts w:cs="Times New Roman"/>
        </w:rPr>
        <w:t>, vol. 81, no. 3, pp. 741–745, Jan. 2005, doi: 10.1111/j.1151-2916.1998.tb02402.x.</w:t>
      </w:r>
    </w:p>
    <w:p w14:paraId="30F05964" w14:textId="77777777" w:rsidR="009D3FF0" w:rsidRPr="009D3FF0" w:rsidRDefault="009D3FF0" w:rsidP="009D3FF0">
      <w:pPr>
        <w:pStyle w:val="Bibliography"/>
        <w:rPr>
          <w:rFonts w:cs="Times New Roman"/>
        </w:rPr>
      </w:pPr>
      <w:r w:rsidRPr="009D3FF0">
        <w:rPr>
          <w:rFonts w:cs="Times New Roman"/>
        </w:rPr>
        <w:t>[33]</w:t>
      </w:r>
      <w:r w:rsidRPr="009D3FF0">
        <w:rPr>
          <w:rFonts w:cs="Times New Roman"/>
        </w:rPr>
        <w:tab/>
        <w:t xml:space="preserve">L. Xu, T. Nishimura, S. Shibayama, T. Yajima, S. Migita, and A. Toriumi, “Ferroelectric phase stabilization of HfO </w:t>
      </w:r>
      <w:r w:rsidRPr="009D3FF0">
        <w:rPr>
          <w:rFonts w:cs="Times New Roman"/>
          <w:vertAlign w:val="subscript"/>
        </w:rPr>
        <w:t>2</w:t>
      </w:r>
      <w:r w:rsidRPr="009D3FF0">
        <w:rPr>
          <w:rFonts w:cs="Times New Roman"/>
        </w:rPr>
        <w:t xml:space="preserve"> by nitrogen doping,” </w:t>
      </w:r>
      <w:r w:rsidRPr="009D3FF0">
        <w:rPr>
          <w:rFonts w:cs="Times New Roman"/>
          <w:i/>
          <w:iCs/>
        </w:rPr>
        <w:t>Appl. Phys. Express</w:t>
      </w:r>
      <w:r w:rsidRPr="009D3FF0">
        <w:rPr>
          <w:rFonts w:cs="Times New Roman"/>
        </w:rPr>
        <w:t>, vol. 9, no. 9, p. 091501, Sep. 2016, doi: 10.7567/APEX.9.091501.</w:t>
      </w:r>
    </w:p>
    <w:p w14:paraId="0FA231B0" w14:textId="77777777" w:rsidR="009D3FF0" w:rsidRPr="009D3FF0" w:rsidRDefault="009D3FF0" w:rsidP="009D3FF0">
      <w:pPr>
        <w:pStyle w:val="Bibliography"/>
        <w:rPr>
          <w:rFonts w:cs="Times New Roman"/>
        </w:rPr>
      </w:pPr>
      <w:r w:rsidRPr="009D3FF0">
        <w:rPr>
          <w:rFonts w:cs="Times New Roman"/>
        </w:rPr>
        <w:lastRenderedPageBreak/>
        <w:t>[34]</w:t>
      </w:r>
      <w:r w:rsidRPr="009D3FF0">
        <w:rPr>
          <w:rFonts w:cs="Times New Roman"/>
        </w:rPr>
        <w:tab/>
        <w:t xml:space="preserve">Y. Zhou </w:t>
      </w:r>
      <w:r w:rsidRPr="009D3FF0">
        <w:rPr>
          <w:rFonts w:cs="Times New Roman"/>
          <w:i/>
          <w:iCs/>
        </w:rPr>
        <w:t>et al.</w:t>
      </w:r>
      <w:r w:rsidRPr="009D3FF0">
        <w:rPr>
          <w:rFonts w:cs="Times New Roman"/>
        </w:rPr>
        <w:t xml:space="preserve">, “The effects of oxygen vacancies on ferroelectric phase transition of HfO2-based thin film from first-principle,” </w:t>
      </w:r>
      <w:r w:rsidRPr="009D3FF0">
        <w:rPr>
          <w:rFonts w:cs="Times New Roman"/>
          <w:i/>
          <w:iCs/>
        </w:rPr>
        <w:t>Comput. Mater. Sci.</w:t>
      </w:r>
      <w:r w:rsidRPr="009D3FF0">
        <w:rPr>
          <w:rFonts w:cs="Times New Roman"/>
        </w:rPr>
        <w:t>, vol. 167, pp. 143–150, Sep. 2019, doi: 10.1016/j.commatsci.2019.05.041.</w:t>
      </w:r>
    </w:p>
    <w:p w14:paraId="5C58F70A" w14:textId="77777777" w:rsidR="009D3FF0" w:rsidRPr="009D3FF0" w:rsidRDefault="009D3FF0" w:rsidP="009D3FF0">
      <w:pPr>
        <w:pStyle w:val="Bibliography"/>
        <w:rPr>
          <w:rFonts w:cs="Times New Roman"/>
        </w:rPr>
      </w:pPr>
      <w:r w:rsidRPr="009D3FF0">
        <w:rPr>
          <w:rFonts w:cs="Times New Roman"/>
        </w:rPr>
        <w:t>[35]</w:t>
      </w:r>
      <w:r w:rsidRPr="009D3FF0">
        <w:rPr>
          <w:rFonts w:cs="Times New Roman"/>
        </w:rPr>
        <w:tab/>
        <w:t xml:space="preserve">R. Jiang, Z. Wu, X. Du, Z. Han, and W. Sun, “Ferroelectric-field-effect-enhanced resistance performance of TiN/Si:HfO </w:t>
      </w:r>
      <w:r w:rsidRPr="009D3FF0">
        <w:rPr>
          <w:rFonts w:cs="Times New Roman"/>
          <w:vertAlign w:val="subscript"/>
        </w:rPr>
        <w:t>2</w:t>
      </w:r>
      <w:r w:rsidRPr="009D3FF0">
        <w:rPr>
          <w:rFonts w:cs="Times New Roman"/>
        </w:rPr>
        <w:t xml:space="preserve"> /oxygen-deficient HfO </w:t>
      </w:r>
      <w:r w:rsidRPr="009D3FF0">
        <w:rPr>
          <w:rFonts w:cs="Times New Roman"/>
          <w:vertAlign w:val="subscript"/>
        </w:rPr>
        <w:t>2</w:t>
      </w:r>
      <w:r w:rsidRPr="009D3FF0">
        <w:rPr>
          <w:rFonts w:cs="Times New Roman"/>
        </w:rPr>
        <w:t xml:space="preserve"> /TiN resistive switching memory cells,” </w:t>
      </w:r>
      <w:r w:rsidRPr="009D3FF0">
        <w:rPr>
          <w:rFonts w:cs="Times New Roman"/>
          <w:i/>
          <w:iCs/>
        </w:rPr>
        <w:t>Appl. Phys. Lett.</w:t>
      </w:r>
      <w:r w:rsidRPr="009D3FF0">
        <w:rPr>
          <w:rFonts w:cs="Times New Roman"/>
        </w:rPr>
        <w:t>, vol. 107, no. 1, p. 013502, Jul. 2015, doi: 10.1063/1.4926505.</w:t>
      </w:r>
    </w:p>
    <w:p w14:paraId="59CAE16F" w14:textId="7B207CE1" w:rsidR="00711574" w:rsidRPr="00711574" w:rsidRDefault="00711574" w:rsidP="00711574">
      <w:r>
        <w:fldChar w:fldCharType="end"/>
      </w:r>
    </w:p>
    <w:sectPr w:rsidR="00711574" w:rsidRPr="00711574" w:rsidSect="000B69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AEF" w:usb1="C0007841"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6D"/>
    <w:rsid w:val="000101A5"/>
    <w:rsid w:val="0001186E"/>
    <w:rsid w:val="00014953"/>
    <w:rsid w:val="00017F94"/>
    <w:rsid w:val="00020C61"/>
    <w:rsid w:val="00023232"/>
    <w:rsid w:val="000249C2"/>
    <w:rsid w:val="000264CC"/>
    <w:rsid w:val="00031DD9"/>
    <w:rsid w:val="00046872"/>
    <w:rsid w:val="000541A6"/>
    <w:rsid w:val="000578A0"/>
    <w:rsid w:val="000604CA"/>
    <w:rsid w:val="00087007"/>
    <w:rsid w:val="00092BFE"/>
    <w:rsid w:val="0009412D"/>
    <w:rsid w:val="00094A1B"/>
    <w:rsid w:val="00096DFF"/>
    <w:rsid w:val="000A550D"/>
    <w:rsid w:val="000B2A99"/>
    <w:rsid w:val="000B6918"/>
    <w:rsid w:val="000B7293"/>
    <w:rsid w:val="000C154B"/>
    <w:rsid w:val="000E194F"/>
    <w:rsid w:val="000E2487"/>
    <w:rsid w:val="000E30B1"/>
    <w:rsid w:val="000E34F8"/>
    <w:rsid w:val="000E3EFF"/>
    <w:rsid w:val="000E75B1"/>
    <w:rsid w:val="000F6DF0"/>
    <w:rsid w:val="001011B7"/>
    <w:rsid w:val="001011F6"/>
    <w:rsid w:val="00101FB4"/>
    <w:rsid w:val="001061D7"/>
    <w:rsid w:val="001073C5"/>
    <w:rsid w:val="00112BE6"/>
    <w:rsid w:val="00112F5C"/>
    <w:rsid w:val="00114AED"/>
    <w:rsid w:val="0011718E"/>
    <w:rsid w:val="001242CE"/>
    <w:rsid w:val="0012581E"/>
    <w:rsid w:val="00134380"/>
    <w:rsid w:val="00136C68"/>
    <w:rsid w:val="00137101"/>
    <w:rsid w:val="00143B3E"/>
    <w:rsid w:val="00147894"/>
    <w:rsid w:val="00166390"/>
    <w:rsid w:val="001700F4"/>
    <w:rsid w:val="001769DC"/>
    <w:rsid w:val="00190071"/>
    <w:rsid w:val="00196018"/>
    <w:rsid w:val="001A4E52"/>
    <w:rsid w:val="001A62B1"/>
    <w:rsid w:val="001B1A3B"/>
    <w:rsid w:val="001B237D"/>
    <w:rsid w:val="001C37FD"/>
    <w:rsid w:val="001C6C12"/>
    <w:rsid w:val="001D093A"/>
    <w:rsid w:val="001D1601"/>
    <w:rsid w:val="001D44E0"/>
    <w:rsid w:val="001F4F23"/>
    <w:rsid w:val="001F65F5"/>
    <w:rsid w:val="001F7AA6"/>
    <w:rsid w:val="00201469"/>
    <w:rsid w:val="002037E3"/>
    <w:rsid w:val="00203F93"/>
    <w:rsid w:val="002065D5"/>
    <w:rsid w:val="00211EF0"/>
    <w:rsid w:val="00212276"/>
    <w:rsid w:val="002123EB"/>
    <w:rsid w:val="00212C3A"/>
    <w:rsid w:val="002159E5"/>
    <w:rsid w:val="002220DD"/>
    <w:rsid w:val="0022386C"/>
    <w:rsid w:val="00223AAE"/>
    <w:rsid w:val="00223AFE"/>
    <w:rsid w:val="0023360E"/>
    <w:rsid w:val="00237813"/>
    <w:rsid w:val="00243A16"/>
    <w:rsid w:val="00243AF6"/>
    <w:rsid w:val="002462CC"/>
    <w:rsid w:val="002529DD"/>
    <w:rsid w:val="00267DBE"/>
    <w:rsid w:val="0027795F"/>
    <w:rsid w:val="0028192E"/>
    <w:rsid w:val="00290891"/>
    <w:rsid w:val="0029279A"/>
    <w:rsid w:val="00293FAD"/>
    <w:rsid w:val="0029431D"/>
    <w:rsid w:val="002A1FA5"/>
    <w:rsid w:val="002A3B02"/>
    <w:rsid w:val="002B3875"/>
    <w:rsid w:val="002C0E60"/>
    <w:rsid w:val="002C3BA4"/>
    <w:rsid w:val="002C7799"/>
    <w:rsid w:val="002D2177"/>
    <w:rsid w:val="002D4BC2"/>
    <w:rsid w:val="002D70E3"/>
    <w:rsid w:val="002E3890"/>
    <w:rsid w:val="002E448A"/>
    <w:rsid w:val="002F35C3"/>
    <w:rsid w:val="0031168C"/>
    <w:rsid w:val="0031531B"/>
    <w:rsid w:val="00324CD0"/>
    <w:rsid w:val="00325CA2"/>
    <w:rsid w:val="00326C17"/>
    <w:rsid w:val="00330678"/>
    <w:rsid w:val="003337BF"/>
    <w:rsid w:val="00343B80"/>
    <w:rsid w:val="00345328"/>
    <w:rsid w:val="00350D60"/>
    <w:rsid w:val="0036445C"/>
    <w:rsid w:val="00367DE6"/>
    <w:rsid w:val="00370A5F"/>
    <w:rsid w:val="00380F6F"/>
    <w:rsid w:val="0038113D"/>
    <w:rsid w:val="003856E5"/>
    <w:rsid w:val="003A3AA8"/>
    <w:rsid w:val="003A3D22"/>
    <w:rsid w:val="003A4A46"/>
    <w:rsid w:val="003C265A"/>
    <w:rsid w:val="003C2893"/>
    <w:rsid w:val="003C77FC"/>
    <w:rsid w:val="003D3387"/>
    <w:rsid w:val="003D6FB1"/>
    <w:rsid w:val="003E17A8"/>
    <w:rsid w:val="003E2A37"/>
    <w:rsid w:val="003E44FD"/>
    <w:rsid w:val="003F1A00"/>
    <w:rsid w:val="003F37D5"/>
    <w:rsid w:val="003F3E59"/>
    <w:rsid w:val="004064A7"/>
    <w:rsid w:val="0041460C"/>
    <w:rsid w:val="004229E3"/>
    <w:rsid w:val="0042390A"/>
    <w:rsid w:val="00436E1A"/>
    <w:rsid w:val="00440430"/>
    <w:rsid w:val="004574F6"/>
    <w:rsid w:val="0046456D"/>
    <w:rsid w:val="00465082"/>
    <w:rsid w:val="0046518B"/>
    <w:rsid w:val="00475F37"/>
    <w:rsid w:val="00476CF5"/>
    <w:rsid w:val="0047748B"/>
    <w:rsid w:val="00490145"/>
    <w:rsid w:val="00494522"/>
    <w:rsid w:val="00494EFF"/>
    <w:rsid w:val="004A0D56"/>
    <w:rsid w:val="004A3021"/>
    <w:rsid w:val="004B0152"/>
    <w:rsid w:val="004B3EB1"/>
    <w:rsid w:val="004B525E"/>
    <w:rsid w:val="004B6231"/>
    <w:rsid w:val="004C19DA"/>
    <w:rsid w:val="004D0748"/>
    <w:rsid w:val="004D0FF1"/>
    <w:rsid w:val="004E6EC4"/>
    <w:rsid w:val="004F0531"/>
    <w:rsid w:val="004F10FE"/>
    <w:rsid w:val="00505202"/>
    <w:rsid w:val="005110B3"/>
    <w:rsid w:val="00511A70"/>
    <w:rsid w:val="00513F57"/>
    <w:rsid w:val="00515857"/>
    <w:rsid w:val="00516CBD"/>
    <w:rsid w:val="00525392"/>
    <w:rsid w:val="00530028"/>
    <w:rsid w:val="00535932"/>
    <w:rsid w:val="0053717E"/>
    <w:rsid w:val="005539CE"/>
    <w:rsid w:val="005614AC"/>
    <w:rsid w:val="00581AAD"/>
    <w:rsid w:val="00595A32"/>
    <w:rsid w:val="005B0E53"/>
    <w:rsid w:val="005B1EE9"/>
    <w:rsid w:val="005B40BB"/>
    <w:rsid w:val="005B6500"/>
    <w:rsid w:val="005C0E3E"/>
    <w:rsid w:val="005C28E7"/>
    <w:rsid w:val="005C2ACC"/>
    <w:rsid w:val="005C7601"/>
    <w:rsid w:val="005D08B8"/>
    <w:rsid w:val="005D2DFB"/>
    <w:rsid w:val="005D7B59"/>
    <w:rsid w:val="005E1238"/>
    <w:rsid w:val="005E174C"/>
    <w:rsid w:val="005E553B"/>
    <w:rsid w:val="005F6632"/>
    <w:rsid w:val="005F770F"/>
    <w:rsid w:val="00600CC5"/>
    <w:rsid w:val="00600FF1"/>
    <w:rsid w:val="00610A45"/>
    <w:rsid w:val="0062087F"/>
    <w:rsid w:val="006251CB"/>
    <w:rsid w:val="006254B3"/>
    <w:rsid w:val="00631C42"/>
    <w:rsid w:val="0063342F"/>
    <w:rsid w:val="00636CB0"/>
    <w:rsid w:val="00637222"/>
    <w:rsid w:val="006406E2"/>
    <w:rsid w:val="00653855"/>
    <w:rsid w:val="00656ACB"/>
    <w:rsid w:val="00664321"/>
    <w:rsid w:val="006735C6"/>
    <w:rsid w:val="0067404A"/>
    <w:rsid w:val="00676060"/>
    <w:rsid w:val="0068108A"/>
    <w:rsid w:val="00693336"/>
    <w:rsid w:val="00694724"/>
    <w:rsid w:val="006A0196"/>
    <w:rsid w:val="006A46B0"/>
    <w:rsid w:val="006A4A8E"/>
    <w:rsid w:val="006A7119"/>
    <w:rsid w:val="006B4715"/>
    <w:rsid w:val="006B5CB9"/>
    <w:rsid w:val="006B6419"/>
    <w:rsid w:val="006C0BB7"/>
    <w:rsid w:val="006C0D1C"/>
    <w:rsid w:val="006C6DAE"/>
    <w:rsid w:val="006D3DD4"/>
    <w:rsid w:val="006E2307"/>
    <w:rsid w:val="006E68B7"/>
    <w:rsid w:val="006F7F58"/>
    <w:rsid w:val="00705DED"/>
    <w:rsid w:val="00710BD4"/>
    <w:rsid w:val="00711574"/>
    <w:rsid w:val="00714CFA"/>
    <w:rsid w:val="007160DC"/>
    <w:rsid w:val="00716A9E"/>
    <w:rsid w:val="0071740A"/>
    <w:rsid w:val="007203B6"/>
    <w:rsid w:val="00720670"/>
    <w:rsid w:val="007244AE"/>
    <w:rsid w:val="007250CA"/>
    <w:rsid w:val="00733D05"/>
    <w:rsid w:val="0074241F"/>
    <w:rsid w:val="007463BD"/>
    <w:rsid w:val="007471F6"/>
    <w:rsid w:val="007501B8"/>
    <w:rsid w:val="00752D9F"/>
    <w:rsid w:val="00761360"/>
    <w:rsid w:val="0076782C"/>
    <w:rsid w:val="00770575"/>
    <w:rsid w:val="007A0E39"/>
    <w:rsid w:val="007B16FD"/>
    <w:rsid w:val="007B6812"/>
    <w:rsid w:val="007B6B7E"/>
    <w:rsid w:val="007C6669"/>
    <w:rsid w:val="007D0AA1"/>
    <w:rsid w:val="007E0492"/>
    <w:rsid w:val="007E37B4"/>
    <w:rsid w:val="007F7351"/>
    <w:rsid w:val="007F7BEF"/>
    <w:rsid w:val="008007FA"/>
    <w:rsid w:val="00800C26"/>
    <w:rsid w:val="00803C98"/>
    <w:rsid w:val="008046B9"/>
    <w:rsid w:val="00813DF3"/>
    <w:rsid w:val="0082030A"/>
    <w:rsid w:val="00821EB9"/>
    <w:rsid w:val="00822476"/>
    <w:rsid w:val="00822987"/>
    <w:rsid w:val="00823924"/>
    <w:rsid w:val="00825797"/>
    <w:rsid w:val="00825ED8"/>
    <w:rsid w:val="00843179"/>
    <w:rsid w:val="008463E2"/>
    <w:rsid w:val="0085052E"/>
    <w:rsid w:val="00861D8B"/>
    <w:rsid w:val="008769A9"/>
    <w:rsid w:val="00877533"/>
    <w:rsid w:val="008821AD"/>
    <w:rsid w:val="0088652A"/>
    <w:rsid w:val="008914F5"/>
    <w:rsid w:val="00892353"/>
    <w:rsid w:val="00894EB7"/>
    <w:rsid w:val="008B62DF"/>
    <w:rsid w:val="008C0183"/>
    <w:rsid w:val="008C15DF"/>
    <w:rsid w:val="008C4CED"/>
    <w:rsid w:val="008D0DDC"/>
    <w:rsid w:val="008E0073"/>
    <w:rsid w:val="008E402F"/>
    <w:rsid w:val="008E5CF2"/>
    <w:rsid w:val="008E77A7"/>
    <w:rsid w:val="008F1282"/>
    <w:rsid w:val="008F17C2"/>
    <w:rsid w:val="008F372B"/>
    <w:rsid w:val="008F5F55"/>
    <w:rsid w:val="008F63E3"/>
    <w:rsid w:val="009051A5"/>
    <w:rsid w:val="0090679C"/>
    <w:rsid w:val="00923FF9"/>
    <w:rsid w:val="00934F8F"/>
    <w:rsid w:val="00947394"/>
    <w:rsid w:val="009570F8"/>
    <w:rsid w:val="009579F5"/>
    <w:rsid w:val="00961BE0"/>
    <w:rsid w:val="00967834"/>
    <w:rsid w:val="0098395E"/>
    <w:rsid w:val="00985D3D"/>
    <w:rsid w:val="009A0A33"/>
    <w:rsid w:val="009A5266"/>
    <w:rsid w:val="009A57F0"/>
    <w:rsid w:val="009A6C0D"/>
    <w:rsid w:val="009B2CFE"/>
    <w:rsid w:val="009C027C"/>
    <w:rsid w:val="009C19F1"/>
    <w:rsid w:val="009C2A5C"/>
    <w:rsid w:val="009C3166"/>
    <w:rsid w:val="009C7128"/>
    <w:rsid w:val="009D3FF0"/>
    <w:rsid w:val="009D722F"/>
    <w:rsid w:val="009E24A4"/>
    <w:rsid w:val="009E2ABA"/>
    <w:rsid w:val="009F72D1"/>
    <w:rsid w:val="00A034C6"/>
    <w:rsid w:val="00A052E2"/>
    <w:rsid w:val="00A10481"/>
    <w:rsid w:val="00A155C3"/>
    <w:rsid w:val="00A20893"/>
    <w:rsid w:val="00A26295"/>
    <w:rsid w:val="00A27825"/>
    <w:rsid w:val="00A33190"/>
    <w:rsid w:val="00A345DD"/>
    <w:rsid w:val="00A40AF0"/>
    <w:rsid w:val="00A46160"/>
    <w:rsid w:val="00A47FE2"/>
    <w:rsid w:val="00A5060B"/>
    <w:rsid w:val="00A530AE"/>
    <w:rsid w:val="00A76F00"/>
    <w:rsid w:val="00A77A6F"/>
    <w:rsid w:val="00A823DC"/>
    <w:rsid w:val="00A851FD"/>
    <w:rsid w:val="00A91A97"/>
    <w:rsid w:val="00AA08B3"/>
    <w:rsid w:val="00AB0674"/>
    <w:rsid w:val="00AB5C7D"/>
    <w:rsid w:val="00AB632A"/>
    <w:rsid w:val="00AB692F"/>
    <w:rsid w:val="00AC7A99"/>
    <w:rsid w:val="00AD1CC6"/>
    <w:rsid w:val="00AE1BDF"/>
    <w:rsid w:val="00AF31F9"/>
    <w:rsid w:val="00AF4F47"/>
    <w:rsid w:val="00B019E1"/>
    <w:rsid w:val="00B01C2B"/>
    <w:rsid w:val="00B05860"/>
    <w:rsid w:val="00B176B6"/>
    <w:rsid w:val="00B20F6E"/>
    <w:rsid w:val="00B35DB1"/>
    <w:rsid w:val="00B36609"/>
    <w:rsid w:val="00B419E2"/>
    <w:rsid w:val="00B435A6"/>
    <w:rsid w:val="00B46F49"/>
    <w:rsid w:val="00B47408"/>
    <w:rsid w:val="00B544C2"/>
    <w:rsid w:val="00B553EC"/>
    <w:rsid w:val="00B61D4E"/>
    <w:rsid w:val="00B62CCC"/>
    <w:rsid w:val="00B63491"/>
    <w:rsid w:val="00B747E0"/>
    <w:rsid w:val="00B76971"/>
    <w:rsid w:val="00B94CFB"/>
    <w:rsid w:val="00B969B2"/>
    <w:rsid w:val="00BA71E7"/>
    <w:rsid w:val="00BB6D03"/>
    <w:rsid w:val="00BC454A"/>
    <w:rsid w:val="00BC4B82"/>
    <w:rsid w:val="00BC6E41"/>
    <w:rsid w:val="00BF0AEE"/>
    <w:rsid w:val="00C01D56"/>
    <w:rsid w:val="00C06F47"/>
    <w:rsid w:val="00C14C4A"/>
    <w:rsid w:val="00C208E6"/>
    <w:rsid w:val="00C245C1"/>
    <w:rsid w:val="00C245CD"/>
    <w:rsid w:val="00C3109E"/>
    <w:rsid w:val="00C4141D"/>
    <w:rsid w:val="00C44A74"/>
    <w:rsid w:val="00C57302"/>
    <w:rsid w:val="00C576FF"/>
    <w:rsid w:val="00C72AAF"/>
    <w:rsid w:val="00C824C4"/>
    <w:rsid w:val="00CA0A70"/>
    <w:rsid w:val="00CC3D29"/>
    <w:rsid w:val="00CC4D36"/>
    <w:rsid w:val="00CD3CD4"/>
    <w:rsid w:val="00CD737A"/>
    <w:rsid w:val="00CE4E43"/>
    <w:rsid w:val="00D066E4"/>
    <w:rsid w:val="00D06A2B"/>
    <w:rsid w:val="00D06F66"/>
    <w:rsid w:val="00D10DD0"/>
    <w:rsid w:val="00D158E9"/>
    <w:rsid w:val="00D15F0C"/>
    <w:rsid w:val="00D2343F"/>
    <w:rsid w:val="00D268F2"/>
    <w:rsid w:val="00D308C8"/>
    <w:rsid w:val="00D31E77"/>
    <w:rsid w:val="00D468C6"/>
    <w:rsid w:val="00D53A57"/>
    <w:rsid w:val="00D70188"/>
    <w:rsid w:val="00D70FE7"/>
    <w:rsid w:val="00D81ADE"/>
    <w:rsid w:val="00D85639"/>
    <w:rsid w:val="00D97C2D"/>
    <w:rsid w:val="00DA05C0"/>
    <w:rsid w:val="00DA0ADE"/>
    <w:rsid w:val="00DA756C"/>
    <w:rsid w:val="00DB1E15"/>
    <w:rsid w:val="00DB7A85"/>
    <w:rsid w:val="00DC0A00"/>
    <w:rsid w:val="00DC1352"/>
    <w:rsid w:val="00DC4FA3"/>
    <w:rsid w:val="00DC5C04"/>
    <w:rsid w:val="00DC786E"/>
    <w:rsid w:val="00DD2AC0"/>
    <w:rsid w:val="00DD2D21"/>
    <w:rsid w:val="00DE59E4"/>
    <w:rsid w:val="00DE773C"/>
    <w:rsid w:val="00DF4D14"/>
    <w:rsid w:val="00DF6600"/>
    <w:rsid w:val="00DF70C9"/>
    <w:rsid w:val="00E061D4"/>
    <w:rsid w:val="00E119A3"/>
    <w:rsid w:val="00E14BF4"/>
    <w:rsid w:val="00E16CEA"/>
    <w:rsid w:val="00E20245"/>
    <w:rsid w:val="00E243D9"/>
    <w:rsid w:val="00E24FB7"/>
    <w:rsid w:val="00E3469C"/>
    <w:rsid w:val="00E35A8D"/>
    <w:rsid w:val="00E414E1"/>
    <w:rsid w:val="00E42624"/>
    <w:rsid w:val="00E4762E"/>
    <w:rsid w:val="00E539BB"/>
    <w:rsid w:val="00E54BA1"/>
    <w:rsid w:val="00E83A8D"/>
    <w:rsid w:val="00EB459B"/>
    <w:rsid w:val="00EC1BF2"/>
    <w:rsid w:val="00EC410F"/>
    <w:rsid w:val="00EC41A3"/>
    <w:rsid w:val="00ED74F5"/>
    <w:rsid w:val="00EE0CC2"/>
    <w:rsid w:val="00EE105D"/>
    <w:rsid w:val="00EE2A37"/>
    <w:rsid w:val="00EF6457"/>
    <w:rsid w:val="00F025F4"/>
    <w:rsid w:val="00F03A40"/>
    <w:rsid w:val="00F04627"/>
    <w:rsid w:val="00F15F96"/>
    <w:rsid w:val="00F356AC"/>
    <w:rsid w:val="00F36475"/>
    <w:rsid w:val="00F36FF2"/>
    <w:rsid w:val="00F4566C"/>
    <w:rsid w:val="00F53315"/>
    <w:rsid w:val="00F5714B"/>
    <w:rsid w:val="00F621BF"/>
    <w:rsid w:val="00F7331B"/>
    <w:rsid w:val="00F76109"/>
    <w:rsid w:val="00F81CB3"/>
    <w:rsid w:val="00F9568B"/>
    <w:rsid w:val="00FA6F5D"/>
    <w:rsid w:val="00FB2953"/>
    <w:rsid w:val="00FB3472"/>
    <w:rsid w:val="00FB4145"/>
    <w:rsid w:val="00FB5466"/>
    <w:rsid w:val="00FB5C71"/>
    <w:rsid w:val="00FF0780"/>
    <w:rsid w:val="00FF0E33"/>
    <w:rsid w:val="00FF177C"/>
    <w:rsid w:val="00FF4554"/>
    <w:rsid w:val="00FF6BF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A3AF3"/>
  <w15:chartTrackingRefBased/>
  <w15:docId w15:val="{08C83423-ED6A-CA40-81EC-488EA1CB2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D3DD4"/>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D3DD4"/>
    <w:pPr>
      <w:spacing w:after="200"/>
    </w:pPr>
    <w:rPr>
      <w:iCs/>
      <w:color w:val="000000" w:themeColor="text1"/>
      <w:szCs w:val="18"/>
    </w:rPr>
  </w:style>
  <w:style w:type="paragraph" w:styleId="Bibliography">
    <w:name w:val="Bibliography"/>
    <w:basedOn w:val="Normal"/>
    <w:next w:val="Normal"/>
    <w:uiPriority w:val="37"/>
    <w:unhideWhenUsed/>
    <w:rsid w:val="00711574"/>
    <w:pPr>
      <w:tabs>
        <w:tab w:val="left" w:pos="500"/>
      </w:tabs>
      <w:ind w:left="504" w:hanging="504"/>
    </w:pPr>
  </w:style>
  <w:style w:type="character" w:styleId="CommentReference">
    <w:name w:val="annotation reference"/>
    <w:basedOn w:val="DefaultParagraphFont"/>
    <w:uiPriority w:val="99"/>
    <w:semiHidden/>
    <w:unhideWhenUsed/>
    <w:rsid w:val="003337BF"/>
    <w:rPr>
      <w:sz w:val="16"/>
      <w:szCs w:val="16"/>
    </w:rPr>
  </w:style>
  <w:style w:type="paragraph" w:styleId="CommentText">
    <w:name w:val="annotation text"/>
    <w:basedOn w:val="Normal"/>
    <w:link w:val="CommentTextChar"/>
    <w:uiPriority w:val="99"/>
    <w:semiHidden/>
    <w:unhideWhenUsed/>
    <w:rsid w:val="003337BF"/>
    <w:rPr>
      <w:sz w:val="20"/>
      <w:szCs w:val="20"/>
    </w:rPr>
  </w:style>
  <w:style w:type="character" w:customStyle="1" w:styleId="CommentTextChar">
    <w:name w:val="Comment Text Char"/>
    <w:basedOn w:val="DefaultParagraphFont"/>
    <w:link w:val="CommentText"/>
    <w:uiPriority w:val="99"/>
    <w:semiHidden/>
    <w:rsid w:val="003337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337BF"/>
    <w:rPr>
      <w:b/>
      <w:bCs/>
    </w:rPr>
  </w:style>
  <w:style w:type="character" w:customStyle="1" w:styleId="CommentSubjectChar">
    <w:name w:val="Comment Subject Char"/>
    <w:basedOn w:val="CommentTextChar"/>
    <w:link w:val="CommentSubject"/>
    <w:uiPriority w:val="99"/>
    <w:semiHidden/>
    <w:rsid w:val="003337BF"/>
    <w:rPr>
      <w:rFonts w:ascii="Times New Roman" w:hAnsi="Times New Roman"/>
      <w:b/>
      <w:bCs/>
      <w:sz w:val="20"/>
      <w:szCs w:val="20"/>
    </w:rPr>
  </w:style>
  <w:style w:type="paragraph" w:styleId="BalloonText">
    <w:name w:val="Balloon Text"/>
    <w:basedOn w:val="Normal"/>
    <w:link w:val="BalloonTextChar"/>
    <w:uiPriority w:val="99"/>
    <w:semiHidden/>
    <w:unhideWhenUsed/>
    <w:rsid w:val="003337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37BF"/>
    <w:rPr>
      <w:rFonts w:ascii="Segoe UI" w:hAnsi="Segoe UI" w:cs="Segoe UI"/>
      <w:sz w:val="18"/>
      <w:szCs w:val="18"/>
    </w:rPr>
  </w:style>
  <w:style w:type="character" w:styleId="PlaceholderText">
    <w:name w:val="Placeholder Text"/>
    <w:basedOn w:val="DefaultParagraphFont"/>
    <w:uiPriority w:val="99"/>
    <w:semiHidden/>
    <w:rsid w:val="00714CFA"/>
    <w:rPr>
      <w:color w:val="808080"/>
    </w:rPr>
  </w:style>
  <w:style w:type="paragraph" w:styleId="Revision">
    <w:name w:val="Revision"/>
    <w:hidden/>
    <w:uiPriority w:val="99"/>
    <w:semiHidden/>
    <w:rsid w:val="007C6669"/>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157734">
      <w:bodyDiv w:val="1"/>
      <w:marLeft w:val="0"/>
      <w:marRight w:val="0"/>
      <w:marTop w:val="0"/>
      <w:marBottom w:val="0"/>
      <w:divBdr>
        <w:top w:val="none" w:sz="0" w:space="0" w:color="auto"/>
        <w:left w:val="none" w:sz="0" w:space="0" w:color="auto"/>
        <w:bottom w:val="none" w:sz="0" w:space="0" w:color="auto"/>
        <w:right w:val="none" w:sz="0" w:space="0" w:color="auto"/>
      </w:divBdr>
      <w:divsChild>
        <w:div w:id="383532517">
          <w:marLeft w:val="0"/>
          <w:marRight w:val="0"/>
          <w:marTop w:val="0"/>
          <w:marBottom w:val="0"/>
          <w:divBdr>
            <w:top w:val="none" w:sz="0" w:space="0" w:color="auto"/>
            <w:left w:val="none" w:sz="0" w:space="0" w:color="auto"/>
            <w:bottom w:val="none" w:sz="0" w:space="0" w:color="auto"/>
            <w:right w:val="none" w:sz="0" w:space="0" w:color="auto"/>
          </w:divBdr>
          <w:divsChild>
            <w:div w:id="430394147">
              <w:marLeft w:val="0"/>
              <w:marRight w:val="0"/>
              <w:marTop w:val="0"/>
              <w:marBottom w:val="0"/>
              <w:divBdr>
                <w:top w:val="none" w:sz="0" w:space="0" w:color="auto"/>
                <w:left w:val="none" w:sz="0" w:space="0" w:color="auto"/>
                <w:bottom w:val="none" w:sz="0" w:space="0" w:color="auto"/>
                <w:right w:val="none" w:sz="0" w:space="0" w:color="auto"/>
              </w:divBdr>
              <w:divsChild>
                <w:div w:id="1385567254">
                  <w:marLeft w:val="0"/>
                  <w:marRight w:val="0"/>
                  <w:marTop w:val="0"/>
                  <w:marBottom w:val="0"/>
                  <w:divBdr>
                    <w:top w:val="none" w:sz="0" w:space="0" w:color="auto"/>
                    <w:left w:val="none" w:sz="0" w:space="0" w:color="auto"/>
                    <w:bottom w:val="none" w:sz="0" w:space="0" w:color="auto"/>
                    <w:right w:val="none" w:sz="0" w:space="0" w:color="auto"/>
                  </w:divBdr>
                  <w:divsChild>
                    <w:div w:id="1400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5DB6F-FF71-384D-AB00-2053B5B30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19206</Words>
  <Characters>109475</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Kisung Chae</dc:creator>
  <cp:keywords/>
  <dc:description/>
  <cp:lastModifiedBy>Kisung Chae</cp:lastModifiedBy>
  <cp:revision>12</cp:revision>
  <dcterms:created xsi:type="dcterms:W3CDTF">2020-01-01T03:06:00Z</dcterms:created>
  <dcterms:modified xsi:type="dcterms:W3CDTF">2020-01-02T01:10:00Z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zotero-version="5.0.77"&gt;&lt;session id="naxZ8nmL"/&gt;&lt;style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