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06"/>
        <w:ind w:left="0" w:right="0"/>
      </w:pPr>
    </w:p>
    <w:p>
      <w:pPr>
        <w:autoSpaceDN w:val="0"/>
        <w:autoSpaceDE w:val="0"/>
        <w:widowControl/>
        <w:spacing w:line="330" w:lineRule="exact" w:before="0" w:after="0"/>
        <w:ind w:left="120" w:right="0" w:firstLine="0"/>
        <w:jc w:val="left"/>
      </w:pPr>
      <w:r>
        <w:rPr>
          <w:rFonts w:ascii="Helvetica" w:hAnsi="Helvetica" w:eastAsia="Helvetica"/>
          <w:b/>
          <w:i w:val="0"/>
          <w:color w:val="000000"/>
          <w:sz w:val="24"/>
        </w:rPr>
        <w:t>Characterization and model of ferroelectrics based on experimental Preisach density</w:t>
      </w:r>
    </w:p>
    <w:p>
      <w:pPr>
        <w:autoSpaceDN w:val="0"/>
        <w:autoSpaceDE w:val="0"/>
        <w:widowControl/>
        <w:spacing w:line="276" w:lineRule="exact" w:before="66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Lionel Cima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Eric Laboure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and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Paul Muralt</w:t>
          </w:r>
        </w:hyperlink>
      </w:r>
    </w:p>
    <w:p>
      <w:pPr>
        <w:autoSpaceDN w:val="0"/>
        <w:autoSpaceDE w:val="0"/>
        <w:widowControl/>
        <w:spacing w:line="276" w:lineRule="exact" w:before="4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Citation: </w:t>
      </w:r>
      <w:r>
        <w:rPr>
          <w:rFonts w:ascii="ArialMT" w:hAnsi="ArialMT" w:eastAsia="ArialMT"/>
          <w:b w:val="0"/>
          <w:i w:val="0"/>
          <w:color w:val="0000FF"/>
          <w:sz w:val="20"/>
        </w:rPr>
        <w:t>Review of Scientific Instruments</w:t>
      </w:r>
      <w:r>
        <w:rPr>
          <w:rFonts w:ascii="Arial" w:hAnsi="Arial" w:eastAsia="Arial"/>
          <w:b/>
          <w:i w:val="0"/>
          <w:color w:val="000000"/>
          <w:sz w:val="20"/>
        </w:rPr>
        <w:t>73</w:t>
      </w:r>
      <w:r>
        <w:rPr>
          <w:rFonts w:ascii="ArialMT" w:hAnsi="ArialMT" w:eastAsia="ArialMT"/>
          <w:b w:val="0"/>
          <w:i w:val="0"/>
          <w:color w:val="000000"/>
          <w:sz w:val="20"/>
        </w:rPr>
        <w:t>, 3546 (2002);</w:t>
      </w:r>
    </w:p>
    <w:p>
      <w:pPr>
        <w:autoSpaceDN w:val="0"/>
        <w:autoSpaceDE w:val="0"/>
        <w:widowControl/>
        <w:spacing w:line="276" w:lineRule="exact" w:before="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online: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https://doi.org/10.1063/1.1505659</w:t>
          </w:r>
        </w:hyperlink>
      </w:r>
    </w:p>
    <w:p>
      <w:pPr>
        <w:autoSpaceDN w:val="0"/>
        <w:autoSpaceDE w:val="0"/>
        <w:widowControl/>
        <w:spacing w:line="276" w:lineRule="exact" w:before="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Table of Contents: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http://aip.scitation.org/toc/rsi/73/10</w:t>
          </w:r>
        </w:hyperlink>
      </w:r>
    </w:p>
    <w:p>
      <w:pPr>
        <w:autoSpaceDN w:val="0"/>
        <w:autoSpaceDE w:val="0"/>
        <w:widowControl/>
        <w:spacing w:line="276" w:lineRule="exact" w:before="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Published by the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American Institute of Physics</w:t>
          </w:r>
        </w:hyperlink>
      </w:r>
    </w:p>
    <w:p>
      <w:pPr>
        <w:autoSpaceDN w:val="0"/>
        <w:autoSpaceDE w:val="0"/>
        <w:widowControl/>
        <w:spacing w:line="274" w:lineRule="exact" w:before="454" w:after="0"/>
        <w:ind w:left="12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>Articles you may be interested in</w:t>
      </w:r>
    </w:p>
    <w:p>
      <w:pPr>
        <w:autoSpaceDN w:val="0"/>
        <w:autoSpaceDE w:val="0"/>
        <w:widowControl/>
        <w:spacing w:line="230" w:lineRule="exact" w:before="90" w:after="0"/>
        <w:ind w:left="120" w:right="2448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 xml:space="preserve">First-order reversal curves diagrams for the characterization of ferroelectric switching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5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5" w:history="1">
          <w:r>
            <w:rPr>
              <w:rStyle w:val="Hyperlink"/>
            </w:rPr>
            <w:t>83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5" w:history="1">
          <w:r>
            <w:rPr>
              <w:rStyle w:val="Hyperlink"/>
            </w:rPr>
            <w:t>, 3767 (2003); 10.1063/1.1623937</w:t>
          </w:r>
        </w:hyperlink>
      </w:r>
    </w:p>
    <w:p>
      <w:pPr>
        <w:autoSpaceDN w:val="0"/>
        <w:autoSpaceDE w:val="0"/>
        <w:widowControl/>
        <w:spacing w:line="230" w:lineRule="exact" w:before="250" w:after="0"/>
        <w:ind w:left="120" w:right="4320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16" w:history="1">
          <w:r>
            <w:rPr>
              <w:rStyle w:val="Hyperlink"/>
            </w:rPr>
            <w:t xml:space="preserve">About the deformation of ferroelectric hystereses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6" w:history="1">
          <w:r>
            <w:rPr>
              <w:rStyle w:val="Hyperlink"/>
            </w:rPr>
            <w:t xml:space="preserve">Applied Physics Reviews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6" w:history="1">
          <w:r>
            <w:rPr>
              <w:rStyle w:val="Hyperlink"/>
            </w:rPr>
            <w:t>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6" w:history="1">
          <w:r>
            <w:rPr>
              <w:rStyle w:val="Hyperlink"/>
            </w:rPr>
            <w:t>, 041103 (2014); 10.1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063/1.4902396</w:t>
      </w:r>
    </w:p>
    <w:p>
      <w:pPr>
        <w:autoSpaceDN w:val="0"/>
        <w:autoSpaceDE w:val="0"/>
        <w:widowControl/>
        <w:spacing w:line="230" w:lineRule="exact" w:before="250" w:after="0"/>
        <w:ind w:left="120" w:right="2160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 xml:space="preserve">Evidence for oxygen vacancies movement during wake-up in ferroelectric hafnium oxide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7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7" w:history="1">
          <w:r>
            <w:rPr>
              <w:rStyle w:val="Hyperlink"/>
            </w:rPr>
            <w:t>108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7" w:history="1">
          <w:r>
            <w:rPr>
              <w:rStyle w:val="Hyperlink"/>
            </w:rPr>
            <w:t>, 032903 (2016); 10.1063/1.4940370</w:t>
          </w:r>
        </w:hyperlink>
      </w:r>
    </w:p>
    <w:p>
      <w:pPr>
        <w:autoSpaceDN w:val="0"/>
        <w:autoSpaceDE w:val="0"/>
        <w:widowControl/>
        <w:spacing w:line="230" w:lineRule="exact" w:before="250" w:after="0"/>
        <w:ind w:left="120" w:right="4320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 xml:space="preserve">Ferroelectricity in hafnium oxide thin films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8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8" w:history="1">
          <w:r>
            <w:rPr>
              <w:rStyle w:val="Hyperlink"/>
            </w:rPr>
            <w:t>99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8" w:history="1">
          <w:r>
            <w:rPr>
              <w:rStyle w:val="Hyperlink"/>
            </w:rPr>
            <w:t>, 102903 (2011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); 10.1063/1.3634052</w:t>
      </w:r>
    </w:p>
    <w:p>
      <w:pPr>
        <w:autoSpaceDN w:val="0"/>
        <w:autoSpaceDE w:val="0"/>
        <w:widowControl/>
        <w:spacing w:line="230" w:lineRule="exact" w:before="250" w:after="0"/>
        <w:ind w:left="120" w:right="4320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19" w:history="1">
          <w:r>
            <w:rPr>
              <w:rStyle w:val="Hyperlink"/>
            </w:rPr>
            <w:t xml:space="preserve">Preisach model for the simulation of ferroelectric capacitors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9" w:history="1">
          <w:r>
            <w:rPr>
              <w:rStyle w:val="Hyperlink"/>
            </w:rPr>
            <w:t xml:space="preserve">Journal of Applied Physics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9" w:history="1">
          <w:r>
            <w:rPr>
              <w:rStyle w:val="Hyperlink"/>
            </w:rPr>
            <w:t>89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9" w:history="1">
          <w:r>
            <w:rPr>
              <w:rStyle w:val="Hyperlink"/>
            </w:rPr>
            <w:t>, 3420 (2001); 10.1063/1.133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5639</w:t>
      </w:r>
    </w:p>
    <w:p>
      <w:pPr>
        <w:autoSpaceDN w:val="0"/>
        <w:autoSpaceDE w:val="0"/>
        <w:widowControl/>
        <w:spacing w:line="230" w:lineRule="exact" w:before="250" w:after="0"/>
        <w:ind w:left="120" w:right="4032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20" w:history="1">
          <w:r>
            <w:rPr>
              <w:rStyle w:val="Hyperlink"/>
            </w:rPr>
            <w:t xml:space="preserve">Stabilizing the ferroelectric phase in doped hafnium oxide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0" w:history="1">
          <w:r>
            <w:rPr>
              <w:rStyle w:val="Hyperlink"/>
            </w:rPr>
            <w:t xml:space="preserve">Journal of Applied Physics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20" w:history="1">
          <w:r>
            <w:rPr>
              <w:rStyle w:val="Hyperlink"/>
            </w:rPr>
            <w:t>118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0" w:history="1">
          <w:r>
            <w:rPr>
              <w:rStyle w:val="Hyperlink"/>
            </w:rPr>
            <w:t>, 072006 (2015); 10.1063/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1.4927805</w:t>
      </w:r>
    </w:p>
    <w:p>
      <w:pPr>
        <w:autoSpaceDN w:val="0"/>
        <w:autoSpaceDE w:val="0"/>
        <w:widowControl/>
        <w:spacing w:line="240" w:lineRule="auto" w:before="327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2615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328" w:right="1114" w:bottom="568" w:left="988" w:header="720" w:footer="720" w:gutter="0"/>
          <w:cols w:space="720" w:num="1" w:equalWidth="0"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3401"/>
        <w:gridCol w:w="3401"/>
        <w:gridCol w:w="3401"/>
      </w:tblGrid>
      <w:tr>
        <w:trPr>
          <w:trHeight w:hRule="exact" w:val="274"/>
        </w:trPr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1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REVIEW OF SCIENTIFIC INSTRUMENTS</w:t>
            </w:r>
          </w:p>
        </w:tc>
        <w:tc>
          <w:tcPr>
            <w:tcW w:type="dxa" w:w="3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VOLUME 73, NUMBER 10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0" w:right="1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OCTOBER 2002</w:t>
            </w:r>
          </w:p>
        </w:tc>
      </w:tr>
    </w:tbl>
    <w:p>
      <w:pPr>
        <w:autoSpaceDN w:val="0"/>
        <w:autoSpaceDE w:val="0"/>
        <w:widowControl/>
        <w:spacing w:line="320" w:lineRule="exact" w:before="238" w:after="0"/>
        <w:ind w:left="6" w:right="1008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28"/>
        </w:rPr>
        <w:t xml:space="preserve">Characterization and model of ferroelectrics based on experimental </w:t>
      </w:r>
      <w:r>
        <w:rPr>
          <w:rFonts w:ascii="Helvetica" w:hAnsi="Helvetica" w:eastAsia="Helvetica"/>
          <w:b/>
          <w:i w:val="0"/>
          <w:color w:val="221F1F"/>
          <w:sz w:val="28"/>
        </w:rPr>
        <w:t>Preisach density</w:t>
      </w:r>
    </w:p>
    <w:p>
      <w:pPr>
        <w:autoSpaceDN w:val="0"/>
        <w:autoSpaceDE w:val="0"/>
        <w:widowControl/>
        <w:spacing w:line="194" w:lineRule="exact" w:before="158" w:after="0"/>
        <w:ind w:left="724" w:right="2448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20"/>
        </w:rPr>
        <w:t>Lionel Cima</w:t>
      </w:r>
      <w:r>
        <w:rPr>
          <w:rFonts w:ascii="Helvetica" w:hAnsi="Helvetica" w:eastAsia="Helvetica"/>
          <w:b w:val="0"/>
          <w:i w:val="0"/>
          <w:color w:val="221F1F"/>
          <w:sz w:val="14"/>
        </w:rPr>
        <w:t>a)</w:t>
      </w:r>
      <w:r>
        <w:rPr>
          <w:rFonts w:ascii="Helvetica" w:hAnsi="Helvetica" w:eastAsia="Helvetica"/>
          <w:b w:val="0"/>
          <w:i w:val="0"/>
          <w:color w:val="221F1F"/>
          <w:sz w:val="20"/>
        </w:rPr>
        <w:t xml:space="preserve">and Eric Laboure </w:t>
      </w:r>
      <w:r>
        <w:br/>
      </w:r>
      <w:r>
        <w:rPr>
          <w:rFonts w:ascii="Times" w:hAnsi="Times" w:eastAsia="Times"/>
          <w:b w:val="0"/>
          <w:i/>
          <w:color w:val="221F1F"/>
          <w:sz w:val="18"/>
        </w:rPr>
        <w:t>Syste</w:t>
      </w:r>
      <w:r>
        <w:rPr>
          <w:rFonts w:ascii="Times" w:hAnsi="Times" w:eastAsia="Times"/>
          <w:b w:val="0"/>
          <w:i/>
          <w:color w:val="221F1F"/>
          <w:sz w:val="18"/>
        </w:rPr>
        <w:t>`</w:t>
      </w:r>
      <w:r>
        <w:rPr>
          <w:rFonts w:ascii="Times" w:hAnsi="Times" w:eastAsia="Times"/>
          <w:b w:val="0"/>
          <w:i/>
          <w:color w:val="221F1F"/>
          <w:sz w:val="18"/>
        </w:rPr>
        <w:t xml:space="preserve">mes et Applications des Technologies de l’Information et de l’Energie, CNRS UMR 8029, </w:t>
      </w:r>
      <w:r>
        <w:rPr>
          <w:rFonts w:ascii="Times" w:hAnsi="Times" w:eastAsia="Times"/>
          <w:b w:val="0"/>
          <w:i/>
          <w:color w:val="221F1F"/>
          <w:sz w:val="18"/>
        </w:rPr>
        <w:t>Ecole Normale Supe</w:t>
      </w:r>
      <w:r>
        <w:rPr>
          <w:rFonts w:ascii="Times" w:hAnsi="Times" w:eastAsia="Times"/>
          <w:b w:val="0"/>
          <w:i/>
          <w:color w:val="221F1F"/>
          <w:sz w:val="18"/>
        </w:rPr>
        <w:t>´</w:t>
      </w:r>
      <w:r>
        <w:rPr>
          <w:rFonts w:ascii="Times" w:hAnsi="Times" w:eastAsia="Times"/>
          <w:b w:val="0"/>
          <w:i/>
          <w:color w:val="221F1F"/>
          <w:sz w:val="18"/>
        </w:rPr>
        <w:t>rieure de Cachan, 61 Avenue du Pre</w:t>
      </w:r>
      <w:r>
        <w:rPr>
          <w:rFonts w:ascii="Times" w:hAnsi="Times" w:eastAsia="Times"/>
          <w:b w:val="0"/>
          <w:i/>
          <w:color w:val="221F1F"/>
          <w:sz w:val="18"/>
        </w:rPr>
        <w:t>´</w:t>
      </w:r>
      <w:r>
        <w:rPr>
          <w:rFonts w:ascii="Times" w:hAnsi="Times" w:eastAsia="Times"/>
          <w:b w:val="0"/>
          <w:i/>
          <w:color w:val="221F1F"/>
          <w:sz w:val="18"/>
        </w:rPr>
        <w:t>sident Wilson, 94234 Cachan, France</w:t>
      </w:r>
    </w:p>
    <w:p>
      <w:pPr>
        <w:autoSpaceDN w:val="0"/>
        <w:autoSpaceDE w:val="0"/>
        <w:widowControl/>
        <w:spacing w:line="188" w:lineRule="exact" w:before="164" w:after="0"/>
        <w:ind w:left="724" w:right="216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20"/>
        </w:rPr>
        <w:t xml:space="preserve">Paul Muralt </w:t>
      </w:r>
      <w:r>
        <w:br/>
      </w:r>
      <w:r>
        <w:rPr>
          <w:rFonts w:ascii="Times" w:hAnsi="Times" w:eastAsia="Times"/>
          <w:b w:val="0"/>
          <w:i/>
          <w:color w:val="221F1F"/>
          <w:sz w:val="18"/>
        </w:rPr>
        <w:t>Laboratory of Ceramics, Swiss Federal Institute of Technology-EPFL, 1015 Lausanne, Switzerland</w:t>
      </w:r>
    </w:p>
    <w:p>
      <w:pPr>
        <w:autoSpaceDN w:val="0"/>
        <w:autoSpaceDE w:val="0"/>
        <w:widowControl/>
        <w:spacing w:line="266" w:lineRule="exact" w:before="80" w:after="0"/>
        <w:ind w:left="724" w:right="0" w:firstLine="0"/>
        <w:jc w:val="left"/>
      </w:pP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Received 20 February 2002; accepted for publication 21 June 2002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</w:p>
    <w:p>
      <w:pPr>
        <w:autoSpaceDN w:val="0"/>
        <w:tabs>
          <w:tab w:pos="4022" w:val="left"/>
        </w:tabs>
        <w:autoSpaceDE w:val="0"/>
        <w:widowControl/>
        <w:spacing w:line="240" w:lineRule="exact" w:before="120" w:after="0"/>
        <w:ind w:left="724" w:right="144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In this article an experimental method of characterization and modeling of ferroelectric materials 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presented. The reversible and irreversible contributions of polarization are separated.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measurements of these effects are performed simultaneously giving a perfect separation.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Investigations on switching behavior under different electric field strengths permit final </w:t>
      </w:r>
      <w:r>
        <w:rPr>
          <w:rFonts w:ascii="Times" w:hAnsi="Times" w:eastAsia="Times"/>
          <w:b w:val="0"/>
          <w:i w:val="0"/>
          <w:color w:val="221F1F"/>
          <w:sz w:val="20"/>
        </w:rPr>
        <w:t>representation of totally irreversible effects by a two-dimensional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2D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function. This function, a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Preisach-type density, allows us to extract traditional information such as remanent polarization,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coercive field and so on. Then, this curve is fitted to a 2D Gaussian distribution in order to provide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easy implementation in simulators. Finally, a physical model is considered to interpret this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experimental function in terms of switching mechanism, leading to a powerful tool for future </w:t>
      </w:r>
      <w:r>
        <w:rPr>
          <w:rFonts w:ascii="Times" w:hAnsi="Times" w:eastAsia="Times"/>
          <w:b w:val="0"/>
          <w:i w:val="0"/>
          <w:color w:val="221F1F"/>
          <w:sz w:val="20"/>
        </w:rPr>
        <w:t>investigation, e.g., the origin of aging.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©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2002 American Institute of Physics.</w:t>
      </w:r>
    </w:p>
    <w:p>
      <w:pPr>
        <w:autoSpaceDN w:val="0"/>
        <w:autoSpaceDE w:val="0"/>
        <w:widowControl/>
        <w:spacing w:line="266" w:lineRule="exact" w:before="0" w:after="330"/>
        <w:ind w:left="724" w:right="0" w:firstLine="0"/>
        <w:jc w:val="left"/>
      </w:pP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DOI: 10.1063/1.1505659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</w:p>
    <w:p>
      <w:pPr>
        <w:sectPr>
          <w:pgSz w:w="12240" w:h="15840"/>
          <w:pgMar w:top="254" w:right="1010" w:bottom="314" w:left="1026" w:header="720" w:footer="720" w:gutter="0"/>
          <w:cols w:space="720" w:num="1" w:equalWidth="0"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62" w:lineRule="exact" w:before="0" w:after="0"/>
        <w:ind w:left="6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9"/>
        </w:rPr>
        <w:t>I. INTRODUCTION</w:t>
      </w:r>
    </w:p>
    <w:p>
      <w:pPr>
        <w:autoSpaceDN w:val="0"/>
        <w:autoSpaceDE w:val="0"/>
        <w:widowControl/>
        <w:spacing w:line="240" w:lineRule="exact" w:before="116" w:after="0"/>
        <w:ind w:left="6" w:right="144" w:firstLine="338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Macroscopically, ferroelectric materials are character-</w:t>
      </w:r>
      <w:r>
        <w:rPr>
          <w:rFonts w:ascii="Times" w:hAnsi="Times" w:eastAsia="Times"/>
          <w:b w:val="0"/>
          <w:i w:val="0"/>
          <w:color w:val="221F1F"/>
          <w:sz w:val="20"/>
        </w:rPr>
        <w:t>ized by hysteresis loops of the polarization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P(E)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as a func-</w:t>
      </w:r>
      <w:r>
        <w:rPr>
          <w:rFonts w:ascii="Times" w:hAnsi="Times" w:eastAsia="Times"/>
          <w:b w:val="0"/>
          <w:i w:val="0"/>
          <w:color w:val="221F1F"/>
          <w:sz w:val="20"/>
        </w:rPr>
        <w:t>tion of the applied electric field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The electric field is swept </w:t>
      </w:r>
      <w:r>
        <w:rPr>
          <w:rFonts w:ascii="Times" w:hAnsi="Times" w:eastAsia="Times"/>
          <w:b w:val="0"/>
          <w:i w:val="0"/>
          <w:color w:val="221F1F"/>
          <w:sz w:val="20"/>
        </w:rPr>
        <w:t>up and down between two extreme values,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 xml:space="preserve"> �</w:t>
      </w:r>
      <w:r>
        <w:rPr>
          <w:w w:val="98.69517371768043"/>
          <w:rFonts w:ascii="MathematicalPi" w:hAnsi="MathematicalPi" w:eastAsia="MathematicalPi"/>
          <w:b w:val="0"/>
          <w:i w:val="0"/>
          <w:color w:val="221F1F"/>
          <w:sz w:val="21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E</w:t>
      </w:r>
      <w:r>
        <w:rPr>
          <w:rFonts w:ascii="Times" w:hAnsi="Times" w:eastAsia="Times"/>
          <w:b w:val="0"/>
          <w:i w:val="0"/>
          <w:color w:val="221F1F"/>
          <w:sz w:val="14"/>
        </w:rPr>
        <w:t>max</w:t>
      </w:r>
      <w:r>
        <w:rPr>
          <w:w w:val="98.69517371768043"/>
          <w:rFonts w:ascii="MathematicalPi" w:hAnsi="MathematicalPi" w:eastAsia="MathematicalPi"/>
          <w:b w:val="0"/>
          <w:i w:val="0"/>
          <w:color w:val="221F1F"/>
          <w:sz w:val="21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The </w:t>
      </w:r>
      <w:r>
        <w:rPr>
          <w:rFonts w:ascii="Times" w:hAnsi="Times" w:eastAsia="Times"/>
          <w:b w:val="0"/>
          <w:i w:val="0"/>
          <w:color w:val="221F1F"/>
          <w:sz w:val="20"/>
        </w:rPr>
        <w:t>loops depend on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221F1F"/>
          <w:sz w:val="14"/>
        </w:rPr>
        <w:t>max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or formulated in a more general way, </w:t>
      </w:r>
      <w:r>
        <w:rPr>
          <w:rFonts w:ascii="Times" w:hAnsi="Times" w:eastAsia="Times"/>
          <w:b w:val="0"/>
          <w:i/>
          <w:color w:val="221F1F"/>
          <w:sz w:val="20"/>
        </w:rPr>
        <w:t>P</w:t>
      </w:r>
      <w:r>
        <w:rPr>
          <w:rFonts w:ascii="Times" w:hAnsi="Times" w:eastAsia="Times"/>
          <w:b w:val="0"/>
          <w:i w:val="0"/>
          <w:color w:val="221F1F"/>
          <w:sz w:val="20"/>
        </w:rPr>
        <w:t>(</w:t>
      </w:r>
      <w:r>
        <w:rPr>
          <w:rFonts w:ascii="Times" w:hAnsi="Times" w:eastAsia="Times"/>
          <w:b w:val="0"/>
          <w:i/>
          <w:color w:val="221F1F"/>
          <w:sz w:val="20"/>
        </w:rPr>
        <w:t>E</w:t>
      </w:r>
      <w:r>
        <w:rPr>
          <w:rFonts w:ascii="Universal" w:hAnsi="Universal" w:eastAsia="Universal"/>
          <w:b w:val="0"/>
          <w:i w:val="0"/>
          <w:color w:val="221F1F"/>
          <w:sz w:val="14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) depends on the history, mostly on previous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E</w:t>
      </w:r>
      <w:r>
        <w:rPr>
          <w:rFonts w:ascii="Universal" w:hAnsi="Universal" w:eastAsia="Universal"/>
          <w:b w:val="0"/>
          <w:i w:val="0"/>
          <w:color w:val="221F1F"/>
          <w:sz w:val="14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when sweeping up, or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E</w:t>
      </w:r>
      <w:r>
        <w:rPr>
          <w:rFonts w:ascii="Universal" w:hAnsi="Universal" w:eastAsia="Universal"/>
          <w:b w:val="0"/>
          <w:i w:val="0"/>
          <w:color w:val="221F1F"/>
          <w:sz w:val="14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when sweeping down. There 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also a memory for all previously acquired maximal values,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as long as these are below a certain threshold value that is </w:t>
      </w:r>
      <w:r>
        <w:rPr>
          <w:rFonts w:ascii="Times" w:hAnsi="Times" w:eastAsia="Times"/>
          <w:b w:val="0"/>
          <w:i w:val="0"/>
          <w:color w:val="221F1F"/>
          <w:sz w:val="20"/>
        </w:rPr>
        <w:t>able to wipe out the previous history. One speaks of hyster-</w:t>
      </w:r>
      <w:r>
        <w:rPr>
          <w:rFonts w:ascii="Times" w:hAnsi="Times" w:eastAsia="Times"/>
          <w:b w:val="0"/>
          <w:i w:val="0"/>
          <w:color w:val="221F1F"/>
          <w:sz w:val="20"/>
        </w:rPr>
        <w:t>etic behavior with nonlocal memory.</w:t>
      </w:r>
      <w:r>
        <w:rPr>
          <w:rFonts w:ascii="Times" w:hAnsi="Times" w:eastAsia="Times"/>
          <w:b w:val="0"/>
          <w:i w:val="0"/>
          <w:color w:val="221F1F"/>
          <w:sz w:val="14"/>
        </w:rPr>
        <w:t>1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On the microscopic </w:t>
      </w:r>
      <w:r>
        <w:rPr>
          <w:rFonts w:ascii="Times" w:hAnsi="Times" w:eastAsia="Times"/>
          <w:b w:val="0"/>
          <w:i w:val="0"/>
          <w:color w:val="221F1F"/>
          <w:sz w:val="20"/>
        </w:rPr>
        <w:t>level, various phenomena contribute to the measured polar-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ization. There is first of all the switching of ferroelectric </w:t>
      </w:r>
      <w:r>
        <w:rPr>
          <w:rFonts w:ascii="Times" w:hAnsi="Times" w:eastAsia="Times"/>
          <w:b w:val="0"/>
          <w:i w:val="0"/>
          <w:color w:val="221F1F"/>
          <w:sz w:val="20"/>
        </w:rPr>
        <w:t>domains. Considering a single domain in the down state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P</w:t>
      </w:r>
      <w:r>
        <w:rPr>
          <w:rFonts w:ascii="Times" w:hAnsi="Times" w:eastAsia="Times"/>
          <w:b w:val="0"/>
          <w:i w:val="0"/>
          <w:color w:val="221F1F"/>
          <w:sz w:val="14"/>
        </w:rPr>
        <w:t>0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sweeping up 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field, embryonic domains of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P</w:t>
      </w:r>
      <w:r>
        <w:rPr>
          <w:rFonts w:ascii="Times" w:hAnsi="Times" w:eastAsia="Times"/>
          <w:b w:val="0"/>
          <w:i w:val="0"/>
          <w:color w:val="221F1F"/>
          <w:sz w:val="14"/>
        </w:rPr>
        <w:t>0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have to be nucleated first at some critical field before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domain walls can propagate through the entire volume and </w:t>
      </w:r>
      <w:r>
        <w:rPr>
          <w:rFonts w:ascii="Times" w:hAnsi="Times" w:eastAsia="Times"/>
          <w:b w:val="0"/>
          <w:i w:val="0"/>
          <w:color w:val="221F1F"/>
          <w:sz w:val="20"/>
        </w:rPr>
        <w:t>eliminate the remaining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/>
          <w:color w:val="221F1F"/>
          <w:sz w:val="20"/>
        </w:rPr>
        <w:t>P</w:t>
      </w:r>
      <w:r>
        <w:rPr>
          <w:rFonts w:ascii="Times" w:hAnsi="Times" w:eastAsia="Times"/>
          <w:b w:val="0"/>
          <w:i w:val="0"/>
          <w:color w:val="221F1F"/>
          <w:sz w:val="14"/>
        </w:rPr>
        <w:t>0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volume fractions. This nucle-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ation process, and the introduction and destruction of domain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walls, is said to be irreversible, for these phenomena make </w:t>
      </w:r>
      <w:r>
        <w:rPr>
          <w:rFonts w:ascii="Times" w:hAnsi="Times" w:eastAsia="Times"/>
          <w:b w:val="0"/>
          <w:i w:val="0"/>
          <w:color w:val="221F1F"/>
          <w:sz w:val="20"/>
        </w:rPr>
        <w:t>up the hysteretic behavior, and—when stopping this switch-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ing process in some intermediate state—cannot be cancelled </w:t>
      </w:r>
      <w:r>
        <w:rPr>
          <w:rFonts w:ascii="Times" w:hAnsi="Times" w:eastAsia="Times"/>
          <w:b w:val="0"/>
          <w:i w:val="0"/>
          <w:color w:val="221F1F"/>
          <w:sz w:val="20"/>
        </w:rPr>
        <w:t>by simply reducing the field a little bit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nonlocal behavior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20"/>
        </w:rPr>
        <w:t>The response to small changes in 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field, i.e., the small </w:t>
      </w:r>
      <w:r>
        <w:rPr>
          <w:rFonts w:ascii="Times" w:hAnsi="Times" w:eastAsia="Times"/>
          <w:b w:val="0"/>
          <w:i w:val="0"/>
          <w:color w:val="221F1F"/>
          <w:sz w:val="20"/>
        </w:rPr>
        <w:t>signal response, is the reversible part, and is due to the di-</w:t>
      </w:r>
      <w:r>
        <w:rPr>
          <w:rFonts w:ascii="Times" w:hAnsi="Times" w:eastAsia="Times"/>
          <w:b w:val="0"/>
          <w:i w:val="0"/>
          <w:color w:val="221F1F"/>
          <w:sz w:val="20"/>
        </w:rPr>
        <w:t>electric response of the crystalline lattice</w:t>
      </w:r>
      <w:r>
        <w:rPr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and of oscillations </w:t>
      </w:r>
      <w:r>
        <w:rPr>
          <w:rFonts w:ascii="Times" w:hAnsi="Times" w:eastAsia="Times"/>
          <w:b w:val="0"/>
          <w:i w:val="0"/>
          <w:color w:val="221F1F"/>
          <w:sz w:val="20"/>
        </w:rPr>
        <w:t>of domain walls, the so-called reversible domain wall contri-</w:t>
      </w:r>
      <w:r>
        <w:rPr>
          <w:rFonts w:ascii="Times" w:hAnsi="Times" w:eastAsia="Times"/>
          <w:b w:val="0"/>
          <w:i w:val="0"/>
          <w:color w:val="221F1F"/>
          <w:sz w:val="20"/>
        </w:rPr>
        <w:t>butions. In real materials, the above picture has to be modi-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fied to include defects in the bulk and the interfaces that are </w:t>
      </w:r>
      <w:r>
        <w:rPr>
          <w:rFonts w:ascii="Times" w:hAnsi="Times" w:eastAsia="Times"/>
          <w:b w:val="0"/>
          <w:i w:val="0"/>
          <w:color w:val="221F1F"/>
          <w:sz w:val="20"/>
        </w:rPr>
        <w:t>able to pin domain walls below threshold fields. Such pin-</w:t>
      </w:r>
    </w:p>
    <w:p>
      <w:pPr>
        <w:autoSpaceDN w:val="0"/>
        <w:tabs>
          <w:tab w:pos="90" w:val="left"/>
        </w:tabs>
        <w:autoSpaceDE w:val="0"/>
        <w:widowControl/>
        <w:spacing w:line="190" w:lineRule="exact" w:before="358" w:after="0"/>
        <w:ind w:left="6" w:right="14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a</w:t>
      </w:r>
      <w:r>
        <w:rPr>
          <w:rFonts w:ascii="Universal" w:hAnsi="Universal" w:eastAsia="Universal"/>
          <w:b w:val="0"/>
          <w:i w:val="0"/>
          <w:color w:val="221F1F"/>
          <w:sz w:val="11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Author to whom correspondence should be addressed; electronic mail: </w:t>
      </w:r>
      <w:r>
        <w:rPr>
          <w:rFonts w:ascii="Times" w:hAnsi="Times" w:eastAsia="Times"/>
          <w:b w:val="0"/>
          <w:i w:val="0"/>
          <w:color w:val="221F1F"/>
          <w:sz w:val="16"/>
        </w:rPr>
        <w:t>cima@lesir.ens-cachan.fr</w:t>
      </w:r>
    </w:p>
    <w:p>
      <w:pPr>
        <w:sectPr>
          <w:type w:val="continuous"/>
          <w:pgSz w:w="12240" w:h="15840"/>
          <w:pgMar w:top="254" w:right="1010" w:bottom="314" w:left="1026" w:header="720" w:footer="720" w:gutter="0"/>
          <w:cols w:space="720" w:num="2" w:equalWidth="0"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tabs>
          <w:tab w:pos="506" w:val="left"/>
        </w:tabs>
        <w:autoSpaceDE w:val="0"/>
        <w:widowControl/>
        <w:spacing w:line="240" w:lineRule="exact" w:before="28" w:after="0"/>
        <w:ind w:left="16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ning introduces further irreversible phenomena for fields that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are larger than the thresholds. Pinning also contributes to </w:t>
      </w:r>
      <w:r>
        <w:rPr>
          <w:rFonts w:ascii="Times" w:hAnsi="Times" w:eastAsia="Times"/>
          <w:b w:val="0"/>
          <w:i w:val="0"/>
          <w:color w:val="221F1F"/>
          <w:sz w:val="20"/>
        </w:rPr>
        <w:t>nonlinear behavior of the dielectric constant and other prop-</w:t>
      </w:r>
      <w:r>
        <w:rPr>
          <w:rFonts w:ascii="Times" w:hAnsi="Times" w:eastAsia="Times"/>
          <w:b w:val="0"/>
          <w:i w:val="0"/>
          <w:color w:val="221F1F"/>
          <w:sz w:val="20"/>
        </w:rPr>
        <w:t>erties as a function of an ac electric field.</w:t>
      </w:r>
      <w:r>
        <w:rPr>
          <w:rFonts w:ascii="Times" w:hAnsi="Times" w:eastAsia="Times"/>
          <w:b w:val="0"/>
          <w:i w:val="0"/>
          <w:color w:val="221F1F"/>
          <w:sz w:val="14"/>
        </w:rPr>
        <w:t>3,4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fields needed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to nucleate domains, to move domain walls, or to de-pin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domain walls, are scattered in a more or less wide interval.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irreversible hysteretic part is conveniently described by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Preisach model, a mathematical model that takes into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account a statistical density of rectangular hysteresis loops. </w:t>
      </w:r>
      <w:r>
        <w:rPr>
          <w:rFonts w:ascii="Times" w:hAnsi="Times" w:eastAsia="Times"/>
          <w:b w:val="0"/>
          <w:i w:val="0"/>
          <w:color w:val="221F1F"/>
          <w:sz w:val="20"/>
        </w:rPr>
        <w:t>The Preisach model was originally introduced for ferromag-</w:t>
      </w:r>
      <w:r>
        <w:rPr>
          <w:rFonts w:ascii="Times" w:hAnsi="Times" w:eastAsia="Times"/>
          <w:b w:val="0"/>
          <w:i w:val="0"/>
          <w:color w:val="221F1F"/>
          <w:sz w:val="20"/>
        </w:rPr>
        <w:t>netic materials,</w:t>
      </w:r>
      <w:r>
        <w:rPr>
          <w:rFonts w:ascii="Times" w:hAnsi="Times" w:eastAsia="Times"/>
          <w:b w:val="0"/>
          <w:i w:val="0"/>
          <w:color w:val="221F1F"/>
          <w:sz w:val="14"/>
        </w:rPr>
        <w:t>5</w:t>
      </w:r>
      <w:r>
        <w:rPr>
          <w:rFonts w:ascii="Times" w:hAnsi="Times" w:eastAsia="Times"/>
          <w:b w:val="0"/>
          <w:i w:val="0"/>
          <w:color w:val="221F1F"/>
          <w:sz w:val="20"/>
        </w:rPr>
        <w:t>however its general applicability for hyster-</w:t>
      </w:r>
      <w:r>
        <w:rPr>
          <w:rFonts w:ascii="Times" w:hAnsi="Times" w:eastAsia="Times"/>
          <w:b w:val="0"/>
          <w:i w:val="0"/>
          <w:color w:val="221F1F"/>
          <w:sz w:val="20"/>
        </w:rPr>
        <w:t>etic behavior can be used for ferroelectrics.</w:t>
      </w:r>
      <w:r>
        <w:rPr>
          <w:rFonts w:ascii="Times" w:hAnsi="Times" w:eastAsia="Times"/>
          <w:b w:val="0"/>
          <w:i w:val="0"/>
          <w:color w:val="221F1F"/>
          <w:sz w:val="14"/>
        </w:rPr>
        <w:t xml:space="preserve">6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 this article, the parameters for the Preisach-type </w:t>
      </w:r>
      <w:r>
        <w:rPr>
          <w:rFonts w:ascii="Times" w:hAnsi="Times" w:eastAsia="Times"/>
          <w:b w:val="0"/>
          <w:i w:val="0"/>
          <w:color w:val="221F1F"/>
          <w:sz w:val="20"/>
        </w:rPr>
        <w:t>model are experimentally determined without requiring sta-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tistical assumptions, and a testing benchmark is developed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for measurement of switching density. First, the process used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to separate the reversible effect due to electronic and ionic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polarization and the locally irreversible effect due to domain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switching is described. The elementary switching model and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its basic assumptions are presented, and experimental results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are analyzed leading to a Preisach-type model. Finally, a </w:t>
      </w:r>
      <w:r>
        <w:rPr>
          <w:rFonts w:ascii="Times" w:hAnsi="Times" w:eastAsia="Times"/>
          <w:b w:val="0"/>
          <w:i w:val="0"/>
          <w:color w:val="221F1F"/>
          <w:sz w:val="20"/>
        </w:rPr>
        <w:t>method for experimental Preisach density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EPD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determina-</w:t>
      </w:r>
      <w:r>
        <w:rPr>
          <w:rFonts w:ascii="Times" w:hAnsi="Times" w:eastAsia="Times"/>
          <w:b w:val="0"/>
          <w:i w:val="0"/>
          <w:color w:val="221F1F"/>
          <w:sz w:val="20"/>
        </w:rPr>
        <w:t>tion is presented. EPD is modeled with a two-dimensional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2D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Gaussian distribution based on physical considerations.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Some examples of the possible use of EPD are given by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calculation and the simulation of remanent polarization and </w:t>
      </w:r>
      <w:r>
        <w:rPr>
          <w:rFonts w:ascii="Times" w:hAnsi="Times" w:eastAsia="Times"/>
          <w:b w:val="0"/>
          <w:i w:val="0"/>
          <w:color w:val="221F1F"/>
          <w:sz w:val="20"/>
        </w:rPr>
        <w:t>electric field thresholds under different peak voltage con-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straints. Finally, we present a physical interpretation of </w:t>
      </w:r>
      <w:r>
        <w:rPr>
          <w:rFonts w:ascii="Times" w:hAnsi="Times" w:eastAsia="Times"/>
          <w:b w:val="0"/>
          <w:i w:val="0"/>
          <w:color w:val="221F1F"/>
          <w:sz w:val="20"/>
        </w:rPr>
        <w:t>switching mechanism and an improved modeling.</w:t>
      </w:r>
    </w:p>
    <w:p>
      <w:pPr>
        <w:autoSpaceDN w:val="0"/>
        <w:autoSpaceDE w:val="0"/>
        <w:widowControl/>
        <w:spacing w:line="262" w:lineRule="exact" w:before="244" w:after="0"/>
        <w:ind w:left="168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9"/>
        </w:rPr>
        <w:t>II. INSTRUMENTATION</w:t>
      </w:r>
    </w:p>
    <w:p>
      <w:pPr>
        <w:autoSpaceDN w:val="0"/>
        <w:autoSpaceDE w:val="0"/>
        <w:widowControl/>
        <w:spacing w:line="240" w:lineRule="exact" w:before="112" w:after="310"/>
        <w:ind w:left="168" w:right="2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Measurement of current flow in a sample under a well-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controlled electric field is performed. If generator impedance </w:t>
      </w:r>
      <w:r>
        <w:rPr>
          <w:rFonts w:ascii="Times" w:hAnsi="Times" w:eastAsia="Times"/>
          <w:b w:val="0"/>
          <w:i w:val="0"/>
          <w:color w:val="221F1F"/>
          <w:sz w:val="20"/>
        </w:rPr>
        <w:t>or current is low, a simple virtual ground method can be</w:t>
      </w:r>
    </w:p>
    <w:p>
      <w:pPr>
        <w:sectPr>
          <w:type w:val="nextColumn"/>
          <w:pgSz w:w="12240" w:h="15840"/>
          <w:pgMar w:top="254" w:right="1010" w:bottom="314" w:left="1026" w:header="720" w:footer="720" w:gutter="0"/>
          <w:cols w:space="720" w:num="2" w:equalWidth="0"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3401"/>
        <w:gridCol w:w="3401"/>
        <w:gridCol w:w="3401"/>
      </w:tblGrid>
      <w:tr>
        <w:trPr>
          <w:trHeight w:hRule="exact" w:val="200"/>
        </w:trPr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1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0034-6748/2002/73(10)/3546/7/$19.00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3546</w:t>
            </w:r>
          </w:p>
        </w:tc>
        <w:tc>
          <w:tcPr>
            <w:tcW w:type="dxa" w:w="3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1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© 2002 American Institute of Physics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254" w:right="1010" w:bottom="314" w:left="1026" w:header="720" w:footer="720" w:gutter="0"/>
          <w:cols w:space="720" w:num="1" w:equalWidth="0"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1459"/>
        <w:gridCol w:w="1459"/>
        <w:gridCol w:w="1459"/>
        <w:gridCol w:w="1459"/>
        <w:gridCol w:w="1459"/>
        <w:gridCol w:w="1459"/>
        <w:gridCol w:w="1459"/>
      </w:tblGrid>
      <w:tr>
        <w:trPr>
          <w:trHeight w:hRule="exact" w:val="376"/>
        </w:trPr>
        <w:tc>
          <w:tcPr>
            <w:tcW w:type="dxa" w:w="5080"/>
            <w:vMerge w:val="restart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1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Rev. Sci. Instrum., Vol. 73, No. 10, October 2002</w:t>
            </w:r>
          </w:p>
          <w:p>
            <w:pPr>
              <w:autoSpaceDN w:val="0"/>
              <w:autoSpaceDE w:val="0"/>
              <w:widowControl/>
              <w:spacing w:line="240" w:lineRule="auto" w:before="218" w:after="0"/>
              <w:ind w:left="3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727960" cy="195452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960" cy="19545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5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16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Experimental Preisach density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3547</w:t>
            </w:r>
          </w:p>
        </w:tc>
      </w:tr>
      <w:tr>
        <w:trPr>
          <w:trHeight w:hRule="exact" w:val="2680"/>
        </w:trPr>
        <w:tc>
          <w:tcPr>
            <w:tcW w:type="dxa" w:w="1459"/>
            <w:vMerge/>
            <w:tcBorders>
              <w:bottom w:sz="3.992000102996826" w:val="single" w:color="#221F1F"/>
            </w:tcBorders>
          </w:tcPr>
          <w:p/>
        </w:tc>
        <w:tc>
          <w:tcPr>
            <w:tcW w:type="dxa" w:w="51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6" w:after="0"/>
              <w:ind w:left="46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782569" cy="123952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569" cy="12395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12" w:lineRule="exact" w:before="172" w:after="0"/>
              <w:ind w:left="0" w:right="115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FIG. 2. Global system instrumentation.</w:t>
            </w:r>
          </w:p>
        </w:tc>
      </w:tr>
      <w:tr>
        <w:trPr>
          <w:trHeight w:hRule="exact" w:val="464"/>
        </w:trPr>
        <w:tc>
          <w:tcPr>
            <w:tcW w:type="dxa" w:w="1459"/>
            <w:vMerge/>
            <w:tcBorders>
              <w:bottom w:sz="3.992000102996826" w:val="single" w:color="#221F1F"/>
            </w:tcBorders>
          </w:tcPr>
          <w:p/>
        </w:tc>
        <w:tc>
          <w:tcPr>
            <w:tcW w:type="dxa" w:w="1248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216" w:after="0"/>
              <w:ind w:left="0" w:right="4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I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S</w:t>
            </w:r>
          </w:p>
        </w:tc>
        <w:tc>
          <w:tcPr>
            <w:tcW w:type="dxa" w:w="588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7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dD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348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216" w:after="0"/>
              <w:ind w:left="0" w:right="4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S</w:t>
            </w:r>
          </w:p>
        </w:tc>
        <w:tc>
          <w:tcPr>
            <w:tcW w:type="dxa" w:w="570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7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dP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1806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94" w:after="0"/>
              <w:ind w:left="2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.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314" w:after="0"/>
              <w:ind w:left="0" w:right="0" w:firstLine="0"/>
              <w:jc w:val="right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2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</w:tr>
      <w:tr>
        <w:trPr>
          <w:trHeight w:hRule="exact" w:val="220"/>
        </w:trPr>
        <w:tc>
          <w:tcPr>
            <w:tcW w:type="dxa" w:w="5080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48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158" w:firstLine="0"/>
              <w:jc w:val="right"/>
            </w:pP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588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dt</w:t>
            </w:r>
          </w:p>
        </w:tc>
        <w:tc>
          <w:tcPr>
            <w:tcW w:type="dxa" w:w="348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24" w:right="0" w:firstLine="0"/>
              <w:jc w:val="left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570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dt</w:t>
            </w:r>
          </w:p>
        </w:tc>
        <w:tc>
          <w:tcPr>
            <w:tcW w:type="dxa" w:w="1806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5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2"/>
        <w:ind w:left="0" w:right="0"/>
      </w:pPr>
    </w:p>
    <w:p>
      <w:pPr>
        <w:sectPr>
          <w:pgSz w:w="12240" w:h="15840"/>
          <w:pgMar w:top="262" w:right="1010" w:bottom="310" w:left="1018" w:header="720" w:footer="720" w:gutter="0"/>
          <w:cols w:space="720" w:num="1" w:equalWidth="0">
            <w:col w:w="10212" w:space="0"/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117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FIG. 1. System measurement principle.</w:t>
      </w:r>
    </w:p>
    <w:p>
      <w:pPr>
        <w:autoSpaceDN w:val="0"/>
        <w:autoSpaceDE w:val="0"/>
        <w:widowControl/>
        <w:spacing w:line="240" w:lineRule="exact" w:before="508" w:after="0"/>
        <w:ind w:left="14" w:right="18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implemented. The testing bench measurement principle de-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picted in Fig. 1 permits the elimination of the influence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generator impedance. The current flowing in the sample is </w:t>
      </w:r>
      <w:r>
        <w:rPr>
          <w:rFonts w:ascii="Times" w:hAnsi="Times" w:eastAsia="Times"/>
          <w:b w:val="0"/>
          <w:i w:val="0"/>
          <w:color w:val="221F1F"/>
          <w:sz w:val="20"/>
        </w:rPr>
        <w:t>provided by an operational transductance amplifier. This de-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vice is controlled by a feedback loop which performs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control of the sample voltage. The controller is designed 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order to provide a closed-loop bandwidth greater than 50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kHz. It is not necessary to implement an integration in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voltage controller due to the integrator behavior of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sample. Thus, the control devices operate in such a manner </w:t>
      </w:r>
      <w:r>
        <w:rPr>
          <w:rFonts w:ascii="Times" w:hAnsi="Times" w:eastAsia="Times"/>
          <w:b w:val="0"/>
          <w:i w:val="0"/>
          <w:color w:val="221F1F"/>
          <w:sz w:val="20"/>
        </w:rPr>
        <w:t>that the electric field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applied to the device is equal to the </w:t>
      </w:r>
      <w:r>
        <w:rPr>
          <w:rFonts w:ascii="Times" w:hAnsi="Times" w:eastAsia="Times"/>
          <w:b w:val="0"/>
          <w:i w:val="0"/>
          <w:color w:val="221F1F"/>
          <w:sz w:val="20"/>
        </w:rPr>
        <w:t>reference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221F1F"/>
          <w:sz w:val="14"/>
        </w:rPr>
        <w:t>ref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for low frequency transients. The current 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measured by using a current viewing resistor connected in </w:t>
      </w:r>
      <w:r>
        <w:rPr>
          <w:rFonts w:ascii="Times" w:hAnsi="Times" w:eastAsia="Times"/>
          <w:b w:val="0"/>
          <w:i w:val="0"/>
          <w:color w:val="221F1F"/>
          <w:sz w:val="20"/>
        </w:rPr>
        <w:t>series upstream from the sample under test. The measure-</w:t>
      </w:r>
      <w:r>
        <w:rPr>
          <w:rFonts w:ascii="Times" w:hAnsi="Times" w:eastAsia="Times"/>
          <w:b w:val="0"/>
          <w:i w:val="0"/>
          <w:color w:val="221F1F"/>
          <w:sz w:val="20"/>
        </w:rPr>
        <w:t>ment resistance varies in a range of 1 k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–100 M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so that an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accurate measurement can be performed over more than 6 </w:t>
      </w:r>
      <w:r>
        <w:rPr>
          <w:rFonts w:ascii="Times" w:hAnsi="Times" w:eastAsia="Times"/>
          <w:b w:val="0"/>
          <w:i w:val="0"/>
          <w:color w:val="221F1F"/>
          <w:sz w:val="20"/>
        </w:rPr>
        <w:t>frequency decades.</w:t>
      </w:r>
    </w:p>
    <w:p>
      <w:pPr>
        <w:autoSpaceDN w:val="0"/>
        <w:autoSpaceDE w:val="0"/>
        <w:widowControl/>
        <w:spacing w:line="240" w:lineRule="exact" w:before="26" w:after="0"/>
        <w:ind w:left="0" w:right="18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In the feedback loop, the sample voltage is measured </w:t>
      </w:r>
      <w:r>
        <w:rPr>
          <w:rFonts w:ascii="Times" w:hAnsi="Times" w:eastAsia="Times"/>
          <w:b w:val="0"/>
          <w:i w:val="0"/>
          <w:color w:val="221F1F"/>
          <w:sz w:val="20"/>
        </w:rPr>
        <w:t>using a field effect transistor input follower. The input im-</w:t>
      </w:r>
      <w:r>
        <w:rPr>
          <w:rFonts w:ascii="Times" w:hAnsi="Times" w:eastAsia="Times"/>
          <w:b w:val="0"/>
          <w:i w:val="0"/>
          <w:color w:val="221F1F"/>
          <w:sz w:val="20"/>
        </w:rPr>
        <w:t>pedance of this device can be modeled by a capacitor con-</w:t>
      </w:r>
      <w:r>
        <w:rPr>
          <w:rFonts w:ascii="Times" w:hAnsi="Times" w:eastAsia="Times"/>
          <w:b w:val="0"/>
          <w:i w:val="0"/>
          <w:color w:val="221F1F"/>
          <w:sz w:val="20"/>
        </w:rPr>
        <w:t>nected in parallel with the sample. The corresponding ca-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pacitance will be taken into account in measuring the </w:t>
      </w:r>
      <w:r>
        <w:rPr>
          <w:rFonts w:ascii="Times" w:hAnsi="Times" w:eastAsia="Times"/>
          <w:b w:val="0"/>
          <w:i w:val="0"/>
          <w:color w:val="221F1F"/>
          <w:sz w:val="20"/>
        </w:rPr>
        <w:t>reversible effect of the sample and thus eliminated. There-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fore, in this testing bench, voltage applied to the sample 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perfectly controlled while the electric current is measured. </w:t>
      </w:r>
      <w:r>
        <w:rPr>
          <w:rFonts w:ascii="Times" w:hAnsi="Times" w:eastAsia="Times"/>
          <w:b w:val="0"/>
          <w:i w:val="0"/>
          <w:color w:val="221F1F"/>
          <w:sz w:val="20"/>
        </w:rPr>
        <w:t>The electric displacement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D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approximately equal to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221F1F"/>
          <w:sz w:val="20"/>
        </w:rPr>
        <w:t>, as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14"/>
        </w:rPr>
        <w:t>0</w:t>
      </w:r>
      <w:r>
        <w:rPr>
          <w:rFonts w:ascii="Times" w:hAnsi="Times" w:eastAsia="Times"/>
          <w:b w:val="0"/>
          <w:i/>
          <w:color w:val="221F1F"/>
          <w:sz w:val="20"/>
        </w:rPr>
        <w:t>E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P</w:t>
      </w:r>
      <w:r>
        <w:rPr>
          <w:rFonts w:ascii="Times" w:hAnsi="Times" w:eastAsia="Times"/>
          <w:b w:val="0"/>
          <w:i w:val="0"/>
          <w:color w:val="221F1F"/>
          <w:sz w:val="20"/>
        </w:rPr>
        <w:t>.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composed of a local reversible part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221F1F"/>
          <w:sz w:val="14"/>
        </w:rPr>
        <w:t>rev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lattice </w:t>
      </w:r>
      <w:r>
        <w:rPr>
          <w:rFonts w:ascii="Times" w:hAnsi="Times" w:eastAsia="Times"/>
          <w:b w:val="0"/>
          <w:i w:val="0"/>
          <w:color w:val="221F1F"/>
          <w:sz w:val="20"/>
        </w:rPr>
        <w:t>and reversible small signal domain wall contributions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and </w:t>
      </w:r>
      <w:r>
        <w:rPr>
          <w:rFonts w:ascii="Times" w:hAnsi="Times" w:eastAsia="Times"/>
          <w:b w:val="0"/>
          <w:i w:val="0"/>
          <w:color w:val="221F1F"/>
          <w:sz w:val="20"/>
        </w:rPr>
        <w:t>an local irreversible effect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221F1F"/>
          <w:sz w:val="14"/>
        </w:rPr>
        <w:t>irr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which is due to domain </w:t>
      </w:r>
      <w:r>
        <w:rPr>
          <w:rFonts w:ascii="Times" w:hAnsi="Times" w:eastAsia="Times"/>
          <w:b w:val="0"/>
          <w:i w:val="0"/>
          <w:color w:val="221F1F"/>
          <w:sz w:val="20"/>
        </w:rPr>
        <w:t>switching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Eq.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��</w:t>
      </w:r>
    </w:p>
    <w:p>
      <w:pPr>
        <w:sectPr>
          <w:type w:val="continuous"/>
          <w:pgSz w:w="12240" w:h="15840"/>
          <w:pgMar w:top="262" w:right="1010" w:bottom="310" w:left="1018" w:header="720" w:footer="720" w:gutter="0"/>
          <w:cols w:space="720" w:num="2" w:equalWidth="0">
            <w:col w:w="5104" w:space="0"/>
            <w:col w:w="5108" w:space="0"/>
            <w:col w:w="10212" w:space="0"/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26" w:after="52"/>
        <w:ind w:left="178" w:right="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The reversible effect can be measured by applying a low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level ac voltage around either a dc or a slowly varying </w:t>
      </w:r>
      <w:r>
        <w:rPr>
          <w:rFonts w:ascii="Times" w:hAnsi="Times" w:eastAsia="Times"/>
          <w:b w:val="0"/>
          <w:i w:val="0"/>
          <w:color w:val="221F1F"/>
          <w:sz w:val="20"/>
        </w:rPr>
        <w:t>voltage.</w:t>
      </w:r>
      <w:r>
        <w:rPr>
          <w:rFonts w:ascii="Times" w:hAnsi="Times" w:eastAsia="Times"/>
          <w:b w:val="0"/>
          <w:i w:val="0"/>
          <w:color w:val="221F1F"/>
          <w:sz w:val="14"/>
        </w:rPr>
        <w:t>7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This effect can be modeled by a field dependent </w:t>
      </w:r>
      <w:r>
        <w:rPr>
          <w:rFonts w:ascii="Times" w:hAnsi="Times" w:eastAsia="Times"/>
          <w:b w:val="0"/>
          <w:i w:val="0"/>
          <w:color w:val="221F1F"/>
          <w:sz w:val="20"/>
        </w:rPr>
        <w:t>capacitance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C(E)</w:t>
      </w:r>
      <w:r>
        <w:rPr>
          <w:rFonts w:ascii="Times" w:hAnsi="Times" w:eastAsia="Times"/>
          <w:b w:val="0"/>
          <w:i w:val="0"/>
          <w:color w:val="221F1F"/>
          <w:sz w:val="20"/>
        </w:rPr>
        <w:t>. Using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C(E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, the sample current,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I(E)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can </w:t>
      </w:r>
      <w:r>
        <w:rPr>
          <w:rFonts w:ascii="Times" w:hAnsi="Times" w:eastAsia="Times"/>
          <w:b w:val="0"/>
          <w:i w:val="0"/>
          <w:color w:val="221F1F"/>
          <w:sz w:val="20"/>
        </w:rPr>
        <w:t>be written as Eq.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4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, where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h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the thickness of the sample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7.99999999999955" w:type="dxa"/>
      </w:tblPr>
      <w:tblGrid>
        <w:gridCol w:w="2553"/>
        <w:gridCol w:w="2553"/>
        <w:gridCol w:w="2553"/>
        <w:gridCol w:w="2553"/>
      </w:tblGrid>
      <w:tr>
        <w:trPr>
          <w:trHeight w:hRule="exact" w:val="656"/>
        </w:trPr>
        <w:tc>
          <w:tcPr>
            <w:tcW w:type="dxa" w:w="1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62" w:val="left"/>
                <w:tab w:pos="1206" w:val="left"/>
              </w:tabs>
              <w:autoSpaceDE w:val="0"/>
              <w:widowControl/>
              <w:spacing w:line="132" w:lineRule="exact" w:before="192" w:after="0"/>
              <w:ind w:left="258" w:right="0" w:firstLine="0"/>
              <w:jc w:val="left"/>
            </w:pPr>
            <w:r>
              <w:tab/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rev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I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S</w:t>
            </w:r>
            <w:r>
              <w:br/>
            </w:r>
            <w:r>
              <w:tab/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</w:p>
          <w:p>
            <w:pPr>
              <w:autoSpaceDN w:val="0"/>
              <w:autoSpaceDE w:val="0"/>
              <w:widowControl/>
              <w:spacing w:line="736" w:lineRule="exact" w:before="0" w:after="0"/>
              <w:ind w:left="25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I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4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hC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S</w:t>
            </w:r>
          </w:p>
        </w:tc>
        <w:tc>
          <w:tcPr>
            <w:tcW w:type="dxa" w:w="1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58" w:val="left"/>
              </w:tabs>
              <w:autoSpaceDE w:val="0"/>
              <w:widowControl/>
              <w:spacing w:line="270" w:lineRule="exact" w:before="28" w:after="0"/>
              <w:ind w:left="56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dE</w:t>
            </w:r>
            <w:r>
              <w:tab/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irr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  <w:p>
            <w:pPr>
              <w:autoSpaceDN w:val="0"/>
              <w:tabs>
                <w:tab w:pos="878" w:val="left"/>
              </w:tabs>
              <w:autoSpaceDE w:val="0"/>
              <w:widowControl/>
              <w:spacing w:line="370" w:lineRule="exact" w:before="0" w:after="0"/>
              <w:ind w:left="9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dt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S</w:t>
            </w:r>
            <w:r>
              <w:tab/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</w:p>
          <w:p>
            <w:pPr>
              <w:autoSpaceDN w:val="0"/>
              <w:autoSpaceDE w:val="0"/>
              <w:widowControl/>
              <w:spacing w:line="270" w:lineRule="exact" w:before="0" w:after="0"/>
              <w:ind w:left="38" w:right="0" w:firstLine="0"/>
              <w:jc w:val="left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irr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4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dE</w:t>
            </w:r>
          </w:p>
          <w:p>
            <w:pPr>
              <w:autoSpaceDN w:val="0"/>
              <w:autoSpaceDE w:val="0"/>
              <w:widowControl/>
              <w:spacing w:line="390" w:lineRule="exact" w:before="0" w:after="0"/>
              <w:ind w:left="0" w:right="22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dt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.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" w:val="left"/>
              </w:tabs>
              <w:autoSpaceDE w:val="0"/>
              <w:widowControl/>
              <w:spacing w:line="290" w:lineRule="exact" w:before="8" w:after="0"/>
              <w:ind w:left="66" w:right="432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dE </w:t>
            </w:r>
            <w:r>
              <w:br/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dt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98" w:after="0"/>
              <w:ind w:left="0" w:right="0" w:firstLine="0"/>
              <w:jc w:val="right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3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</w:tr>
      <w:tr>
        <w:trPr>
          <w:trHeight w:hRule="exact" w:val="652"/>
        </w:trPr>
        <w:tc>
          <w:tcPr>
            <w:tcW w:type="dxa" w:w="2553"/>
            <w:vMerge/>
            <w:tcBorders/>
          </w:tcPr>
          <w:p/>
        </w:tc>
        <w:tc>
          <w:tcPr>
            <w:tcW w:type="dxa" w:w="2553"/>
            <w:vMerge/>
            <w:tcBorders/>
          </w:tcPr>
          <w:p/>
        </w:tc>
        <w:tc>
          <w:tcPr>
            <w:tcW w:type="dxa" w:w="2553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4" w:after="0"/>
              <w:ind w:left="0" w:right="0" w:firstLine="0"/>
              <w:jc w:val="right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4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40" w:lineRule="exact" w:before="62" w:after="0"/>
        <w:ind w:left="178" w:right="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The separation of reversible and irreversible effects is per-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formed by applying a low level sinusoidal voltage added to a </w:t>
      </w:r>
      <w:r>
        <w:rPr>
          <w:rFonts w:ascii="Times" w:hAnsi="Times" w:eastAsia="Times"/>
          <w:b w:val="0"/>
          <w:i w:val="0"/>
          <w:color w:val="221F1F"/>
          <w:sz w:val="20"/>
        </w:rPr>
        <w:t>slowly varying triangular voltage. A lock-in amplifier syn-</w:t>
      </w:r>
      <w:r>
        <w:rPr>
          <w:rFonts w:ascii="Times" w:hAnsi="Times" w:eastAsia="Times"/>
          <w:b w:val="0"/>
          <w:i w:val="0"/>
          <w:color w:val="221F1F"/>
          <w:sz w:val="20"/>
        </w:rPr>
        <w:t>chronized on the high frequency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10 kHz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low level signal 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used to extract the current generated by this voltage. The </w:t>
      </w:r>
      <w:r>
        <w:rPr>
          <w:rFonts w:ascii="Times" w:hAnsi="Times" w:eastAsia="Times"/>
          <w:b w:val="0"/>
          <w:i w:val="0"/>
          <w:color w:val="221F1F"/>
          <w:sz w:val="20"/>
        </w:rPr>
        <w:t>measuring principle is depicted in Fig. 2.</w:t>
      </w:r>
    </w:p>
    <w:p>
      <w:pPr>
        <w:autoSpaceDN w:val="0"/>
        <w:autoSpaceDE w:val="0"/>
        <w:widowControl/>
        <w:spacing w:line="260" w:lineRule="exact" w:before="330" w:after="0"/>
        <w:ind w:left="178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9"/>
        </w:rPr>
        <w:t>III. DOMAIN SWITCHING EFFECTIVE DENSITY</w:t>
      </w:r>
    </w:p>
    <w:p>
      <w:pPr>
        <w:autoSpaceDN w:val="0"/>
        <w:autoSpaceDE w:val="0"/>
        <w:widowControl/>
        <w:spacing w:line="226" w:lineRule="exact" w:before="184" w:after="44"/>
        <w:ind w:left="178" w:right="2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When a hysteresis loop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221F1F"/>
          <w:sz w:val="14"/>
        </w:rPr>
        <w:t>irr</w:t>
      </w:r>
      <w:r>
        <w:rPr>
          <w:rFonts w:ascii="Times" w:hAnsi="Times" w:eastAsia="Times"/>
          <w:b w:val="0"/>
          <w:i w:val="0"/>
          <w:color w:val="221F1F"/>
          <w:sz w:val="20"/>
        </w:rPr>
        <w:t>(</w:t>
      </w:r>
      <w:r>
        <w:rPr>
          <w:rFonts w:ascii="Times" w:hAnsi="Times" w:eastAsia="Times"/>
          <w:b w:val="0"/>
          <w:i/>
          <w:color w:val="221F1F"/>
          <w:sz w:val="20"/>
        </w:rPr>
        <w:t>E</w:t>
      </w:r>
      <w:r>
        <w:rPr>
          <w:rFonts w:ascii="Times" w:hAnsi="Times" w:eastAsia="Times"/>
          <w:b w:val="0"/>
          <w:i w:val="0"/>
          <w:color w:val="221F1F"/>
          <w:sz w:val="20"/>
        </w:rPr>
        <w:t>) for which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221F1F"/>
          <w:sz w:val="14"/>
        </w:rPr>
        <w:t>sat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maximum irreversible polarization is considered, the domain </w:t>
      </w:r>
      <w:r>
        <w:rPr>
          <w:rFonts w:ascii="Times" w:hAnsi="Times" w:eastAsia="Times"/>
          <w:b w:val="0"/>
          <w:i w:val="0"/>
          <w:color w:val="221F1F"/>
          <w:sz w:val="20"/>
        </w:rPr>
        <w:t>switching effective density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DSED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denoted by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H(E)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de-</w:t>
      </w:r>
      <w:r>
        <w:rPr>
          <w:rFonts w:ascii="Times" w:hAnsi="Times" w:eastAsia="Times"/>
          <w:b w:val="0"/>
          <w:i w:val="0"/>
          <w:color w:val="221F1F"/>
          <w:sz w:val="20"/>
        </w:rPr>
        <w:t>fined as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7.99999999999955" w:type="dxa"/>
      </w:tblPr>
      <w:tblGrid>
        <w:gridCol w:w="2042"/>
        <w:gridCol w:w="2042"/>
        <w:gridCol w:w="2042"/>
        <w:gridCol w:w="2042"/>
        <w:gridCol w:w="2042"/>
      </w:tblGrid>
      <w:tr>
        <w:trPr>
          <w:trHeight w:hRule="exact" w:val="310"/>
        </w:trPr>
        <w:tc>
          <w:tcPr>
            <w:tcW w:type="dxa" w:w="900"/>
            <w:vMerge w:val="restart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0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H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</w:p>
        </w:tc>
        <w:tc>
          <w:tcPr>
            <w:tcW w:type="dxa" w:w="5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2" w:after="0"/>
              <w:ind w:left="0" w:right="29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1</w:t>
            </w:r>
          </w:p>
        </w:tc>
        <w:tc>
          <w:tcPr>
            <w:tcW w:type="dxa" w:w="692"/>
            <w:vMerge w:val="restart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62" w:after="0"/>
              <w:ind w:left="0" w:right="0" w:firstLine="0"/>
              <w:jc w:val="center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irr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1236"/>
            <w:vMerge w:val="restart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2" w:after="0"/>
              <w:ind w:left="2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</w:t>
            </w:r>
          </w:p>
        </w:tc>
        <w:tc>
          <w:tcPr>
            <w:tcW w:type="dxa" w:w="1400"/>
            <w:vMerge w:val="restart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2" w:after="0"/>
              <w:ind w:left="0" w:right="5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5</w:t>
            </w:r>
          </w:p>
        </w:tc>
      </w:tr>
      <w:tr>
        <w:trPr>
          <w:trHeight w:hRule="exact" w:val="44"/>
        </w:trPr>
        <w:tc>
          <w:tcPr>
            <w:tcW w:type="dxa" w:w="2042"/>
            <w:vMerge/>
            <w:tcBorders>
              <w:bottom w:sz="3.992000102996826" w:val="single" w:color="#221F1F"/>
            </w:tcBorders>
          </w:tcPr>
          <w:p/>
        </w:tc>
        <w:tc>
          <w:tcPr>
            <w:tcW w:type="dxa" w:w="592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42"/>
            <w:vMerge/>
            <w:tcBorders>
              <w:bottom w:sz="3.992000102996826" w:val="single" w:color="#221F1F"/>
            </w:tcBorders>
          </w:tcPr>
          <w:p/>
        </w:tc>
        <w:tc>
          <w:tcPr>
            <w:tcW w:type="dxa" w:w="2042"/>
            <w:vMerge/>
            <w:tcBorders>
              <w:bottom w:sz="3.992000102996826" w:val="single" w:color="#221F1F"/>
            </w:tcBorders>
          </w:tcPr>
          <w:p/>
        </w:tc>
        <w:tc>
          <w:tcPr>
            <w:tcW w:type="dxa" w:w="2042"/>
            <w:vMerge/>
            <w:tcBorders>
              <w:bottom w:sz="3.992000102996826" w:val="single" w:color="#221F1F"/>
            </w:tcBorders>
          </w:tcPr>
          <w:p/>
        </w:tc>
      </w:tr>
      <w:tr>
        <w:trPr>
          <w:trHeight w:hRule="exact" w:val="298"/>
        </w:trPr>
        <w:tc>
          <w:tcPr>
            <w:tcW w:type="dxa" w:w="900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12" w:firstLine="0"/>
              <w:jc w:val="right"/>
            </w:pP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592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2.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sat</w:t>
            </w:r>
          </w:p>
        </w:tc>
        <w:tc>
          <w:tcPr>
            <w:tcW w:type="dxa" w:w="692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0" w:right="0" w:firstLine="0"/>
              <w:jc w:val="center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</w:p>
        </w:tc>
        <w:tc>
          <w:tcPr>
            <w:tcW w:type="dxa" w:w="1236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00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158" w:firstLine="0"/>
              <w:jc w:val="right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40" w:lineRule="exact" w:before="54" w:after="54"/>
        <w:ind w:left="178" w:right="22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where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H</w:t>
      </w:r>
      <w:r>
        <w:rPr>
          <w:rFonts w:ascii="Times" w:hAnsi="Times" w:eastAsia="Times"/>
          <w:b w:val="0"/>
          <w:i w:val="0"/>
          <w:color w:val="221F1F"/>
          <w:sz w:val="20"/>
        </w:rPr>
        <w:t>(</w:t>
      </w:r>
      <w:r>
        <w:rPr>
          <w:rFonts w:ascii="Times" w:hAnsi="Times" w:eastAsia="Times"/>
          <w:b w:val="0"/>
          <w:i/>
          <w:color w:val="221F1F"/>
          <w:sz w:val="20"/>
        </w:rPr>
        <w:t>E</w:t>
      </w:r>
      <w:r>
        <w:rPr>
          <w:rFonts w:ascii="Times" w:hAnsi="Times" w:eastAsia="Times"/>
          <w:b w:val="0"/>
          <w:i w:val="0"/>
          <w:color w:val="221F1F"/>
          <w:sz w:val="20"/>
        </w:rPr>
        <w:t>)</w:t>
      </w:r>
      <w:r>
        <w:rPr>
          <w:rFonts w:ascii="Times" w:hAnsi="Times" w:eastAsia="Times"/>
          <w:b w:val="0"/>
          <w:i/>
          <w:color w:val="221F1F"/>
          <w:sz w:val="20"/>
        </w:rPr>
        <w:t>dE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gives the amount of switching that occurs </w:t>
      </w:r>
      <w:r>
        <w:rPr>
          <w:rFonts w:ascii="Times" w:hAnsi="Times" w:eastAsia="Times"/>
          <w:b w:val="0"/>
          <w:i w:val="0"/>
          <w:color w:val="221F1F"/>
          <w:sz w:val="20"/>
        </w:rPr>
        <w:t>when the electric field varies from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to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dE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Thus the </w:t>
      </w:r>
      <w:r>
        <w:rPr>
          <w:rFonts w:ascii="Times" w:hAnsi="Times" w:eastAsia="Times"/>
          <w:b w:val="0"/>
          <w:i w:val="0"/>
          <w:color w:val="221F1F"/>
          <w:sz w:val="20"/>
        </w:rPr>
        <w:t>current in the sample is given by the following expression: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7.99999999999955" w:type="dxa"/>
      </w:tblPr>
      <w:tblGrid>
        <w:gridCol w:w="3404"/>
        <w:gridCol w:w="3404"/>
        <w:gridCol w:w="3404"/>
      </w:tblGrid>
      <w:tr>
        <w:trPr>
          <w:trHeight w:hRule="exact" w:val="566"/>
        </w:trPr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196" w:after="0"/>
              <w:ind w:left="25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I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C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h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2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SP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sat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H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��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6" w:val="left"/>
              </w:tabs>
              <w:autoSpaceDE w:val="0"/>
              <w:widowControl/>
              <w:spacing w:line="290" w:lineRule="exact" w:before="6" w:after="0"/>
              <w:ind w:left="14" w:right="72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dE </w:t>
            </w:r>
            <w:r>
              <w:br/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dt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.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96" w:after="0"/>
              <w:ind w:left="0" w:right="0" w:firstLine="0"/>
              <w:jc w:val="right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6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14" w:lineRule="exact" w:before="0" w:after="84"/>
        <w:ind w:left="0" w:right="0"/>
      </w:pPr>
    </w:p>
    <w:p>
      <w:pPr>
        <w:sectPr>
          <w:type w:val="nextColumn"/>
          <w:pgSz w:w="12240" w:h="15840"/>
          <w:pgMar w:top="262" w:right="1010" w:bottom="310" w:left="1018" w:header="720" w:footer="720" w:gutter="0"/>
          <w:cols w:space="720" w:num="2" w:equalWidth="0">
            <w:col w:w="5104" w:space="0"/>
            <w:col w:w="5108" w:space="0"/>
            <w:col w:w="10212" w:space="0"/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62.00000000000003" w:type="dxa"/>
      </w:tblPr>
      <w:tblGrid>
        <w:gridCol w:w="3404"/>
        <w:gridCol w:w="3404"/>
        <w:gridCol w:w="3404"/>
      </w:tblGrid>
      <w:tr>
        <w:trPr>
          <w:trHeight w:hRule="exact" w:val="252"/>
        </w:trPr>
        <w:tc>
          <w:tcPr>
            <w:tcW w:type="dxa" w:w="3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184" w:after="0"/>
              <w:ind w:left="19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0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P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rev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irr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.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84" w:after="0"/>
              <w:ind w:left="0" w:right="180" w:firstLine="0"/>
              <w:jc w:val="right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1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5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8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The DSED can be experimentally evaluated by using the</w:t>
            </w:r>
          </w:p>
        </w:tc>
      </w:tr>
      <w:tr>
        <w:trPr>
          <w:trHeight w:hRule="exact" w:val="234"/>
        </w:trPr>
        <w:tc>
          <w:tcPr>
            <w:tcW w:type="dxa" w:w="3404"/>
            <w:vMerge/>
            <w:tcBorders/>
          </w:tcPr>
          <w:p/>
        </w:tc>
        <w:tc>
          <w:tcPr>
            <w:tcW w:type="dxa" w:w="3404"/>
            <w:vMerge/>
            <w:tcBorders/>
          </w:tcPr>
          <w:p/>
        </w:tc>
        <w:tc>
          <w:tcPr>
            <w:tcW w:type="dxa" w:w="5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8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testing bench previously described.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12"/>
        <w:ind w:left="0" w:right="0"/>
      </w:pPr>
    </w:p>
    <w:p>
      <w:pPr>
        <w:sectPr>
          <w:type w:val="continuous"/>
          <w:pgSz w:w="12240" w:h="15840"/>
          <w:pgMar w:top="262" w:right="1010" w:bottom="310" w:left="1018" w:header="720" w:footer="720" w:gutter="0"/>
          <w:cols w:space="720" w:num="1" w:equalWidth="0">
            <w:col w:w="10212" w:space="0"/>
            <w:col w:w="5104" w:space="0"/>
            <w:col w:w="5108" w:space="0"/>
            <w:col w:w="10212" w:space="0"/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26" w:after="0"/>
        <w:ind w:left="14" w:right="18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As the current is proportional to the time derivative of elec-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tric displacement, it is possible to evaluate the polarization </w:t>
      </w:r>
      <w:r>
        <w:rPr>
          <w:rFonts w:ascii="Times" w:hAnsi="Times" w:eastAsia="Times"/>
          <w:b w:val="0"/>
          <w:i w:val="0"/>
          <w:color w:val="221F1F"/>
          <w:sz w:val="20"/>
        </w:rPr>
        <w:t>variations in the sample electrodes, leading to Eq.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2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in </w:t>
      </w:r>
      <w:r>
        <w:rPr>
          <w:rFonts w:ascii="Times" w:hAnsi="Times" w:eastAsia="Times"/>
          <w:b w:val="0"/>
          <w:i w:val="0"/>
          <w:color w:val="221F1F"/>
          <w:sz w:val="20"/>
        </w:rPr>
        <w:t>which sample current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I(E)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linked to total polarization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</w:t>
      </w:r>
      <w:r>
        <w:rPr>
          <w:rFonts w:ascii="Times" w:hAnsi="Times" w:eastAsia="Times"/>
          <w:b w:val="0"/>
          <w:i w:val="0"/>
          <w:color w:val="221F1F"/>
          <w:sz w:val="20"/>
        </w:rPr>
        <w:t>and where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S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the surface area of the sample electrodes.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electrical conductivity of the sample is assumed small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enough to be neglected. If this is not the case, conductivity </w:t>
      </w:r>
      <w:r>
        <w:rPr>
          <w:rFonts w:ascii="Times" w:hAnsi="Times" w:eastAsia="Times"/>
          <w:b w:val="0"/>
          <w:i w:val="0"/>
          <w:color w:val="221F1F"/>
          <w:sz w:val="20"/>
        </w:rPr>
        <w:t>effects must be subtracted in order to obtain an accurate hys-</w:t>
      </w:r>
      <w:r>
        <w:rPr>
          <w:rFonts w:ascii="Times" w:hAnsi="Times" w:eastAsia="Times"/>
          <w:b w:val="0"/>
          <w:i w:val="0"/>
          <w:color w:val="221F1F"/>
          <w:sz w:val="20"/>
        </w:rPr>
        <w:t>teresis loop</w:t>
      </w:r>
    </w:p>
    <w:p>
      <w:pPr>
        <w:sectPr>
          <w:type w:val="continuous"/>
          <w:pgSz w:w="12240" w:h="15840"/>
          <w:pgMar w:top="262" w:right="1010" w:bottom="310" w:left="1018" w:header="720" w:footer="720" w:gutter="0"/>
          <w:cols w:space="720" w:num="2" w:equalWidth="0">
            <w:col w:w="5104" w:space="0"/>
            <w:col w:w="5108" w:space="0"/>
            <w:col w:w="10212" w:space="0"/>
            <w:col w:w="5104" w:space="0"/>
            <w:col w:w="5108" w:space="0"/>
            <w:col w:w="10212" w:space="0"/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62" w:lineRule="exact" w:before="0" w:after="0"/>
        <w:ind w:left="178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9"/>
        </w:rPr>
        <w:t>IV. EXPERIMENTAL RESULTS</w:t>
      </w:r>
    </w:p>
    <w:p>
      <w:pPr>
        <w:autoSpaceDN w:val="0"/>
        <w:autoSpaceDE w:val="0"/>
        <w:widowControl/>
        <w:spacing w:line="240" w:lineRule="exact" w:before="126" w:after="0"/>
        <w:ind w:left="178" w:right="2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Measurements were performed at room temperature us-</w:t>
      </w:r>
      <w:r>
        <w:rPr>
          <w:rFonts w:ascii="Times" w:hAnsi="Times" w:eastAsia="Times"/>
          <w:b w:val="0"/>
          <w:i w:val="0"/>
          <w:color w:val="221F1F"/>
          <w:sz w:val="20"/>
        </w:rPr>
        <w:t>ing PZT samples. The sample are 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m thick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/>
          <w:color w:val="221F1F"/>
          <w:sz w:val="20"/>
        </w:rPr>
        <w:t>h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with circu-</w:t>
      </w:r>
      <w:r>
        <w:rPr>
          <w:rFonts w:ascii="Times" w:hAnsi="Times" w:eastAsia="Times"/>
          <w:b w:val="0"/>
          <w:i w:val="0"/>
          <w:color w:val="221F1F"/>
          <w:sz w:val="20"/>
        </w:rPr>
        <w:t>lar electrodes of 2.8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10</w:t>
      </w:r>
      <w:r>
        <w:rPr>
          <w:rFonts w:ascii="MathematicalPi" w:hAnsi="MathematicalPi" w:eastAsia="MathematicalPi"/>
          <w:b w:val="0"/>
          <w:i w:val="0"/>
          <w:color w:val="221F1F"/>
          <w:sz w:val="14"/>
        </w:rPr>
        <w:t>�</w:t>
      </w:r>
      <w:r>
        <w:rPr>
          <w:rFonts w:ascii="Times" w:hAnsi="Times" w:eastAsia="Times"/>
          <w:b w:val="0"/>
          <w:i w:val="0"/>
          <w:color w:val="221F1F"/>
          <w:sz w:val="14"/>
        </w:rPr>
        <w:t>7</w:t>
      </w:r>
      <w:r>
        <w:rPr>
          <w:rFonts w:ascii="Times" w:hAnsi="Times" w:eastAsia="Times"/>
          <w:b w:val="0"/>
          <w:i w:val="0"/>
          <w:color w:val="221F1F"/>
          <w:sz w:val="20"/>
        </w:rPr>
        <w:t>m</w:t>
      </w:r>
      <w:r>
        <w:rPr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. A high frequency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10 </w:t>
      </w:r>
      <w:r>
        <w:rPr>
          <w:rFonts w:ascii="Times" w:hAnsi="Times" w:eastAsia="Times"/>
          <w:b w:val="0"/>
          <w:i w:val="0"/>
          <w:color w:val="221F1F"/>
          <w:sz w:val="20"/>
        </w:rPr>
        <w:t>kHz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low level sinusoidal voltage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a few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V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added to a </w:t>
      </w:r>
      <w:r>
        <w:rPr>
          <w:rFonts w:ascii="Times" w:hAnsi="Times" w:eastAsia="Times"/>
          <w:b w:val="0"/>
          <w:i w:val="0"/>
          <w:color w:val="221F1F"/>
          <w:sz w:val="20"/>
        </w:rPr>
        <w:t>slow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40 Hz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high level triangular voltage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10 V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applied </w:t>
      </w:r>
      <w:r>
        <w:rPr>
          <w:rFonts w:ascii="Times" w:hAnsi="Times" w:eastAsia="Times"/>
          <w:b w:val="0"/>
          <w:i w:val="0"/>
          <w:color w:val="221F1F"/>
          <w:sz w:val="20"/>
        </w:rPr>
        <w:t>to the sample. The high level signal shape is chosen triangu-</w:t>
      </w:r>
      <w:r>
        <w:rPr>
          <w:rFonts w:ascii="Times" w:hAnsi="Times" w:eastAsia="Times"/>
          <w:b w:val="0"/>
          <w:i w:val="0"/>
          <w:color w:val="221F1F"/>
          <w:sz w:val="20"/>
        </w:rPr>
        <w:t>lar for two reasons: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The time derivative is never null.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If</w:t>
      </w:r>
    </w:p>
    <w:p>
      <w:pPr>
        <w:sectPr>
          <w:type w:val="nextColumn"/>
          <w:pgSz w:w="12240" w:h="15840"/>
          <w:pgMar w:top="262" w:right="1010" w:bottom="310" w:left="1018" w:header="720" w:footer="720" w:gutter="0"/>
          <w:cols w:space="720" w:num="2" w:equalWidth="0">
            <w:col w:w="5104" w:space="0"/>
            <w:col w:w="5108" w:space="0"/>
            <w:col w:w="10212" w:space="0"/>
            <w:col w:w="5104" w:space="0"/>
            <w:col w:w="5108" w:space="0"/>
            <w:col w:w="10212" w:space="0"/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9"/>
        <w:gridCol w:w="3399"/>
        <w:gridCol w:w="3399"/>
      </w:tblGrid>
      <w:tr>
        <w:trPr>
          <w:trHeight w:hRule="exact" w:val="198"/>
        </w:trPr>
        <w:tc>
          <w:tcPr>
            <w:tcW w:type="dxa" w:w="5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3548</w:t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19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Rev. Sci. Instrum., Vol. 73, No. 10, October 2002</w:t>
            </w:r>
          </w:p>
        </w:tc>
        <w:tc>
          <w:tcPr>
            <w:tcW w:type="dxa" w:w="3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1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Cima, Laboure, and Muralt</w:t>
            </w:r>
          </w:p>
        </w:tc>
      </w:tr>
    </w:tbl>
    <w:p>
      <w:pPr>
        <w:autoSpaceDN w:val="0"/>
        <w:autoSpaceDE w:val="0"/>
        <w:widowControl/>
        <w:spacing w:line="14" w:lineRule="exact" w:before="0" w:after="332"/>
        <w:ind w:left="0" w:right="0"/>
      </w:pPr>
    </w:p>
    <w:p>
      <w:pPr>
        <w:sectPr>
          <w:pgSz w:w="12240" w:h="15840"/>
          <w:pgMar w:top="264" w:right="1010" w:bottom="302" w:left="1032" w:header="720" w:footer="720" w:gutter="0"/>
          <w:cols w:space="720" w:num="1" w:equalWidth="0">
            <w:col w:w="10198" w:space="0"/>
            <w:col w:w="5104" w:space="0"/>
            <w:col w:w="5108" w:space="0"/>
            <w:col w:w="10212" w:space="0"/>
            <w:col w:w="5104" w:space="0"/>
            <w:col w:w="5108" w:space="0"/>
            <w:col w:w="10212" w:space="0"/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95600" cy="1981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4" w:lineRule="exact" w:before="170" w:after="0"/>
        <w:ind w:left="60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FIG. 3. Temporal evolution of current and electric field.</w:t>
      </w:r>
    </w:p>
    <w:p>
      <w:pPr>
        <w:autoSpaceDN w:val="0"/>
        <w:autoSpaceDE w:val="0"/>
        <w:widowControl/>
        <w:spacing w:line="240" w:lineRule="exact" w:before="382" w:after="0"/>
        <w:ind w:left="0" w:right="144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it was, the calculation of the inverse function could not be </w:t>
      </w:r>
      <w:r>
        <w:rPr>
          <w:rFonts w:ascii="Times" w:hAnsi="Times" w:eastAsia="Times"/>
          <w:b w:val="0"/>
          <w:i w:val="0"/>
          <w:color w:val="221F1F"/>
          <w:sz w:val="20"/>
        </w:rPr>
        <w:t>possible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2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inverse function can be calculated easily.</w:t>
      </w:r>
    </w:p>
    <w:p>
      <w:pPr>
        <w:autoSpaceDN w:val="0"/>
        <w:autoSpaceDE w:val="0"/>
        <w:widowControl/>
        <w:spacing w:line="240" w:lineRule="exact" w:before="26" w:after="0"/>
        <w:ind w:left="0" w:right="182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It can be noticed here that a transient effect occurs when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derivative of electric field changes from a positive value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to a negative one. These transient problems can be reduced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by adding a floor step when electric field rises to either the </w:t>
      </w:r>
      <w:r>
        <w:rPr>
          <w:rFonts w:ascii="Times" w:hAnsi="Times" w:eastAsia="Times"/>
          <w:b w:val="0"/>
          <w:i w:val="0"/>
          <w:color w:val="221F1F"/>
          <w:sz w:val="20"/>
        </w:rPr>
        <w:t>maximum or the minimum voltage level. In this case, tran-</w:t>
      </w:r>
      <w:r>
        <w:rPr>
          <w:rFonts w:ascii="Times" w:hAnsi="Times" w:eastAsia="Times"/>
          <w:b w:val="0"/>
          <w:i w:val="0"/>
          <w:color w:val="221F1F"/>
          <w:sz w:val="20"/>
        </w:rPr>
        <w:t>sient effects will not have any influence on the DSED calcu-</w:t>
      </w:r>
      <w:r>
        <w:rPr>
          <w:rFonts w:ascii="Times" w:hAnsi="Times" w:eastAsia="Times"/>
          <w:b w:val="0"/>
          <w:i w:val="0"/>
          <w:color w:val="221F1F"/>
          <w:sz w:val="20"/>
        </w:rPr>
        <w:t>lation.</w:t>
      </w:r>
    </w:p>
    <w:p>
      <w:pPr>
        <w:autoSpaceDN w:val="0"/>
        <w:autoSpaceDE w:val="0"/>
        <w:widowControl/>
        <w:spacing w:line="240" w:lineRule="exact" w:before="26" w:after="0"/>
        <w:ind w:left="0" w:right="18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The current measured in the sample using such a voltage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wave form is shown in Fig. 3. The plot of Fig. 4 giving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polarization versus the electric field strength is obtained by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integration of the sample current with respect to time and </w:t>
      </w:r>
      <w:r>
        <w:rPr>
          <w:rFonts w:ascii="Times" w:hAnsi="Times" w:eastAsia="Times"/>
          <w:b w:val="0"/>
          <w:i w:val="0"/>
          <w:color w:val="221F1F"/>
          <w:sz w:val="20"/>
        </w:rPr>
        <w:t>then by plotting this value divided by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S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as a function of the </w:t>
      </w:r>
      <w:r>
        <w:rPr>
          <w:rFonts w:ascii="Times" w:hAnsi="Times" w:eastAsia="Times"/>
          <w:b w:val="0"/>
          <w:i w:val="0"/>
          <w:color w:val="221F1F"/>
          <w:sz w:val="20"/>
        </w:rPr>
        <w:t>electric field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voltage divided by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h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At the same time, the </w:t>
      </w:r>
      <w:r>
        <w:rPr>
          <w:rFonts w:ascii="Times" w:hAnsi="Times" w:eastAsia="Times"/>
          <w:b w:val="0"/>
          <w:i w:val="0"/>
          <w:color w:val="221F1F"/>
          <w:sz w:val="20"/>
        </w:rPr>
        <w:t>low level capacitive effect is measured using the lock-in am-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plifier. The two effects are compared in Fig. 5. This figure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shows the evolution of the derivative of polarization with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respect to sample voltage versus the electric field strength </w:t>
      </w:r>
      <w:r>
        <w:rPr>
          <w:rFonts w:ascii="Times" w:hAnsi="Times" w:eastAsia="Times"/>
          <w:b w:val="0"/>
          <w:i w:val="0"/>
          <w:color w:val="221F1F"/>
          <w:sz w:val="20"/>
        </w:rPr>
        <w:t>and leads to the butterfly hysteresis representation.</w:t>
      </w:r>
    </w:p>
    <w:p>
      <w:pPr>
        <w:autoSpaceDN w:val="0"/>
        <w:autoSpaceDE w:val="0"/>
        <w:widowControl/>
        <w:spacing w:line="240" w:lineRule="exact" w:before="26" w:after="0"/>
        <w:ind w:left="0" w:right="18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According to Eq.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6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DSED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/>
          <w:color w:val="221F1F"/>
          <w:sz w:val="20"/>
        </w:rPr>
        <w:t>H(E)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calculated by sub-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traction of the reversible contribution to the total effect.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Then, the ferroelectric loop due to irreversible switching can </w:t>
      </w:r>
      <w:r>
        <w:rPr>
          <w:rFonts w:ascii="Times" w:hAnsi="Times" w:eastAsia="Times"/>
          <w:b w:val="0"/>
          <w:i w:val="0"/>
          <w:color w:val="221F1F"/>
          <w:sz w:val="20"/>
        </w:rPr>
        <w:t>be calculated by integration of Eq.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5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 �</w:t>
      </w:r>
      <w:r>
        <w:rPr>
          <w:rFonts w:ascii="Times" w:hAnsi="Times" w:eastAsia="Times"/>
          <w:b w:val="0"/>
          <w:i w:val="0"/>
          <w:color w:val="221F1F"/>
          <w:sz w:val="20"/>
        </w:rPr>
        <w:t>see Fig. 6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The 1/2 </w:t>
      </w:r>
      <w:r>
        <w:rPr>
          <w:rFonts w:ascii="Times" w:hAnsi="Times" w:eastAsia="Times"/>
          <w:b w:val="0"/>
          <w:i/>
          <w:color w:val="221F1F"/>
          <w:sz w:val="20"/>
        </w:rPr>
        <w:t>P</w:t>
      </w:r>
      <w:r>
        <w:rPr>
          <w:rFonts w:ascii="Times" w:hAnsi="Times" w:eastAsia="Times"/>
          <w:b w:val="0"/>
          <w:i w:val="0"/>
          <w:color w:val="221F1F"/>
          <w:sz w:val="14"/>
        </w:rPr>
        <w:t>sat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factor in Eq.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5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serves to normalize this integral. For the </w:t>
      </w:r>
      <w:r>
        <w:rPr>
          <w:rFonts w:ascii="Times" w:hAnsi="Times" w:eastAsia="Times"/>
          <w:b w:val="0"/>
          <w:i w:val="0"/>
          <w:color w:val="221F1F"/>
          <w:sz w:val="20"/>
        </w:rPr>
        <w:t>previously presented sample the following value is obtained:</w:t>
      </w:r>
    </w:p>
    <w:p>
      <w:pPr>
        <w:autoSpaceDN w:val="0"/>
        <w:autoSpaceDE w:val="0"/>
        <w:widowControl/>
        <w:spacing w:line="240" w:lineRule="auto" w:before="418" w:after="0"/>
        <w:ind w:left="5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48000" cy="20421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42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2" w:lineRule="exact" w:before="180" w:after="0"/>
        <w:ind w:left="11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FIG. 4. Total ferroelectric loop,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16"/>
        </w:rPr>
        <w:t>(</w:t>
      </w:r>
      <w:r>
        <w:rPr>
          <w:rFonts w:ascii="Times" w:hAnsi="Times" w:eastAsia="Times"/>
          <w:b w:val="0"/>
          <w:i/>
          <w:color w:val="000000"/>
          <w:sz w:val="16"/>
        </w:rPr>
        <w:t>E</w:t>
      </w:r>
      <w:r>
        <w:rPr>
          <w:rFonts w:ascii="Times" w:hAnsi="Times" w:eastAsia="Times"/>
          <w:b w:val="0"/>
          <w:i w:val="0"/>
          <w:color w:val="000000"/>
          <w:sz w:val="16"/>
        </w:rPr>
        <w:t>).</w:t>
      </w:r>
    </w:p>
    <w:p>
      <w:pPr>
        <w:sectPr>
          <w:type w:val="continuous"/>
          <w:pgSz w:w="12240" w:h="15840"/>
          <w:pgMar w:top="264" w:right="1010" w:bottom="302" w:left="1032" w:header="720" w:footer="720" w:gutter="0"/>
          <w:cols w:space="720" w:num="2" w:equalWidth="0">
            <w:col w:w="5090" w:space="0"/>
            <w:col w:w="5108" w:space="0"/>
            <w:col w:w="10198" w:space="0"/>
            <w:col w:w="5104" w:space="0"/>
            <w:col w:w="5108" w:space="0"/>
            <w:col w:w="10212" w:space="0"/>
            <w:col w:w="5104" w:space="0"/>
            <w:col w:w="5108" w:space="0"/>
            <w:col w:w="10212" w:space="0"/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5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95599" cy="198627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5599" cy="19862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2" w:lineRule="exact" w:before="172" w:after="0"/>
        <w:ind w:left="114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FIG. 5. Comparison between the two effects.</w:t>
      </w:r>
    </w:p>
    <w:p>
      <w:pPr>
        <w:autoSpaceDN w:val="0"/>
        <w:autoSpaceDE w:val="0"/>
        <w:widowControl/>
        <w:spacing w:line="236" w:lineRule="exact" w:before="460" w:after="0"/>
        <w:ind w:left="178" w:right="20" w:firstLine="4"/>
        <w:jc w:val="both"/>
      </w:pPr>
      <w:r>
        <w:rPr>
          <w:rFonts w:ascii="Times" w:hAnsi="Times" w:eastAsia="Times"/>
          <w:b w:val="0"/>
          <w:i/>
          <w:color w:val="221F1F"/>
          <w:sz w:val="20"/>
        </w:rPr>
        <w:t>P</w:t>
      </w:r>
      <w:r>
        <w:rPr>
          <w:rFonts w:ascii="Times" w:hAnsi="Times" w:eastAsia="Times"/>
          <w:b w:val="0"/>
          <w:i w:val="0"/>
          <w:color w:val="221F1F"/>
          <w:sz w:val="14"/>
        </w:rPr>
        <w:t>sat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0.1 C/m</w:t>
      </w:r>
      <w:r>
        <w:rPr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From Fig. 5, it can be noticed that DSED is </w:t>
      </w:r>
      <w:r>
        <w:rPr>
          <w:rFonts w:ascii="Times" w:hAnsi="Times" w:eastAsia="Times"/>
          <w:b w:val="0"/>
          <w:i w:val="0"/>
          <w:color w:val="221F1F"/>
          <w:sz w:val="20"/>
        </w:rPr>
        <w:t>null, as predicted with theoretical behavior, when the deriva-</w:t>
      </w:r>
      <w:r>
        <w:rPr>
          <w:rFonts w:ascii="Times" w:hAnsi="Times" w:eastAsia="Times"/>
          <w:b w:val="0"/>
          <w:i w:val="0"/>
          <w:color w:val="221F1F"/>
          <w:sz w:val="20"/>
        </w:rPr>
        <w:t>tive of electric field changes from a positive value to a nega-</w:t>
      </w:r>
      <w:r>
        <w:rPr>
          <w:rFonts w:ascii="Times" w:hAnsi="Times" w:eastAsia="Times"/>
          <w:b w:val="0"/>
          <w:i w:val="0"/>
          <w:color w:val="221F1F"/>
          <w:sz w:val="20"/>
        </w:rPr>
        <w:t>tive one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points A and B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. If there were significant depen-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dence of low level capacitive effects on our frequency range, </w:t>
      </w:r>
      <w:r>
        <w:rPr>
          <w:rFonts w:ascii="Times" w:hAnsi="Times" w:eastAsia="Times"/>
          <w:b w:val="0"/>
          <w:i w:val="0"/>
          <w:color w:val="221F1F"/>
          <w:sz w:val="20"/>
        </w:rPr>
        <w:t>then measurements with two different methods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by applica-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tion of a high frequency low level sinusoidal voltage and a </w:t>
      </w:r>
      <w:r>
        <w:rPr>
          <w:rFonts w:ascii="Times" w:hAnsi="Times" w:eastAsia="Times"/>
          <w:b w:val="0"/>
          <w:i w:val="0"/>
          <w:color w:val="221F1F"/>
          <w:sz w:val="20"/>
        </w:rPr>
        <w:t>slow frequency high level triangular voltage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would have not </w:t>
      </w:r>
      <w:r>
        <w:rPr>
          <w:rFonts w:ascii="Times" w:hAnsi="Times" w:eastAsia="Times"/>
          <w:b w:val="0"/>
          <w:i w:val="0"/>
          <w:color w:val="221F1F"/>
          <w:sz w:val="20"/>
        </w:rPr>
        <w:t>led to similar results at these points. Thus frequency depen-</w:t>
      </w:r>
      <w:r>
        <w:rPr>
          <w:rFonts w:ascii="Times" w:hAnsi="Times" w:eastAsia="Times"/>
          <w:b w:val="0"/>
          <w:i w:val="0"/>
          <w:color w:val="221F1F"/>
          <w:sz w:val="20"/>
        </w:rPr>
        <w:t>dence of the low level capacitive effect can be neglected.</w:t>
      </w:r>
    </w:p>
    <w:p>
      <w:pPr>
        <w:autoSpaceDN w:val="0"/>
        <w:autoSpaceDE w:val="0"/>
        <w:widowControl/>
        <w:spacing w:line="240" w:lineRule="exact" w:before="26" w:after="0"/>
        <w:ind w:left="178" w:right="2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On the other hand DSED is different from zero when the </w:t>
      </w:r>
      <w:r>
        <w:rPr>
          <w:rFonts w:ascii="Times" w:hAnsi="Times" w:eastAsia="Times"/>
          <w:b w:val="0"/>
          <w:i w:val="0"/>
          <w:color w:val="221F1F"/>
          <w:sz w:val="20"/>
        </w:rPr>
        <w:t>electric field reaches an extreme value, meaning that satura-</w:t>
      </w:r>
      <w:r>
        <w:rPr>
          <w:rFonts w:ascii="Times" w:hAnsi="Times" w:eastAsia="Times"/>
          <w:b w:val="0"/>
          <w:i w:val="0"/>
          <w:color w:val="221F1F"/>
          <w:sz w:val="20"/>
        </w:rPr>
        <w:t>tion is not achieved.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221F1F"/>
          <w:sz w:val="14"/>
        </w:rPr>
        <w:t>sat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thus underestimated and a maxi-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mal polarization rather than polarization at saturation should </w:t>
      </w:r>
      <w:r>
        <w:rPr>
          <w:rFonts w:ascii="Times" w:hAnsi="Times" w:eastAsia="Times"/>
          <w:b w:val="0"/>
          <w:i w:val="0"/>
          <w:color w:val="221F1F"/>
          <w:sz w:val="20"/>
        </w:rPr>
        <w:t>be considered to be achieved.</w:t>
      </w:r>
    </w:p>
    <w:p>
      <w:pPr>
        <w:autoSpaceDN w:val="0"/>
        <w:autoSpaceDE w:val="0"/>
        <w:widowControl/>
        <w:spacing w:line="226" w:lineRule="exact" w:before="66" w:after="0"/>
        <w:ind w:left="178" w:right="2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Figure 6 shows that maximal polarization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at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221F1F"/>
          <w:sz w:val="14"/>
        </w:rPr>
        <w:t>max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) is </w:t>
      </w:r>
      <w:r>
        <w:rPr>
          <w:rFonts w:ascii="Times" w:hAnsi="Times" w:eastAsia="Times"/>
          <w:b w:val="0"/>
          <w:i w:val="0"/>
          <w:color w:val="221F1F"/>
          <w:sz w:val="20"/>
        </w:rPr>
        <w:t>different from remanent polarization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at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exhibiting a </w:t>
      </w:r>
      <w:r>
        <w:rPr>
          <w:rFonts w:ascii="Times" w:hAnsi="Times" w:eastAsia="Times"/>
          <w:b w:val="0"/>
          <w:i w:val="0"/>
          <w:color w:val="221F1F"/>
          <w:sz w:val="20"/>
        </w:rPr>
        <w:t>back switching mechanism.</w:t>
      </w:r>
    </w:p>
    <w:p>
      <w:pPr>
        <w:autoSpaceDN w:val="0"/>
        <w:autoSpaceDE w:val="0"/>
        <w:widowControl/>
        <w:spacing w:line="260" w:lineRule="exact" w:before="592" w:after="0"/>
        <w:ind w:left="178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9"/>
        </w:rPr>
        <w:t>V. PREISACH-TYPE MODEL</w:t>
      </w:r>
    </w:p>
    <w:p>
      <w:pPr>
        <w:autoSpaceDN w:val="0"/>
        <w:autoSpaceDE w:val="0"/>
        <w:widowControl/>
        <w:spacing w:line="240" w:lineRule="exact" w:before="170" w:after="0"/>
        <w:ind w:left="178" w:right="2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As shown in Fig. 7, the elementary loop of a single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domain is not symmetrical with respect to the vertical axis.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Using this assumption and the macroscopic hysteretic loop </w:t>
      </w:r>
      <w:r>
        <w:rPr>
          <w:rFonts w:ascii="Times" w:hAnsi="Times" w:eastAsia="Times"/>
          <w:b w:val="0"/>
          <w:i/>
          <w:color w:val="221F1F"/>
          <w:sz w:val="20"/>
        </w:rPr>
        <w:t>P</w:t>
      </w:r>
      <w:r>
        <w:rPr>
          <w:rFonts w:ascii="Times" w:hAnsi="Times" w:eastAsia="Times"/>
          <w:b w:val="0"/>
          <w:i w:val="0"/>
          <w:color w:val="221F1F"/>
          <w:sz w:val="14"/>
        </w:rPr>
        <w:t>irr</w:t>
      </w:r>
      <w:r>
        <w:rPr>
          <w:rFonts w:ascii="Times" w:hAnsi="Times" w:eastAsia="Times"/>
          <w:b w:val="0"/>
          <w:i w:val="0"/>
          <w:color w:val="221F1F"/>
          <w:sz w:val="20"/>
        </w:rPr>
        <w:t>(</w:t>
      </w:r>
      <w:r>
        <w:rPr>
          <w:rFonts w:ascii="Times" w:hAnsi="Times" w:eastAsia="Times"/>
          <w:b w:val="0"/>
          <w:i/>
          <w:color w:val="221F1F"/>
          <w:sz w:val="20"/>
        </w:rPr>
        <w:t>E</w:t>
      </w:r>
      <w:r>
        <w:rPr>
          <w:rFonts w:ascii="Times" w:hAnsi="Times" w:eastAsia="Times"/>
          <w:b w:val="0"/>
          <w:i w:val="0"/>
          <w:color w:val="221F1F"/>
          <w:sz w:val="20"/>
        </w:rPr>
        <w:t>), the 2D domain switching density, i.e., the experi-</w:t>
      </w:r>
      <w:r>
        <w:rPr>
          <w:rFonts w:ascii="Times" w:hAnsi="Times" w:eastAsia="Times"/>
          <w:b w:val="0"/>
          <w:i w:val="0"/>
          <w:color w:val="221F1F"/>
          <w:sz w:val="20"/>
        </w:rPr>
        <w:t>mental Preisach density EPD denoted by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221F1F"/>
          <w:sz w:val="20"/>
        </w:rPr>
        <w:t>(</w:t>
      </w:r>
      <w:r>
        <w:rPr>
          <w:rFonts w:ascii="Times" w:hAnsi="Times" w:eastAsia="Times"/>
          <w:b w:val="0"/>
          <w:i/>
          <w:color w:val="221F1F"/>
          <w:sz w:val="20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,</w:t>
      </w:r>
      <w:r>
        <w:rPr>
          <w:rFonts w:ascii="Times" w:hAnsi="Times" w:eastAsia="Times"/>
          <w:b w:val="0"/>
          <w:i/>
          <w:color w:val="221F1F"/>
          <w:sz w:val="20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), is defined </w:t>
      </w:r>
      <w:r>
        <w:rPr>
          <w:rFonts w:ascii="Times" w:hAnsi="Times" w:eastAsia="Times"/>
          <w:b w:val="0"/>
          <w:i w:val="0"/>
          <w:color w:val="221F1F"/>
          <w:sz w:val="20"/>
        </w:rPr>
        <w:t>in such a way that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221F1F"/>
          <w:sz w:val="20"/>
        </w:rPr>
        <w:t>(</w:t>
      </w:r>
      <w:r>
        <w:rPr>
          <w:rFonts w:ascii="Times" w:hAnsi="Times" w:eastAsia="Times"/>
          <w:b w:val="0"/>
          <w:i/>
          <w:color w:val="221F1F"/>
          <w:sz w:val="20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,</w:t>
      </w:r>
      <w:r>
        <w:rPr>
          <w:rFonts w:ascii="Times" w:hAnsi="Times" w:eastAsia="Times"/>
          <w:b w:val="0"/>
          <w:i/>
          <w:color w:val="221F1F"/>
          <w:sz w:val="20"/>
        </w:rPr>
        <w:t>Y</w:t>
      </w:r>
      <w:r>
        <w:rPr>
          <w:rFonts w:ascii="Times" w:hAnsi="Times" w:eastAsia="Times"/>
          <w:b w:val="0"/>
          <w:i w:val="0"/>
          <w:color w:val="221F1F"/>
          <w:sz w:val="20"/>
        </w:rPr>
        <w:t>)</w:t>
      </w:r>
      <w:r>
        <w:rPr>
          <w:rFonts w:ascii="Times" w:hAnsi="Times" w:eastAsia="Times"/>
          <w:b w:val="0"/>
          <w:i/>
          <w:color w:val="221F1F"/>
          <w:sz w:val="20"/>
        </w:rPr>
        <w:t>dX dY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gives the fraction of do-</w:t>
      </w:r>
    </w:p>
    <w:p>
      <w:pPr>
        <w:autoSpaceDN w:val="0"/>
        <w:autoSpaceDE w:val="0"/>
        <w:widowControl/>
        <w:spacing w:line="240" w:lineRule="auto" w:before="430" w:after="0"/>
        <w:ind w:left="23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48000" cy="165354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5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2" w:lineRule="exact" w:before="180" w:after="0"/>
        <w:ind w:left="2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FIG. 6. Ferroelectric loop due to irreversible domain switches,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11"/>
        </w:rPr>
        <w:t>irr</w:t>
      </w:r>
      <w:r>
        <w:rPr>
          <w:rFonts w:ascii="Times" w:hAnsi="Times" w:eastAsia="Times"/>
          <w:b w:val="0"/>
          <w:i w:val="0"/>
          <w:color w:val="000000"/>
          <w:sz w:val="16"/>
        </w:rPr>
        <w:t>(</w:t>
      </w:r>
      <w:r>
        <w:rPr>
          <w:rFonts w:ascii="Times" w:hAnsi="Times" w:eastAsia="Times"/>
          <w:b w:val="0"/>
          <w:i/>
          <w:color w:val="000000"/>
          <w:sz w:val="16"/>
        </w:rPr>
        <w:t>E</w:t>
      </w:r>
      <w:r>
        <w:rPr>
          <w:rFonts w:ascii="Times" w:hAnsi="Times" w:eastAsia="Times"/>
          <w:b w:val="0"/>
          <w:i w:val="0"/>
          <w:color w:val="000000"/>
          <w:sz w:val="16"/>
        </w:rPr>
        <w:t>).</w:t>
      </w:r>
    </w:p>
    <w:p>
      <w:pPr>
        <w:sectPr>
          <w:type w:val="nextColumn"/>
          <w:pgSz w:w="12240" w:h="15840"/>
          <w:pgMar w:top="264" w:right="1010" w:bottom="302" w:left="1032" w:header="720" w:footer="720" w:gutter="0"/>
          <w:cols w:space="720" w:num="2" w:equalWidth="0">
            <w:col w:w="5090" w:space="0"/>
            <w:col w:w="5108" w:space="0"/>
            <w:col w:w="10198" w:space="0"/>
            <w:col w:w="5104" w:space="0"/>
            <w:col w:w="5108" w:space="0"/>
            <w:col w:w="10212" w:space="0"/>
            <w:col w:w="5104" w:space="0"/>
            <w:col w:w="5108" w:space="0"/>
            <w:col w:w="10212" w:space="0"/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9"/>
        <w:gridCol w:w="3399"/>
        <w:gridCol w:w="3399"/>
      </w:tblGrid>
      <w:tr>
        <w:trPr>
          <w:trHeight w:hRule="exact" w:val="200"/>
        </w:trPr>
        <w:tc>
          <w:tcPr>
            <w:tcW w:type="dxa" w:w="53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Rev. Sci. Instrum., Vol. 73, No. 10, October 2002</w:t>
            </w:r>
          </w:p>
        </w:tc>
        <w:tc>
          <w:tcPr>
            <w:tcW w:type="dxa" w:w="4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17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Experimental Preisach density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3549</w:t>
            </w:r>
          </w:p>
        </w:tc>
      </w:tr>
    </w:tbl>
    <w:p>
      <w:pPr>
        <w:autoSpaceDN w:val="0"/>
        <w:autoSpaceDE w:val="0"/>
        <w:widowControl/>
        <w:spacing w:line="14" w:lineRule="exact" w:before="0" w:after="332"/>
        <w:ind w:left="0" w:right="0"/>
      </w:pPr>
    </w:p>
    <w:p>
      <w:pPr>
        <w:sectPr>
          <w:pgSz w:w="12240" w:h="15840"/>
          <w:pgMar w:top="262" w:right="1010" w:bottom="310" w:left="1032" w:header="720" w:footer="720" w:gutter="0"/>
          <w:cols w:space="720" w:num="1" w:equalWidth="0">
            <w:col w:w="10198" w:space="0"/>
            <w:col w:w="5090" w:space="0"/>
            <w:col w:w="5108" w:space="0"/>
            <w:col w:w="10198" w:space="0"/>
            <w:col w:w="5104" w:space="0"/>
            <w:col w:w="5108" w:space="0"/>
            <w:col w:w="10212" w:space="0"/>
            <w:col w:w="5104" w:space="0"/>
            <w:col w:w="5108" w:space="0"/>
            <w:col w:w="10212" w:space="0"/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3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38400" cy="139446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94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4" w:lineRule="exact" w:before="170" w:after="270"/>
        <w:ind w:left="10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FIG. 7. Elementary nonsymmetrical loop.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40"/>
        <w:gridCol w:w="2040"/>
        <w:gridCol w:w="2040"/>
        <w:gridCol w:w="2040"/>
        <w:gridCol w:w="2040"/>
      </w:tblGrid>
      <w:tr>
        <w:trPr>
          <w:trHeight w:hRule="exact" w:val="5350"/>
        </w:trPr>
        <w:tc>
          <w:tcPr>
            <w:tcW w:type="dxa" w:w="4988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6" w:after="0"/>
              <w:ind w:left="0" w:right="80" w:firstLine="0"/>
              <w:jc w:val="both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mains having both an increasing electric field threshold be-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tween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X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and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X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dX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and a decreasing one between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Y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and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Y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dY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.</w:t>
            </w:r>
          </w:p>
          <w:p>
            <w:pPr>
              <w:autoSpaceDN w:val="0"/>
              <w:autoSpaceDE w:val="0"/>
              <w:widowControl/>
              <w:spacing w:line="240" w:lineRule="exact" w:before="28" w:after="0"/>
              <w:ind w:left="0" w:right="78" w:firstLine="338"/>
              <w:jc w:val="both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Physical considerations lead to a null value of EPD for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X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Y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reverse elementary cycles are assumed to be impos-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sible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. EPD is also null beyond the macroscopic electric satu-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ration raised for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sat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electric field strength. This density can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thus be drawn inside an isosceles triangular shape as shown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in Fig. 8. Note that the upper triangular part of the shape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corresponds to elementary cycles having two positive thresh-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olds, whereas the lower triangular shape corresponds to two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negative thresholds, i.e., back switches. Finally, cycles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placed in the last square part of the shape have a positive and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a negative threshold. EPD evaluation can be done using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DSED and measured as described in the previous section.</w:t>
            </w:r>
          </w:p>
          <w:p>
            <w:pPr>
              <w:autoSpaceDN w:val="0"/>
              <w:autoSpaceDE w:val="0"/>
              <w:widowControl/>
              <w:spacing w:line="240" w:lineRule="exact" w:before="26" w:after="0"/>
              <w:ind w:left="0" w:right="80" w:firstLine="338"/>
              <w:jc w:val="both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For example, during electric field periodic variation be-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tween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min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and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max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, switching will occur for domains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placed in a triangular shape given by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Y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min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and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X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max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. In the case of an electric field increase (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dE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0), the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variable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X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is taken to be equal to the applied electric field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strength, which varies from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min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to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max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. In that case, DSED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corresponds to the EPD projection on the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X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axis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Eq.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7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:</w:t>
            </w:r>
          </w:p>
        </w:tc>
      </w:tr>
      <w:tr>
        <w:trPr>
          <w:trHeight w:hRule="exact" w:val="364"/>
        </w:trPr>
        <w:tc>
          <w:tcPr>
            <w:tcW w:type="dxa" w:w="8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92" w:after="0"/>
              <w:ind w:left="0" w:right="2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1</w:t>
            </w:r>
          </w:p>
        </w:tc>
        <w:tc>
          <w:tcPr>
            <w:tcW w:type="dxa" w:w="692"/>
            <w:vMerge w:val="restart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112" w:after="0"/>
              <w:ind w:left="0" w:right="0" w:firstLine="0"/>
              <w:jc w:val="center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irr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612"/>
            <w:vMerge w:val="restart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1.99999999999989" w:type="dxa"/>
            </w:tblPr>
            <w:tblGrid>
              <w:gridCol w:w="306"/>
              <w:gridCol w:w="306"/>
            </w:tblGrid>
            <w:tr>
              <w:trPr>
                <w:trHeight w:hRule="exact" w:val="526"/>
              </w:trPr>
              <w:tc>
                <w:tcPr>
                  <w:tcW w:type="dxa" w:w="26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70" w:lineRule="exact" w:before="142" w:after="0"/>
                    <w:ind w:left="0" w:right="0" w:firstLine="0"/>
                    <w:jc w:val="center"/>
                  </w:pPr>
                  <w:r>
                    <w:rPr>
                      <w:rFonts w:ascii="Times" w:hAnsi="Times" w:eastAsia="Times"/>
                      <w:b w:val="0"/>
                      <w:i/>
                      <w:color w:val="221F1F"/>
                      <w:sz w:val="14"/>
                    </w:rPr>
                    <w:t>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642" w:lineRule="exact" w:before="0" w:after="0"/>
              <w:ind w:left="0" w:right="0" w:firstLine="0"/>
              <w:jc w:val="center"/>
            </w:pP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51"/>
              </w:rPr>
              <w:t>�</w:t>
            </w:r>
          </w:p>
        </w:tc>
        <w:tc>
          <w:tcPr>
            <w:tcW w:type="dxa" w:w="28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256" w:after="0"/>
              <w:ind w:left="1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N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Y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dY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H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i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min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</w:t>
            </w:r>
          </w:p>
        </w:tc>
      </w:tr>
      <w:tr>
        <w:trPr>
          <w:trHeight w:hRule="exact" w:val="42"/>
        </w:trPr>
        <w:tc>
          <w:tcPr>
            <w:tcW w:type="dxa" w:w="86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18" w:after="0"/>
              <w:ind w:left="0" w:right="11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2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sat</w:t>
            </w:r>
          </w:p>
        </w:tc>
        <w:tc>
          <w:tcPr>
            <w:tcW w:type="dxa" w:w="2040"/>
            <w:vMerge/>
            <w:tcBorders>
              <w:bottom w:sz="3.992000102996826" w:val="single" w:color="#221F1F"/>
            </w:tcBorders>
          </w:tcPr>
          <w:p/>
        </w:tc>
        <w:tc>
          <w:tcPr>
            <w:tcW w:type="dxa" w:w="2040"/>
            <w:vMerge/>
            <w:tcBorders>
              <w:bottom w:sz="3.992000102996826" w:val="single" w:color="#221F1F"/>
            </w:tcBorders>
          </w:tcPr>
          <w:p/>
        </w:tc>
        <w:tc>
          <w:tcPr>
            <w:tcW w:type="dxa" w:w="4080"/>
            <w:gridSpan w:val="2"/>
            <w:vMerge/>
            <w:tcBorders/>
          </w:tcPr>
          <w:p/>
        </w:tc>
      </w:tr>
      <w:tr>
        <w:trPr>
          <w:trHeight w:hRule="exact" w:val="338"/>
        </w:trPr>
        <w:tc>
          <w:tcPr>
            <w:tcW w:type="dxa" w:w="2040"/>
            <w:vMerge/>
            <w:tcBorders/>
          </w:tcPr>
          <w:p/>
        </w:tc>
        <w:tc>
          <w:tcPr>
            <w:tcW w:type="dxa" w:w="692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0" w:right="0" w:firstLine="0"/>
              <w:jc w:val="center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</w:p>
        </w:tc>
        <w:tc>
          <w:tcPr>
            <w:tcW w:type="dxa" w:w="612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.999999999999886" w:type="dxa"/>
            </w:tblPr>
            <w:tblGrid>
              <w:gridCol w:w="306"/>
              <w:gridCol w:w="306"/>
            </w:tblGrid>
            <w:tr>
              <w:trPr>
                <w:trHeight w:hRule="exact" w:val="342"/>
              </w:trPr>
              <w:tc>
                <w:tcPr>
                  <w:tcW w:type="dxa" w:w="2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MathematicalPi" w:hAnsi="MathematicalPi" w:eastAsia="MathematicalPi"/>
                      <w:b w:val="0"/>
                      <w:i w:val="0"/>
                      <w:color w:val="221F1F"/>
                      <w:sz w:val="20"/>
                    </w:rPr>
                    <w:t>�</w:t>
                  </w:r>
                </w:p>
              </w:tc>
              <w:tc>
                <w:tcPr>
                  <w:tcW w:type="dxa" w:w="3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6" w:lineRule="exact" w:before="132" w:after="0"/>
                    <w:ind w:left="90" w:right="0" w:firstLine="0"/>
                    <w:jc w:val="left"/>
                  </w:pPr>
                  <w:r>
                    <w:rPr>
                      <w:rFonts w:ascii="Times" w:hAnsi="Times" w:eastAsia="Times"/>
                      <w:b w:val="0"/>
                      <w:i/>
                      <w:color w:val="221F1F"/>
                      <w:sz w:val="14"/>
                    </w:rPr>
                    <w:t>E</w:t>
                  </w:r>
                  <w:r>
                    <w:rPr>
                      <w:rFonts w:ascii="Times" w:hAnsi="Times" w:eastAsia="Times"/>
                      <w:b w:val="0"/>
                      <w:i w:val="0"/>
                      <w:color w:val="221F1F"/>
                      <w:sz w:val="12"/>
                    </w:rPr>
                    <w:t>min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080"/>
            <w:gridSpan w:val="2"/>
            <w:vMerge/>
            <w:tcBorders/>
          </w:tcPr>
          <w:p/>
        </w:tc>
      </w:tr>
      <w:tr>
        <w:trPr>
          <w:trHeight w:hRule="exact" w:val="374"/>
        </w:trPr>
        <w:tc>
          <w:tcPr>
            <w:tcW w:type="dxa" w:w="350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8" w:after="0"/>
              <w:ind w:left="0" w:right="116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dE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0.</w:t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8" w:after="0"/>
              <w:ind w:left="0" w:right="80" w:firstLine="0"/>
              <w:jc w:val="right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7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40" w:lineRule="auto" w:before="332" w:after="0"/>
        <w:ind w:left="5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48000" cy="24828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482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8" w:lineRule="exact" w:before="196" w:after="0"/>
        <w:ind w:left="0" w:right="14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8. Different types of switches in Preisach plane, EPD is null in pointed </w:t>
      </w:r>
      <w:r>
        <w:rPr>
          <w:rFonts w:ascii="Times" w:hAnsi="Times" w:eastAsia="Times"/>
          <w:b w:val="0"/>
          <w:i w:val="0"/>
          <w:color w:val="221F1F"/>
          <w:sz w:val="16"/>
        </w:rPr>
        <w:t>zone.</w:t>
      </w:r>
    </w:p>
    <w:p>
      <w:pPr>
        <w:sectPr>
          <w:type w:val="continuous"/>
          <w:pgSz w:w="12240" w:h="15840"/>
          <w:pgMar w:top="262" w:right="1010" w:bottom="310" w:left="1032" w:header="720" w:footer="720" w:gutter="0"/>
          <w:cols w:space="720" w:num="2" w:equalWidth="0"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5104" w:space="0"/>
            <w:col w:w="5108" w:space="0"/>
            <w:col w:w="10212" w:space="0"/>
            <w:col w:w="5104" w:space="0"/>
            <w:col w:w="5108" w:space="0"/>
            <w:col w:w="10212" w:space="0"/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7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43200" cy="163576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35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2" w:lineRule="exact" w:before="172" w:after="196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FIG. 9. Electric field temporal evolution for symmetrical EPD evaluation.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2549"/>
        <w:gridCol w:w="2549"/>
        <w:gridCol w:w="2549"/>
        <w:gridCol w:w="2549"/>
      </w:tblGrid>
      <w:tr>
        <w:trPr>
          <w:trHeight w:hRule="exact" w:val="1748"/>
        </w:trPr>
        <w:tc>
          <w:tcPr>
            <w:tcW w:type="dxa" w:w="50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60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Note that in this expression, DSED depends on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and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min</w:t>
            </w:r>
          </w:p>
          <w:p>
            <w:pPr>
              <w:autoSpaceDN w:val="0"/>
              <w:tabs>
                <w:tab w:pos="548" w:val="left"/>
                <w:tab w:pos="1430" w:val="left"/>
                <w:tab w:pos="2288" w:val="left"/>
                <w:tab w:pos="2538" w:val="left"/>
                <w:tab w:pos="3706" w:val="left"/>
                <w:tab w:pos="4532" w:val="left"/>
              </w:tabs>
              <w:autoSpaceDE w:val="0"/>
              <w:widowControl/>
              <w:spacing w:line="266" w:lineRule="exact" w:before="0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and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therefore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becomes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a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two-variable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function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called</w:t>
            </w:r>
          </w:p>
          <w:p>
            <w:pPr>
              <w:autoSpaceDN w:val="0"/>
              <w:autoSpaceDE w:val="0"/>
              <w:widowControl/>
              <w:spacing w:line="290" w:lineRule="exact" w:before="0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H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i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min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).</w:t>
            </w:r>
          </w:p>
          <w:p>
            <w:pPr>
              <w:autoSpaceDN w:val="0"/>
              <w:autoSpaceDE w:val="0"/>
              <w:widowControl/>
              <w:spacing w:line="266" w:lineRule="exact" w:before="0" w:after="0"/>
              <w:ind w:left="43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In a similar way, for an electric field decrease (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dE</w:t>
            </w:r>
          </w:p>
          <w:p>
            <w:pPr>
              <w:autoSpaceDN w:val="0"/>
              <w:autoSpaceDE w:val="0"/>
              <w:widowControl/>
              <w:spacing w:line="266" w:lineRule="exact" w:before="0" w:after="0"/>
              <w:ind w:left="100" w:right="0" w:firstLine="0"/>
              <w:jc w:val="left"/>
            </w:pP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0), the variable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Y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is taken equal to the applied field vary-</w:t>
            </w:r>
          </w:p>
          <w:p>
            <w:pPr>
              <w:autoSpaceDN w:val="0"/>
              <w:autoSpaceDE w:val="0"/>
              <w:widowControl/>
              <w:spacing w:line="308" w:lineRule="exact" w:before="0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ing from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max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to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min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and DSED, called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H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d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(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max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), is</w:t>
            </w:r>
          </w:p>
          <w:p>
            <w:pPr>
              <w:autoSpaceDN w:val="0"/>
              <w:autoSpaceDE w:val="0"/>
              <w:widowControl/>
              <w:spacing w:line="266" w:lineRule="exact" w:before="0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defined as the projection of EPD on the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Y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axis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Eq.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8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:</w:t>
            </w:r>
          </w:p>
        </w:tc>
      </w:tr>
      <w:tr>
        <w:trPr>
          <w:trHeight w:hRule="exact" w:val="407"/>
        </w:trPr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2" w:after="0"/>
              <w:ind w:left="0" w:right="27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1</w:t>
            </w:r>
          </w:p>
        </w:tc>
        <w:tc>
          <w:tcPr>
            <w:tcW w:type="dxa" w:w="692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122" w:after="0"/>
              <w:ind w:left="0" w:right="0" w:firstLine="0"/>
              <w:jc w:val="center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irr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336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6" w:lineRule="exact" w:before="0" w:after="0"/>
              <w:ind w:left="24" w:right="0" w:firstLine="0"/>
              <w:jc w:val="left"/>
            </w:pP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51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 xml:space="preserve">E 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2"/>
              </w:rPr>
              <w:t>max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N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dX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H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d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max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</w:t>
            </w:r>
          </w:p>
        </w:tc>
      </w:tr>
      <w:tr>
        <w:trPr>
          <w:trHeight w:hRule="exact" w:val="333"/>
        </w:trPr>
        <w:tc>
          <w:tcPr>
            <w:tcW w:type="dxa" w:w="9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0" w:right="11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2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sat</w:t>
            </w:r>
          </w:p>
        </w:tc>
        <w:tc>
          <w:tcPr>
            <w:tcW w:type="dxa" w:w="692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0" w:right="0" w:firstLine="0"/>
              <w:jc w:val="center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</w:p>
        </w:tc>
        <w:tc>
          <w:tcPr>
            <w:tcW w:type="dxa" w:w="5098"/>
            <w:gridSpan w:val="2"/>
            <w:vMerge/>
            <w:tcBorders/>
          </w:tcPr>
          <w:p/>
        </w:tc>
      </w:tr>
      <w:tr>
        <w:trPr>
          <w:trHeight w:hRule="exact" w:val="370"/>
        </w:trPr>
        <w:tc>
          <w:tcPr>
            <w:tcW w:type="dxa" w:w="36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115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dE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0.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4" w:after="0"/>
              <w:ind w:left="0" w:right="12" w:firstLine="0"/>
              <w:jc w:val="right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8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40" w:lineRule="exact" w:before="66" w:after="44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Finally, EPD can be linked with DSED by using Eqs.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9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1457"/>
        <w:gridCol w:w="1457"/>
        <w:gridCol w:w="1457"/>
        <w:gridCol w:w="1457"/>
        <w:gridCol w:w="1457"/>
        <w:gridCol w:w="1457"/>
        <w:gridCol w:w="1457"/>
      </w:tblGrid>
      <w:tr>
        <w:trPr>
          <w:trHeight w:hRule="exact" w:val="356"/>
        </w:trPr>
        <w:tc>
          <w:tcPr>
            <w:tcW w:type="dxa" w:w="1572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6" w:after="0"/>
              <w:ind w:left="0" w:right="30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N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</w:p>
        </w:tc>
        <w:tc>
          <w:tcPr>
            <w:tcW w:type="dxa" w:w="1132"/>
            <w:gridSpan w:val="2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42" w:after="0"/>
              <w:ind w:left="0" w:right="0" w:firstLine="0"/>
              <w:jc w:val="center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H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d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max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21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8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8" w:after="0"/>
              <w:ind w:left="10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dE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0,</w:t>
            </w:r>
          </w:p>
        </w:tc>
        <w:tc>
          <w:tcPr>
            <w:tcW w:type="dxa" w:w="860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6" w:after="0"/>
              <w:ind w:left="0" w:right="7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9</w:t>
            </w:r>
          </w:p>
        </w:tc>
      </w:tr>
      <w:tr>
        <w:trPr>
          <w:trHeight w:hRule="exact" w:val="304"/>
        </w:trPr>
        <w:tc>
          <w:tcPr>
            <w:tcW w:type="dxa" w:w="1572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0" w:right="40" w:firstLine="0"/>
              <w:jc w:val="right"/>
            </w:pP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max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1132"/>
            <w:gridSpan w:val="2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0" w:right="0" w:firstLine="0"/>
              <w:jc w:val="center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max</w:t>
            </w:r>
          </w:p>
        </w:tc>
        <w:tc>
          <w:tcPr>
            <w:tcW w:type="dxa" w:w="2914"/>
            <w:gridSpan w:val="2"/>
            <w:vMerge/>
            <w:tcBorders/>
          </w:tcPr>
          <w:p/>
        </w:tc>
        <w:tc>
          <w:tcPr>
            <w:tcW w:type="dxa" w:w="1457"/>
            <w:vMerge/>
            <w:tcBorders/>
          </w:tcPr>
          <w:p/>
        </w:tc>
        <w:tc>
          <w:tcPr>
            <w:tcW w:type="dxa" w:w="860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12" w:firstLine="0"/>
              <w:jc w:val="right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</w:tr>
      <w:tr>
        <w:trPr>
          <w:trHeight w:hRule="exact" w:val="368"/>
        </w:trPr>
        <w:tc>
          <w:tcPr>
            <w:tcW w:type="dxa" w:w="170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218" w:after="0"/>
              <w:ind w:left="0" w:right="4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N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min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��</w:t>
            </w:r>
          </w:p>
        </w:tc>
        <w:tc>
          <w:tcPr>
            <w:tcW w:type="dxa" w:w="1048"/>
            <w:gridSpan w:val="2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4" w:after="0"/>
              <w:ind w:left="0" w:right="0" w:firstLine="0"/>
              <w:jc w:val="center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H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i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min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1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8" w:after="0"/>
              <w:ind w:left="152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dE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0.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18" w:after="0"/>
              <w:ind w:left="0" w:right="12" w:firstLine="0"/>
              <w:jc w:val="right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10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</w:tr>
      <w:tr>
        <w:trPr>
          <w:trHeight w:hRule="exact" w:val="292"/>
        </w:trPr>
        <w:tc>
          <w:tcPr>
            <w:tcW w:type="dxa" w:w="2914"/>
            <w:gridSpan w:val="2"/>
            <w:vMerge/>
            <w:tcBorders/>
          </w:tcPr>
          <w:p/>
        </w:tc>
        <w:tc>
          <w:tcPr>
            <w:tcW w:type="dxa" w:w="1048"/>
            <w:gridSpan w:val="2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0" w:right="0" w:firstLine="0"/>
              <w:jc w:val="center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min</w:t>
            </w:r>
          </w:p>
        </w:tc>
        <w:tc>
          <w:tcPr>
            <w:tcW w:type="dxa" w:w="1457"/>
            <w:vMerge/>
            <w:tcBorders/>
          </w:tcPr>
          <w:p/>
        </w:tc>
        <w:tc>
          <w:tcPr>
            <w:tcW w:type="dxa" w:w="1457"/>
            <w:vMerge/>
            <w:tcBorders/>
          </w:tcPr>
          <w:p/>
        </w:tc>
        <w:tc>
          <w:tcPr>
            <w:tcW w:type="dxa" w:w="1457"/>
            <w:vMerge/>
            <w:tcBorders/>
          </w:tcPr>
          <w:p/>
        </w:tc>
      </w:tr>
      <w:tr>
        <w:trPr>
          <w:trHeight w:hRule="exact" w:val="760"/>
        </w:trPr>
        <w:tc>
          <w:tcPr>
            <w:tcW w:type="dxa" w:w="502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42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By definition, polarization at saturation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P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sat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is determined by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Eq.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11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. Using Eq.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7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it can then be shown that EPD is</w:t>
            </w:r>
          </w:p>
          <w:p>
            <w:pPr>
              <w:autoSpaceDN w:val="0"/>
              <w:autoSpaceDE w:val="0"/>
              <w:widowControl/>
              <w:spacing w:line="266" w:lineRule="exact" w:before="0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normalized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Eq.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12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.</w:t>
            </w:r>
          </w:p>
        </w:tc>
      </w:tr>
      <w:tr>
        <w:trPr>
          <w:trHeight w:hRule="exact" w:val="1428"/>
        </w:trPr>
        <w:tc>
          <w:tcPr>
            <w:tcW w:type="dxa" w:w="416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6" w:lineRule="exact" w:before="0" w:after="0"/>
              <w:ind w:left="458" w:right="0" w:firstLine="0"/>
              <w:jc w:val="left"/>
            </w:pP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51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2"/>
              </w:rPr>
              <w:t xml:space="preserve">sat 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2"/>
              </w:rPr>
              <w:t>sat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irr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X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dX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2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P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sat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</w:t>
            </w:r>
          </w:p>
          <w:p>
            <w:pPr>
              <w:autoSpaceDN w:val="0"/>
              <w:tabs>
                <w:tab w:pos="574" w:val="left"/>
                <w:tab w:pos="620" w:val="left"/>
                <w:tab w:pos="1160" w:val="left"/>
                <w:tab w:pos="1206" w:val="left"/>
                <w:tab w:pos="1524" w:val="left"/>
              </w:tabs>
              <w:autoSpaceDE w:val="0"/>
              <w:widowControl/>
              <w:spacing w:line="640" w:lineRule="exact" w:before="0" w:after="0"/>
              <w:ind w:left="458" w:right="0" w:firstLine="0"/>
              <w:jc w:val="left"/>
            </w:pP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51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2"/>
              </w:rPr>
              <w:t xml:space="preserve">sat 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2"/>
              </w:rPr>
              <w:t>sat</w:t>
            </w:r>
            <w:r>
              <w:rPr>
                <w:w w:val="98.98009527297246"/>
                <w:rFonts w:ascii="MathematicalPi" w:hAnsi="MathematicalPi" w:eastAsia="MathematicalPi"/>
                <w:b w:val="0"/>
                <w:i w:val="0"/>
                <w:color w:val="221F1F"/>
                <w:sz w:val="42"/>
              </w:rPr>
              <w:t xml:space="preserve"> 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51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E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2"/>
              </w:rPr>
              <w:t xml:space="preserve">sat 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 xml:space="preserve">X 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N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Y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dY</w:t>
            </w:r>
            <w:r>
              <w:rPr>
                <w:w w:val="98.98009527297246"/>
                <w:rFonts w:ascii="MathematicalPi" w:hAnsi="MathematicalPi" w:eastAsia="MathematicalPi"/>
                <w:b w:val="0"/>
                <w:i w:val="0"/>
                <w:color w:val="221F1F"/>
                <w:sz w:val="42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dX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1.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68" w:after="0"/>
              <w:ind w:left="0" w:right="12" w:firstLine="0"/>
              <w:jc w:val="right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11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  <w:p>
            <w:pPr>
              <w:autoSpaceDN w:val="0"/>
              <w:autoSpaceDE w:val="0"/>
              <w:widowControl/>
              <w:spacing w:line="266" w:lineRule="exact" w:before="424" w:after="0"/>
              <w:ind w:left="0" w:right="10" w:firstLine="0"/>
              <w:jc w:val="right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12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40" w:lineRule="exact" w:before="58" w:after="0"/>
        <w:ind w:left="178" w:right="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Note that EPD is only known by its projection either on the </w:t>
      </w:r>
      <w:r>
        <w:rPr>
          <w:rFonts w:ascii="Times" w:hAnsi="Times" w:eastAsia="Times"/>
          <w:b w:val="0"/>
          <w:i/>
          <w:color w:val="221F1F"/>
          <w:sz w:val="20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or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axis. The main difficulty consists therefore in the </w:t>
      </w:r>
      <w:r>
        <w:rPr>
          <w:rFonts w:ascii="Times" w:hAnsi="Times" w:eastAsia="Times"/>
          <w:b w:val="0"/>
          <w:i w:val="0"/>
          <w:color w:val="221F1F"/>
          <w:sz w:val="20"/>
        </w:rPr>
        <w:t>choice of electric loading, which must provide enough inde-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pendent measures to calculate each value of EPD. The way </w:t>
      </w:r>
      <w:r>
        <w:rPr>
          <w:rFonts w:ascii="Times" w:hAnsi="Times" w:eastAsia="Times"/>
          <w:b w:val="0"/>
          <w:i w:val="0"/>
          <w:color w:val="221F1F"/>
          <w:sz w:val="20"/>
        </w:rPr>
        <w:t>of operating such measurements is described in Sec. VI.</w:t>
      </w:r>
    </w:p>
    <w:p>
      <w:pPr>
        <w:autoSpaceDN w:val="0"/>
        <w:autoSpaceDE w:val="0"/>
        <w:widowControl/>
        <w:spacing w:line="260" w:lineRule="exact" w:before="246" w:after="0"/>
        <w:ind w:left="178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9"/>
        </w:rPr>
        <w:t>VI. EPD DETERMINATION</w:t>
      </w:r>
    </w:p>
    <w:p>
      <w:pPr>
        <w:autoSpaceDN w:val="0"/>
        <w:autoSpaceDE w:val="0"/>
        <w:widowControl/>
        <w:spacing w:line="246" w:lineRule="exact" w:before="108" w:after="0"/>
        <w:ind w:left="178" w:right="2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EPD can be calculated by the derivative of DSED mea-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sured for different values of maximal or minimal electric </w:t>
      </w:r>
      <w:r>
        <w:rPr>
          <w:rFonts w:ascii="Times" w:hAnsi="Times" w:eastAsia="Times"/>
          <w:b w:val="0"/>
          <w:i w:val="0"/>
          <w:color w:val="221F1F"/>
          <w:sz w:val="20"/>
        </w:rPr>
        <w:t>field strength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Eqs.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9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10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��</w:t>
      </w:r>
      <w:r>
        <w:rPr>
          <w:rFonts w:ascii="Times" w:hAnsi="Times" w:eastAsia="Times"/>
          <w:b w:val="0"/>
          <w:i w:val="0"/>
          <w:color w:val="221F1F"/>
          <w:sz w:val="20"/>
        </w:rPr>
        <w:t>. It is interesting to imple-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ment a method in which the mean value of the electrical field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remains null. This condition is fulfilled when the electric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field, drawn in Fig. 9, is applied to the sample. In this wave </w:t>
      </w:r>
      <w:r>
        <w:rPr>
          <w:rFonts w:ascii="Times" w:hAnsi="Times" w:eastAsia="Times"/>
          <w:b w:val="0"/>
          <w:i w:val="0"/>
          <w:color w:val="221F1F"/>
          <w:sz w:val="20"/>
        </w:rPr>
        <w:t>form, note that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221F1F"/>
          <w:sz w:val="14"/>
        </w:rPr>
        <w:t>max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221F1F"/>
          <w:sz w:val="14"/>
        </w:rPr>
        <w:t>min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vary both in the same way.</w:t>
      </w:r>
    </w:p>
    <w:p>
      <w:pPr>
        <w:autoSpaceDN w:val="0"/>
        <w:autoSpaceDE w:val="0"/>
        <w:widowControl/>
        <w:spacing w:line="240" w:lineRule="exact" w:before="26" w:after="0"/>
        <w:ind w:left="178" w:right="0" w:firstLine="338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With the electric field increasing, EPD can be calculated </w:t>
      </w:r>
      <w:r>
        <w:rPr>
          <w:rFonts w:ascii="Times" w:hAnsi="Times" w:eastAsia="Times"/>
          <w:b w:val="0"/>
          <w:i w:val="0"/>
          <w:color w:val="221F1F"/>
          <w:sz w:val="20"/>
        </w:rPr>
        <w:t>in a triangular shape with boundaries defined by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Y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��</w:t>
      </w:r>
      <w:r>
        <w:rPr>
          <w:rFonts w:ascii="Times" w:hAnsi="Times" w:eastAsia="Times"/>
          <w:b w:val="0"/>
          <w:i/>
          <w:color w:val="221F1F"/>
          <w:sz w:val="20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,</w:t>
      </w:r>
    </w:p>
    <w:p>
      <w:pPr>
        <w:sectPr>
          <w:type w:val="nextColumn"/>
          <w:pgSz w:w="12240" w:h="15840"/>
          <w:pgMar w:top="262" w:right="1010" w:bottom="310" w:left="1032" w:header="720" w:footer="720" w:gutter="0"/>
          <w:cols w:space="720" w:num="2" w:equalWidth="0"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5104" w:space="0"/>
            <w:col w:w="5108" w:space="0"/>
            <w:col w:w="10212" w:space="0"/>
            <w:col w:w="5104" w:space="0"/>
            <w:col w:w="5108" w:space="0"/>
            <w:col w:w="10212" w:space="0"/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9"/>
        <w:gridCol w:w="3399"/>
        <w:gridCol w:w="3399"/>
      </w:tblGrid>
      <w:tr>
        <w:trPr>
          <w:trHeight w:hRule="exact" w:val="200"/>
        </w:trPr>
        <w:tc>
          <w:tcPr>
            <w:tcW w:type="dxa" w:w="5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3550</w:t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19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Rev. Sci. Instrum., Vol. 73, No. 10, October 2002</w:t>
            </w:r>
          </w:p>
        </w:tc>
        <w:tc>
          <w:tcPr>
            <w:tcW w:type="dxa" w:w="3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1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Cima, Laboure, and Muralt</w:t>
            </w:r>
          </w:p>
        </w:tc>
      </w:tr>
    </w:tbl>
    <w:p>
      <w:pPr>
        <w:autoSpaceDN w:val="0"/>
        <w:autoSpaceDE w:val="0"/>
        <w:widowControl/>
        <w:spacing w:line="14" w:lineRule="exact" w:before="0" w:after="332"/>
        <w:ind w:left="0" w:right="0"/>
      </w:pPr>
    </w:p>
    <w:p>
      <w:pPr>
        <w:sectPr>
          <w:pgSz w:w="12240" w:h="15840"/>
          <w:pgMar w:top="262" w:right="1010" w:bottom="310" w:left="1032" w:header="720" w:footer="720" w:gutter="0"/>
          <w:cols w:space="720" w:num="1" w:equalWidth="0"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5104" w:space="0"/>
            <w:col w:w="5108" w:space="0"/>
            <w:col w:w="10212" w:space="0"/>
            <w:col w:w="5104" w:space="0"/>
            <w:col w:w="5108" w:space="0"/>
            <w:col w:w="10212" w:space="0"/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48000" cy="135636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56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8" w:lineRule="exact" w:before="196" w:after="0"/>
        <w:ind w:left="0" w:right="14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FIG. 10. DSED measured for symmetrical determination: decreasing phase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a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and increasing phase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b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06" w:lineRule="exact" w:before="362" w:after="0"/>
        <w:ind w:left="0" w:right="144" w:firstLine="0"/>
        <w:jc w:val="center"/>
      </w:pPr>
      <w:r>
        <w:rPr>
          <w:rFonts w:ascii="Times" w:hAnsi="Times" w:eastAsia="Times"/>
          <w:b w:val="0"/>
          <w:i/>
          <w:color w:val="221F1F"/>
          <w:sz w:val="20"/>
        </w:rPr>
        <w:t>Y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, and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Y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E</w:t>
      </w:r>
      <w:r>
        <w:rPr>
          <w:rFonts w:ascii="Times" w:hAnsi="Times" w:eastAsia="Times"/>
          <w:b w:val="0"/>
          <w:i w:val="0"/>
          <w:color w:val="221F1F"/>
          <w:sz w:val="14"/>
        </w:rPr>
        <w:t>sat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gray zone in Fig. 8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With decreasing </w:t>
      </w:r>
      <w:r>
        <w:rPr>
          <w:rFonts w:ascii="Times" w:hAnsi="Times" w:eastAsia="Times"/>
          <w:b w:val="0"/>
          <w:i w:val="0"/>
          <w:color w:val="221F1F"/>
          <w:sz w:val="20"/>
        </w:rPr>
        <w:t>fields, EPD can be calculated in the upper triangular shape.</w:t>
      </w:r>
    </w:p>
    <w:p>
      <w:pPr>
        <w:autoSpaceDN w:val="0"/>
        <w:autoSpaceDE w:val="0"/>
        <w:widowControl/>
        <w:spacing w:line="240" w:lineRule="exact" w:before="26" w:after="0"/>
        <w:ind w:left="0" w:right="18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DSED results are shown in Fig. 10. On the left hand side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DSED is represented as evaluated during decreasing electric </w:t>
      </w:r>
      <w:r>
        <w:rPr>
          <w:rFonts w:ascii="Times" w:hAnsi="Times" w:eastAsia="Times"/>
          <w:b w:val="0"/>
          <w:i w:val="0"/>
          <w:color w:val="221F1F"/>
          <w:sz w:val="20"/>
        </w:rPr>
        <w:t>field strength, with respect to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221F1F"/>
          <w:sz w:val="14"/>
        </w:rPr>
        <w:t>max</w:t>
      </w:r>
      <w:r>
        <w:rPr>
          <w:rFonts w:ascii="Times" w:hAnsi="Times" w:eastAsia="Times"/>
          <w:b w:val="0"/>
          <w:i w:val="0"/>
          <w:color w:val="221F1F"/>
          <w:sz w:val="20"/>
        </w:rPr>
        <w:t>. In this case, the decreas-</w:t>
      </w:r>
      <w:r>
        <w:rPr>
          <w:rFonts w:ascii="Times" w:hAnsi="Times" w:eastAsia="Times"/>
          <w:b w:val="0"/>
          <w:i w:val="0"/>
          <w:color w:val="221F1F"/>
          <w:sz w:val="20"/>
        </w:rPr>
        <w:t>ing field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equal to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On the right hand side DSED 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represented as evaluated during increasing electric field </w:t>
      </w:r>
      <w:r>
        <w:rPr>
          <w:rFonts w:ascii="Times" w:hAnsi="Times" w:eastAsia="Times"/>
          <w:b w:val="0"/>
          <w:i w:val="0"/>
          <w:color w:val="221F1F"/>
          <w:sz w:val="20"/>
        </w:rPr>
        <w:t>strength, with respect to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221F1F"/>
          <w:sz w:val="14"/>
        </w:rPr>
        <w:t>min</w:t>
      </w:r>
      <w:r>
        <w:rPr>
          <w:rFonts w:ascii="Times" w:hAnsi="Times" w:eastAsia="Times"/>
          <w:b w:val="0"/>
          <w:i w:val="0"/>
          <w:color w:val="221F1F"/>
          <w:sz w:val="20"/>
        </w:rPr>
        <w:t>. In this case, increasing field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 </w:t>
      </w:r>
      <w:r>
        <w:rPr>
          <w:rFonts w:ascii="Times" w:hAnsi="Times" w:eastAsia="Times"/>
          <w:b w:val="0"/>
          <w:i w:val="0"/>
          <w:color w:val="221F1F"/>
          <w:sz w:val="20"/>
        </w:rPr>
        <w:t>is equal to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EPD can then be evaluated in the gray zone </w:t>
      </w:r>
      <w:r>
        <w:rPr>
          <w:rFonts w:ascii="Times" w:hAnsi="Times" w:eastAsia="Times"/>
          <w:b w:val="0"/>
          <w:i w:val="0"/>
          <w:color w:val="221F1F"/>
          <w:sz w:val="20"/>
        </w:rPr>
        <w:t>defined in Fig. 8 by the derivative of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H</w:t>
      </w:r>
      <w:r>
        <w:rPr>
          <w:rFonts w:ascii="Times" w:hAnsi="Times" w:eastAsia="Times"/>
          <w:b w:val="0"/>
          <w:i/>
          <w:color w:val="221F1F"/>
          <w:sz w:val="14"/>
        </w:rPr>
        <w:t>i</w:t>
      </w:r>
      <w:r>
        <w:rPr>
          <w:rFonts w:ascii="Times" w:hAnsi="Times" w:eastAsia="Times"/>
          <w:b w:val="0"/>
          <w:i w:val="0"/>
          <w:color w:val="221F1F"/>
          <w:sz w:val="20"/>
        </w:rPr>
        <w:t>(</w:t>
      </w:r>
      <w:r>
        <w:rPr>
          <w:rFonts w:ascii="Times" w:hAnsi="Times" w:eastAsia="Times"/>
          <w:b w:val="0"/>
          <w:i/>
          <w:color w:val="221F1F"/>
          <w:sz w:val="20"/>
        </w:rPr>
        <w:t>E</w:t>
      </w:r>
      <w:r>
        <w:rPr>
          <w:rFonts w:ascii="Times" w:hAnsi="Times" w:eastAsia="Times"/>
          <w:b w:val="0"/>
          <w:i w:val="0"/>
          <w:color w:val="221F1F"/>
          <w:sz w:val="20"/>
        </w:rPr>
        <w:t>,</w:t>
      </w:r>
      <w:r>
        <w:rPr>
          <w:rFonts w:ascii="Times" w:hAnsi="Times" w:eastAsia="Times"/>
          <w:b w:val="0"/>
          <w:i/>
          <w:color w:val="221F1F"/>
          <w:sz w:val="20"/>
        </w:rPr>
        <w:t>E</w:t>
      </w:r>
      <w:r>
        <w:rPr>
          <w:rFonts w:ascii="Times" w:hAnsi="Times" w:eastAsia="Times"/>
          <w:b w:val="0"/>
          <w:i w:val="0"/>
          <w:color w:val="221F1F"/>
          <w:sz w:val="14"/>
        </w:rPr>
        <w:t>min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) with respect </w:t>
      </w:r>
      <w:r>
        <w:rPr>
          <w:rFonts w:ascii="Times" w:hAnsi="Times" w:eastAsia="Times"/>
          <w:b w:val="0"/>
          <w:i w:val="0"/>
          <w:color w:val="221F1F"/>
          <w:sz w:val="20"/>
        </w:rPr>
        <w:t>to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221F1F"/>
          <w:sz w:val="14"/>
        </w:rPr>
        <w:t>min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for increasing field and in the white zone defined in </w:t>
      </w:r>
      <w:r>
        <w:rPr>
          <w:rFonts w:ascii="Times" w:hAnsi="Times" w:eastAsia="Times"/>
          <w:b w:val="0"/>
          <w:i w:val="0"/>
          <w:color w:val="221F1F"/>
          <w:sz w:val="20"/>
        </w:rPr>
        <w:t>Fig. 8 by the derivative of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H</w:t>
      </w:r>
      <w:r>
        <w:rPr>
          <w:rFonts w:ascii="Times" w:hAnsi="Times" w:eastAsia="Times"/>
          <w:b w:val="0"/>
          <w:i/>
          <w:color w:val="221F1F"/>
          <w:sz w:val="14"/>
        </w:rPr>
        <w:t>d</w:t>
      </w:r>
      <w:r>
        <w:rPr>
          <w:rFonts w:ascii="Times" w:hAnsi="Times" w:eastAsia="Times"/>
          <w:b w:val="0"/>
          <w:i w:val="0"/>
          <w:color w:val="221F1F"/>
          <w:sz w:val="20"/>
        </w:rPr>
        <w:t>(</w:t>
      </w:r>
      <w:r>
        <w:rPr>
          <w:rFonts w:ascii="Times" w:hAnsi="Times" w:eastAsia="Times"/>
          <w:b w:val="0"/>
          <w:i/>
          <w:color w:val="221F1F"/>
          <w:sz w:val="20"/>
        </w:rPr>
        <w:t>E</w:t>
      </w:r>
      <w:r>
        <w:rPr>
          <w:rFonts w:ascii="Times" w:hAnsi="Times" w:eastAsia="Times"/>
          <w:b w:val="0"/>
          <w:i w:val="0"/>
          <w:color w:val="221F1F"/>
          <w:sz w:val="14"/>
        </w:rPr>
        <w:t>max</w:t>
      </w:r>
      <w:r>
        <w:rPr>
          <w:rFonts w:ascii="Times" w:hAnsi="Times" w:eastAsia="Times"/>
          <w:b w:val="0"/>
          <w:i w:val="0"/>
          <w:color w:val="221F1F"/>
          <w:sz w:val="20"/>
        </w:rPr>
        <w:t>,</w:t>
      </w:r>
      <w:r>
        <w:rPr>
          <w:rFonts w:ascii="Times" w:hAnsi="Times" w:eastAsia="Times"/>
          <w:b w:val="0"/>
          <w:i/>
          <w:color w:val="221F1F"/>
          <w:sz w:val="20"/>
        </w:rPr>
        <w:t>E</w:t>
      </w:r>
      <w:r>
        <w:rPr>
          <w:rFonts w:ascii="Times" w:hAnsi="Times" w:eastAsia="Times"/>
          <w:b w:val="0"/>
          <w:i w:val="0"/>
          <w:color w:val="221F1F"/>
          <w:sz w:val="20"/>
        </w:rPr>
        <w:t>) with respect to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221F1F"/>
          <w:sz w:val="14"/>
        </w:rPr>
        <w:t xml:space="preserve">max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for the decreasing field. Note that calculation is difficult near </w:t>
      </w:r>
      <w:r>
        <w:rPr>
          <w:rFonts w:ascii="Times" w:hAnsi="Times" w:eastAsia="Times"/>
          <w:b w:val="0"/>
          <w:i w:val="0"/>
          <w:color w:val="221F1F"/>
          <w:sz w:val="20"/>
        </w:rPr>
        <w:t>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Y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��</w:t>
      </w:r>
      <w:r>
        <w:rPr>
          <w:rFonts w:ascii="Times" w:hAnsi="Times" w:eastAsia="Times"/>
          <w:b w:val="0"/>
          <w:i/>
          <w:color w:val="221F1F"/>
          <w:sz w:val="20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axis. To overcome this problem, the number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measurements is increased and a linear interpolation is used </w:t>
      </w:r>
      <w:r>
        <w:rPr>
          <w:rFonts w:ascii="Times" w:hAnsi="Times" w:eastAsia="Times"/>
          <w:b w:val="0"/>
          <w:i w:val="0"/>
          <w:color w:val="221F1F"/>
          <w:sz w:val="20"/>
        </w:rPr>
        <w:t>around this axis. EPD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drawn in Fig. 11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normalized as-</w:t>
      </w:r>
      <w:r>
        <w:rPr>
          <w:rFonts w:ascii="Times" w:hAnsi="Times" w:eastAsia="Times"/>
          <w:b w:val="0"/>
          <w:i w:val="0"/>
          <w:color w:val="221F1F"/>
          <w:sz w:val="20"/>
        </w:rPr>
        <w:t>suming that saturation is almost achieved. This gives a dif-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ferent method for determination of polarization at saturation. </w:t>
      </w:r>
      <w:r>
        <w:rPr>
          <w:rFonts w:ascii="Times" w:hAnsi="Times" w:eastAsia="Times"/>
          <w:b w:val="0"/>
          <w:i w:val="0"/>
          <w:color w:val="221F1F"/>
          <w:sz w:val="20"/>
        </w:rPr>
        <w:t>A value close to the first evaluation is found: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221F1F"/>
          <w:sz w:val="14"/>
        </w:rPr>
        <w:t>sat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0.109 C/ </w:t>
      </w:r>
      <w:r>
        <w:rPr>
          <w:rFonts w:ascii="Times" w:hAnsi="Times" w:eastAsia="Times"/>
          <w:b w:val="0"/>
          <w:i w:val="0"/>
          <w:color w:val="221F1F"/>
          <w:sz w:val="20"/>
        </w:rPr>
        <w:t>m</w:t>
      </w:r>
      <w:r>
        <w:rPr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40" w:lineRule="exact" w:before="26" w:after="0"/>
        <w:ind w:left="0" w:right="18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EPD is then easily fitted with a 2D Gaussian function,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which is the usual distribution in Preisach-type modeling for </w:t>
      </w:r>
      <w:r>
        <w:rPr>
          <w:rFonts w:ascii="Times" w:hAnsi="Times" w:eastAsia="Times"/>
          <w:b w:val="0"/>
          <w:i w:val="0"/>
          <w:color w:val="221F1F"/>
          <w:sz w:val="20"/>
        </w:rPr>
        <w:t>simulation.</w:t>
      </w:r>
      <w:r>
        <w:rPr>
          <w:rFonts w:ascii="Times" w:hAnsi="Times" w:eastAsia="Times"/>
          <w:b w:val="0"/>
          <w:i w:val="0"/>
          <w:color w:val="221F1F"/>
          <w:sz w:val="14"/>
        </w:rPr>
        <w:t>8,9</w:t>
      </w:r>
    </w:p>
    <w:p>
      <w:pPr>
        <w:autoSpaceDN w:val="0"/>
        <w:autoSpaceDE w:val="0"/>
        <w:widowControl/>
        <w:spacing w:line="262" w:lineRule="exact" w:before="282" w:after="0"/>
        <w:ind w:left="0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9"/>
        </w:rPr>
        <w:t>VII. PHYSICAL INTERPRETATION OF EPD</w:t>
      </w:r>
    </w:p>
    <w:p>
      <w:pPr>
        <w:autoSpaceDN w:val="0"/>
        <w:autoSpaceDE w:val="0"/>
        <w:widowControl/>
        <w:spacing w:line="246" w:lineRule="exact" w:before="112" w:after="0"/>
        <w:ind w:left="0" w:right="18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Turik describes a physical significance</w:t>
      </w:r>
      <w:r>
        <w:rPr>
          <w:rFonts w:ascii="Times" w:hAnsi="Times" w:eastAsia="Times"/>
          <w:b w:val="0"/>
          <w:i w:val="0"/>
          <w:color w:val="221F1F"/>
          <w:sz w:val="14"/>
        </w:rPr>
        <w:t>10–12</w:t>
      </w:r>
      <w:r>
        <w:rPr>
          <w:rFonts w:ascii="Times" w:hAnsi="Times" w:eastAsia="Times"/>
          <w:b w:val="0"/>
          <w:i w:val="0"/>
          <w:color w:val="221F1F"/>
          <w:sz w:val="20"/>
        </w:rPr>
        <w:t>for the sta-</w:t>
      </w:r>
      <w:r>
        <w:rPr>
          <w:rFonts w:ascii="Times" w:hAnsi="Times" w:eastAsia="Times"/>
          <w:b w:val="0"/>
          <w:i w:val="0"/>
          <w:color w:val="221F1F"/>
          <w:sz w:val="20"/>
        </w:rPr>
        <w:t>tistical Preisach model,</w:t>
      </w:r>
      <w:r>
        <w:rPr>
          <w:rFonts w:ascii="Times" w:hAnsi="Times" w:eastAsia="Times"/>
          <w:b w:val="0"/>
          <w:i w:val="0"/>
          <w:color w:val="221F1F"/>
          <w:sz w:val="14"/>
        </w:rPr>
        <w:t>5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considering that crystallites in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polycrystalline ceramic are subjected to a local electric field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different from the macroscopic electric field. Each crystallite </w:t>
      </w:r>
      <w:r>
        <w:rPr>
          <w:rFonts w:ascii="Times" w:hAnsi="Times" w:eastAsia="Times"/>
          <w:b w:val="0"/>
          <w:i w:val="0"/>
          <w:color w:val="221F1F"/>
          <w:sz w:val="20"/>
        </w:rPr>
        <w:t>is characterized by an inner coercive field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/>
          <w:color w:val="221F1F"/>
          <w:sz w:val="14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. The local </w:t>
      </w:r>
      <w:r>
        <w:rPr>
          <w:rFonts w:ascii="Times" w:hAnsi="Times" w:eastAsia="Times"/>
          <w:b w:val="0"/>
          <w:i w:val="0"/>
          <w:color w:val="221F1F"/>
          <w:sz w:val="20"/>
        </w:rPr>
        <w:t>electric field is modified by the surrounding crystallites, in-</w:t>
      </w:r>
      <w:r>
        <w:rPr>
          <w:rFonts w:ascii="Times" w:hAnsi="Times" w:eastAsia="Times"/>
          <w:b w:val="0"/>
          <w:i w:val="0"/>
          <w:color w:val="221F1F"/>
          <w:sz w:val="20"/>
        </w:rPr>
        <w:t>troducing a local internal field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/>
          <w:color w:val="221F1F"/>
          <w:sz w:val="14"/>
        </w:rPr>
        <w:t>i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, different for each crystal-</w:t>
      </w:r>
      <w:r>
        <w:rPr>
          <w:rFonts w:ascii="Times" w:hAnsi="Times" w:eastAsia="Times"/>
          <w:b w:val="0"/>
          <w:i w:val="0"/>
          <w:color w:val="221F1F"/>
          <w:sz w:val="20"/>
        </w:rPr>
        <w:t>lite. He introduces two variables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V</w:t>
      </w:r>
      <w:r>
        <w:rPr>
          <w:rFonts w:ascii="Times" w:hAnsi="Times" w:eastAsia="Times"/>
          <w:b w:val="0"/>
          <w:i/>
          <w:color w:val="221F1F"/>
          <w:sz w:val="14"/>
        </w:rPr>
        <w:t>i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V</w:t>
      </w:r>
      <w:r>
        <w:rPr>
          <w:rFonts w:ascii="Times" w:hAnsi="Times" w:eastAsia="Times"/>
          <w:b w:val="0"/>
          <w:i/>
          <w:color w:val="221F1F"/>
          <w:sz w:val="14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representing re-</w:t>
      </w:r>
    </w:p>
    <w:p>
      <w:pPr>
        <w:autoSpaceDN w:val="0"/>
        <w:autoSpaceDE w:val="0"/>
        <w:widowControl/>
        <w:spacing w:line="240" w:lineRule="auto" w:before="288" w:after="0"/>
        <w:ind w:left="5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48000" cy="13589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5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8" w:lineRule="exact" w:before="196" w:after="0"/>
        <w:ind w:left="0" w:right="14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FIG. 11. EPD determined with a symmetrical method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top view on left hand </w:t>
      </w:r>
      <w:r>
        <w:rPr>
          <w:rFonts w:ascii="Times" w:hAnsi="Times" w:eastAsia="Times"/>
          <w:b w:val="0"/>
          <w:i w:val="0"/>
          <w:color w:val="221F1F"/>
          <w:sz w:val="16"/>
        </w:rPr>
        <w:t>side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sectPr>
          <w:type w:val="continuous"/>
          <w:pgSz w:w="12240" w:h="15840"/>
          <w:pgMar w:top="262" w:right="1010" w:bottom="310" w:left="1032" w:header="720" w:footer="720" w:gutter="0"/>
          <w:cols w:space="720" w:num="2" w:equalWidth="0"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5104" w:space="0"/>
            <w:col w:w="5108" w:space="0"/>
            <w:col w:w="10212" w:space="0"/>
            <w:col w:w="5104" w:space="0"/>
            <w:col w:w="5108" w:space="0"/>
            <w:col w:w="10212" w:space="0"/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127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524000" cy="148844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88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8" w:lineRule="exact" w:before="178" w:after="0"/>
        <w:ind w:left="0" w:right="136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16"/>
        </w:rPr>
        <w:t>FIG. 12. Definition of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1"/>
        </w:rPr>
        <w:t>i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and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1"/>
        </w:rPr>
        <w:t>c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.</w:t>
      </w:r>
    </w:p>
    <w:p>
      <w:pPr>
        <w:autoSpaceDN w:val="0"/>
        <w:autoSpaceDE w:val="0"/>
        <w:widowControl/>
        <w:spacing w:line="226" w:lineRule="exact" w:before="444" w:after="18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spectively,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/>
          <w:color w:val="221F1F"/>
          <w:sz w:val="14"/>
        </w:rPr>
        <w:t>i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/>
          <w:color w:val="221F1F"/>
          <w:sz w:val="14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, defined from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by Eqs.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13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14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shown in Fig. 12 in the Preisach plane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1700"/>
        <w:gridCol w:w="1700"/>
        <w:gridCol w:w="1700"/>
        <w:gridCol w:w="1700"/>
        <w:gridCol w:w="1700"/>
        <w:gridCol w:w="1700"/>
      </w:tblGrid>
      <w:tr>
        <w:trPr>
          <w:trHeight w:hRule="exact" w:val="350"/>
        </w:trPr>
        <w:tc>
          <w:tcPr>
            <w:tcW w:type="dxa" w:w="1424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56" w:after="0"/>
              <w:ind w:left="0" w:right="24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V</w:t>
            </w:r>
            <w:r>
              <w:rPr>
                <w:w w:val="98.94217082432338"/>
                <w:rFonts w:ascii="EuropeanPi" w:hAnsi="EuropeanPi" w:eastAsia="EuropeanPi"/>
                <w:b w:val="0"/>
                <w:i w:val="0"/>
                <w:color w:val="221F1F"/>
                <w:sz w:val="28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2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</w:p>
        </w:tc>
        <w:tc>
          <w:tcPr>
            <w:tcW w:type="dxa" w:w="466"/>
            <w:gridSpan w:val="2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6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X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Y</w:t>
            </w:r>
          </w:p>
        </w:tc>
        <w:tc>
          <w:tcPr>
            <w:tcW w:type="dxa" w:w="145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4" w:after="0"/>
              <w:ind w:left="2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</w:t>
            </w:r>
          </w:p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04" w:after="0"/>
              <w:ind w:left="0" w:right="12" w:firstLine="0"/>
              <w:jc w:val="right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13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</w:tr>
      <w:tr>
        <w:trPr>
          <w:trHeight w:hRule="exact" w:val="408"/>
        </w:trPr>
        <w:tc>
          <w:tcPr>
            <w:tcW w:type="dxa" w:w="1424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0" w:right="1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i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i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466"/>
            <w:gridSpan w:val="2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0" w:after="0"/>
              <w:ind w:left="0" w:right="0" w:firstLine="0"/>
              <w:jc w:val="center"/>
            </w:pPr>
            <w:r>
              <w:rPr>
                <w:w w:val="98.94217082432338"/>
                <w:rFonts w:ascii="EuropeanPi" w:hAnsi="EuropeanPi" w:eastAsia="EuropeanPi"/>
                <w:b w:val="0"/>
                <w:i w:val="0"/>
                <w:color w:val="221F1F"/>
                <w:sz w:val="28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2</w:t>
            </w:r>
          </w:p>
        </w:tc>
        <w:tc>
          <w:tcPr>
            <w:tcW w:type="dxa" w:w="3400"/>
            <w:gridSpan w:val="2"/>
            <w:vMerge/>
            <w:tcBorders/>
          </w:tcPr>
          <w:p/>
        </w:tc>
        <w:tc>
          <w:tcPr>
            <w:tcW w:type="dxa" w:w="1700"/>
            <w:vMerge/>
            <w:tcBorders/>
          </w:tcPr>
          <w:p/>
        </w:tc>
      </w:tr>
      <w:tr>
        <w:trPr>
          <w:trHeight w:hRule="exact" w:val="442"/>
        </w:trPr>
        <w:tc>
          <w:tcPr>
            <w:tcW w:type="dxa" w:w="147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70" w:after="0"/>
              <w:ind w:left="0" w:right="1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V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c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w w:val="98.94217082432338"/>
                <w:rFonts w:ascii="EuropeanPi" w:hAnsi="EuropeanPi" w:eastAsia="EuropeanPi"/>
                <w:b w:val="0"/>
                <w:i w:val="0"/>
                <w:color w:val="221F1F"/>
                <w:sz w:val="28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2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E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c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466"/>
            <w:gridSpan w:val="2"/>
            <w:tcBorders>
              <w:bottom w:sz="3.99200010299682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5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X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Y</w:t>
            </w:r>
          </w:p>
        </w:tc>
        <w:tc>
          <w:tcPr>
            <w:tcW w:type="dxa" w:w="140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94" w:after="0"/>
              <w:ind w:left="2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.</w:t>
            </w:r>
          </w:p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94" w:after="0"/>
              <w:ind w:left="0" w:right="12" w:firstLine="0"/>
              <w:jc w:val="right"/>
            </w:pP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14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</w:tr>
      <w:tr>
        <w:trPr>
          <w:trHeight w:hRule="exact" w:val="358"/>
        </w:trPr>
        <w:tc>
          <w:tcPr>
            <w:tcW w:type="dxa" w:w="3400"/>
            <w:gridSpan w:val="2"/>
            <w:vMerge/>
            <w:tcBorders/>
          </w:tcPr>
          <w:p/>
        </w:tc>
        <w:tc>
          <w:tcPr>
            <w:tcW w:type="dxa" w:w="466"/>
            <w:gridSpan w:val="2"/>
            <w:tcBorders>
              <w:top w:sz="3.992000102996826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0" w:after="0"/>
              <w:ind w:left="0" w:right="0" w:firstLine="0"/>
              <w:jc w:val="center"/>
            </w:pPr>
            <w:r>
              <w:rPr>
                <w:w w:val="98.94217082432338"/>
                <w:rFonts w:ascii="EuropeanPi" w:hAnsi="EuropeanPi" w:eastAsia="EuropeanPi"/>
                <w:b w:val="0"/>
                <w:i w:val="0"/>
                <w:color w:val="221F1F"/>
                <w:sz w:val="28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2</w:t>
            </w:r>
          </w:p>
        </w:tc>
        <w:tc>
          <w:tcPr>
            <w:tcW w:type="dxa" w:w="1700"/>
            <w:vMerge/>
            <w:tcBorders/>
          </w:tcPr>
          <w:p/>
        </w:tc>
        <w:tc>
          <w:tcPr>
            <w:tcW w:type="dxa" w:w="1700"/>
            <w:vMerge/>
            <w:tcBorders/>
          </w:tcPr>
          <w:p/>
        </w:tc>
      </w:tr>
      <w:tr>
        <w:trPr>
          <w:trHeight w:hRule="exact" w:val="3916"/>
        </w:trPr>
        <w:tc>
          <w:tcPr>
            <w:tcW w:type="dxa" w:w="502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0" w:after="0"/>
              <w:ind w:left="100" w:right="10" w:firstLine="0"/>
              <w:jc w:val="both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These variables are assumed to be independent and described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by a Gaussian distribution. Thus only four parameters are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necessary to completely characterize such a model: the mean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values: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m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i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and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 xml:space="preserve"> m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c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, and the standard deviations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i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and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c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.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Finally EPD can be identified with the 2D Gaussian function 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est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as described in Eq.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15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.</w:t>
            </w:r>
          </w:p>
          <w:p>
            <w:pPr>
              <w:autoSpaceDN w:val="0"/>
              <w:tabs>
                <w:tab w:pos="1460" w:val="left"/>
                <w:tab w:pos="1734" w:val="left"/>
                <w:tab w:pos="2154" w:val="left"/>
                <w:tab w:pos="2982" w:val="left"/>
              </w:tabs>
              <w:autoSpaceDE w:val="0"/>
              <w:widowControl/>
              <w:spacing w:line="658" w:lineRule="exact" w:before="0" w:after="0"/>
              <w:ind w:left="438" w:right="1584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N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est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X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Y</w:t>
            </w:r>
            <w:r>
              <w:rPr>
                <w:w w:val="97.77000427246094"/>
                <w:rFonts w:ascii="Universal" w:hAnsi="Universal" w:eastAsia="Universal"/>
                <w:b w:val="0"/>
                <w:i w:val="0"/>
                <w:color w:val="221F1F"/>
                <w:sz w:val="20"/>
              </w:rPr>
              <w:t xml:space="preserve"> 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2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��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i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 xml:space="preserve">c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1 </w:t>
            </w: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exp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76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50"/>
              </w:rPr>
              <w:t>�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X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Y</w:t>
            </w:r>
          </w:p>
          <w:p>
            <w:pPr>
              <w:autoSpaceDN w:val="0"/>
              <w:autoSpaceDE w:val="0"/>
              <w:widowControl/>
              <w:spacing w:line="290" w:lineRule="exact" w:before="0" w:after="0"/>
              <w:ind w:left="0" w:right="1700" w:firstLine="0"/>
              <w:jc w:val="right"/>
            </w:pPr>
            <w:r>
              <w:rPr>
                <w:w w:val="98.94217082432338"/>
                <w:rFonts w:ascii="EuropeanPi" w:hAnsi="EuropeanPi" w:eastAsia="EuropeanPi"/>
                <w:b w:val="0"/>
                <w:i w:val="0"/>
                <w:color w:val="221F1F"/>
                <w:sz w:val="28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2</w:t>
            </w:r>
          </w:p>
          <w:p>
            <w:pPr>
              <w:autoSpaceDN w:val="0"/>
              <w:tabs>
                <w:tab w:pos="2472" w:val="left"/>
                <w:tab w:pos="3294" w:val="left"/>
                <w:tab w:pos="3468" w:val="left"/>
                <w:tab w:pos="3548" w:val="left"/>
              </w:tabs>
              <w:autoSpaceDE w:val="0"/>
              <w:widowControl/>
              <w:spacing w:line="806" w:lineRule="exact" w:before="0" w:after="0"/>
              <w:ind w:left="1460" w:right="720" w:firstLine="0"/>
              <w:jc w:val="left"/>
            </w:pPr>
            <w:r>
              <w:tab/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2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i</w:t>
            </w:r>
            <w:r>
              <w:tab/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m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i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5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76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exp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76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50"/>
              </w:rPr>
              <w:t>�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X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Y</w:t>
            </w:r>
          </w:p>
          <w:p>
            <w:pPr>
              <w:autoSpaceDN w:val="0"/>
              <w:autoSpaceDE w:val="0"/>
              <w:widowControl/>
              <w:spacing w:line="290" w:lineRule="exact" w:before="0" w:after="0"/>
              <w:ind w:left="0" w:right="2212" w:firstLine="0"/>
              <w:jc w:val="right"/>
            </w:pPr>
            <w:r>
              <w:rPr>
                <w:w w:val="98.94217082432338"/>
                <w:rFonts w:ascii="EuropeanPi" w:hAnsi="EuropeanPi" w:eastAsia="EuropeanPi"/>
                <w:b w:val="0"/>
                <w:i w:val="0"/>
                <w:color w:val="221F1F"/>
                <w:sz w:val="28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2</w:t>
            </w:r>
          </w:p>
          <w:p>
            <w:pPr>
              <w:autoSpaceDN w:val="0"/>
              <w:tabs>
                <w:tab w:pos="2956" w:val="left"/>
                <w:tab w:pos="3048" w:val="left"/>
                <w:tab w:pos="4676" w:val="left"/>
              </w:tabs>
              <w:autoSpaceDE w:val="0"/>
              <w:widowControl/>
              <w:spacing w:line="298" w:lineRule="exact" w:before="0" w:after="0"/>
              <w:ind w:left="279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2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c</w:t>
            </w:r>
            <w:r>
              <w:tab/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221F1F"/>
                <w:sz w:val="20"/>
              </w:rPr>
              <w:t>m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>c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5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MathematicalPi" w:hAnsi="MathematicalPi" w:eastAsia="MathematicalPi"/>
                <w:b w:val="0"/>
                <w:i w:val="0"/>
                <w:color w:val="221F1F"/>
                <w:sz w:val="76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 xml:space="preserve"> .</w:t>
            </w:r>
            <w:r>
              <w:tab/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15</w:t>
            </w:r>
            <w:r>
              <w:rPr>
                <w:rFonts w:ascii="Universal" w:hAnsi="Universal" w:eastAsia="Universal"/>
                <w:b w:val="0"/>
                <w:i w:val="0"/>
                <w:color w:val="221F1F"/>
                <w:sz w:val="20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36" w:lineRule="exact" w:before="162" w:after="0"/>
        <w:ind w:left="178" w:right="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The negative values of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V</w:t>
      </w:r>
      <w:r>
        <w:rPr>
          <w:rFonts w:ascii="Times" w:hAnsi="Times" w:eastAsia="Times"/>
          <w:b w:val="0"/>
          <w:i/>
          <w:color w:val="221F1F"/>
          <w:sz w:val="14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are assumed to have no physical </w:t>
      </w:r>
      <w:r>
        <w:rPr>
          <w:rFonts w:ascii="Times" w:hAnsi="Times" w:eastAsia="Times"/>
          <w:b w:val="0"/>
          <w:i w:val="0"/>
          <w:color w:val="221F1F"/>
          <w:sz w:val="20"/>
        </w:rPr>
        <w:t>significance and are therefore not considered in this distribu-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tion. Then a proportional coefficient has to be introduced to </w:t>
      </w:r>
      <w:r>
        <w:rPr>
          <w:rFonts w:ascii="Times" w:hAnsi="Times" w:eastAsia="Times"/>
          <w:b w:val="0"/>
          <w:i w:val="0"/>
          <w:color w:val="221F1F"/>
          <w:sz w:val="20"/>
        </w:rPr>
        <w:t>normalize the estimated Preisach density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221F1F"/>
          <w:sz w:val="14"/>
        </w:rPr>
        <w:t>est</w:t>
      </w:r>
      <w:r>
        <w:rPr>
          <w:rFonts w:ascii="Times" w:hAnsi="Times" w:eastAsia="Times"/>
          <w:b w:val="0"/>
          <w:i w:val="0"/>
          <w:color w:val="221F1F"/>
          <w:sz w:val="20"/>
        </w:rPr>
        <w:t>. Such a coef-</w:t>
      </w:r>
      <w:r>
        <w:rPr>
          <w:rFonts w:ascii="Times" w:hAnsi="Times" w:eastAsia="Times"/>
          <w:b w:val="0"/>
          <w:i w:val="0"/>
          <w:color w:val="221F1F"/>
          <w:sz w:val="20"/>
        </w:rPr>
        <w:t>ficient can be neglected when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m</w:t>
      </w:r>
      <w:r>
        <w:rPr>
          <w:rFonts w:ascii="Times" w:hAnsi="Times" w:eastAsia="Times"/>
          <w:b w:val="0"/>
          <w:i/>
          <w:color w:val="221F1F"/>
          <w:sz w:val="14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large enough. Note that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saturation is mathematically never reached with this model. </w:t>
      </w:r>
      <w:r>
        <w:rPr>
          <w:rFonts w:ascii="Times" w:hAnsi="Times" w:eastAsia="Times"/>
          <w:b w:val="0"/>
          <w:i w:val="0"/>
          <w:color w:val="221F1F"/>
          <w:sz w:val="20"/>
        </w:rPr>
        <w:t>The mean values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m</w:t>
      </w:r>
      <w:r>
        <w:rPr>
          <w:rFonts w:ascii="Times" w:hAnsi="Times" w:eastAsia="Times"/>
          <w:b w:val="0"/>
          <w:i/>
          <w:color w:val="221F1F"/>
          <w:sz w:val="14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m</w:t>
      </w:r>
      <w:r>
        <w:rPr>
          <w:rFonts w:ascii="Times" w:hAnsi="Times" w:eastAsia="Times"/>
          <w:b w:val="0"/>
          <w:i/>
          <w:color w:val="221F1F"/>
          <w:sz w:val="14"/>
        </w:rPr>
        <w:t>i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can easily be found through Eqs.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13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14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by finding corresponding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Y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with the </w:t>
      </w:r>
      <w:r>
        <w:rPr>
          <w:rFonts w:ascii="Times" w:hAnsi="Times" w:eastAsia="Times"/>
          <w:b w:val="0"/>
          <w:i w:val="0"/>
          <w:color w:val="221F1F"/>
          <w:sz w:val="20"/>
        </w:rPr>
        <w:t>maximum value of the EPD in the Preisach plane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see Fig. </w:t>
      </w:r>
      <w:r>
        <w:rPr>
          <w:rFonts w:ascii="Times" w:hAnsi="Times" w:eastAsia="Times"/>
          <w:b w:val="0"/>
          <w:i w:val="0"/>
          <w:color w:val="221F1F"/>
          <w:sz w:val="20"/>
        </w:rPr>
        <w:t>11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a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The ratio of standard deviation can also be estimated.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Finally, the parameters defined to obtain a precise fit to the </w:t>
      </w:r>
      <w:r>
        <w:rPr>
          <w:rFonts w:ascii="Times" w:hAnsi="Times" w:eastAsia="Times"/>
          <w:b w:val="0"/>
          <w:i w:val="0"/>
          <w:color w:val="221F1F"/>
          <w:sz w:val="20"/>
        </w:rPr>
        <w:t>maximum value of EPD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16e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15 V</w:t>
      </w:r>
      <w:r>
        <w:rPr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/m</w:t>
      </w:r>
      <w:r>
        <w:rPr>
          <w:rFonts w:ascii="Times" w:hAnsi="Times" w:eastAsia="Times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) are</w:t>
      </w:r>
    </w:p>
    <w:p>
      <w:pPr>
        <w:autoSpaceDN w:val="0"/>
        <w:tabs>
          <w:tab w:pos="2072" w:val="left"/>
        </w:tabs>
        <w:autoSpaceDE w:val="0"/>
        <w:widowControl/>
        <w:spacing w:line="290" w:lineRule="exact" w:before="178" w:after="0"/>
        <w:ind w:left="508" w:right="0" w:firstLine="0"/>
        <w:jc w:val="left"/>
      </w:pP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14"/>
        </w:rPr>
        <w:t>i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2.5 MV/m,</w:t>
      </w:r>
      <w:r>
        <w:tab/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14"/>
        </w:rPr>
        <w:t>c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3.75 MV/m,</w:t>
      </w:r>
    </w:p>
    <w:p>
      <w:pPr>
        <w:autoSpaceDN w:val="0"/>
        <w:tabs>
          <w:tab w:pos="2286" w:val="left"/>
        </w:tabs>
        <w:autoSpaceDE w:val="0"/>
        <w:widowControl/>
        <w:spacing w:line="290" w:lineRule="exact" w:before="182" w:after="0"/>
        <w:ind w:left="516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m</w:t>
      </w:r>
      <w:r>
        <w:rPr>
          <w:rFonts w:ascii="Times" w:hAnsi="Times" w:eastAsia="Times"/>
          <w:b w:val="0"/>
          <w:i/>
          <w:color w:val="221F1F"/>
          <w:sz w:val="14"/>
        </w:rPr>
        <w:t>i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0.7 MV/m, </w:t>
      </w:r>
      <w:r>
        <w:tab/>
      </w:r>
      <w:r>
        <w:rPr>
          <w:rFonts w:ascii="Times" w:hAnsi="Times" w:eastAsia="Times"/>
          <w:b w:val="0"/>
          <w:i/>
          <w:color w:val="221F1F"/>
          <w:sz w:val="20"/>
        </w:rPr>
        <w:t>m</w:t>
      </w:r>
      <w:r>
        <w:rPr>
          <w:rFonts w:ascii="Times" w:hAnsi="Times" w:eastAsia="Times"/>
          <w:b w:val="0"/>
          <w:i/>
          <w:color w:val="221F1F"/>
          <w:sz w:val="14"/>
        </w:rPr>
        <w:t>c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5.5 MV/m.</w:t>
      </w:r>
    </w:p>
    <w:p>
      <w:pPr>
        <w:autoSpaceDN w:val="0"/>
        <w:autoSpaceDE w:val="0"/>
        <w:widowControl/>
        <w:spacing w:line="240" w:lineRule="exact" w:before="174" w:after="0"/>
        <w:ind w:left="178" w:right="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Figure 13 gives a comparison of EPD and the fitted positive </w:t>
      </w:r>
      <w:r>
        <w:rPr>
          <w:rFonts w:ascii="Times" w:hAnsi="Times" w:eastAsia="Times"/>
          <w:b w:val="0"/>
          <w:i w:val="0"/>
          <w:color w:val="221F1F"/>
          <w:sz w:val="20"/>
        </w:rPr>
        <w:t>region of the 2D Gaussian distribution. It shows good agree-</w:t>
      </w:r>
      <w:r>
        <w:rPr>
          <w:rFonts w:ascii="Times" w:hAnsi="Times" w:eastAsia="Times"/>
          <w:b w:val="0"/>
          <w:i w:val="0"/>
          <w:color w:val="221F1F"/>
          <w:sz w:val="20"/>
        </w:rPr>
        <w:t>ment between the experimental data and the fit.</w:t>
      </w:r>
    </w:p>
    <w:p>
      <w:pPr>
        <w:sectPr>
          <w:type w:val="nextColumn"/>
          <w:pgSz w:w="12240" w:h="15840"/>
          <w:pgMar w:top="262" w:right="1010" w:bottom="310" w:left="1032" w:header="720" w:footer="720" w:gutter="0"/>
          <w:cols w:space="720" w:num="2" w:equalWidth="0"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5104" w:space="0"/>
            <w:col w:w="5108" w:space="0"/>
            <w:col w:w="10212" w:space="0"/>
            <w:col w:w="5104" w:space="0"/>
            <w:col w:w="5108" w:space="0"/>
            <w:col w:w="10212" w:space="0"/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2.0000000000000284" w:type="dxa"/>
      </w:tblPr>
      <w:tblGrid>
        <w:gridCol w:w="3404"/>
        <w:gridCol w:w="3404"/>
        <w:gridCol w:w="3404"/>
      </w:tblGrid>
      <w:tr>
        <w:trPr>
          <w:trHeight w:hRule="exact" w:val="198"/>
        </w:trPr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1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Rev. Sci. Instrum., Vol. 73, No. 10, October 2002</w:t>
            </w:r>
          </w:p>
        </w:tc>
        <w:tc>
          <w:tcPr>
            <w:tcW w:type="dxa" w:w="4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16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Experimental Preisach density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1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3551</w:t>
            </w:r>
          </w:p>
        </w:tc>
      </w:tr>
    </w:tbl>
    <w:p>
      <w:pPr>
        <w:autoSpaceDN w:val="0"/>
        <w:autoSpaceDE w:val="0"/>
        <w:widowControl/>
        <w:spacing w:line="14" w:lineRule="exact" w:before="0" w:after="332"/>
        <w:ind w:left="0" w:right="0"/>
      </w:pPr>
    </w:p>
    <w:p>
      <w:pPr>
        <w:sectPr>
          <w:pgSz w:w="12240" w:h="15840"/>
          <w:pgMar w:top="262" w:right="1006" w:bottom="260" w:left="1022" w:header="720" w:footer="720" w:gutter="0"/>
          <w:cols w:space="720" w:num="1" w:equalWidth="0">
            <w:col w:w="10212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5104" w:space="0"/>
            <w:col w:w="5108" w:space="0"/>
            <w:col w:w="10212" w:space="0"/>
            <w:col w:w="5104" w:space="0"/>
            <w:col w:w="5108" w:space="0"/>
            <w:col w:w="10212" w:space="0"/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48000" cy="133096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30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2" w:lineRule="exact" w:before="172" w:after="0"/>
        <w:ind w:left="134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FIG. 13. Comparison of EPD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a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and fitted 2D Gaussian truncated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b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20" w:lineRule="exact" w:before="402" w:after="0"/>
        <w:ind w:left="10" w:right="576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9"/>
        </w:rPr>
        <w:t xml:space="preserve">VIII. USING EPD FOR CHARACTERIZATION AND </w:t>
      </w:r>
      <w:r>
        <w:rPr>
          <w:rFonts w:ascii="Helvetica" w:hAnsi="Helvetica" w:eastAsia="Helvetica"/>
          <w:b/>
          <w:i w:val="0"/>
          <w:color w:val="221F1F"/>
          <w:sz w:val="19"/>
        </w:rPr>
        <w:t>SIMULATION</w:t>
      </w:r>
    </w:p>
    <w:p>
      <w:pPr>
        <w:autoSpaceDN w:val="0"/>
        <w:autoSpaceDE w:val="0"/>
        <w:widowControl/>
        <w:spacing w:line="244" w:lineRule="exact" w:before="162" w:after="0"/>
        <w:ind w:left="10" w:right="18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EPD can provide useful information about the material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properties of a sample being studied. For example, it can be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used to calculate the remanent polarization, coercive field,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bias electric field, which appears in the imprint effect, and </w:t>
      </w:r>
      <w:r>
        <w:rPr>
          <w:rFonts w:ascii="Times" w:hAnsi="Times" w:eastAsia="Times"/>
          <w:b w:val="0"/>
          <w:i w:val="0"/>
          <w:color w:val="221F1F"/>
          <w:sz w:val="20"/>
        </w:rPr>
        <w:t>ferroelectric losses, each one depending on maximum elec-</w:t>
      </w:r>
      <w:r>
        <w:rPr>
          <w:rFonts w:ascii="Times" w:hAnsi="Times" w:eastAsia="Times"/>
          <w:b w:val="0"/>
          <w:i w:val="0"/>
          <w:color w:val="221F1F"/>
          <w:sz w:val="20"/>
        </w:rPr>
        <w:t>tric field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221F1F"/>
          <w:sz w:val="14"/>
        </w:rPr>
        <w:t>max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Direct measurement and calculation using the </w:t>
      </w:r>
      <w:r>
        <w:rPr>
          <w:rFonts w:ascii="Times" w:hAnsi="Times" w:eastAsia="Times"/>
          <w:b w:val="0"/>
          <w:i w:val="0"/>
          <w:color w:val="221F1F"/>
          <w:sz w:val="20"/>
        </w:rPr>
        <w:t>EPD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the estimated Preisach density (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4"/>
        </w:rPr>
        <w:t>est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) are now </w:t>
      </w:r>
      <w:r>
        <w:rPr>
          <w:rFonts w:ascii="Times" w:hAnsi="Times" w:eastAsia="Times"/>
          <w:b w:val="0"/>
          <w:i w:val="0"/>
          <w:color w:val="221F1F"/>
          <w:sz w:val="20"/>
        </w:rPr>
        <w:t>compared. Direct measurement data are extracted from cur-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rent measurement while a symmetrical electric field varying </w:t>
      </w:r>
      <w:r>
        <w:rPr>
          <w:rFonts w:ascii="Times" w:hAnsi="Times" w:eastAsia="Times"/>
          <w:b w:val="0"/>
          <w:i w:val="0"/>
          <w:color w:val="221F1F"/>
          <w:sz w:val="20"/>
        </w:rPr>
        <w:t>between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/>
          <w:color w:val="221F1F"/>
          <w:sz w:val="20"/>
        </w:rPr>
        <w:t>E</w:t>
      </w:r>
      <w:r>
        <w:rPr>
          <w:rFonts w:ascii="Times" w:hAnsi="Times" w:eastAsia="Times"/>
          <w:b w:val="0"/>
          <w:i w:val="0"/>
          <w:color w:val="221F1F"/>
          <w:sz w:val="14"/>
        </w:rPr>
        <w:t>max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221F1F"/>
          <w:sz w:val="14"/>
        </w:rPr>
        <w:t>max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applied to the sample.</w:t>
      </w:r>
    </w:p>
    <w:p>
      <w:pPr>
        <w:autoSpaceDN w:val="0"/>
        <w:autoSpaceDE w:val="0"/>
        <w:widowControl/>
        <w:spacing w:line="260" w:lineRule="exact" w:before="48" w:after="0"/>
        <w:ind w:left="10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9"/>
        </w:rPr>
        <w:t>A. Remanent polarization</w:t>
      </w:r>
    </w:p>
    <w:p>
      <w:pPr>
        <w:autoSpaceDN w:val="0"/>
        <w:autoSpaceDE w:val="0"/>
        <w:widowControl/>
        <w:spacing w:line="240" w:lineRule="exact" w:before="112" w:after="0"/>
        <w:ind w:left="10" w:right="180" w:firstLine="338"/>
        <w:jc w:val="both"/>
      </w:pP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P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defined as the difference between positive and </w:t>
      </w:r>
      <w:r>
        <w:rPr>
          <w:rFonts w:ascii="Times" w:hAnsi="Times" w:eastAsia="Times"/>
          <w:b w:val="0"/>
          <w:i w:val="0"/>
          <w:color w:val="221F1F"/>
          <w:sz w:val="20"/>
        </w:rPr>
        <w:t>negative remanent polarization.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/>
          <w:color w:val="221F1F"/>
          <w:sz w:val="20"/>
        </w:rPr>
        <w:t>P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can be calculated from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EPD by integration on a square area, excluding back </w:t>
      </w:r>
      <w:r>
        <w:rPr>
          <w:rFonts w:ascii="Times" w:hAnsi="Times" w:eastAsia="Times"/>
          <w:b w:val="0"/>
          <w:i w:val="0"/>
          <w:color w:val="221F1F"/>
          <w:sz w:val="20"/>
        </w:rPr>
        <w:t>switching, delimited by the maximal electric field strength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Fig. 14 and Eq.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16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��</w:t>
      </w:r>
      <w:r>
        <w:rPr>
          <w:rFonts w:ascii="Times" w:hAnsi="Times" w:eastAsia="Times"/>
          <w:b w:val="0"/>
          <w:i w:val="0"/>
          <w:color w:val="221F1F"/>
          <w:sz w:val="20"/>
        </w:rPr>
        <w:t>:</w:t>
      </w:r>
    </w:p>
    <w:p>
      <w:pPr>
        <w:autoSpaceDN w:val="0"/>
        <w:tabs>
          <w:tab w:pos="1916" w:val="left"/>
          <w:tab w:pos="1960" w:val="left"/>
          <w:tab w:pos="2492" w:val="left"/>
          <w:tab w:pos="2538" w:val="left"/>
          <w:tab w:pos="2928" w:val="left"/>
          <w:tab w:pos="4586" w:val="left"/>
        </w:tabs>
        <w:autoSpaceDE w:val="0"/>
        <w:widowControl/>
        <w:spacing w:line="128" w:lineRule="exact" w:before="512" w:after="0"/>
        <w:ind w:left="348" w:right="144" w:firstLine="0"/>
        <w:jc w:val="left"/>
      </w:pP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P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E</w:t>
      </w:r>
      <w:r>
        <w:rPr>
          <w:rFonts w:ascii="Times" w:hAnsi="Times" w:eastAsia="Times"/>
          <w:b w:val="0"/>
          <w:i w:val="0"/>
          <w:color w:val="221F1F"/>
          <w:sz w:val="14"/>
        </w:rPr>
        <w:t>max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2</w:t>
      </w:r>
      <w:r>
        <w:rPr>
          <w:rFonts w:ascii="Times" w:hAnsi="Times" w:eastAsia="Times"/>
          <w:b w:val="0"/>
          <w:i/>
          <w:color w:val="221F1F"/>
          <w:sz w:val="20"/>
        </w:rPr>
        <w:t>P</w:t>
      </w:r>
      <w:r>
        <w:rPr>
          <w:rFonts w:ascii="Times" w:hAnsi="Times" w:eastAsia="Times"/>
          <w:b w:val="0"/>
          <w:i w:val="0"/>
          <w:color w:val="221F1F"/>
          <w:sz w:val="14"/>
        </w:rPr>
        <w:t>sat</w:t>
      </w:r>
      <w:r>
        <w:rPr>
          <w:rFonts w:ascii="MathematicalPi" w:hAnsi="MathematicalPi" w:eastAsia="MathematicalPi"/>
          <w:b w:val="0"/>
          <w:i w:val="0"/>
          <w:color w:val="221F1F"/>
          <w:sz w:val="51"/>
        </w:rPr>
        <w:t>�</w:t>
      </w:r>
      <w:r>
        <w:rPr>
          <w:rFonts w:ascii="Times" w:hAnsi="Times" w:eastAsia="Times"/>
          <w:b w:val="0"/>
          <w:i w:val="0"/>
          <w:color w:val="221F1F"/>
          <w:sz w:val="14"/>
        </w:rPr>
        <w:t xml:space="preserve">0 </w:t>
      </w:r>
      <w:r>
        <w:rPr>
          <w:rFonts w:ascii="Times" w:hAnsi="Times" w:eastAsia="Times"/>
          <w:b w:val="0"/>
          <w:i/>
          <w:color w:val="221F1F"/>
          <w:sz w:val="14"/>
        </w:rPr>
        <w:t>E</w:t>
      </w:r>
      <w:r>
        <w:rPr>
          <w:rFonts w:ascii="Times" w:hAnsi="Times" w:eastAsia="Times"/>
          <w:b w:val="0"/>
          <w:i w:val="0"/>
          <w:color w:val="221F1F"/>
          <w:sz w:val="12"/>
        </w:rPr>
        <w:t>max</w:t>
      </w:r>
      <w:r>
        <w:rPr>
          <w:w w:val="98.98009527297246"/>
          <w:rFonts w:ascii="MathematicalPi" w:hAnsi="MathematicalPi" w:eastAsia="MathematicalPi"/>
          <w:b w:val="0"/>
          <w:i w:val="0"/>
          <w:color w:val="221F1F"/>
          <w:sz w:val="42"/>
        </w:rPr>
        <w:t>�</w:t>
      </w:r>
      <w:r>
        <w:rPr>
          <w:rFonts w:ascii="MathematicalPi" w:hAnsi="MathematicalPi" w:eastAsia="MathematicalPi"/>
          <w:b w:val="0"/>
          <w:i w:val="0"/>
          <w:color w:val="221F1F"/>
          <w:sz w:val="51"/>
        </w:rPr>
        <w:t>�</w:t>
      </w:r>
      <w:r>
        <w:rPr>
          <w:rFonts w:ascii="MathematicalPi" w:hAnsi="MathematicalPi" w:eastAsia="MathematicalPi"/>
          <w:b w:val="0"/>
          <w:i w:val="0"/>
          <w:color w:val="221F1F"/>
          <w:sz w:val="14"/>
        </w:rPr>
        <w:t>�</w:t>
      </w:r>
      <w:r>
        <w:rPr>
          <w:rFonts w:ascii="Times" w:hAnsi="Times" w:eastAsia="Times"/>
          <w:b w:val="0"/>
          <w:i/>
          <w:color w:val="221F1F"/>
          <w:sz w:val="14"/>
        </w:rPr>
        <w:t>E</w:t>
      </w:r>
      <w:r>
        <w:rPr>
          <w:rFonts w:ascii="Times" w:hAnsi="Times" w:eastAsia="Times"/>
          <w:b w:val="0"/>
          <w:i w:val="0"/>
          <w:color w:val="221F1F"/>
          <w:sz w:val="12"/>
        </w:rPr>
        <w:t xml:space="preserve">max 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,</w:t>
      </w:r>
      <w:r>
        <w:rPr>
          <w:rFonts w:ascii="Times" w:hAnsi="Times" w:eastAsia="Times"/>
          <w:b w:val="0"/>
          <w:i/>
          <w:color w:val="221F1F"/>
          <w:sz w:val="20"/>
        </w:rPr>
        <w:t>Y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/>
          <w:color w:val="221F1F"/>
          <w:sz w:val="20"/>
        </w:rPr>
        <w:t>dY</w:t>
      </w:r>
      <w:r>
        <w:rPr>
          <w:w w:val="98.98009527297246"/>
          <w:rFonts w:ascii="MathematicalPi" w:hAnsi="MathematicalPi" w:eastAsia="MathematicalPi"/>
          <w:b w:val="0"/>
          <w:i w:val="0"/>
          <w:color w:val="221F1F"/>
          <w:sz w:val="42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dX</w:t>
      </w:r>
      <w:r>
        <w:rPr>
          <w:rFonts w:ascii="Times" w:hAnsi="Times" w:eastAsia="Times"/>
          <w:b w:val="0"/>
          <w:i w:val="0"/>
          <w:color w:val="221F1F"/>
          <w:sz w:val="20"/>
        </w:rPr>
        <w:t>.</w:t>
      </w:r>
      <w:r>
        <w:tab/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16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tab/>
      </w:r>
      <w:r>
        <w:rPr>
          <w:rFonts w:ascii="Times" w:hAnsi="Times" w:eastAsia="Times"/>
          <w:b w:val="0"/>
          <w:i w:val="0"/>
          <w:color w:val="221F1F"/>
          <w:sz w:val="14"/>
        </w:rPr>
        <w:t>0</w:t>
      </w:r>
    </w:p>
    <w:p>
      <w:pPr>
        <w:autoSpaceDN w:val="0"/>
        <w:autoSpaceDE w:val="0"/>
        <w:widowControl/>
        <w:spacing w:line="240" w:lineRule="exact" w:before="176" w:after="0"/>
        <w:ind w:left="0" w:right="18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As shown in Fig. 15, the predicted and measured values are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 good accord. This shows that the EPD seems to be an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accurate representation of material behavior and that the 2D </w:t>
      </w:r>
      <w:r>
        <w:rPr>
          <w:rFonts w:ascii="Times" w:hAnsi="Times" w:eastAsia="Times"/>
          <w:b w:val="0"/>
          <w:i w:val="0"/>
          <w:color w:val="221F1F"/>
          <w:sz w:val="20"/>
        </w:rPr>
        <w:t>Gaussian function a good approximation of the Preisach den-</w:t>
      </w:r>
      <w:r>
        <w:rPr>
          <w:rFonts w:ascii="Times" w:hAnsi="Times" w:eastAsia="Times"/>
          <w:b w:val="0"/>
          <w:i w:val="0"/>
          <w:color w:val="221F1F"/>
          <w:sz w:val="20"/>
        </w:rPr>
        <w:t>sity. However, calculation from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221F1F"/>
          <w:sz w:val="14"/>
        </w:rPr>
        <w:t>est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leads to overestimated </w:t>
      </w:r>
      <w:r>
        <w:rPr>
          <w:rFonts w:ascii="Times" w:hAnsi="Times" w:eastAsia="Times"/>
          <w:b w:val="0"/>
          <w:i w:val="0"/>
          <w:color w:val="221F1F"/>
          <w:sz w:val="20"/>
        </w:rPr>
        <w:t>values, suggesting that the internal field standard deviation,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14"/>
        </w:rPr>
        <w:t>i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must be increased to amplify the back switching mecha-</w:t>
      </w:r>
      <w:r>
        <w:rPr>
          <w:rFonts w:ascii="Times" w:hAnsi="Times" w:eastAsia="Times"/>
          <w:b w:val="0"/>
          <w:i w:val="0"/>
          <w:color w:val="221F1F"/>
          <w:sz w:val="20"/>
        </w:rPr>
        <w:t>nism.</w:t>
      </w:r>
    </w:p>
    <w:p>
      <w:pPr>
        <w:autoSpaceDN w:val="0"/>
        <w:autoSpaceDE w:val="0"/>
        <w:widowControl/>
        <w:spacing w:line="240" w:lineRule="auto" w:before="424" w:after="0"/>
        <w:ind w:left="78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33600" cy="173100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310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6" w:lineRule="exact" w:before="78" w:after="0"/>
        <w:ind w:left="10" w:right="14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14. Switching area taken into account in remanent polarization for </w:t>
      </w:r>
      <w:r>
        <w:rPr>
          <w:rFonts w:ascii="Times" w:hAnsi="Times" w:eastAsia="Times"/>
          <w:b w:val="0"/>
          <w:i w:val="0"/>
          <w:color w:val="221F1F"/>
          <w:sz w:val="16"/>
        </w:rPr>
        <w:t>symmetrical loop (</w:t>
      </w:r>
      <w:r>
        <w:rPr>
          <w:rFonts w:ascii="MathematicalPi" w:hAnsi="MathematicalPi" w:eastAsia="MathematicalPi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/>
          <w:color w:val="221F1F"/>
          <w:sz w:val="16"/>
        </w:rPr>
        <w:t>E</w:t>
      </w:r>
      <w:r>
        <w:rPr>
          <w:rFonts w:ascii="Times" w:hAnsi="Times" w:eastAsia="Times"/>
          <w:b w:val="0"/>
          <w:i w:val="0"/>
          <w:color w:val="221F1F"/>
          <w:sz w:val="11"/>
        </w:rPr>
        <w:t>max</w:t>
      </w:r>
      <w:r>
        <w:rPr>
          <w:rFonts w:ascii="CMSY10" w:hAnsi="CMSY10" w:eastAsia="CMSY10"/>
          <w:b w:val="0"/>
          <w:i/>
          <w:color w:val="221F1F"/>
          <w:sz w:val="16"/>
        </w:rPr>
        <w:t>→</w:t>
      </w:r>
      <w:r>
        <w:rPr>
          <w:rFonts w:ascii="Times" w:hAnsi="Times" w:eastAsia="Times"/>
          <w:b w:val="0"/>
          <w:i/>
          <w:color w:val="221F1F"/>
          <w:sz w:val="16"/>
        </w:rPr>
        <w:t>E</w:t>
      </w:r>
      <w:r>
        <w:rPr>
          <w:rFonts w:ascii="Times" w:hAnsi="Times" w:eastAsia="Times"/>
          <w:b w:val="0"/>
          <w:i w:val="0"/>
          <w:color w:val="221F1F"/>
          <w:sz w:val="11"/>
        </w:rPr>
        <w:t>max</w:t>
      </w:r>
      <w:r>
        <w:rPr>
          <w:rFonts w:ascii="Times" w:hAnsi="Times" w:eastAsia="Times"/>
          <w:b w:val="0"/>
          <w:i w:val="0"/>
          <w:color w:val="221F1F"/>
          <w:sz w:val="16"/>
        </w:rPr>
        <w:t>).</w:t>
      </w:r>
    </w:p>
    <w:p>
      <w:pPr>
        <w:sectPr>
          <w:type w:val="continuous"/>
          <w:pgSz w:w="12240" w:h="15840"/>
          <w:pgMar w:top="262" w:right="1006" w:bottom="260" w:left="1022" w:header="720" w:footer="720" w:gutter="0"/>
          <w:cols w:space="720" w:num="2" w:equalWidth="0">
            <w:col w:w="5098" w:space="0"/>
            <w:col w:w="5114" w:space="0"/>
            <w:col w:w="10212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5104" w:space="0"/>
            <w:col w:w="5108" w:space="0"/>
            <w:col w:w="10212" w:space="0"/>
            <w:col w:w="5104" w:space="0"/>
            <w:col w:w="5108" w:space="0"/>
            <w:col w:w="10212" w:space="0"/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3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48000" cy="1460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6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4" w:lineRule="exact" w:before="170" w:after="0"/>
        <w:ind w:left="1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FIG. 15. Comparison of remanent polarization obtained by different ways.</w:t>
      </w:r>
    </w:p>
    <w:p>
      <w:pPr>
        <w:autoSpaceDN w:val="0"/>
        <w:autoSpaceDE w:val="0"/>
        <w:widowControl/>
        <w:spacing w:line="260" w:lineRule="exact" w:before="360" w:after="0"/>
        <w:ind w:left="180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9"/>
        </w:rPr>
        <w:t>B. Threshold electric field</w:t>
      </w:r>
    </w:p>
    <w:p>
      <w:pPr>
        <w:autoSpaceDN w:val="0"/>
        <w:autoSpaceDE w:val="0"/>
        <w:widowControl/>
        <w:spacing w:line="240" w:lineRule="exact" w:before="108" w:after="0"/>
        <w:ind w:left="180" w:right="24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A hysteresis loop is traditionally characterized by a posi-</w:t>
      </w:r>
      <w:r>
        <w:rPr>
          <w:rFonts w:ascii="Times" w:hAnsi="Times" w:eastAsia="Times"/>
          <w:b w:val="0"/>
          <w:i w:val="0"/>
          <w:color w:val="221F1F"/>
          <w:sz w:val="20"/>
        </w:rPr>
        <w:t>tive and a negative threshold, respectively,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MathematicalPi" w:hAnsi="MathematicalPi" w:eastAsia="MathematicalPi"/>
          <w:b w:val="0"/>
          <w:i w:val="0"/>
          <w:color w:val="221F1F"/>
          <w:sz w:val="14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MathematicalPi" w:hAnsi="MathematicalPi" w:eastAsia="MathematicalPi"/>
          <w:b w:val="0"/>
          <w:i w:val="0"/>
          <w:color w:val="221F1F"/>
          <w:sz w:val="14"/>
        </w:rPr>
        <w:t>�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elec-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tric fields that permit the cancellation of polarization during </w:t>
      </w:r>
      <w:r>
        <w:rPr>
          <w:rFonts w:ascii="Times" w:hAnsi="Times" w:eastAsia="Times"/>
          <w:b w:val="0"/>
          <w:i w:val="0"/>
          <w:color w:val="221F1F"/>
          <w:sz w:val="20"/>
        </w:rPr>
        <w:t>each phase subsequent to a change of direction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Calculation </w:t>
      </w:r>
      <w:r>
        <w:rPr>
          <w:rFonts w:ascii="Times" w:hAnsi="Times" w:eastAsia="Times"/>
          <w:b w:val="0"/>
          <w:i w:val="0"/>
          <w:color w:val="221F1F"/>
          <w:sz w:val="20"/>
        </w:rPr>
        <w:t>of these thresholds from Preisach density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experimental or </w:t>
      </w:r>
      <w:r>
        <w:rPr>
          <w:rFonts w:ascii="Times" w:hAnsi="Times" w:eastAsia="Times"/>
          <w:b w:val="0"/>
          <w:i w:val="0"/>
          <w:color w:val="221F1F"/>
          <w:sz w:val="20"/>
        </w:rPr>
        <w:t>estimated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requires first the calculation of the maximal po-</w:t>
      </w:r>
      <w:r>
        <w:rPr>
          <w:rFonts w:ascii="Times" w:hAnsi="Times" w:eastAsia="Times"/>
          <w:b w:val="0"/>
          <w:i w:val="0"/>
          <w:color w:val="221F1F"/>
          <w:sz w:val="20"/>
        </w:rPr>
        <w:t>larization. Maximal polarization, depending on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221F1F"/>
          <w:sz w:val="14"/>
        </w:rPr>
        <w:t>max</w:t>
      </w:r>
      <w:r>
        <w:rPr>
          <w:rFonts w:ascii="Times" w:hAnsi="Times" w:eastAsia="Times"/>
          <w:b w:val="0"/>
          <w:i w:val="0"/>
          <w:color w:val="221F1F"/>
          <w:sz w:val="20"/>
        </w:rPr>
        <w:t>, is eas-</w:t>
      </w:r>
      <w:r>
        <w:rPr>
          <w:rFonts w:ascii="Times" w:hAnsi="Times" w:eastAsia="Times"/>
          <w:b w:val="0"/>
          <w:i w:val="0"/>
          <w:color w:val="221F1F"/>
          <w:sz w:val="20"/>
        </w:rPr>
        <w:t>ily calculated by integration on a triangular area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gray tri-</w:t>
      </w:r>
      <w:r>
        <w:rPr>
          <w:rFonts w:ascii="Times" w:hAnsi="Times" w:eastAsia="Times"/>
          <w:b w:val="0"/>
          <w:i w:val="0"/>
          <w:color w:val="221F1F"/>
          <w:sz w:val="20"/>
        </w:rPr>
        <w:t>angle shown in Fig. 16 and described by Eq.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17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Positive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threshold is shown in Fig. 16 as the electric field applied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during an increasing phase when polarization calculated by </w:t>
      </w:r>
      <w:r>
        <w:rPr>
          <w:rFonts w:ascii="Times" w:hAnsi="Times" w:eastAsia="Times"/>
          <w:b w:val="0"/>
          <w:i w:val="0"/>
          <w:color w:val="221F1F"/>
          <w:sz w:val="20"/>
        </w:rPr>
        <w:t>integration on the lined triangular surface area reached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221F1F"/>
          <w:sz w:val="14"/>
        </w:rPr>
        <w:t>max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20"/>
        </w:rPr>
        <w:t>This corresponds to the solution of Eq.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18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. Negative thresh-</w:t>
      </w:r>
      <w:r>
        <w:rPr>
          <w:rFonts w:ascii="Times" w:hAnsi="Times" w:eastAsia="Times"/>
          <w:b w:val="0"/>
          <w:i w:val="0"/>
          <w:color w:val="221F1F"/>
          <w:sz w:val="20"/>
        </w:rPr>
        <w:t>old is determined with a similar method</w:t>
      </w:r>
    </w:p>
    <w:p>
      <w:pPr>
        <w:autoSpaceDN w:val="0"/>
        <w:tabs>
          <w:tab w:pos="2292" w:val="left"/>
          <w:tab w:pos="2338" w:val="left"/>
          <w:tab w:pos="2952" w:val="left"/>
          <w:tab w:pos="2998" w:val="left"/>
          <w:tab w:pos="3388" w:val="left"/>
          <w:tab w:pos="4758" w:val="left"/>
        </w:tabs>
        <w:autoSpaceDE w:val="0"/>
        <w:widowControl/>
        <w:spacing w:line="538" w:lineRule="exact" w:before="102" w:after="0"/>
        <w:ind w:left="5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2</w:t>
      </w:r>
      <w:r>
        <w:rPr>
          <w:rFonts w:ascii="Times" w:hAnsi="Times" w:eastAsia="Times"/>
          <w:b w:val="0"/>
          <w:i/>
          <w:color w:val="221F1F"/>
          <w:sz w:val="20"/>
        </w:rPr>
        <w:t>P</w:t>
      </w:r>
      <w:r>
        <w:rPr>
          <w:rFonts w:ascii="Times" w:hAnsi="Times" w:eastAsia="Times"/>
          <w:b w:val="0"/>
          <w:i w:val="0"/>
          <w:color w:val="221F1F"/>
          <w:sz w:val="14"/>
        </w:rPr>
        <w:t>max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E</w:t>
      </w:r>
      <w:r>
        <w:rPr>
          <w:rFonts w:ascii="Times" w:hAnsi="Times" w:eastAsia="Times"/>
          <w:b w:val="0"/>
          <w:i w:val="0"/>
          <w:color w:val="221F1F"/>
          <w:sz w:val="14"/>
        </w:rPr>
        <w:t>max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2</w:t>
      </w:r>
      <w:r>
        <w:rPr>
          <w:rFonts w:ascii="Times" w:hAnsi="Times" w:eastAsia="Times"/>
          <w:b w:val="0"/>
          <w:i/>
          <w:color w:val="221F1F"/>
          <w:sz w:val="20"/>
        </w:rPr>
        <w:t>P</w:t>
      </w:r>
      <w:r>
        <w:rPr>
          <w:rFonts w:ascii="Times" w:hAnsi="Times" w:eastAsia="Times"/>
          <w:b w:val="0"/>
          <w:i w:val="0"/>
          <w:color w:val="221F1F"/>
          <w:sz w:val="14"/>
        </w:rPr>
        <w:t>sat</w:t>
      </w:r>
      <w:r>
        <w:rPr>
          <w:rFonts w:ascii="MathematicalPi" w:hAnsi="MathematicalPi" w:eastAsia="MathematicalPi"/>
          <w:b w:val="0"/>
          <w:i w:val="0"/>
          <w:color w:val="221F1F"/>
          <w:sz w:val="51"/>
        </w:rPr>
        <w:t>�</w:t>
      </w:r>
      <w:r>
        <w:rPr>
          <w:rFonts w:ascii="MathematicalPi" w:hAnsi="MathematicalPi" w:eastAsia="MathematicalPi"/>
          <w:b w:val="0"/>
          <w:i w:val="0"/>
          <w:color w:val="221F1F"/>
          <w:sz w:val="14"/>
        </w:rPr>
        <w:t>�</w:t>
      </w:r>
      <w:r>
        <w:rPr>
          <w:rFonts w:ascii="Times" w:hAnsi="Times" w:eastAsia="Times"/>
          <w:b w:val="0"/>
          <w:i/>
          <w:color w:val="221F1F"/>
          <w:sz w:val="14"/>
        </w:rPr>
        <w:t>E</w:t>
      </w:r>
      <w:r>
        <w:rPr>
          <w:rFonts w:ascii="Times" w:hAnsi="Times" w:eastAsia="Times"/>
          <w:b w:val="0"/>
          <w:i w:val="0"/>
          <w:color w:val="221F1F"/>
          <w:sz w:val="12"/>
        </w:rPr>
        <w:t xml:space="preserve">max </w:t>
      </w:r>
      <w:r>
        <w:rPr>
          <w:rFonts w:ascii="Times" w:hAnsi="Times" w:eastAsia="Times"/>
          <w:b w:val="0"/>
          <w:i/>
          <w:color w:val="221F1F"/>
          <w:sz w:val="14"/>
        </w:rPr>
        <w:t>E</w:t>
      </w:r>
      <w:r>
        <w:rPr>
          <w:rFonts w:ascii="Times" w:hAnsi="Times" w:eastAsia="Times"/>
          <w:b w:val="0"/>
          <w:i w:val="0"/>
          <w:color w:val="221F1F"/>
          <w:sz w:val="12"/>
        </w:rPr>
        <w:t>max</w:t>
      </w:r>
      <w:r>
        <w:rPr>
          <w:w w:val="98.98009527297246"/>
          <w:rFonts w:ascii="MathematicalPi" w:hAnsi="MathematicalPi" w:eastAsia="MathematicalPi"/>
          <w:b w:val="0"/>
          <w:i w:val="0"/>
          <w:color w:val="221F1F"/>
          <w:sz w:val="42"/>
        </w:rPr>
        <w:t xml:space="preserve"> �</w:t>
      </w:r>
      <w:r>
        <w:rPr>
          <w:rFonts w:ascii="MathematicalPi" w:hAnsi="MathematicalPi" w:eastAsia="MathematicalPi"/>
          <w:b w:val="0"/>
          <w:i w:val="0"/>
          <w:color w:val="221F1F"/>
          <w:sz w:val="51"/>
        </w:rPr>
        <w:t>�</w:t>
      </w:r>
      <w:r>
        <w:rPr>
          <w:rFonts w:ascii="MathematicalPi" w:hAnsi="MathematicalPi" w:eastAsia="MathematicalPi"/>
          <w:b w:val="0"/>
          <w:i w:val="0"/>
          <w:color w:val="221F1F"/>
          <w:sz w:val="14"/>
        </w:rPr>
        <w:t>�</w:t>
      </w:r>
      <w:r>
        <w:rPr>
          <w:rFonts w:ascii="Times" w:hAnsi="Times" w:eastAsia="Times"/>
          <w:b w:val="0"/>
          <w:i/>
          <w:color w:val="221F1F"/>
          <w:sz w:val="14"/>
        </w:rPr>
        <w:t>E</w:t>
      </w:r>
      <w:r>
        <w:rPr>
          <w:rFonts w:ascii="Times" w:hAnsi="Times" w:eastAsia="Times"/>
          <w:b w:val="0"/>
          <w:i w:val="0"/>
          <w:color w:val="221F1F"/>
          <w:sz w:val="12"/>
        </w:rPr>
        <w:t xml:space="preserve">max </w:t>
      </w:r>
      <w:r>
        <w:tab/>
      </w:r>
      <w:r>
        <w:rPr>
          <w:rFonts w:ascii="Times" w:hAnsi="Times" w:eastAsia="Times"/>
          <w:b w:val="0"/>
          <w:i/>
          <w:color w:val="221F1F"/>
          <w:sz w:val="14"/>
        </w:rPr>
        <w:t xml:space="preserve">X </w:t>
      </w:r>
      <w:r>
        <w:tab/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,</w:t>
      </w:r>
      <w:r>
        <w:rPr>
          <w:rFonts w:ascii="Times" w:hAnsi="Times" w:eastAsia="Times"/>
          <w:b w:val="0"/>
          <w:i/>
          <w:color w:val="221F1F"/>
          <w:sz w:val="20"/>
        </w:rPr>
        <w:t>Y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/>
          <w:color w:val="221F1F"/>
          <w:sz w:val="20"/>
        </w:rPr>
        <w:t>dY</w:t>
      </w:r>
      <w:r>
        <w:rPr>
          <w:w w:val="98.98009527297246"/>
          <w:rFonts w:ascii="MathematicalPi" w:hAnsi="MathematicalPi" w:eastAsia="MathematicalPi"/>
          <w:b w:val="0"/>
          <w:i w:val="0"/>
          <w:color w:val="221F1F"/>
          <w:sz w:val="42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dX</w:t>
      </w:r>
      <w:r>
        <w:rPr>
          <w:rFonts w:ascii="Times" w:hAnsi="Times" w:eastAsia="Times"/>
          <w:b w:val="0"/>
          <w:i w:val="0"/>
          <w:color w:val="221F1F"/>
          <w:sz w:val="20"/>
        </w:rPr>
        <w:t>,</w:t>
      </w:r>
      <w:r>
        <w:tab/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17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</w:p>
    <w:p>
      <w:pPr>
        <w:autoSpaceDN w:val="0"/>
        <w:tabs>
          <w:tab w:pos="1634" w:val="left"/>
          <w:tab w:pos="1678" w:val="left"/>
          <w:tab w:pos="2294" w:val="left"/>
          <w:tab w:pos="2338" w:val="left"/>
          <w:tab w:pos="2730" w:val="left"/>
          <w:tab w:pos="4756" w:val="left"/>
        </w:tabs>
        <w:autoSpaceDE w:val="0"/>
        <w:widowControl/>
        <w:spacing w:line="642" w:lineRule="exact" w:before="0" w:after="0"/>
        <w:ind w:left="52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20"/>
        </w:rPr>
        <w:t>P</w:t>
      </w:r>
      <w:r>
        <w:rPr>
          <w:rFonts w:ascii="Times" w:hAnsi="Times" w:eastAsia="Times"/>
          <w:b w:val="0"/>
          <w:i w:val="0"/>
          <w:color w:val="221F1F"/>
          <w:sz w:val="14"/>
        </w:rPr>
        <w:t>max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2</w:t>
      </w:r>
      <w:r>
        <w:rPr>
          <w:rFonts w:ascii="Times" w:hAnsi="Times" w:eastAsia="Times"/>
          <w:b w:val="0"/>
          <w:i/>
          <w:color w:val="221F1F"/>
          <w:sz w:val="20"/>
        </w:rPr>
        <w:t>P</w:t>
      </w:r>
      <w:r>
        <w:rPr>
          <w:rFonts w:ascii="Times" w:hAnsi="Times" w:eastAsia="Times"/>
          <w:b w:val="0"/>
          <w:i w:val="0"/>
          <w:color w:val="221F1F"/>
          <w:sz w:val="14"/>
        </w:rPr>
        <w:t>sat</w:t>
      </w:r>
      <w:r>
        <w:rPr>
          <w:rFonts w:ascii="MathematicalPi" w:hAnsi="MathematicalPi" w:eastAsia="MathematicalPi"/>
          <w:b w:val="0"/>
          <w:i w:val="0"/>
          <w:color w:val="221F1F"/>
          <w:sz w:val="51"/>
        </w:rPr>
        <w:t>�</w:t>
      </w:r>
      <w:r>
        <w:rPr>
          <w:rFonts w:ascii="MathematicalPi" w:hAnsi="MathematicalPi" w:eastAsia="MathematicalPi"/>
          <w:b w:val="0"/>
          <w:i w:val="0"/>
          <w:color w:val="221F1F"/>
          <w:sz w:val="14"/>
        </w:rPr>
        <w:t>�</w:t>
      </w:r>
      <w:r>
        <w:rPr>
          <w:rFonts w:ascii="Times" w:hAnsi="Times" w:eastAsia="Times"/>
          <w:b w:val="0"/>
          <w:i/>
          <w:color w:val="221F1F"/>
          <w:sz w:val="14"/>
        </w:rPr>
        <w:t>E</w:t>
      </w:r>
      <w:r>
        <w:rPr>
          <w:rFonts w:ascii="Times" w:hAnsi="Times" w:eastAsia="Times"/>
          <w:b w:val="0"/>
          <w:i w:val="0"/>
          <w:color w:val="221F1F"/>
          <w:sz w:val="12"/>
        </w:rPr>
        <w:t xml:space="preserve">max </w:t>
      </w:r>
      <w:r>
        <w:rPr>
          <w:rFonts w:ascii="Times" w:hAnsi="Times" w:eastAsia="Times"/>
          <w:b w:val="0"/>
          <w:i/>
          <w:color w:val="221F1F"/>
          <w:sz w:val="14"/>
        </w:rPr>
        <w:t>E</w:t>
      </w:r>
      <w:r>
        <w:rPr>
          <w:rFonts w:ascii="MathematicalPi" w:hAnsi="MathematicalPi" w:eastAsia="MathematicalPi"/>
          <w:b w:val="0"/>
          <w:i w:val="0"/>
          <w:color w:val="221F1F"/>
          <w:sz w:val="14"/>
        </w:rPr>
        <w:t>�</w:t>
      </w:r>
      <w:r>
        <w:rPr>
          <w:w w:val="98.98009527297246"/>
          <w:rFonts w:ascii="MathematicalPi" w:hAnsi="MathematicalPi" w:eastAsia="MathematicalPi"/>
          <w:b w:val="0"/>
          <w:i w:val="0"/>
          <w:color w:val="221F1F"/>
          <w:sz w:val="42"/>
        </w:rPr>
        <w:t xml:space="preserve"> �</w:t>
      </w:r>
      <w:r>
        <w:rPr>
          <w:rFonts w:ascii="MathematicalPi" w:hAnsi="MathematicalPi" w:eastAsia="MathematicalPi"/>
          <w:b w:val="0"/>
          <w:i w:val="0"/>
          <w:color w:val="221F1F"/>
          <w:sz w:val="51"/>
        </w:rPr>
        <w:t>�</w:t>
      </w:r>
      <w:r>
        <w:rPr>
          <w:rFonts w:ascii="MathematicalPi" w:hAnsi="MathematicalPi" w:eastAsia="MathematicalPi"/>
          <w:b w:val="0"/>
          <w:i w:val="0"/>
          <w:color w:val="221F1F"/>
          <w:sz w:val="14"/>
        </w:rPr>
        <w:t>�</w:t>
      </w:r>
      <w:r>
        <w:rPr>
          <w:rFonts w:ascii="Times" w:hAnsi="Times" w:eastAsia="Times"/>
          <w:b w:val="0"/>
          <w:i/>
          <w:color w:val="221F1F"/>
          <w:sz w:val="14"/>
        </w:rPr>
        <w:t>E</w:t>
      </w:r>
      <w:r>
        <w:rPr>
          <w:rFonts w:ascii="Times" w:hAnsi="Times" w:eastAsia="Times"/>
          <w:b w:val="0"/>
          <w:i w:val="0"/>
          <w:color w:val="221F1F"/>
          <w:sz w:val="12"/>
        </w:rPr>
        <w:t xml:space="preserve">max </w:t>
      </w:r>
      <w:r>
        <w:tab/>
      </w:r>
      <w:r>
        <w:rPr>
          <w:rFonts w:ascii="Times" w:hAnsi="Times" w:eastAsia="Times"/>
          <w:b w:val="0"/>
          <w:i/>
          <w:color w:val="221F1F"/>
          <w:sz w:val="14"/>
        </w:rPr>
        <w:t xml:space="preserve">X </w:t>
      </w:r>
      <w:r>
        <w:tab/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X</w:t>
      </w:r>
      <w:r>
        <w:rPr>
          <w:rFonts w:ascii="Times" w:hAnsi="Times" w:eastAsia="Times"/>
          <w:b w:val="0"/>
          <w:i w:val="0"/>
          <w:color w:val="221F1F"/>
          <w:sz w:val="20"/>
        </w:rPr>
        <w:t>,</w:t>
      </w:r>
      <w:r>
        <w:rPr>
          <w:rFonts w:ascii="Times" w:hAnsi="Times" w:eastAsia="Times"/>
          <w:b w:val="0"/>
          <w:i/>
          <w:color w:val="221F1F"/>
          <w:sz w:val="20"/>
        </w:rPr>
        <w:t>Y</w:t>
      </w:r>
      <w:r>
        <w:rPr>
          <w:w w:val="97.77000427246094"/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/>
          <w:color w:val="221F1F"/>
          <w:sz w:val="20"/>
        </w:rPr>
        <w:t>dY</w:t>
      </w:r>
      <w:r>
        <w:rPr>
          <w:w w:val="98.98009527297246"/>
          <w:rFonts w:ascii="MathematicalPi" w:hAnsi="MathematicalPi" w:eastAsia="MathematicalPi"/>
          <w:b w:val="0"/>
          <w:i w:val="0"/>
          <w:color w:val="221F1F"/>
          <w:sz w:val="42"/>
        </w:rPr>
        <w:t>�</w:t>
      </w:r>
      <w:r>
        <w:rPr>
          <w:rFonts w:ascii="Times" w:hAnsi="Times" w:eastAsia="Times"/>
          <w:b w:val="0"/>
          <w:i/>
          <w:color w:val="221F1F"/>
          <w:sz w:val="20"/>
        </w:rPr>
        <w:t>dX</w:t>
      </w:r>
      <w:r>
        <w:rPr>
          <w:rFonts w:ascii="Times" w:hAnsi="Times" w:eastAsia="Times"/>
          <w:b w:val="0"/>
          <w:i w:val="0"/>
          <w:color w:val="221F1F"/>
          <w:sz w:val="20"/>
        </w:rPr>
        <w:t>.</w:t>
      </w:r>
      <w:r>
        <w:tab/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18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</w:p>
    <w:p>
      <w:pPr>
        <w:autoSpaceDN w:val="0"/>
        <w:autoSpaceDE w:val="0"/>
        <w:widowControl/>
        <w:spacing w:line="234" w:lineRule="exact" w:before="254" w:after="0"/>
        <w:ind w:left="180" w:right="24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It is easier to compare coercive field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/>
          <w:color w:val="221F1F"/>
          <w:sz w:val="14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internal field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/>
          <w:color w:val="221F1F"/>
          <w:sz w:val="14"/>
        </w:rPr>
        <w:t xml:space="preserve">i </w:t>
      </w:r>
      <w:r>
        <w:rPr>
          <w:rFonts w:ascii="Times" w:hAnsi="Times" w:eastAsia="Times"/>
          <w:b w:val="0"/>
          <w:i w:val="0"/>
          <w:color w:val="221F1F"/>
          <w:sz w:val="20"/>
        </w:rPr>
        <w:t>deduced from Eqs.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13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14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than threshold fields. In this </w:t>
      </w:r>
      <w:r>
        <w:rPr>
          <w:rFonts w:ascii="Times" w:hAnsi="Times" w:eastAsia="Times"/>
          <w:b w:val="0"/>
          <w:i w:val="0"/>
          <w:color w:val="221F1F"/>
          <w:sz w:val="20"/>
        </w:rPr>
        <w:t>case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/>
          <w:color w:val="221F1F"/>
          <w:sz w:val="14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/>
          <w:color w:val="221F1F"/>
          <w:sz w:val="14"/>
        </w:rPr>
        <w:t>i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must tend to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m</w:t>
      </w:r>
      <w:r>
        <w:rPr>
          <w:rFonts w:ascii="Times" w:hAnsi="Times" w:eastAsia="Times"/>
          <w:b w:val="0"/>
          <w:i/>
          <w:color w:val="221F1F"/>
          <w:sz w:val="14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>/</w:t>
      </w:r>
      <w:r>
        <w:rPr>
          <w:rFonts w:ascii="EuropeanPi" w:hAnsi="EuropeanPi" w:eastAsia="EuropeanPi"/>
          <w:b w:val="0"/>
          <w:i w:val="0"/>
          <w:color w:val="221F1F"/>
          <w:sz w:val="27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2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3.9 MV/m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m</w:t>
      </w:r>
      <w:r>
        <w:rPr>
          <w:rFonts w:ascii="Times" w:hAnsi="Times" w:eastAsia="Times"/>
          <w:b w:val="0"/>
          <w:i/>
          <w:color w:val="221F1F"/>
          <w:sz w:val="14"/>
        </w:rPr>
        <w:t>i</w:t>
      </w:r>
      <w:r>
        <w:rPr>
          <w:rFonts w:ascii="Times" w:hAnsi="Times" w:eastAsia="Times"/>
          <w:b w:val="0"/>
          <w:i w:val="0"/>
          <w:color w:val="221F1F"/>
          <w:sz w:val="20"/>
        </w:rPr>
        <w:t>/</w:t>
      </w:r>
      <w:r>
        <w:rPr>
          <w:rFonts w:ascii="EuropeanPi" w:hAnsi="EuropeanPi" w:eastAsia="EuropeanPi"/>
          <w:b w:val="0"/>
          <w:i w:val="0"/>
          <w:color w:val="221F1F"/>
          <w:sz w:val="27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2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MathematicalPi" w:hAnsi="MathematicalPi" w:eastAsia="MathematicalPi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0.5 MV/m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respectively, for calculations obtained from </w:t>
      </w:r>
      <w:r>
        <w:rPr>
          <w:rFonts w:ascii="Times" w:hAnsi="Times" w:eastAsia="Times"/>
          <w:b w:val="0"/>
          <w:i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4"/>
        </w:rPr>
        <w:t>est</w:t>
      </w:r>
      <w:r>
        <w:rPr>
          <w:rFonts w:ascii="Times" w:hAnsi="Times" w:eastAsia="Times"/>
          <w:b w:val="0"/>
          <w:i w:val="0"/>
          <w:color w:val="221F1F"/>
          <w:sz w:val="20"/>
        </w:rPr>
        <w:t>. As shown in Fig. 17, the measured and calculated val-</w:t>
      </w:r>
      <w:r>
        <w:rPr>
          <w:rFonts w:ascii="Times" w:hAnsi="Times" w:eastAsia="Times"/>
          <w:b w:val="0"/>
          <w:i w:val="0"/>
          <w:color w:val="221F1F"/>
          <w:sz w:val="20"/>
        </w:rPr>
        <w:t>ues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with EPD and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221F1F"/>
          <w:sz w:val="14"/>
        </w:rPr>
        <w:t>est</w:t>
      </w:r>
      <w:r>
        <w:rPr>
          <w:rFonts w:ascii="Times" w:hAnsi="Times" w:eastAsia="Times"/>
          <w:b w:val="0"/>
          <w:i w:val="0"/>
          <w:color w:val="221F1F"/>
          <w:sz w:val="20"/>
        </w:rPr>
        <w:t>) of coercive field are in good agree-</w:t>
      </w:r>
      <w:r>
        <w:rPr>
          <w:rFonts w:ascii="Times" w:hAnsi="Times" w:eastAsia="Times"/>
          <w:b w:val="0"/>
          <w:i w:val="0"/>
          <w:color w:val="221F1F"/>
          <w:sz w:val="20"/>
        </w:rPr>
        <w:t>ment. The measured values relative to internal field are simi-</w:t>
      </w:r>
      <w:r>
        <w:rPr>
          <w:rFonts w:ascii="Times" w:hAnsi="Times" w:eastAsia="Times"/>
          <w:b w:val="0"/>
          <w:i w:val="0"/>
          <w:color w:val="221F1F"/>
          <w:sz w:val="20"/>
        </w:rPr>
        <w:t>lar to those calculated from EPD and it can be concluded that</w:t>
      </w:r>
    </w:p>
    <w:p>
      <w:pPr>
        <w:autoSpaceDN w:val="0"/>
        <w:autoSpaceDE w:val="0"/>
        <w:widowControl/>
        <w:spacing w:line="240" w:lineRule="auto" w:before="422" w:after="0"/>
        <w:ind w:left="23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48000" cy="15443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44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6" w:lineRule="exact" w:before="268" w:after="0"/>
        <w:ind w:left="1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FIG. 16. Definition of positive threshold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E</w:t>
      </w:r>
      <w:r>
        <w:rPr>
          <w:rFonts w:ascii="MathematicalPi" w:hAnsi="MathematicalPi" w:eastAsia="MathematicalPi"/>
          <w:b w:val="0"/>
          <w:i w:val="0"/>
          <w:color w:val="221F1F"/>
          <w:sz w:val="11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and switching area taken into </w:t>
      </w:r>
      <w:r>
        <w:rPr>
          <w:rFonts w:ascii="Times" w:hAnsi="Times" w:eastAsia="Times"/>
          <w:b w:val="0"/>
          <w:i w:val="0"/>
          <w:color w:val="221F1F"/>
          <w:sz w:val="16"/>
        </w:rPr>
        <w:t>account in its determination.</w:t>
      </w:r>
    </w:p>
    <w:p>
      <w:pPr>
        <w:sectPr>
          <w:type w:val="nextColumn"/>
          <w:pgSz w:w="12240" w:h="15840"/>
          <w:pgMar w:top="262" w:right="1006" w:bottom="260" w:left="1022" w:header="720" w:footer="720" w:gutter="0"/>
          <w:cols w:space="720" w:num="2" w:equalWidth="0">
            <w:col w:w="5098" w:space="0"/>
            <w:col w:w="5114" w:space="0"/>
            <w:col w:w="10212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5104" w:space="0"/>
            <w:col w:w="5108" w:space="0"/>
            <w:col w:w="10212" w:space="0"/>
            <w:col w:w="5104" w:space="0"/>
            <w:col w:w="5108" w:space="0"/>
            <w:col w:w="10212" w:space="0"/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9"/>
        <w:gridCol w:w="3399"/>
        <w:gridCol w:w="3399"/>
      </w:tblGrid>
      <w:tr>
        <w:trPr>
          <w:trHeight w:hRule="exact" w:val="200"/>
        </w:trPr>
        <w:tc>
          <w:tcPr>
            <w:tcW w:type="dxa" w:w="5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3552</w:t>
            </w:r>
          </w:p>
        </w:tc>
        <w:tc>
          <w:tcPr>
            <w:tcW w:type="dxa" w:w="5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19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Rev. Sci. Instrum., Vol. 73, No. 10, October 2002</w:t>
            </w:r>
          </w:p>
        </w:tc>
        <w:tc>
          <w:tcPr>
            <w:tcW w:type="dxa" w:w="3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1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Cima, Laboure, and Muralt</w:t>
            </w:r>
          </w:p>
        </w:tc>
      </w:tr>
    </w:tbl>
    <w:p>
      <w:pPr>
        <w:autoSpaceDN w:val="0"/>
        <w:autoSpaceDE w:val="0"/>
        <w:widowControl/>
        <w:spacing w:line="14" w:lineRule="exact" w:before="0" w:after="332"/>
        <w:ind w:left="0" w:right="0"/>
      </w:pPr>
    </w:p>
    <w:p>
      <w:pPr>
        <w:sectPr>
          <w:pgSz w:w="12240" w:h="15840"/>
          <w:pgMar w:top="262" w:right="1010" w:bottom="1440" w:left="1032" w:header="720" w:footer="720" w:gutter="0"/>
          <w:cols w:space="720" w:num="1" w:equalWidth="0">
            <w:col w:w="10198" w:space="0"/>
            <w:col w:w="5098" w:space="0"/>
            <w:col w:w="5114" w:space="0"/>
            <w:col w:w="10212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5104" w:space="0"/>
            <w:col w:w="5108" w:space="0"/>
            <w:col w:w="10212" w:space="0"/>
            <w:col w:w="5104" w:space="0"/>
            <w:col w:w="5108" w:space="0"/>
            <w:col w:w="10212" w:space="0"/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23869" cy="150876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3869" cy="1508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94" w:after="0"/>
        <w:ind w:left="0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FIG. 17. Comparison of coercive and internal fields obtained by different </w:t>
      </w:r>
      <w:r>
        <w:rPr>
          <w:rFonts w:ascii="Times" w:hAnsi="Times" w:eastAsia="Times"/>
          <w:b w:val="0"/>
          <w:i w:val="0"/>
          <w:color w:val="000000"/>
          <w:sz w:val="16"/>
        </w:rPr>
        <w:t>ways.</w:t>
      </w:r>
    </w:p>
    <w:p>
      <w:pPr>
        <w:autoSpaceDN w:val="0"/>
        <w:autoSpaceDE w:val="0"/>
        <w:widowControl/>
        <w:spacing w:line="240" w:lineRule="exact" w:before="286" w:after="0"/>
        <w:ind w:left="0" w:right="182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EPD gives a reliable description of all ferroelectric proper-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ties. Thus EPD can be directly implemented in a ferroelectric </w:t>
      </w:r>
      <w:r>
        <w:rPr>
          <w:rFonts w:ascii="Times" w:hAnsi="Times" w:eastAsia="Times"/>
          <w:b w:val="0"/>
          <w:i w:val="0"/>
          <w:color w:val="221F1F"/>
          <w:sz w:val="20"/>
        </w:rPr>
        <w:t>simulator.</w:t>
      </w:r>
    </w:p>
    <w:p>
      <w:pPr>
        <w:autoSpaceDN w:val="0"/>
        <w:autoSpaceDE w:val="0"/>
        <w:widowControl/>
        <w:spacing w:line="240" w:lineRule="exact" w:before="26" w:after="0"/>
        <w:ind w:left="0" w:right="18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On the other hand it can be observed in Fig. 17 that the </w:t>
      </w:r>
      <w:r>
        <w:rPr>
          <w:rFonts w:ascii="Times" w:hAnsi="Times" w:eastAsia="Times"/>
          <w:b w:val="0"/>
          <w:i w:val="0"/>
          <w:color w:val="221F1F"/>
          <w:sz w:val="20"/>
        </w:rPr>
        <w:t>mean value of internal field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m</w:t>
      </w:r>
      <w:r>
        <w:rPr>
          <w:rFonts w:ascii="Times" w:hAnsi="Times" w:eastAsia="Times"/>
          <w:b w:val="0"/>
          <w:i/>
          <w:color w:val="221F1F"/>
          <w:sz w:val="14"/>
        </w:rPr>
        <w:t>i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, used for 2D Gaussian fitting, </w:t>
      </w:r>
      <w:r>
        <w:rPr>
          <w:rFonts w:ascii="Times" w:hAnsi="Times" w:eastAsia="Times"/>
          <w:b w:val="0"/>
          <w:i w:val="0"/>
          <w:color w:val="221F1F"/>
          <w:sz w:val="20"/>
        </w:rPr>
        <w:t>gave an overestimation. It was previously noted that the stan-</w:t>
      </w:r>
      <w:r>
        <w:rPr>
          <w:rFonts w:ascii="Times" w:hAnsi="Times" w:eastAsia="Times"/>
          <w:b w:val="0"/>
          <w:i w:val="0"/>
          <w:color w:val="221F1F"/>
          <w:sz w:val="20"/>
        </w:rPr>
        <w:t>dard deviation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/>
          <w:color w:val="221F1F"/>
          <w:sz w:val="14"/>
        </w:rPr>
        <w:t>i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underestimated. This requires an im-</w:t>
      </w:r>
      <w:r>
        <w:rPr>
          <w:rFonts w:ascii="Times" w:hAnsi="Times" w:eastAsia="Times"/>
          <w:b w:val="0"/>
          <w:i w:val="0"/>
          <w:color w:val="221F1F"/>
          <w:sz w:val="20"/>
        </w:rPr>
        <w:t>provement of the theoretical model chosen to represent Prei-</w:t>
      </w:r>
      <w:r>
        <w:rPr>
          <w:rFonts w:ascii="Times" w:hAnsi="Times" w:eastAsia="Times"/>
          <w:b w:val="0"/>
          <w:i w:val="0"/>
          <w:color w:val="221F1F"/>
          <w:sz w:val="20"/>
        </w:rPr>
        <w:t>sach density that will be discussed in Sec. IX.</w:t>
      </w:r>
    </w:p>
    <w:p>
      <w:pPr>
        <w:autoSpaceDN w:val="0"/>
        <w:autoSpaceDE w:val="0"/>
        <w:widowControl/>
        <w:spacing w:line="260" w:lineRule="exact" w:before="252" w:after="0"/>
        <w:ind w:left="0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9"/>
        </w:rPr>
        <w:t>IX. DISCUSSION</w:t>
      </w:r>
    </w:p>
    <w:p>
      <w:pPr>
        <w:autoSpaceDN w:val="0"/>
        <w:autoSpaceDE w:val="0"/>
        <w:widowControl/>
        <w:spacing w:line="240" w:lineRule="exact" w:before="114" w:after="0"/>
        <w:ind w:left="0" w:right="18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In this article, the EPD method has been introduced as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well as the testing bench developed in order to perform its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measurement. It was assumed that a macroscopic loop can be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decomposed into an elementary nonsymmetrical rectangular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cycle. This yields a two-variable model in which the positive </w:t>
      </w:r>
      <w:r>
        <w:rPr>
          <w:rFonts w:ascii="Times" w:hAnsi="Times" w:eastAsia="Times"/>
          <w:b w:val="0"/>
          <w:i w:val="0"/>
          <w:color w:val="221F1F"/>
          <w:sz w:val="20"/>
        </w:rPr>
        <w:t>and negative thresholds have to be defined for each elemen-</w:t>
      </w:r>
      <w:r>
        <w:rPr>
          <w:rFonts w:ascii="Times" w:hAnsi="Times" w:eastAsia="Times"/>
          <w:b w:val="0"/>
          <w:i w:val="0"/>
          <w:color w:val="221F1F"/>
          <w:sz w:val="20"/>
        </w:rPr>
        <w:t>tary cycle, leading to the EPD, a 2D domain switching den-</w:t>
      </w:r>
      <w:r>
        <w:rPr>
          <w:rFonts w:ascii="Times" w:hAnsi="Times" w:eastAsia="Times"/>
          <w:b w:val="0"/>
          <w:i w:val="0"/>
          <w:color w:val="221F1F"/>
          <w:sz w:val="20"/>
        </w:rPr>
        <w:t>sity. A physical model was considered, associating each el-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ementary cycle with a single domain crystallite characterized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by both a local bias field and a coercive field. Thus EPD </w:t>
      </w:r>
      <w:r>
        <w:rPr>
          <w:rFonts w:ascii="Times" w:hAnsi="Times" w:eastAsia="Times"/>
          <w:b w:val="0"/>
          <w:i w:val="0"/>
          <w:color w:val="221F1F"/>
          <w:sz w:val="20"/>
        </w:rPr>
        <w:t>allows observation of the switching mechanism via the dis-</w:t>
      </w:r>
      <w:r>
        <w:rPr>
          <w:rFonts w:ascii="Times" w:hAnsi="Times" w:eastAsia="Times"/>
          <w:b w:val="0"/>
          <w:i w:val="0"/>
          <w:color w:val="221F1F"/>
          <w:sz w:val="20"/>
        </w:rPr>
        <w:t>tribution of these local fields. Gondro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4"/>
        </w:rPr>
        <w:t>13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assumes that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trapped charges at the electrode interface generate a local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bias field in these regions. This internal bias field locally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modifies the switching criteria and could be responsible for </w:t>
      </w:r>
      <w:r>
        <w:rPr>
          <w:rFonts w:ascii="Times" w:hAnsi="Times" w:eastAsia="Times"/>
          <w:b w:val="0"/>
          <w:i w:val="0"/>
          <w:color w:val="221F1F"/>
          <w:sz w:val="20"/>
        </w:rPr>
        <w:t>fatigue. This electrode effect is modeled in EPD by the pres-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ence of three different 2D Gaussian distributions: one for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each electrode effect with average bias field of opposite signs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and one for the inner region. We confirm these assumptions </w:t>
      </w:r>
      <w:r>
        <w:rPr>
          <w:rFonts w:ascii="Times" w:hAnsi="Times" w:eastAsia="Times"/>
          <w:b w:val="0"/>
          <w:i w:val="0"/>
          <w:color w:val="221F1F"/>
          <w:sz w:val="20"/>
        </w:rPr>
        <w:t>by measurements of EPD before poling of the sample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Fig. </w:t>
      </w:r>
      <w:r>
        <w:rPr>
          <w:rFonts w:ascii="Times" w:hAnsi="Times" w:eastAsia="Times"/>
          <w:b w:val="0"/>
          <w:i w:val="0"/>
          <w:color w:val="221F1F"/>
          <w:sz w:val="20"/>
        </w:rPr>
        <w:t>18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>.</w:t>
      </w:r>
    </w:p>
    <w:p>
      <w:pPr>
        <w:sectPr>
          <w:type w:val="continuous"/>
          <w:pgSz w:w="12240" w:h="15840"/>
          <w:pgMar w:top="262" w:right="1010" w:bottom="1440" w:left="1032" w:header="720" w:footer="720" w:gutter="0"/>
          <w:cols w:space="720" w:num="2" w:equalWidth="0">
            <w:col w:w="5090" w:space="0"/>
            <w:col w:w="5108" w:space="0"/>
            <w:col w:w="10198" w:space="0"/>
            <w:col w:w="5098" w:space="0"/>
            <w:col w:w="5114" w:space="0"/>
            <w:col w:w="10212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5090" w:space="0"/>
            <w:col w:w="5108" w:space="0"/>
            <w:col w:w="10198" w:space="0"/>
            <w:col w:w="5104" w:space="0"/>
            <w:col w:w="5108" w:space="0"/>
            <w:col w:w="10212" w:space="0"/>
            <w:col w:w="5104" w:space="0"/>
            <w:col w:w="5108" w:space="0"/>
            <w:col w:w="10212" w:space="0"/>
            <w:col w:w="10204" w:space="0"/>
            <w:col w:w="5106" w:space="0"/>
            <w:col w:w="5098" w:space="0"/>
            <w:col w:w="10204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3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48000" cy="142621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26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4" w:lineRule="exact" w:before="170" w:after="0"/>
        <w:ind w:left="262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FIG. 18. EPD determined before poling.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a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top view and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b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side view.</w:t>
      </w:r>
    </w:p>
    <w:p>
      <w:pPr>
        <w:autoSpaceDN w:val="0"/>
        <w:autoSpaceDE w:val="0"/>
        <w:widowControl/>
        <w:spacing w:line="240" w:lineRule="exact" w:before="342" w:after="0"/>
        <w:ind w:left="178" w:right="20" w:firstLine="33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It appears clearly that two opposite, nonsymmetrical, in-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ternal bias field exist in the sample. These internal fields, and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trapped charges they represent, seem to disappear after </w:t>
      </w:r>
      <w:r>
        <w:rPr>
          <w:rFonts w:ascii="Times" w:hAnsi="Times" w:eastAsia="Times"/>
          <w:b w:val="0"/>
          <w:i w:val="0"/>
          <w:color w:val="221F1F"/>
          <w:sz w:val="20"/>
        </w:rPr>
        <w:t>poling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20"/>
        </w:rPr>
        <w:t>Fig. 11</w:t>
      </w:r>
      <w:r>
        <w:rPr>
          <w:rFonts w:ascii="Universal" w:hAnsi="Universal" w:eastAsia="Universal"/>
          <w:b w:val="0"/>
          <w:i w:val="0"/>
          <w:color w:val="221F1F"/>
          <w:sz w:val="20"/>
        </w:rPr>
        <w:t>�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However, it can be postulated that these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internal bias fields have just been decreased, thus perhaps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superimposing two or three different 2D Gaussian functions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might provide a more accurate modeling of Preisach density. </w:t>
      </w:r>
      <w:r>
        <w:rPr>
          <w:rFonts w:ascii="Times" w:hAnsi="Times" w:eastAsia="Times"/>
          <w:b w:val="0"/>
          <w:i w:val="0"/>
          <w:color w:val="221F1F"/>
          <w:sz w:val="20"/>
        </w:rPr>
        <w:t>This may also justify previous errors introduced by the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N</w:t>
      </w:r>
      <w:r>
        <w:rPr>
          <w:rFonts w:ascii="Times" w:hAnsi="Times" w:eastAsia="Times"/>
          <w:b w:val="0"/>
          <w:i w:val="0"/>
          <w:color w:val="221F1F"/>
          <w:sz w:val="14"/>
        </w:rPr>
        <w:t xml:space="preserve">est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calculation. Improvement of the model fitting to the Preisach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density in a ferroelectric simulator is an important challenge </w:t>
      </w:r>
      <w:r>
        <w:rPr>
          <w:rFonts w:ascii="Times" w:hAnsi="Times" w:eastAsia="Times"/>
          <w:b w:val="0"/>
          <w:i w:val="0"/>
          <w:color w:val="221F1F"/>
          <w:sz w:val="20"/>
        </w:rPr>
        <w:t>because it greatly affects the values of the parameters in-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volved. In addition, EPD is potentially a very useful way to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characterize ferroelectric ceramic behavior and properties,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such as temperature, pressure, frequency, and aging effects </w:t>
      </w:r>
      <w:r>
        <w:rPr>
          <w:rFonts w:ascii="Times" w:hAnsi="Times" w:eastAsia="Times"/>
          <w:b w:val="0"/>
          <w:i w:val="0"/>
          <w:color w:val="221F1F"/>
          <w:sz w:val="20"/>
        </w:rPr>
        <w:t>on domain switching mechanisms.</w:t>
      </w:r>
    </w:p>
    <w:p>
      <w:pPr>
        <w:autoSpaceDN w:val="0"/>
        <w:tabs>
          <w:tab w:pos="308" w:val="left"/>
        </w:tabs>
        <w:autoSpaceDE w:val="0"/>
        <w:widowControl/>
        <w:spacing w:line="190" w:lineRule="exact" w:before="490" w:after="0"/>
        <w:ind w:left="232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1</w:t>
      </w:r>
      <w:r>
        <w:rPr>
          <w:rFonts w:ascii="Times" w:hAnsi="Times" w:eastAsia="Times"/>
          <w:b w:val="0"/>
          <w:i w:val="0"/>
          <w:color w:val="221F1F"/>
          <w:sz w:val="16"/>
        </w:rPr>
        <w:t>Isaac Mayergoyz,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Mathematical Models of Hysteresis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Springer, New </w:t>
      </w:r>
      <w:r>
        <w:rPr>
          <w:rFonts w:ascii="Times" w:hAnsi="Times" w:eastAsia="Times"/>
          <w:b w:val="0"/>
          <w:i w:val="0"/>
          <w:color w:val="221F1F"/>
          <w:sz w:val="16"/>
        </w:rPr>
        <w:t>York, 1991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3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11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S. Hiboux, P. Muralt, and T. Maeder, J. Mater. Res.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14</w:t>
      </w:r>
      <w:r>
        <w:rPr>
          <w:rFonts w:ascii="Times" w:hAnsi="Times" w:eastAsia="Times"/>
          <w:b w:val="0"/>
          <w:i w:val="0"/>
          <w:color w:val="221F1F"/>
          <w:sz w:val="16"/>
        </w:rPr>
        <w:t>, 4307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1999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90" w:lineRule="exact" w:before="44" w:after="0"/>
        <w:ind w:left="232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3</w:t>
      </w:r>
      <w:r>
        <w:rPr>
          <w:rFonts w:ascii="Times" w:hAnsi="Times" w:eastAsia="Times"/>
          <w:b w:val="0"/>
          <w:i w:val="0"/>
          <w:color w:val="221F1F"/>
          <w:sz w:val="16"/>
        </w:rPr>
        <w:t>T. Nattermann, Y. Shapir, and I. Vilfan, Phys. Rev. B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42</w:t>
      </w:r>
      <w:r>
        <w:rPr>
          <w:rFonts w:ascii="Times" w:hAnsi="Times" w:eastAsia="Times"/>
          <w:b w:val="0"/>
          <w:i w:val="0"/>
          <w:color w:val="221F1F"/>
          <w:sz w:val="16"/>
        </w:rPr>
        <w:t>, 8577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1990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11"/>
        </w:rPr>
        <w:t>4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D. Damjanovic, Z. Kighelman, D. Damjanovic, and N. Setter, J. Appl. </w:t>
      </w:r>
      <w:r>
        <w:rPr>
          <w:rFonts w:ascii="Times" w:hAnsi="Times" w:eastAsia="Times"/>
          <w:b w:val="0"/>
          <w:i w:val="0"/>
          <w:color w:val="221F1F"/>
          <w:sz w:val="16"/>
        </w:rPr>
        <w:t>Phys.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9</w:t>
      </w:r>
      <w:r>
        <w:rPr>
          <w:rFonts w:ascii="Times" w:hAnsi="Times" w:eastAsia="Times"/>
          <w:b w:val="0"/>
          <w:i w:val="0"/>
          <w:color w:val="221F1F"/>
          <w:sz w:val="16"/>
        </w:rPr>
        <w:t>, 4682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2001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34" w:lineRule="exact" w:before="0" w:after="0"/>
        <w:ind w:left="232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5</w:t>
      </w:r>
      <w:r>
        <w:rPr>
          <w:rFonts w:ascii="Times" w:hAnsi="Times" w:eastAsia="Times"/>
          <w:b w:val="0"/>
          <w:i w:val="0"/>
          <w:color w:val="221F1F"/>
          <w:sz w:val="16"/>
        </w:rPr>
        <w:t>F. Preisach, Z. Phys.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94</w:t>
      </w:r>
      <w:r>
        <w:rPr>
          <w:rFonts w:ascii="Times" w:hAnsi="Times" w:eastAsia="Times"/>
          <w:b w:val="0"/>
          <w:i w:val="0"/>
          <w:color w:val="221F1F"/>
          <w:sz w:val="16"/>
        </w:rPr>
        <w:t>, 277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1935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80" w:lineRule="exact" w:before="54" w:after="0"/>
        <w:ind w:left="232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6</w:t>
      </w:r>
      <w:r>
        <w:rPr>
          <w:rFonts w:ascii="Times" w:hAnsi="Times" w:eastAsia="Times"/>
          <w:b w:val="0"/>
          <w:i w:val="0"/>
          <w:color w:val="221F1F"/>
          <w:sz w:val="16"/>
        </w:rPr>
        <w:t>G. Robert, D. Damjanovic, N. Setter, and A. V. Turik, J. Appl. Phys.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89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221F1F"/>
          <w:sz w:val="16"/>
        </w:rPr>
        <w:t>5067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2001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200" w:lineRule="exact" w:before="30" w:after="0"/>
        <w:ind w:left="232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7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D. Bolten, U. Bo¨ttger, T. Schneller, M. Grossman, O. Lhose, and R. </w:t>
      </w:r>
      <w:r>
        <w:rPr>
          <w:rFonts w:ascii="Times" w:hAnsi="Times" w:eastAsia="Times"/>
          <w:b w:val="0"/>
          <w:i w:val="0"/>
          <w:color w:val="221F1F"/>
          <w:sz w:val="16"/>
        </w:rPr>
        <w:t>Waser, Appl. Phys. Lett.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77</w:t>
      </w:r>
      <w:r>
        <w:rPr>
          <w:rFonts w:ascii="Times" w:hAnsi="Times" w:eastAsia="Times"/>
          <w:b w:val="0"/>
          <w:i w:val="0"/>
          <w:color w:val="221F1F"/>
          <w:sz w:val="16"/>
        </w:rPr>
        <w:t>, 23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2000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98" w:lineRule="exact" w:before="28" w:after="0"/>
        <w:ind w:left="232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8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A. Bartic, D. Wouters, H. Maes, J. Rickes, and R. Waser, J. Appl. Phys. </w:t>
      </w:r>
      <w:r>
        <w:rPr>
          <w:rFonts w:ascii="Times" w:hAnsi="Times" w:eastAsia="Times"/>
          <w:b/>
          <w:i w:val="0"/>
          <w:color w:val="221F1F"/>
          <w:sz w:val="16"/>
        </w:rPr>
        <w:t>89</w:t>
      </w:r>
      <w:r>
        <w:rPr>
          <w:rFonts w:ascii="Times" w:hAnsi="Times" w:eastAsia="Times"/>
          <w:b w:val="0"/>
          <w:i w:val="0"/>
          <w:color w:val="221F1F"/>
          <w:sz w:val="16"/>
        </w:rPr>
        <w:t>, 6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2001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tabs>
          <w:tab w:pos="308" w:val="left"/>
        </w:tabs>
        <w:autoSpaceDE w:val="0"/>
        <w:widowControl/>
        <w:spacing w:line="190" w:lineRule="exact" w:before="34" w:after="0"/>
        <w:ind w:left="232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9</w:t>
      </w:r>
      <w:r>
        <w:rPr>
          <w:rFonts w:ascii="Times" w:hAnsi="Times" w:eastAsia="Times"/>
          <w:b w:val="0"/>
          <w:i w:val="0"/>
          <w:color w:val="221F1F"/>
          <w:sz w:val="16"/>
        </w:rPr>
        <w:t>B. Jiang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Symposium on VLSI Technology, Honolulu, 1997, pp. </w:t>
      </w:r>
      <w:r>
        <w:rPr>
          <w:rFonts w:ascii="Times" w:hAnsi="Times" w:eastAsia="Times"/>
          <w:b w:val="0"/>
          <w:i w:val="0"/>
          <w:color w:val="221F1F"/>
          <w:sz w:val="16"/>
        </w:rPr>
        <w:t>141–142.</w:t>
      </w:r>
    </w:p>
    <w:p>
      <w:pPr>
        <w:autoSpaceDN w:val="0"/>
        <w:autoSpaceDE w:val="0"/>
        <w:widowControl/>
        <w:spacing w:line="236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10</w:t>
      </w:r>
      <w:r>
        <w:rPr>
          <w:rFonts w:ascii="Times" w:hAnsi="Times" w:eastAsia="Times"/>
          <w:b w:val="0"/>
          <w:i w:val="0"/>
          <w:color w:val="221F1F"/>
          <w:sz w:val="16"/>
        </w:rPr>
        <w:t>A. V. Turik, Sov. Phys. Solid State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5</w:t>
      </w:r>
      <w:r>
        <w:rPr>
          <w:rFonts w:ascii="Times" w:hAnsi="Times" w:eastAsia="Times"/>
          <w:b w:val="0"/>
          <w:i w:val="0"/>
          <w:color w:val="221F1F"/>
          <w:sz w:val="16"/>
        </w:rPr>
        <w:t>, 885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1963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34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11</w:t>
      </w:r>
      <w:r>
        <w:rPr>
          <w:rFonts w:ascii="Times" w:hAnsi="Times" w:eastAsia="Times"/>
          <w:b w:val="0"/>
          <w:i w:val="0"/>
          <w:color w:val="221F1F"/>
          <w:sz w:val="16"/>
        </w:rPr>
        <w:t>A. V. Turik, Sov. Phys. Solid State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5</w:t>
      </w:r>
      <w:r>
        <w:rPr>
          <w:rFonts w:ascii="Times" w:hAnsi="Times" w:eastAsia="Times"/>
          <w:b w:val="0"/>
          <w:i w:val="0"/>
          <w:color w:val="221F1F"/>
          <w:sz w:val="16"/>
        </w:rPr>
        <w:t>, 2141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1964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34" w:lineRule="exact" w:before="0" w:after="0"/>
        <w:ind w:left="17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1"/>
        </w:rPr>
        <w:t>12</w:t>
      </w:r>
      <w:r>
        <w:rPr>
          <w:rFonts w:ascii="Times" w:hAnsi="Times" w:eastAsia="Times"/>
          <w:b w:val="0"/>
          <w:i w:val="0"/>
          <w:color w:val="221F1F"/>
          <w:sz w:val="16"/>
        </w:rPr>
        <w:t>A. V. Turik, Sov. Phys. Solid State</w:t>
      </w:r>
      <w:r>
        <w:rPr>
          <w:rFonts w:ascii="Times" w:hAnsi="Times" w:eastAsia="Times"/>
          <w:b/>
          <w:i w:val="0"/>
          <w:color w:val="221F1F"/>
          <w:sz w:val="16"/>
        </w:rPr>
        <w:t xml:space="preserve"> 5</w:t>
      </w:r>
      <w:r>
        <w:rPr>
          <w:rFonts w:ascii="Times" w:hAnsi="Times" w:eastAsia="Times"/>
          <w:b w:val="0"/>
          <w:i w:val="0"/>
          <w:color w:val="221F1F"/>
          <w:sz w:val="16"/>
        </w:rPr>
        <w:t>, 1751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 xml:space="preserve"> �</w:t>
      </w:r>
      <w:r>
        <w:rPr>
          <w:rFonts w:ascii="Times" w:hAnsi="Times" w:eastAsia="Times"/>
          <w:b w:val="0"/>
          <w:i w:val="0"/>
          <w:color w:val="221F1F"/>
          <w:sz w:val="16"/>
        </w:rPr>
        <w:t>1964</w:t>
      </w:r>
      <w:r>
        <w:rPr>
          <w:rFonts w:ascii="Universal" w:hAnsi="Universal" w:eastAsia="Universal"/>
          <w:b w:val="0"/>
          <w:i w:val="0"/>
          <w:color w:val="221F1F"/>
          <w:sz w:val="16"/>
        </w:rPr>
        <w:t>�</w:t>
      </w:r>
      <w:r>
        <w:rPr>
          <w:rFonts w:ascii="Times" w:hAnsi="Times" w:eastAsia="Times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190" w:lineRule="exact" w:before="40" w:after="0"/>
        <w:ind w:left="308" w:right="22" w:hanging="130"/>
        <w:jc w:val="both"/>
      </w:pPr>
      <w:r>
        <w:rPr>
          <w:rFonts w:ascii="Times" w:hAnsi="Times" w:eastAsia="Times"/>
          <w:b w:val="0"/>
          <w:i w:val="0"/>
          <w:color w:val="221F1F"/>
          <w:sz w:val="11"/>
        </w:rPr>
        <w:t>13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E. Gondro, C. Ko¨hn, F. Schuler, and O. Kowarik, in Proceedings of the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12th IEEE International Symposium on Applications of Ferroelectrics, </w:t>
      </w:r>
      <w:r>
        <w:rPr>
          <w:rFonts w:ascii="Times" w:hAnsi="Times" w:eastAsia="Times"/>
          <w:b w:val="0"/>
          <w:i w:val="0"/>
          <w:color w:val="221F1F"/>
          <w:sz w:val="16"/>
        </w:rPr>
        <w:t>Kyoto, 2000.</w:t>
      </w:r>
    </w:p>
    <w:sectPr w:rsidR="00FC693F" w:rsidRPr="0006063C" w:rsidSect="00034616">
      <w:type w:val="nextColumn"/>
      <w:pgSz w:w="12240" w:h="15840"/>
      <w:pgMar w:top="262" w:right="1010" w:bottom="1440" w:left="1032" w:header="720" w:footer="720" w:gutter="0"/>
      <w:cols w:space="720" w:num="2" w:equalWidth="0">
        <w:col w:w="5090" w:space="0"/>
        <w:col w:w="5108" w:space="0"/>
        <w:col w:w="10198" w:space="0"/>
        <w:col w:w="5098" w:space="0"/>
        <w:col w:w="5114" w:space="0"/>
        <w:col w:w="10212" w:space="0"/>
        <w:col w:w="5090" w:space="0"/>
        <w:col w:w="5108" w:space="0"/>
        <w:col w:w="10198" w:space="0"/>
        <w:col w:w="5090" w:space="0"/>
        <w:col w:w="5108" w:space="0"/>
        <w:col w:w="10198" w:space="0"/>
        <w:col w:w="5090" w:space="0"/>
        <w:col w:w="5108" w:space="0"/>
        <w:col w:w="10198" w:space="0"/>
        <w:col w:w="5104" w:space="0"/>
        <w:col w:w="5108" w:space="0"/>
        <w:col w:w="10212" w:space="0"/>
        <w:col w:w="5104" w:space="0"/>
        <w:col w:w="5108" w:space="0"/>
        <w:col w:w="10212" w:space="0"/>
        <w:col w:w="10204" w:space="0"/>
        <w:col w:w="5106" w:space="0"/>
        <w:col w:w="5098" w:space="0"/>
        <w:col w:w="10204" w:space="0"/>
        <w:col w:w="1013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aip.scitation.org/author/Cima%2C+Lionel" TargetMode="External"/><Relationship Id="rId10" Type="http://schemas.openxmlformats.org/officeDocument/2006/relationships/hyperlink" Target="http://aip.scitation.org/author/Laboure%2C+Eric" TargetMode="External"/><Relationship Id="rId11" Type="http://schemas.openxmlformats.org/officeDocument/2006/relationships/hyperlink" Target="http://aip.scitation.org/author/Muralt%2C+Paul" TargetMode="External"/><Relationship Id="rId12" Type="http://schemas.openxmlformats.org/officeDocument/2006/relationships/hyperlink" Target="https://doi.org/10.1063/1.1505659" TargetMode="External"/><Relationship Id="rId13" Type="http://schemas.openxmlformats.org/officeDocument/2006/relationships/hyperlink" Target="http://aip.scitation.org/toc/rsi/73/10" TargetMode="External"/><Relationship Id="rId14" Type="http://schemas.openxmlformats.org/officeDocument/2006/relationships/hyperlink" Target="http://aip.scitation.org/publisher/" TargetMode="External"/><Relationship Id="rId15" Type="http://schemas.openxmlformats.org/officeDocument/2006/relationships/hyperlink" Target="http://aip.scitation.org/doi/abs/10.1063/1.1623937" TargetMode="External"/><Relationship Id="rId16" Type="http://schemas.openxmlformats.org/officeDocument/2006/relationships/hyperlink" Target="http://aip.scitation.org/doi/abs/10.1063/1.4902396" TargetMode="External"/><Relationship Id="rId17" Type="http://schemas.openxmlformats.org/officeDocument/2006/relationships/hyperlink" Target="http://aip.scitation.org/doi/abs/10.1063/1.4940370" TargetMode="External"/><Relationship Id="rId18" Type="http://schemas.openxmlformats.org/officeDocument/2006/relationships/hyperlink" Target="http://aip.scitation.org/doi/abs/10.1063/1.3634052" TargetMode="External"/><Relationship Id="rId19" Type="http://schemas.openxmlformats.org/officeDocument/2006/relationships/hyperlink" Target="http://aip.scitation.org/doi/abs/10.1063/1.1335639" TargetMode="External"/><Relationship Id="rId20" Type="http://schemas.openxmlformats.org/officeDocument/2006/relationships/hyperlink" Target="http://aip.scitation.org/doi/abs/10.1063/1.4927805" TargetMode="External"/><Relationship Id="rId21" Type="http://schemas.openxmlformats.org/officeDocument/2006/relationships/image" Target="media/image1.png"/><Relationship Id="rId22" Type="http://schemas.openxmlformats.org/officeDocument/2006/relationships/image" Target="media/image2.png"/><Relationship Id="rId23" Type="http://schemas.openxmlformats.org/officeDocument/2006/relationships/image" Target="media/image3.png"/><Relationship Id="rId24" Type="http://schemas.openxmlformats.org/officeDocument/2006/relationships/image" Target="media/image4.png"/><Relationship Id="rId25" Type="http://schemas.openxmlformats.org/officeDocument/2006/relationships/image" Target="media/image5.png"/><Relationship Id="rId26" Type="http://schemas.openxmlformats.org/officeDocument/2006/relationships/image" Target="media/image6.png"/><Relationship Id="rId27" Type="http://schemas.openxmlformats.org/officeDocument/2006/relationships/image" Target="media/image7.png"/><Relationship Id="rId28" Type="http://schemas.openxmlformats.org/officeDocument/2006/relationships/image" Target="media/image8.png"/><Relationship Id="rId29" Type="http://schemas.openxmlformats.org/officeDocument/2006/relationships/image" Target="media/image9.png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image" Target="media/image12.png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image" Target="media/image16.png"/><Relationship Id="rId37" Type="http://schemas.openxmlformats.org/officeDocument/2006/relationships/image" Target="media/image17.png"/><Relationship Id="rId38" Type="http://schemas.openxmlformats.org/officeDocument/2006/relationships/image" Target="media/image18.png"/><Relationship Id="rId3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