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292100</wp:posOffset>
            </wp:positionV>
            <wp:extent cx="927100" cy="381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5980430</wp:posOffset>
            </wp:positionH>
            <wp:positionV relativeFrom="page">
              <wp:posOffset>294640</wp:posOffset>
            </wp:positionV>
            <wp:extent cx="400050" cy="37485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74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817"/>
          <w:pgMar w:top="320" w:right="990" w:bottom="390" w:left="91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02" w:right="2592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J Comput Electron (2017) 16:1236–1256 </w:t>
      </w:r>
      <w:r>
        <w:rPr>
          <w:rFonts w:ascii="Times" w:hAnsi="Times" w:eastAsia="Times"/>
          <w:b w:val="0"/>
          <w:i w:val="0"/>
          <w:color w:val="131313"/>
          <w:sz w:val="17"/>
        </w:rPr>
        <w:t>https://doi.org/10.1007/s10825-017-1053-0</w:t>
      </w:r>
    </w:p>
    <w:p>
      <w:pPr>
        <w:spacing w:after="124"/>
        <w:sectPr>
          <w:type w:val="continuous"/>
          <w:pgSz w:w="11906" w:h="15817"/>
          <w:pgMar w:top="320" w:right="990" w:bottom="390" w:left="918" w:header="720" w:footer="720" w:gutter="0"/>
          <w:cols w:space="720" w:num="2" w:equalWidth="0">
            <w:col w:w="5760" w:space="0"/>
            <w:col w:w="4238" w:space="0"/>
          </w:cols>
          <w:docGrid w:linePitch="360"/>
        </w:sectPr>
      </w:pPr>
    </w:p>
    <w:p>
      <w:pPr>
        <w:sectPr>
          <w:type w:val="nextColumn"/>
          <w:pgSz w:w="11906" w:h="15817"/>
          <w:pgMar w:top="320" w:right="990" w:bottom="390" w:left="918" w:header="720" w:footer="720" w:gutter="0"/>
          <w:cols w:space="720" w:num="2" w:equalWidth="0"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22" w:after="0"/>
        <w:ind w:left="13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7"/>
        </w:rPr>
        <w:t>S.I.: COMPUTATIONAL ELECTRONICS OF EMERGING MEMORY ELEMENTS</w:t>
      </w:r>
    </w:p>
    <w:p>
      <w:pPr>
        <w:autoSpaceDN w:val="0"/>
        <w:autoSpaceDE w:val="0"/>
        <w:widowControl/>
        <w:spacing w:line="358" w:lineRule="exact" w:before="680" w:after="0"/>
        <w:ind w:left="102" w:right="1296" w:firstLine="0"/>
        <w:jc w:val="left"/>
      </w:pPr>
      <w:r>
        <w:rPr>
          <w:rFonts w:ascii="Times" w:hAnsi="Times" w:eastAsia="Times"/>
          <w:b/>
          <w:i w:val="0"/>
          <w:color w:val="131313"/>
          <w:sz w:val="32"/>
        </w:rPr>
        <w:t xml:space="preserve">A computational study of hafnia-based ferroelectric memories: </w:t>
      </w:r>
      <w:r>
        <w:rPr>
          <w:rFonts w:ascii="Times" w:hAnsi="Times" w:eastAsia="Times"/>
          <w:b/>
          <w:i w:val="0"/>
          <w:color w:val="131313"/>
          <w:sz w:val="32"/>
        </w:rPr>
        <w:t xml:space="preserve">from ab initio via physical modeling to circuit models of </w:t>
      </w:r>
      <w:r>
        <w:br/>
      </w:r>
      <w:r>
        <w:rPr>
          <w:rFonts w:ascii="Times" w:hAnsi="Times" w:eastAsia="Times"/>
          <w:b/>
          <w:i w:val="0"/>
          <w:color w:val="131313"/>
          <w:sz w:val="32"/>
        </w:rPr>
        <w:t>ferroelectric device</w:t>
      </w:r>
    </w:p>
    <w:p>
      <w:pPr>
        <w:autoSpaceDN w:val="0"/>
        <w:autoSpaceDE w:val="0"/>
        <w:widowControl/>
        <w:spacing w:line="250" w:lineRule="exact" w:before="452" w:after="0"/>
        <w:ind w:left="102" w:right="288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Milan Peši´c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Christopher Künneth</w:t>
      </w:r>
      <w:r>
        <w:rPr>
          <w:rFonts w:ascii="Times" w:hAnsi="Times" w:eastAsia="Times"/>
          <w:b/>
          <w:i w:val="0"/>
          <w:color w:val="131313"/>
          <w:sz w:val="15"/>
        </w:rPr>
        <w:t>2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Michael Hoffmann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br/>
      </w:r>
      <w:r>
        <w:rPr>
          <w:rFonts w:ascii="Times" w:hAnsi="Times" w:eastAsia="Times"/>
          <w:b/>
          <w:i w:val="0"/>
          <w:color w:val="131313"/>
          <w:sz w:val="20"/>
        </w:rPr>
        <w:t>Halid Mulaosmanovic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Stefan Müller</w:t>
      </w:r>
      <w:r>
        <w:rPr>
          <w:rFonts w:ascii="Times" w:hAnsi="Times" w:eastAsia="Times"/>
          <w:b/>
          <w:i w:val="0"/>
          <w:color w:val="131313"/>
          <w:sz w:val="15"/>
        </w:rPr>
        <w:t>3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Evelyn T. Breyer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Uwe Schroeder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>Alfred Kersch</w:t>
      </w:r>
      <w:r>
        <w:rPr>
          <w:rFonts w:ascii="Times" w:hAnsi="Times" w:eastAsia="Times"/>
          <w:b/>
          <w:i w:val="0"/>
          <w:color w:val="131313"/>
          <w:sz w:val="15"/>
        </w:rPr>
        <w:t>2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Thomas Mikolajick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/>
          <w:i w:val="0"/>
          <w:color w:val="131313"/>
          <w:sz w:val="15"/>
        </w:rPr>
        <w:t>4</w:t>
      </w:r>
      <w:r>
        <w:rPr>
          <w:rFonts w:ascii="MTSYB" w:hAnsi="MTSYB" w:eastAsia="MTSYB"/>
          <w:b/>
          <w:i w:val="0"/>
          <w:color w:val="131313"/>
          <w:sz w:val="20"/>
        </w:rPr>
        <w:t>·</w:t>
      </w:r>
      <w:r>
        <w:rPr>
          <w:rFonts w:ascii="Times" w:hAnsi="Times" w:eastAsia="Times"/>
          <w:b/>
          <w:i w:val="0"/>
          <w:color w:val="131313"/>
          <w:sz w:val="20"/>
        </w:rPr>
        <w:t xml:space="preserve"> Stefan Slesazeck</w:t>
      </w:r>
      <w:r>
        <w:rPr>
          <w:rFonts w:ascii="Times" w:hAnsi="Times" w:eastAsia="Times"/>
          <w:b/>
          <w:i w:val="0"/>
          <w:color w:val="131313"/>
          <w:sz w:val="15"/>
        </w:rPr>
        <w:t>1</w:t>
      </w:r>
    </w:p>
    <w:p>
      <w:pPr>
        <w:autoSpaceDN w:val="0"/>
        <w:autoSpaceDE w:val="0"/>
        <w:widowControl/>
        <w:spacing w:line="188" w:lineRule="exact" w:before="510" w:after="0"/>
        <w:ind w:left="102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Published online: 31 August 2017</w:t>
      </w:r>
    </w:p>
    <w:p>
      <w:pPr>
        <w:autoSpaceDN w:val="0"/>
        <w:autoSpaceDE w:val="0"/>
        <w:widowControl/>
        <w:spacing w:line="188" w:lineRule="exact" w:before="12" w:after="366"/>
        <w:ind w:left="102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© Springer Science+Business Media, LLC 2017</w:t>
      </w:r>
    </w:p>
    <w:p>
      <w:pPr>
        <w:sectPr>
          <w:type w:val="continuous"/>
          <w:pgSz w:w="11906" w:h="15817"/>
          <w:pgMar w:top="320" w:right="990" w:bottom="390" w:left="918" w:header="720" w:footer="720" w:gutter="0"/>
          <w:cols w:space="720" w:num="1" w:equalWidth="0"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2" w:right="170" w:firstLine="0"/>
        <w:jc w:val="both"/>
      </w:pPr>
      <w:r>
        <w:rPr>
          <w:rFonts w:ascii="Times" w:hAnsi="Times" w:eastAsia="Times"/>
          <w:b/>
          <w:i w:val="0"/>
          <w:color w:val="131313"/>
          <w:sz w:val="20"/>
        </w:rPr>
        <w:t>Abstract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discovery of ferroelectric properties of binary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oxidesrevitalizedtheinterestinferroelectricsandbridgedthe </w:t>
      </w:r>
      <w:r>
        <w:rPr>
          <w:rFonts w:ascii="Times" w:hAnsi="Times" w:eastAsia="Times"/>
          <w:b w:val="0"/>
          <w:i w:val="0"/>
          <w:color w:val="131313"/>
          <w:sz w:val="20"/>
        </w:rPr>
        <w:t>scaling gap between the state-of-the-art semiconductor tech-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nology and ferroelectric memories. However, before hitting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markets, the origin of ferroelectricity and in-depth studies </w:t>
      </w:r>
      <w:r>
        <w:rPr>
          <w:rFonts w:ascii="Times" w:hAnsi="Times" w:eastAsia="Times"/>
          <w:b w:val="0"/>
          <w:i w:val="0"/>
          <w:color w:val="131313"/>
          <w:sz w:val="20"/>
        </w:rPr>
        <w:t>of device characteristics are needed. Establishing a correla-</w:t>
      </w:r>
      <w:r>
        <w:rPr>
          <w:rFonts w:ascii="Times" w:hAnsi="Times" w:eastAsia="Times"/>
          <w:b w:val="0"/>
          <w:i w:val="0"/>
          <w:color w:val="131313"/>
          <w:sz w:val="20"/>
        </w:rPr>
        <w:t>tion between the performance of the device and underlying</w:t>
      </w:r>
    </w:p>
    <w:p>
      <w:pPr>
        <w:sectPr>
          <w:type w:val="continuous"/>
          <w:pgSz w:w="11906" w:h="15817"/>
          <w:pgMar w:top="320" w:right="990" w:bottom="390" w:left="918" w:header="720" w:footer="720" w:gutter="0"/>
          <w:cols w:space="720" w:num="2" w:equalWidth="0"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presented and potential further applications of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>devices are outlined.</w:t>
      </w:r>
    </w:p>
    <w:p>
      <w:pPr>
        <w:autoSpaceDN w:val="0"/>
        <w:autoSpaceDE w:val="0"/>
        <w:widowControl/>
        <w:spacing w:line="280" w:lineRule="exact" w:before="364" w:after="322"/>
        <w:ind w:left="170" w:right="432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Keywords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Modeling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FRAM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FeFET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Wake-up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Ferroelectric memory</w:t>
      </w:r>
    </w:p>
    <w:p>
      <w:pPr>
        <w:sectPr>
          <w:type w:val="nextColumn"/>
          <w:pgSz w:w="11906" w:h="15817"/>
          <w:pgMar w:top="320" w:right="990" w:bottom="390" w:left="918" w:header="720" w:footer="720" w:gutter="0"/>
          <w:cols w:space="720" w:num="2" w:equalWidth="0"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6" w:val="left"/>
        </w:tabs>
        <w:autoSpaceDE w:val="0"/>
        <w:widowControl/>
        <w:spacing w:line="222" w:lineRule="exact" w:before="0" w:after="0"/>
        <w:ind w:left="102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physical mechanisms is the first step toward understanding </w:t>
      </w:r>
      <w:r>
        <w:tab/>
      </w:r>
      <w:r>
        <w:rPr>
          <w:rFonts w:ascii="Times" w:hAnsi="Times" w:eastAsia="Times"/>
          <w:b/>
          <w:i w:val="0"/>
          <w:color w:val="131313"/>
          <w:sz w:val="22"/>
        </w:rPr>
        <w:t>1 Introduction</w:t>
      </w:r>
    </w:p>
    <w:p>
      <w:pPr>
        <w:autoSpaceDN w:val="0"/>
        <w:autoSpaceDE w:val="0"/>
        <w:widowControl/>
        <w:spacing w:line="224" w:lineRule="exact" w:before="20" w:after="26"/>
        <w:ind w:left="102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the device and engineering guidelines for a novel, supe-</w:t>
      </w:r>
    </w:p>
    <w:p>
      <w:pPr>
        <w:sectPr>
          <w:type w:val="continuous"/>
          <w:pgSz w:w="11906" w:h="15817"/>
          <w:pgMar w:top="320" w:right="990" w:bottom="390" w:left="918" w:header="720" w:footer="720" w:gutter="0"/>
          <w:cols w:space="720" w:num="1" w:equalWidth="0"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02" w:right="172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rior device. Therefore, in this paper a holistic modeling </w:t>
      </w:r>
      <w:r>
        <w:rPr>
          <w:rFonts w:ascii="Times" w:hAnsi="Times" w:eastAsia="Times"/>
          <w:b w:val="0"/>
          <w:i w:val="0"/>
          <w:color w:val="131313"/>
          <w:sz w:val="20"/>
        </w:rPr>
        <w:t>approaches which lead to a better understanding of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memories based on hafnium and zirconium oxide is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addressed. Starting from describing the stabilization of the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ferroelectricphasewithinthebinaryoxidesviaphysicalmod-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eling the physical mechanisms of the ferroelectric devices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reviewed. Besides, limitations and modeling of the multilevel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operation and switching kinetics of ultimately scaled devices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as well as the necessity for Landau–Khalatnikov approach </w:t>
      </w:r>
      <w:r>
        <w:rPr>
          <w:rFonts w:ascii="Times" w:hAnsi="Times" w:eastAsia="Times"/>
          <w:b w:val="0"/>
          <w:i w:val="0"/>
          <w:color w:val="131313"/>
          <w:sz w:val="20"/>
        </w:rPr>
        <w:t>are discussed. Furthermore, a device-level model of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memory devices that can be used to study the array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implementation and their operational schemes are addressed. </w:t>
      </w:r>
      <w:r>
        <w:rPr>
          <w:rFonts w:ascii="Times" w:hAnsi="Times" w:eastAsia="Times"/>
          <w:b w:val="0"/>
          <w:i w:val="0"/>
          <w:color w:val="131313"/>
          <w:sz w:val="20"/>
        </w:rPr>
        <w:t>Finally, a circuit model of the ferroelectric memory device is</w:t>
      </w:r>
    </w:p>
    <w:p>
      <w:pPr>
        <w:autoSpaceDN w:val="0"/>
        <w:tabs>
          <w:tab w:pos="386" w:val="left"/>
        </w:tabs>
        <w:autoSpaceDE w:val="0"/>
        <w:widowControl/>
        <w:spacing w:line="106" w:lineRule="exact" w:before="928" w:after="0"/>
        <w:ind w:left="94" w:right="2736" w:firstLine="0"/>
        <w:jc w:val="left"/>
      </w:pPr>
      <w:r>
        <w:rPr>
          <w:w w:val="98.23200225830078"/>
          <w:rFonts w:ascii="MarVoSym" w:hAnsi="MarVoSym" w:eastAsia="MarVoSym"/>
          <w:b w:val="0"/>
          <w:i w:val="0"/>
          <w:color w:val="131313"/>
          <w:sz w:val="25"/>
        </w:rPr>
        <w:t>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Milan Peši´c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Milan.pesic@namlab.com</w:t>
      </w:r>
    </w:p>
    <w:p>
      <w:pPr>
        <w:sectPr>
          <w:type w:val="continuous"/>
          <w:pgSz w:w="11906" w:h="15817"/>
          <w:pgMar w:top="320" w:right="990" w:bottom="390" w:left="918" w:header="720" w:footer="720" w:gutter="0"/>
          <w:cols w:space="720" w:num="2" w:equalWidth="0"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26"/>
        <w:ind w:left="168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the age of mobile devices nonvolatile memories have </w:t>
      </w:r>
      <w:r>
        <w:rPr>
          <w:rFonts w:ascii="Times" w:hAnsi="Times" w:eastAsia="Times"/>
          <w:b w:val="0"/>
          <w:i w:val="0"/>
          <w:color w:val="131313"/>
          <w:sz w:val="20"/>
        </w:rPr>
        <w:t>become an essential part of every electronic system. Tra-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ditionally, nonvolatile memories are limited with respect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rewrite speed and cycling endurance due to the so-called </w:t>
      </w:r>
      <w:r>
        <w:rPr>
          <w:rFonts w:ascii="Times" w:hAnsi="Times" w:eastAsia="Times"/>
          <w:b w:val="0"/>
          <w:i w:val="0"/>
          <w:color w:val="131313"/>
          <w:sz w:val="20"/>
        </w:rPr>
        <w:t>voltage time dilemma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Additionally, the high voltages </w:t>
      </w:r>
      <w:r>
        <w:rPr>
          <w:rFonts w:ascii="Times" w:hAnsi="Times" w:eastAsia="Times"/>
          <w:b w:val="0"/>
          <w:i w:val="0"/>
          <w:color w:val="131313"/>
          <w:sz w:val="20"/>
        </w:rPr>
        <w:t>required during the rewrite process make their integra-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into scaled complementary metal-oxide-semiconductor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(CMOS) processes more and more complicated. The stable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remanent polarization at zero electric field together with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fact that the polarization can be switched by an electrical field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makes ferroelectrics a natural choice to realize a nonvolatile </w:t>
      </w:r>
      <w:r>
        <w:rPr>
          <w:rFonts w:ascii="Times" w:hAnsi="Times" w:eastAsia="Times"/>
          <w:b w:val="0"/>
          <w:i w:val="0"/>
          <w:color w:val="131313"/>
          <w:sz w:val="20"/>
        </w:rPr>
        <w:t>memory [</w:t>
      </w:r>
      <w:r>
        <w:rPr>
          <w:rFonts w:ascii="Times" w:hAnsi="Times" w:eastAsia="Times"/>
          <w:b w:val="0"/>
          <w:i w:val="0"/>
          <w:color w:val="0000FF"/>
          <w:sz w:val="20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Therefore, already in the 1950s the concept </w:t>
      </w:r>
      <w:r>
        <w:rPr>
          <w:rFonts w:ascii="Times" w:hAnsi="Times" w:eastAsia="Times"/>
          <w:b w:val="0"/>
          <w:i w:val="0"/>
          <w:color w:val="131313"/>
          <w:sz w:val="20"/>
        </w:rPr>
        <w:t>of a ferroelectric memory was proposed [</w:t>
      </w:r>
      <w:r>
        <w:rPr>
          <w:rFonts w:ascii="Times" w:hAnsi="Times" w:eastAsia="Times"/>
          <w:b w:val="0"/>
          <w:i w:val="0"/>
          <w:color w:val="0000FF"/>
          <w:sz w:val="20"/>
        </w:rPr>
        <w:t>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and first attempts </w:t>
      </w:r>
      <w:r>
        <w:rPr>
          <w:rFonts w:ascii="Times" w:hAnsi="Times" w:eastAsia="Times"/>
          <w:b w:val="0"/>
          <w:i w:val="0"/>
          <w:color w:val="131313"/>
          <w:sz w:val="20"/>
        </w:rPr>
        <w:t>were made to realize solid state memories based on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Bariumtitanate [</w:t>
      </w:r>
      <w:r>
        <w:rPr>
          <w:rFonts w:ascii="Times" w:hAnsi="Times" w:eastAsia="Times"/>
          <w:b w:val="0"/>
          <w:i w:val="0"/>
          <w:color w:val="0000FF"/>
          <w:sz w:val="20"/>
        </w:rPr>
        <w:t>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However, these attempts were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based on pure cross-point arrays and the resulting disturb </w:t>
      </w:r>
      <w:r>
        <w:rPr>
          <w:rFonts w:ascii="Times" w:hAnsi="Times" w:eastAsia="Times"/>
          <w:b w:val="0"/>
          <w:i w:val="0"/>
          <w:color w:val="131313"/>
          <w:sz w:val="20"/>
        </w:rPr>
        <w:t>issues could not be solved. The rapid development of semi-</w:t>
      </w:r>
      <w:r>
        <w:rPr>
          <w:rFonts w:ascii="Times" w:hAnsi="Times" w:eastAsia="Times"/>
          <w:b w:val="0"/>
          <w:i w:val="0"/>
          <w:color w:val="131313"/>
          <w:sz w:val="20"/>
        </w:rPr>
        <w:t>conductortechnologyenabledtosolvethisfundamentalissue</w:t>
      </w:r>
    </w:p>
    <w:p>
      <w:pPr>
        <w:sectPr>
          <w:type w:val="nextColumn"/>
          <w:pgSz w:w="11906" w:h="15817"/>
          <w:pgMar w:top="320" w:right="990" w:bottom="390" w:left="918" w:header="720" w:footer="720" w:gutter="0"/>
          <w:cols w:space="720" w:num="2" w:equalWidth="0"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3333"/>
        <w:gridCol w:w="3333"/>
        <w:gridCol w:w="3333"/>
      </w:tblGrid>
      <w:tr>
        <w:trPr>
          <w:trHeight w:hRule="exact" w:val="246"/>
        </w:trPr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1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56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NaMLab gGmbH, Noethnitzer Str. 64, 01187 Dresden,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byaddingaMOSselecttransistortothecellarchitecture.Asa</w:t>
            </w:r>
          </w:p>
        </w:tc>
      </w:tr>
      <w:tr>
        <w:trPr>
          <w:trHeight w:hRule="exact" w:val="258"/>
        </w:trPr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30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Germany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result the first commercial ferroelectric memories appeared</w:t>
            </w:r>
          </w:p>
        </w:tc>
      </w:tr>
      <w:tr>
        <w:trPr>
          <w:trHeight w:hRule="exact" w:val="242"/>
        </w:trPr>
        <w:tc>
          <w:tcPr>
            <w:tcW w:type="dxa" w:w="3333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4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Department of Applied Sciences and Mechatronics, Munich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 the early 1990s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This success spurred the hope that</w:t>
            </w:r>
          </w:p>
        </w:tc>
      </w:tr>
      <w:tr>
        <w:trPr>
          <w:trHeight w:hRule="exact" w:val="255"/>
        </w:trPr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30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3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University of Applied Sciences, Munich, Germany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within a few years a high density memory that would have</w:t>
            </w:r>
          </w:p>
        </w:tc>
      </w:tr>
      <w:tr>
        <w:trPr>
          <w:trHeight w:hRule="exact" w:val="245"/>
        </w:trPr>
        <w:tc>
          <w:tcPr>
            <w:tcW w:type="dxa" w:w="3333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Ferroelectric Memory GmbH, 01187 Dresden, Germany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cell size and performance of DRAM and at the same time</w:t>
            </w:r>
          </w:p>
        </w:tc>
      </w:tr>
      <w:tr>
        <w:trPr>
          <w:trHeight w:hRule="exact" w:val="220"/>
        </w:trPr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4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26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Chair of Nanoelectronic Materials, Institute of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be nonvolatile would emerge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Soon, however, it was rec-</w:t>
            </w:r>
          </w:p>
        </w:tc>
      </w:tr>
      <w:tr>
        <w:trPr>
          <w:trHeight w:hRule="exact" w:val="100"/>
        </w:trPr>
        <w:tc>
          <w:tcPr>
            <w:tcW w:type="dxa" w:w="3333"/>
            <w:vMerge/>
            <w:tcBorders/>
          </w:tcPr>
          <w:p/>
        </w:tc>
        <w:tc>
          <w:tcPr>
            <w:tcW w:type="dxa" w:w="3333"/>
            <w:vMerge/>
            <w:tcBorders/>
          </w:tcPr>
          <w:p/>
        </w:tc>
        <w:tc>
          <w:tcPr>
            <w:tcW w:type="dxa" w:w="5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ognized that the integration of very complicated perovskite</w:t>
            </w:r>
          </w:p>
        </w:tc>
      </w:tr>
      <w:tr>
        <w:trPr>
          <w:trHeight w:hRule="exact" w:val="180"/>
        </w:trPr>
        <w:tc>
          <w:tcPr>
            <w:tcW w:type="dxa" w:w="3333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Semiconductors and Microsystems, TU Dresden, Dresden,</w:t>
            </w:r>
          </w:p>
        </w:tc>
        <w:tc>
          <w:tcPr>
            <w:tcW w:type="dxa" w:w="3333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333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Germany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or even layered perovskite materials requires a large integra-</w:t>
            </w:r>
          </w:p>
        </w:tc>
      </w:tr>
    </w:tbl>
    <w:p>
      <w:pPr>
        <w:autoSpaceDN w:val="0"/>
        <w:autoSpaceDE w:val="0"/>
        <w:widowControl/>
        <w:spacing w:line="318" w:lineRule="exact" w:before="340" w:after="0"/>
        <w:ind w:left="132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0" w:right="990" w:bottom="390" w:left="918" w:header="720" w:footer="720" w:gutter="0"/>
          <w:cols w:space="720" w:num="1" w:equalWidth="0"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53"/>
        <w:gridCol w:w="4953"/>
      </w:tblGrid>
      <w:tr>
        <w:trPr>
          <w:trHeight w:hRule="exact" w:val="254"/>
        </w:trPr>
        <w:tc>
          <w:tcPr>
            <w:tcW w:type="dxa" w:w="615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373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1237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4"/>
        <w:ind w:left="0" w:right="0"/>
      </w:pPr>
    </w:p>
    <w:p>
      <w:pPr>
        <w:sectPr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tion effort that would hinder a scaling on the same pace as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CMOS and related memory concepts based on floating gates </w:t>
      </w:r>
      <w:r>
        <w:rPr>
          <w:rFonts w:ascii="Times" w:hAnsi="Times" w:eastAsia="Times"/>
          <w:b w:val="0"/>
          <w:i w:val="0"/>
          <w:color w:val="131313"/>
          <w:sz w:val="20"/>
        </w:rPr>
        <w:t>or charge trapping layers [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131313"/>
          <w:sz w:val="20"/>
        </w:rPr>
        <w:t>]. Since the readout of a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capacitor is based on the charge that is transferred during </w:t>
      </w:r>
      <w:r>
        <w:rPr>
          <w:rFonts w:ascii="Times" w:hAnsi="Times" w:eastAsia="Times"/>
          <w:b w:val="0"/>
          <w:i w:val="0"/>
          <w:color w:val="131313"/>
          <w:sz w:val="20"/>
        </w:rPr>
        <w:t>switching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 3-dimensional capacitor would be required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below 100 nm groundrules. This is adding new integration </w:t>
      </w:r>
      <w:r>
        <w:rPr>
          <w:rFonts w:ascii="Times" w:hAnsi="Times" w:eastAsia="Times"/>
          <w:b w:val="0"/>
          <w:i w:val="0"/>
          <w:color w:val="131313"/>
          <w:sz w:val="20"/>
        </w:rPr>
        <w:t>challenges for the complex materials not only of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itself but also the required metal-oxide electrodes. </w:t>
      </w:r>
      <w:r>
        <w:rPr>
          <w:rFonts w:ascii="Times" w:hAnsi="Times" w:eastAsia="Times"/>
          <w:b w:val="0"/>
          <w:i w:val="0"/>
          <w:color w:val="131313"/>
          <w:sz w:val="20"/>
        </w:rPr>
        <w:t>For this challenge no solution can be provided yet [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>Therefore, the development of such perovskite-based mem-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ories were successful but at the same time seem to have hit </w:t>
      </w:r>
      <w:r>
        <w:rPr>
          <w:rFonts w:ascii="Times" w:hAnsi="Times" w:eastAsia="Times"/>
          <w:b w:val="0"/>
          <w:i w:val="0"/>
          <w:color w:val="131313"/>
          <w:sz w:val="20"/>
        </w:rPr>
        <w:t>a wall at about the 100 nm groundrules [</w:t>
      </w:r>
      <w:r>
        <w:rPr>
          <w:rFonts w:ascii="Times" w:hAnsi="Times" w:eastAsia="Times"/>
          <w:b w:val="0"/>
          <w:i w:val="0"/>
          <w:color w:val="0000FF"/>
          <w:sz w:val="20"/>
        </w:rPr>
        <w:t>12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Another path </w:t>
      </w:r>
      <w:r>
        <w:rPr>
          <w:rFonts w:ascii="Times" w:hAnsi="Times" w:eastAsia="Times"/>
          <w:b w:val="0"/>
          <w:i w:val="0"/>
          <w:color w:val="131313"/>
          <w:sz w:val="20"/>
        </w:rPr>
        <w:t>to scale the memory cell without going into the third dimen-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sion is the integration of the functional ferroelectric film into </w:t>
      </w:r>
      <w:r>
        <w:rPr>
          <w:rFonts w:ascii="Times" w:hAnsi="Times" w:eastAsia="Times"/>
          <w:b w:val="0"/>
          <w:i w:val="0"/>
          <w:color w:val="131313"/>
          <w:sz w:val="20"/>
        </w:rPr>
        <w:t>a field-effect transistor. Such an approach, called the ferro-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17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2"/>
        </w:rPr>
        <w:t>2 Engineering the material: ab-initio study</w:t>
      </w:r>
    </w:p>
    <w:p>
      <w:pPr>
        <w:autoSpaceDN w:val="0"/>
        <w:autoSpaceDE w:val="0"/>
        <w:widowControl/>
        <w:spacing w:line="250" w:lineRule="exact" w:before="244" w:after="26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observation of ferroelectricity in thin hafnia films has </w:t>
      </w:r>
      <w:r>
        <w:rPr>
          <w:rFonts w:ascii="Times" w:hAnsi="Times" w:eastAsia="Times"/>
          <w:b w:val="0"/>
          <w:i w:val="0"/>
          <w:color w:val="131313"/>
          <w:sz w:val="20"/>
        </w:rPr>
        <w:t>been surprising since the most stable monoclinic P2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/c phase, </w:t>
      </w:r>
      <w:r>
        <w:rPr>
          <w:rFonts w:ascii="Times" w:hAnsi="Times" w:eastAsia="Times"/>
          <w:b w:val="0"/>
          <w:i w:val="0"/>
          <w:color w:val="131313"/>
          <w:sz w:val="20"/>
        </w:rPr>
        <w:t>the high-temperature tetragonal P4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/nmc and cubic Fm3m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phases and the high pressure orthorhombic Pbca phase (the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well-known equilibrium phases) are centrosymmetric and </w:t>
      </w:r>
      <w:r>
        <w:rPr>
          <w:rFonts w:ascii="Times" w:hAnsi="Times" w:eastAsia="Times"/>
          <w:b w:val="0"/>
          <w:i w:val="0"/>
          <w:color w:val="131313"/>
          <w:sz w:val="20"/>
        </w:rPr>
        <w:t>nonpolar. Following older experimental [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131313"/>
          <w:sz w:val="20"/>
        </w:rPr>
        <w:t>] and theoreti-</w:t>
      </w:r>
      <w:r>
        <w:rPr>
          <w:rFonts w:ascii="Times" w:hAnsi="Times" w:eastAsia="Times"/>
          <w:b w:val="0"/>
          <w:i w:val="0"/>
          <w:color w:val="131313"/>
          <w:sz w:val="20"/>
        </w:rPr>
        <w:t>cal [</w:t>
      </w:r>
      <w:r>
        <w:rPr>
          <w:rFonts w:ascii="Times" w:hAnsi="Times" w:eastAsia="Times"/>
          <w:b w:val="0"/>
          <w:i w:val="0"/>
          <w:color w:val="0000FF"/>
          <w:sz w:val="20"/>
        </w:rPr>
        <w:t>25</w:t>
      </w:r>
      <w:r>
        <w:rPr>
          <w:rFonts w:ascii="Times" w:hAnsi="Times" w:eastAsia="Times"/>
          <w:b w:val="0"/>
          <w:i w:val="0"/>
          <w:color w:val="131313"/>
          <w:sz w:val="20"/>
        </w:rPr>
        <w:t>] work, the metastable, polar, orthorhombic Pca2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was proposed as the ferroelectric phase, which is nearly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indistinguishable from tetragonal in grazing incidence X-ray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diffraction (GIXRD). With a combined transmission electron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microscopy (TEM) and nanoscale electron diffraction study, </w:t>
      </w:r>
      <w:r>
        <w:rPr>
          <w:rFonts w:ascii="Times" w:hAnsi="Times" w:eastAsia="Times"/>
          <w:b w:val="0"/>
          <w:i w:val="0"/>
          <w:color w:val="131313"/>
          <w:sz w:val="20"/>
        </w:rPr>
        <w:t>Sang et al. [</w:t>
      </w:r>
      <w:r>
        <w:rPr>
          <w:rFonts w:ascii="Times" w:hAnsi="Times" w:eastAsia="Times"/>
          <w:b w:val="0"/>
          <w:i w:val="0"/>
          <w:color w:val="0000FF"/>
          <w:sz w:val="20"/>
        </w:rPr>
        <w:t>26</w:t>
      </w:r>
      <w:r>
        <w:rPr>
          <w:rFonts w:ascii="Times" w:hAnsi="Times" w:eastAsia="Times"/>
          <w:b w:val="0"/>
          <w:i w:val="0"/>
          <w:color w:val="131313"/>
          <w:sz w:val="20"/>
        </w:rPr>
        <w:t>] were able to identify the Pca2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phase in a thin,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hafnia film with some uncertainty with regard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2" w:lineRule="exact" w:before="0" w:after="28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field-effect transistor (FeFET) was proposed already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to the Pbca phase.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the late 1950s [</w:t>
      </w:r>
      <w:r>
        <w:rPr>
          <w:rFonts w:ascii="Times" w:hAnsi="Times" w:eastAsia="Times"/>
          <w:b w:val="0"/>
          <w:i w:val="0"/>
          <w:color w:val="0000FF"/>
          <w:sz w:val="20"/>
        </w:rPr>
        <w:t>13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However, perovskite or layered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perovskite ferroelectrics like lead–zirconate–titanate (PZT) </w:t>
      </w:r>
      <w:r>
        <w:rPr>
          <w:rFonts w:ascii="Times" w:hAnsi="Times" w:eastAsia="Times"/>
          <w:b w:val="0"/>
          <w:i w:val="0"/>
          <w:color w:val="131313"/>
          <w:sz w:val="20"/>
        </w:rPr>
        <w:t>and strontium–bismuth–tantalate (SBT) in contact with sil-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icon require an interface buffer layer to avoid silicidation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reactions. Due to the high permittivity of perovskites it is </w:t>
      </w:r>
      <w:r>
        <w:rPr>
          <w:rFonts w:ascii="Times" w:hAnsi="Times" w:eastAsia="Times"/>
          <w:b w:val="0"/>
          <w:i w:val="0"/>
          <w:color w:val="131313"/>
          <w:sz w:val="20"/>
        </w:rPr>
        <w:t>nearly impossible to match the permittivity of the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with a nonferroelectric interface layer while trying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reduce the gate stack thickness. An internal depolarization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field under zero applied voltage is the consequence leading </w:t>
      </w:r>
      <w:r>
        <w:rPr>
          <w:rFonts w:ascii="Times" w:hAnsi="Times" w:eastAsia="Times"/>
          <w:b w:val="0"/>
          <w:i w:val="0"/>
          <w:color w:val="131313"/>
          <w:sz w:val="20"/>
        </w:rPr>
        <w:t>to poor data retention [</w:t>
      </w:r>
      <w:r>
        <w:rPr>
          <w:rFonts w:ascii="Times" w:hAnsi="Times" w:eastAsia="Times"/>
          <w:b w:val="0"/>
          <w:i w:val="0"/>
          <w:color w:val="0000FF"/>
          <w:sz w:val="20"/>
        </w:rPr>
        <w:t>15</w:t>
      </w:r>
      <w:r>
        <w:rPr>
          <w:rFonts w:ascii="Times" w:hAnsi="Times" w:eastAsia="Times"/>
          <w:b w:val="0"/>
          <w:i w:val="0"/>
          <w:color w:val="131313"/>
          <w:sz w:val="20"/>
        </w:rPr>
        <w:t>]. Using hafnium oxide as the inter-</w:t>
      </w:r>
      <w:r>
        <w:rPr>
          <w:rFonts w:ascii="Times" w:hAnsi="Times" w:eastAsia="Times"/>
          <w:b w:val="0"/>
          <w:i w:val="0"/>
          <w:color w:val="131313"/>
          <w:sz w:val="20"/>
        </w:rPr>
        <w:t>face layer between a very thick SBT layer and silicon [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nonvolatile retention could be demonstrated. However,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thickness requirements for the SBT layer hinder the scaling </w:t>
      </w:r>
      <w:r>
        <w:rPr>
          <w:rFonts w:ascii="Times" w:hAnsi="Times" w:eastAsia="Times"/>
          <w:b w:val="0"/>
          <w:i w:val="0"/>
          <w:color w:val="131313"/>
          <w:sz w:val="20"/>
        </w:rPr>
        <w:t>of such devices to the deep sub-100 nm regime as well.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discovery of ferroelectricity in hafnium oxide by </w:t>
      </w:r>
      <w:r>
        <w:rPr>
          <w:rFonts w:ascii="Times" w:hAnsi="Times" w:eastAsia="Times"/>
          <w:b w:val="0"/>
          <w:i w:val="0"/>
          <w:color w:val="131313"/>
          <w:sz w:val="20"/>
        </w:rPr>
        <w:t>Boescke et al. [</w:t>
      </w:r>
      <w:r>
        <w:rPr>
          <w:rFonts w:ascii="Times" w:hAnsi="Times" w:eastAsia="Times"/>
          <w:b w:val="0"/>
          <w:i w:val="0"/>
          <w:color w:val="0000FF"/>
          <w:sz w:val="20"/>
        </w:rPr>
        <w:t>17</w:t>
      </w:r>
      <w:r>
        <w:rPr>
          <w:rFonts w:ascii="Times" w:hAnsi="Times" w:eastAsia="Times"/>
          <w:b w:val="0"/>
          <w:i w:val="0"/>
          <w:color w:val="131313"/>
          <w:sz w:val="20"/>
        </w:rPr>
        <w:t>] may resolve these historic issues of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memory devices explained above. Hafnium oxide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276"/>
        <w:ind w:left="170" w:right="3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Density functional theory (DFT) total energy calculations </w:t>
      </w:r>
      <w:r>
        <w:rPr>
          <w:rFonts w:ascii="Times" w:hAnsi="Times" w:eastAsia="Times"/>
          <w:b w:val="0"/>
          <w:i w:val="0"/>
          <w:color w:val="131313"/>
          <w:sz w:val="20"/>
        </w:rPr>
        <w:t>qualitatively mostly agree that the Pca2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phase of hafnia is </w:t>
      </w:r>
      <w:r>
        <w:rPr>
          <w:rFonts w:ascii="Times" w:hAnsi="Times" w:eastAsia="Times"/>
          <w:b w:val="0"/>
          <w:i w:val="0"/>
          <w:color w:val="131313"/>
          <w:sz w:val="20"/>
        </w:rPr>
        <w:t>the second most stable phase with about 60 meV/f.u., fol-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lowed by the tetragonal phase with 95 meV/f.u. (relative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to monoclinic). The considerably different values for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energy differences result from different density functionals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where the local density approximation (LDA) typically gives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smaller and the generalized gradient approximation (GGA)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larger energy differences. Further theoretical uncertainty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arises from d-orbitals in standard DFT which can be better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described with more sophisticated methods like DFT+U or </w:t>
      </w:r>
      <w:r>
        <w:rPr>
          <w:rFonts w:ascii="Times" w:hAnsi="Times" w:eastAsia="Times"/>
          <w:b w:val="0"/>
          <w:i w:val="0"/>
          <w:color w:val="131313"/>
          <w:sz w:val="20"/>
        </w:rPr>
        <w:t>HSE (some examples are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a). Results obtained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 this method are consistent and lead to conclusion that the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phase has to be stabilized relative to the mon-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oclinic phase by certain mechanisms. Important for phase </w:t>
      </w:r>
      <w:r>
        <w:rPr>
          <w:rFonts w:ascii="Times" w:hAnsi="Times" w:eastAsia="Times"/>
          <w:b w:val="0"/>
          <w:i w:val="0"/>
          <w:color w:val="131313"/>
          <w:sz w:val="20"/>
        </w:rPr>
        <w:t>stability is the expression of the free energy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3302"/>
        <w:gridCol w:w="3302"/>
        <w:gridCol w:w="3302"/>
      </w:tblGrid>
      <w:tr>
        <w:trPr>
          <w:trHeight w:hRule="exact" w:val="218"/>
        </w:trPr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is the standard gate dielectric in sub-45 nm CMOS pro-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2" w:after="0"/>
              <w:ind w:left="17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F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U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T S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(1)</w:t>
            </w:r>
          </w:p>
        </w:tc>
      </w:tr>
      <w:tr>
        <w:trPr>
          <w:trHeight w:hRule="exact" w:val="234"/>
        </w:trPr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cesses. Proven fabrication and integration schemes exist, and</w:t>
            </w:r>
          </w:p>
        </w:tc>
        <w:tc>
          <w:tcPr>
            <w:tcW w:type="dxa" w:w="3302"/>
            <w:vMerge/>
            <w:tcBorders/>
          </w:tcPr>
          <w:p/>
        </w:tc>
        <w:tc>
          <w:tcPr>
            <w:tcW w:type="dxa" w:w="33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hafnium oxide is thermodynamically stable on silicon [</w:t>
      </w:r>
      <w:r>
        <w:rPr>
          <w:rFonts w:ascii="Times" w:hAnsi="Times" w:eastAsia="Times"/>
          <w:b w:val="0"/>
          <w:i w:val="0"/>
          <w:color w:val="0000FF"/>
          <w:sz w:val="20"/>
        </w:rPr>
        <w:t>18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Therefore, this discovery has drastically changed the view </w:t>
      </w:r>
      <w:r>
        <w:rPr>
          <w:rFonts w:ascii="Times" w:hAnsi="Times" w:eastAsia="Times"/>
          <w:b w:val="0"/>
          <w:i w:val="0"/>
          <w:color w:val="131313"/>
          <w:sz w:val="20"/>
        </w:rPr>
        <w:t>on ferroelectric memories [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131313"/>
          <w:sz w:val="20"/>
        </w:rPr>
        <w:t>]. Both the scaling of classi-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cal capacitor-based memories as well as the realization of </w:t>
      </w:r>
      <w:r>
        <w:rPr>
          <w:rFonts w:ascii="Times" w:hAnsi="Times" w:eastAsia="Times"/>
          <w:b w:val="0"/>
          <w:i w:val="0"/>
          <w:color w:val="131313"/>
          <w:sz w:val="20"/>
        </w:rPr>
        <w:t>FeFET-basedmemoriesseemtobeinreachagain[</w:t>
      </w:r>
      <w:r>
        <w:rPr>
          <w:rFonts w:ascii="Times" w:hAnsi="Times" w:eastAsia="Times"/>
          <w:b w:val="0"/>
          <w:i w:val="0"/>
          <w:color w:val="0000FF"/>
          <w:sz w:val="20"/>
        </w:rPr>
        <w:t>20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even the possibility of making classical DRAM nonvolatile </w:t>
      </w:r>
      <w:r>
        <w:rPr>
          <w:rFonts w:ascii="Times" w:hAnsi="Times" w:eastAsia="Times"/>
          <w:b w:val="0"/>
          <w:i w:val="0"/>
          <w:color w:val="131313"/>
          <w:sz w:val="20"/>
        </w:rPr>
        <w:t>has been pointed out recently [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However, in order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apply the unexpected ferroelectric behavior of hafnium oxide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to reliable products a number of fundamental questions need </w:t>
      </w:r>
      <w:r>
        <w:rPr>
          <w:rFonts w:ascii="Times" w:hAnsi="Times" w:eastAsia="Times"/>
          <w:b w:val="0"/>
          <w:i w:val="0"/>
          <w:color w:val="131313"/>
          <w:sz w:val="20"/>
        </w:rPr>
        <w:t>to be answered: the origin of the ferroelectric phase, the con-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trol of the influencing process parameters, the device and </w:t>
      </w:r>
      <w:r>
        <w:rPr>
          <w:rFonts w:ascii="Times" w:hAnsi="Times" w:eastAsia="Times"/>
          <w:b w:val="0"/>
          <w:i w:val="0"/>
          <w:color w:val="131313"/>
          <w:sz w:val="20"/>
        </w:rPr>
        <w:t>array concepts as well as the degradation under use condi-</w:t>
      </w:r>
      <w:r>
        <w:rPr>
          <w:rFonts w:ascii="Times" w:hAnsi="Times" w:eastAsia="Times"/>
          <w:b w:val="0"/>
          <w:i w:val="0"/>
          <w:color w:val="131313"/>
          <w:sz w:val="20"/>
        </w:rPr>
        <w:t>tions. With such fundamental questions to be addressed, the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132" w:after="24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U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SYN" w:hAnsi="MTSYN" w:eastAsia="MTSYN"/>
          <w:b w:val="0"/>
          <w:i w:val="0"/>
          <w:color w:val="131313"/>
          <w:sz w:val="20"/>
        </w:rPr>
        <w:t>+</w:t>
      </w: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Times" w:hAnsi="Times" w:eastAsia="Times"/>
          <w:b w:val="0"/>
          <w:i w:val="0"/>
          <w:color w:val="131313"/>
          <w:sz w:val="15"/>
        </w:rPr>
        <w:t>zero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total energy,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temper-</w:t>
      </w:r>
      <w:r>
        <w:rPr>
          <w:rFonts w:ascii="Times" w:hAnsi="Times" w:eastAsia="Times"/>
          <w:b w:val="0"/>
          <w:i w:val="0"/>
          <w:color w:val="131313"/>
          <w:sz w:val="20"/>
        </w:rPr>
        <w:t>ature,</w:t>
      </w: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Times" w:hAnsi="Times" w:eastAsia="Times"/>
          <w:b w:val="0"/>
          <w:i w:val="0"/>
          <w:color w:val="131313"/>
          <w:sz w:val="15"/>
        </w:rPr>
        <w:t>zero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from zero point vibrations and S the vibrational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entropy. Dependence on electric field, stress and surface </w:t>
      </w:r>
      <w:r>
        <w:rPr>
          <w:rFonts w:ascii="Times" w:hAnsi="Times" w:eastAsia="Times"/>
          <w:b w:val="0"/>
          <w:i w:val="0"/>
          <w:color w:val="131313"/>
          <w:sz w:val="20"/>
        </w:rPr>
        <w:t>energy will be discussed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2.1</w:t>
      </w:r>
      <w:r>
        <w:rPr>
          <w:rFonts w:ascii="Times" w:hAnsi="Times" w:eastAsia="Times"/>
          <w:b w:val="0"/>
          <w:i w:val="0"/>
          <w:color w:val="131313"/>
          <w:sz w:val="20"/>
        </w:rPr>
        <w:t>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 shows that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vibrational entropy lowers especially the free energy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tetragonal phase with temperature, which should therefore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prevail under annealing conditions. For zirconia, the energy </w:t>
      </w:r>
      <w:r>
        <w:rPr>
          <w:rFonts w:ascii="Times" w:hAnsi="Times" w:eastAsia="Times"/>
          <w:b w:val="0"/>
          <w:i w:val="0"/>
          <w:color w:val="131313"/>
          <w:sz w:val="20"/>
        </w:rPr>
        <w:t>difference between the competing ferroelectric and tetrago-</w:t>
      </w:r>
      <w:r>
        <w:rPr>
          <w:rFonts w:ascii="Times" w:hAnsi="Times" w:eastAsia="Times"/>
          <w:b w:val="0"/>
          <w:i w:val="0"/>
          <w:color w:val="131313"/>
          <w:sz w:val="20"/>
        </w:rPr>
        <w:t>nal phase becomes very small and the free energy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b) </w:t>
      </w:r>
      <w:r>
        <w:rPr>
          <w:rFonts w:ascii="Times" w:hAnsi="Times" w:eastAsia="Times"/>
          <w:b w:val="0"/>
          <w:i w:val="0"/>
          <w:color w:val="131313"/>
          <w:sz w:val="20"/>
        </w:rPr>
        <w:t>nearly vanishes. In the solid solution Hf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 w:val="0"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free </w:t>
      </w:r>
      <w:r>
        <w:rPr>
          <w:rFonts w:ascii="Times" w:hAnsi="Times" w:eastAsia="Times"/>
          <w:b w:val="0"/>
          <w:i w:val="0"/>
          <w:color w:val="131313"/>
          <w:sz w:val="20"/>
        </w:rPr>
        <w:t>energy differences can be linearly interpolated between HfO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131313"/>
          <w:sz w:val="20"/>
        </w:rPr>
        <w:t>and ZrO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. Thus, ZrO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can be considered as a dopant sta-</w:t>
      </w:r>
      <w:r>
        <w:rPr>
          <w:rFonts w:ascii="Times" w:hAnsi="Times" w:eastAsia="Times"/>
          <w:b w:val="0"/>
          <w:i w:val="0"/>
          <w:color w:val="131313"/>
          <w:sz w:val="20"/>
        </w:rPr>
        <w:t>bilizing the ferroelectric phase, although with a competing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2" w:lineRule="exact" w:before="0" w:after="22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modeling on all abstraction levels from atomistic material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tetragonal phase.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simulations via device simulations up to the array and circuit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level are required. This paper summarizes the recent progress </w:t>
      </w:r>
      <w:r>
        <w:rPr>
          <w:rFonts w:ascii="Times" w:hAnsi="Times" w:eastAsia="Times"/>
          <w:b w:val="0"/>
          <w:i w:val="0"/>
          <w:color w:val="131313"/>
          <w:sz w:val="20"/>
        </w:rPr>
        <w:t>on this exciting topic.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2" w:right="3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summary, this result describing the ferroelectric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as a metastable phase matches well with the fact that it only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exists under certain circumstances as there are film thickness </w:t>
      </w:r>
      <w:r>
        <w:rPr>
          <w:rFonts w:ascii="Times" w:hAnsi="Times" w:eastAsia="Times"/>
          <w:b w:val="0"/>
          <w:i w:val="0"/>
          <w:color w:val="131313"/>
          <w:sz w:val="20"/>
        </w:rPr>
        <w:t>and grain size, dopants, impurities and as speculated stress</w:t>
      </w:r>
    </w:p>
    <w:p>
      <w:pPr>
        <w:autoSpaceDN w:val="0"/>
        <w:autoSpaceDE w:val="0"/>
        <w:widowControl/>
        <w:spacing w:line="318" w:lineRule="exact" w:before="400" w:after="0"/>
        <w:ind w:left="0" w:right="30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07"/>
        <w:gridCol w:w="5407"/>
      </w:tblGrid>
      <w:tr>
        <w:trPr>
          <w:trHeight w:hRule="exact" w:val="274"/>
        </w:trPr>
        <w:tc>
          <w:tcPr>
            <w:tcW w:type="dxa" w:w="4618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9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1238</w:t>
            </w:r>
          </w:p>
        </w:tc>
        <w:tc>
          <w:tcPr>
            <w:tcW w:type="dxa" w:w="617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2170"/>
        </w:trPr>
        <w:tc>
          <w:tcPr>
            <w:tcW w:type="dxa" w:w="10794"/>
            <w:gridSpan w:val="2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30" w:val="left"/>
                <w:tab w:pos="3636" w:val="left"/>
                <w:tab w:pos="6022" w:val="left"/>
              </w:tabs>
              <w:autoSpaceDE w:val="0"/>
              <w:widowControl/>
              <w:spacing w:line="256" w:lineRule="exact" w:before="40" w:after="0"/>
              <w:ind w:left="1100" w:right="0" w:firstLine="0"/>
              <w:jc w:val="left"/>
            </w:pPr>
            <w:r>
              <w:rPr>
                <w:w w:val="94.95443767971463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200 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(a) </w:t>
            </w:r>
            <w:r>
              <w:tab/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(b)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further stabilization mechanism in addition to the dopant is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  <w:gridCol w:w="337"/>
            </w:tblGrid>
            <w:tr>
              <w:trPr>
                <w:trHeight w:hRule="exact" w:val="162"/>
              </w:trPr>
              <w:tc>
                <w:tcPr>
                  <w:tcW w:type="dxa" w:w="1306"/>
                  <w:vMerge w:val="restart"/>
                  <w:tcBorders>
                    <w:end w:sz="3.3519999980926514" w:val="single" w:color="#000000"/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58.0" w:type="dxa"/>
                  </w:tblPr>
                  <w:tblGrid>
                    <w:gridCol w:w="653"/>
                    <w:gridCol w:w="653"/>
                  </w:tblGrid>
                  <w:tr>
                    <w:trPr>
                      <w:trHeight w:hRule="exact" w:val="864"/>
                    </w:trPr>
                    <w:tc>
                      <w:tcPr>
                        <w:tcW w:type="dxa" w:w="62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38" w:lineRule="exact" w:before="482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21499443054198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0"/>
                          </w:rPr>
                          <w:t>erences (meV/f.u.)</w:t>
                        </w:r>
                      </w:p>
                    </w:tc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272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150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252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100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82"/>
                  <w:tcBorders>
                    <w:start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>
                    <w:end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13.999999999999773" w:type="dxa"/>
                  </w:tblPr>
                  <w:tblGrid>
                    <w:gridCol w:w="149"/>
                    <w:gridCol w:w="149"/>
                  </w:tblGrid>
                  <w:tr>
                    <w:trPr>
                      <w:trHeight w:hRule="exact" w:val="174"/>
                    </w:trPr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40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21499443054198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0"/>
                          </w:rPr>
                          <w:t>/f.u.</w:t>
                        </w: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78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80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72"/>
                  <w:tcBorders>
                    <w:start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9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V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71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5.599999904632568" w:val="single" w:color="#000000"/>
                    <w:bottom w:sz="41.60000000000002" w:val="single" w:color="#F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T</w:t>
                  </w:r>
                </w:p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ot</w:t>
                  </w:r>
                </w:p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a</w:t>
                  </w:r>
                </w:p>
              </w:tc>
              <w:tc>
                <w:tcPr>
                  <w:tcW w:type="dxa" w:w="18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top w:sz="5.599999904632568" w:val="single" w:color="#000000"/>
                  </w:tcBorders>
                  <w:shd w:fill="f00000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7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41.60000000000002" w:val="single" w:color="#F00000"/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T</w:t>
                  </w:r>
                </w:p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o</w:t>
                  </w:r>
                </w:p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a</w:t>
                  </w:r>
                </w:p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m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6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5.599999904632568" w:val="single" w:color="#000000"/>
                    <w:bottom w:sz="41.60000000000002" w:val="single" w:color="#336699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F</w:t>
                  </w:r>
                </w:p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top w:sz="5.599999904632568" w:val="single" w:color="#000000"/>
                  </w:tcBorders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 xml:space="preserve"> (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7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41.60000000000002" w:val="single" w:color="#336699"/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F</w:t>
                  </w:r>
                </w:p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8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/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13.999999999999773" w:type="dxa"/>
                  </w:tblPr>
                  <w:tblGrid>
                    <w:gridCol w:w="149"/>
                    <w:gridCol w:w="149"/>
                  </w:tblGrid>
                  <w:tr>
                    <w:trPr>
                      <w:trHeight w:hRule="exact" w:val="74"/>
                    </w:trPr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40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21499443054198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0"/>
                          </w:rPr>
                          <w:t>s</w:t>
                        </w: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60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8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>
                    <w:start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start w:sz="5.599999904632568" w:val="single" w:color="#000000"/>
                    <w:end w:sz="5.599999904632568" w:val="single" w:color="#000000"/>
                  </w:tcBorders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>
                    <w:start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>
                    <w:start w:sz="5.599999904632568" w:val="single" w:color="#000000"/>
                    <w:end w:sz="5.599999904632568" w:val="single" w:color="#000000"/>
                  </w:tcBorders>
                  <w:shd w:fill="f00000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>
                    <w:start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>
                    <w:end w:sz="3.3519999980926514" w:val="single" w:color="#000000"/>
                  </w:tcBorders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rence</w:t>
                  </w:r>
                </w:p>
              </w:tc>
              <w:tc>
                <w:tcPr>
                  <w:tcW w:type="dxa" w:w="72"/>
                  <w:tcBorders>
                    <w:start w:sz="3.3519999980926514" w:val="single" w:color="#000000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>
                    <w:start w:sz="5.599999904632568" w:val="single" w:color="#000000"/>
                    <w:top w:sz="5.599999904632568" w:val="single" w:color="#000000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>
                    <w:start w:sz="5.599999904632568" w:val="single" w:color="#000000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start w:sz="5.599999904632568" w:val="single" w:color="#000000"/>
                    <w:end w:sz="5.599999904632568" w:val="single" w:color="#000000"/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>
                    <w:start w:sz="5.599999904632568" w:val="single" w:color="#000000"/>
                    <w:top w:sz="5.599999904632568" w:val="single" w:color="#000000"/>
                    <w:end w:sz="5.599999904632568" w:val="single" w:color="#000000"/>
                  </w:tcBorders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>
                    <w:start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4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/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6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/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ff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5"/>
              </w:trPr>
              <w:tc>
                <w:tcPr>
                  <w:tcW w:type="dxa" w:w="337"/>
                  <w:vMerge/>
                  <w:tcBorders>
                    <w:end w:sz="3.3519999980926514" w:val="single" w:color="#000000"/>
                    <w:bottom w:sz="776.0159912109375" w:val="single" w:color="#FFFFFF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8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left"/>
                  </w:pPr>
                  <w:r>
                    <w:rPr>
                      <w:w w:val="102.2149944305419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di</w:t>
                  </w:r>
                </w:p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top w:sz="5.599999904632568" w:val="single" w:color="#000000"/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2"/>
                  <w:tcBorders>
                    <w:bottom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10"/>
              </w:trPr>
              <w:tc>
                <w:tcPr>
                  <w:tcW w:type="dxa" w:w="1306"/>
                  <w:vMerge w:val="restart"/>
                  <w:tcBorders>
                    <w:top w:sz="776.0159912109375" w:val="single" w:color="#FFFFFF"/>
                    <w:end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58.0" w:type="dxa"/>
                  </w:tblPr>
                  <w:tblGrid>
                    <w:gridCol w:w="653"/>
                    <w:gridCol w:w="653"/>
                  </w:tblGrid>
                  <w:tr>
                    <w:trPr>
                      <w:trHeight w:hRule="exact" w:val="492"/>
                    </w:trPr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38" w:lineRule="exact" w:before="494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21499443054198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0"/>
                          </w:rPr>
                          <w:t>Energy diff</w:t>
                        </w:r>
                      </w:p>
                    </w:tc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8" w:lineRule="exact" w:before="126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50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16" w:lineRule="exact" w:before="4" w:after="0"/>
                    <w:ind w:left="0" w:right="62" w:firstLine="0"/>
                    <w:jc w:val="right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0</w:t>
                  </w:r>
                </w:p>
              </w:tc>
              <w:tc>
                <w:tcPr>
                  <w:tcW w:type="dxa" w:w="82"/>
                  <w:tcBorders>
                    <w:start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776.0159912109375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gridSpan w:val="2"/>
                  <w:vMerge w:val="restart"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top w:sz="776.0159912109375" w:val="single" w:color="#FFFFFF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6"/>
                  <w:gridSpan w:val="2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8"/>
                  <w:gridSpan w:val="2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vMerge w:val="restart"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shd w:fill="f000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0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8"/>
                  <w:gridSpan w:val="2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0.0" w:type="dxa"/>
                  </w:tblPr>
                  <w:tblGrid>
                    <w:gridCol w:w="184"/>
                    <w:gridCol w:w="184"/>
                  </w:tblGrid>
                  <w:tr>
                    <w:trPr>
                      <w:trHeight w:hRule="exact" w:val="554"/>
                    </w:trPr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40" w:lineRule="exact" w:before="40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21499443054198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0"/>
                          </w:rPr>
                          <w:t xml:space="preserve">ree energy </w:t>
                        </w: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156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20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116" w:lineRule="exact" w:before="186" w:after="0"/>
                          <w:ind w:left="0" w:right="0" w:firstLine="0"/>
                          <w:jc w:val="center"/>
                        </w:pPr>
                        <w:r>
                          <w:rPr>
                            <w:w w:val="94.95443767971463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9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72"/>
                  <w:vMerge w:val="restart"/>
                  <w:tcBorders>
                    <w:start w:sz="3.3519999980926514" w:val="single" w:color="#000000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0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4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4"/>
                  <w:gridSpan w:val="2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8"/>
                  <w:vMerge w:val="restart"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6"/>
                  <w:vMerge w:val="restart"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80"/>
                  <w:gridSpan w:val="4"/>
                  <w:vMerge w:val="restart"/>
                  <w:tcBorders>
                    <w:start w:sz="5.599999904632568" w:val="single" w:color="#000000"/>
                    <w:top w:sz="776.0159912109375" w:val="single" w:color="#FFFF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95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bottom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3.3519999980926514" w:val="single" w:color="#000000"/>
                    <w:end w:sz="5.599999904632568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1348"/>
                  <w:gridSpan w:val="4"/>
                  <w:vMerge/>
                  <w:tcBorders>
                    <w:start w:sz="5.599999904632568" w:val="single" w:color="#000000"/>
                    <w:top w:sz="776.0159912109375" w:val="single" w:color="#FFFFFF"/>
                  </w:tcBorders>
                </w:tcPr>
                <w:p/>
              </w:tc>
            </w:tr>
            <w:tr>
              <w:trPr>
                <w:trHeight w:hRule="exact" w:val="91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top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3.3519999980926514" w:val="single" w:color="#000000"/>
                    <w:end w:sz="5.599999904632568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1348"/>
                  <w:gridSpan w:val="4"/>
                  <w:vMerge/>
                  <w:tcBorders>
                    <w:start w:sz="5.599999904632568" w:val="single" w:color="#000000"/>
                    <w:top w:sz="776.0159912109375" w:val="single" w:color="#FFFFFF"/>
                  </w:tcBorders>
                </w:tcPr>
                <w:p/>
              </w:tc>
            </w:tr>
            <w:tr>
              <w:trPr>
                <w:trHeight w:hRule="exact" w:val="253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82"/>
                  <w:tcBorders>
                    <w:start w:sz="3.3519999980926514" w:val="single" w:color="#000000"/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8"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shd w:fill="f00000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70"/>
                  <w:tcBorders>
                    <w:start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>
                    <w:end w:sz="5.59999990463256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4"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3.3519999980926514" w:val="single" w:color="#000000"/>
                    <w:end w:sz="5.599999904632568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674"/>
                  <w:gridSpan w:val="2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vMerge/>
                  <w:tcBorders>
                    <w:start w:sz="5.599999904632568" w:val="single" w:color="#000000"/>
                    <w:top w:sz="776.0159912109375" w:val="single" w:color="#FFFFFF"/>
                    <w:end w:sz="5.599999904632568" w:val="single" w:color="#000000"/>
                    <w:bottom w:sz="3.3519999980926514" w:val="single" w:color="#000000"/>
                  </w:tcBorders>
                </w:tcPr>
                <w:p/>
              </w:tc>
              <w:tc>
                <w:tcPr>
                  <w:tcW w:type="dxa" w:w="226"/>
                  <w:tcBorders>
                    <w:start w:sz="5.599999904632568" w:val="single" w:color="#000000"/>
                    <w:top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tcBorders>
                    <w:start w:sz="5.599999904632568" w:val="single" w:color="#000000"/>
                    <w:top w:sz="5.599999904632568" w:val="single" w:color="#000000"/>
                    <w:end w:sz="5.599999904632568" w:val="single" w:color="#000000"/>
                    <w:bottom w:sz="3.3519999980926514" w:val="single" w:color="#000000"/>
                  </w:tcBorders>
                  <w:shd w:fill="33669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8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250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52"/>
                  <w:gridSpan w:val="3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52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50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54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48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50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50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8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82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24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26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72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80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26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226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f</w:t>
                  </w:r>
                </w:p>
              </w:tc>
              <w:tc>
                <w:tcPr>
                  <w:tcW w:type="dxa" w:w="272"/>
                  <w:gridSpan w:val="2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t</w:t>
                  </w:r>
                </w:p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7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502"/>
                  <w:gridSpan w:val="5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LDA [A]</w:t>
                  </w:r>
                </w:p>
              </w:tc>
              <w:tc>
                <w:tcPr>
                  <w:tcW w:type="dxa" w:w="502"/>
                  <w:gridSpan w:val="4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LDA [B]</w:t>
                  </w:r>
                </w:p>
              </w:tc>
              <w:tc>
                <w:tcPr>
                  <w:tcW w:type="dxa" w:w="502"/>
                  <w:gridSpan w:val="4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GGA</w:t>
                  </w:r>
                </w:p>
              </w:tc>
              <w:tc>
                <w:tcPr>
                  <w:tcW w:type="dxa" w:w="500"/>
                  <w:gridSpan w:val="4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HSE</w:t>
                  </w:r>
                </w:p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6"/>
                  <w:gridSpan w:val="3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-</w:t>
                  </w:r>
                </w:p>
              </w:tc>
              <w:tc>
                <w:tcPr>
                  <w:tcW w:type="dxa" w:w="498"/>
                  <w:gridSpan w:val="3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6.25%Vo</w:t>
                  </w:r>
                </w:p>
              </w:tc>
              <w:tc>
                <w:tcPr>
                  <w:tcW w:type="dxa" w:w="506"/>
                  <w:gridSpan w:val="3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-</w:t>
                  </w:r>
                </w:p>
              </w:tc>
              <w:tc>
                <w:tcPr>
                  <w:tcW w:type="dxa" w:w="498"/>
                  <w:gridSpan w:val="3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6" w:lineRule="exact" w:before="6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6.25%Vo</w:t>
                  </w:r>
                </w:p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7"/>
              </w:trPr>
              <w:tc>
                <w:tcPr>
                  <w:tcW w:type="dxa" w:w="337"/>
                  <w:vMerge/>
                  <w:tcBorders>
                    <w:top w:sz="776.0159912109375" w:val="single" w:color="#FFFFFF"/>
                    <w:end w:sz="3.3519999980926514" w:val="single" w:color="#000000"/>
                  </w:tcBorders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4"/>
                  <w:gridSpan w:val="6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4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HfO2</w:t>
                  </w:r>
                </w:p>
              </w:tc>
              <w:tc>
                <w:tcPr>
                  <w:tcW w:type="dxa" w:w="1004"/>
                  <w:gridSpan w:val="6"/>
                  <w:tcBorders>
                    <w:start w:sz="3.3519999980926514" w:val="single" w:color="#000000"/>
                    <w:top w:sz="3.3519999980926514" w:val="single" w:color="#000000"/>
                    <w:end w:sz="3.3519999980926514" w:val="single" w:color="#000000"/>
                    <w:bottom w:sz="3.3519999980926514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8" w:lineRule="exact" w:before="4" w:after="0"/>
                    <w:ind w:left="0" w:right="0" w:firstLine="0"/>
                    <w:jc w:val="center"/>
                  </w:pPr>
                  <w:r>
                    <w:rPr>
                      <w:w w:val="94.95443767971463"/>
                      <w:rFonts w:ascii="ArialMT" w:hAnsi="ArialMT" w:eastAsia="ArialMT"/>
                      <w:b w:val="0"/>
                      <w:i w:val="0"/>
                      <w:color w:val="000000"/>
                      <w:sz w:val="9"/>
                    </w:rPr>
                    <w:t>ZrO2</w:t>
                  </w:r>
                </w:p>
              </w:tc>
              <w:tc>
                <w:tcPr>
                  <w:tcW w:type="dxa" w:w="337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36" w:lineRule="exact" w:before="0" w:after="0"/>
              <w:ind w:left="602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was already proposed in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33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 to explain the stabilization of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tetragonal phase in thin films by DFT data correctly.</w:t>
            </w:r>
          </w:p>
          <w:p>
            <w:pPr>
              <w:autoSpaceDN w:val="0"/>
              <w:autoSpaceDE w:val="0"/>
              <w:widowControl/>
              <w:spacing w:line="344" w:lineRule="exact" w:before="0" w:after="0"/>
              <w:ind w:left="5904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required to avoid excessive leakage currents and charge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Charge compensation in doped, ferroelectric hafnia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involved. We believe that surface or interface energy in poly-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crystals, discussed in Sect.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2.2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, is a major effect closing the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gap between simulation and experiment. Such a mechanism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6"/>
        <w:ind w:left="0" w:right="0"/>
      </w:pPr>
    </w:p>
    <w:p>
      <w:pPr>
        <w:sectPr>
          <w:pgSz w:w="11906" w:h="15817"/>
          <w:pgMar w:top="322" w:right="990" w:bottom="390" w:left="102" w:header="720" w:footer="720" w:gutter="0"/>
          <w:cols w:space="720" w:num="1" w:equalWidth="0"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26" w:after="0"/>
        <w:ind w:left="918" w:right="170" w:firstLine="0"/>
        <w:jc w:val="both"/>
      </w:pPr>
      <w:r>
        <w:rPr>
          <w:rFonts w:ascii="Times" w:hAnsi="Times" w:eastAsia="Times"/>
          <w:b/>
          <w:i w:val="0"/>
          <w:color w:val="131313"/>
          <w:sz w:val="17"/>
        </w:rPr>
        <w:t>Fig. 1 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Total and free energy differences of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ferroelectric (</w:t>
      </w:r>
      <w:r>
        <w:rPr>
          <w:rFonts w:ascii="Times" w:hAnsi="Times" w:eastAsia="Times"/>
          <w:b w:val="0"/>
          <w:i/>
          <w:color w:val="131313"/>
          <w:sz w:val="17"/>
        </w:rPr>
        <w:t>f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) and </w:t>
      </w:r>
      <w:r>
        <w:rPr>
          <w:rFonts w:ascii="Times" w:hAnsi="Times" w:eastAsia="Times"/>
          <w:b w:val="0"/>
          <w:i w:val="0"/>
          <w:color w:val="131313"/>
          <w:sz w:val="17"/>
        </w:rPr>
        <w:t>tetragonal (</w:t>
      </w:r>
      <w:r>
        <w:rPr>
          <w:rFonts w:ascii="Times" w:hAnsi="Times" w:eastAsia="Times"/>
          <w:b w:val="0"/>
          <w:i/>
          <w:color w:val="131313"/>
          <w:sz w:val="17"/>
        </w:rPr>
        <w:t>t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) phase relative to monoclinic for different DFT methods, </w:t>
      </w:r>
      <w:r>
        <w:rPr>
          <w:rFonts w:ascii="Times" w:hAnsi="Times" w:eastAsia="Times"/>
          <w:b/>
          <w:i w:val="0"/>
          <w:color w:val="131313"/>
          <w:sz w:val="17"/>
        </w:rPr>
        <w:t>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free energy of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as well as the effect of 6% oxygen </w:t>
      </w:r>
      <w:r>
        <w:rPr>
          <w:rFonts w:ascii="Times" w:hAnsi="Times" w:eastAsia="Times"/>
          <w:b w:val="0"/>
          <w:i w:val="0"/>
          <w:color w:val="131313"/>
          <w:sz w:val="17"/>
        </w:rPr>
        <w:t>vacancies</w:t>
      </w:r>
      <w:r>
        <w:rPr>
          <w:rFonts w:ascii="MTMI" w:hAnsi="MTMI" w:eastAsia="MTMI"/>
          <w:b w:val="0"/>
          <w:i/>
          <w:color w:val="131313"/>
          <w:sz w:val="17"/>
        </w:rPr>
        <w:t xml:space="preserve"> (</w:t>
      </w:r>
      <w:r>
        <w:rPr>
          <w:rFonts w:ascii="Times" w:hAnsi="Times" w:eastAsia="Times"/>
          <w:b w:val="0"/>
          <w:i/>
          <w:color w:val="131313"/>
          <w:sz w:val="17"/>
        </w:rPr>
        <w:t>V</w:t>
      </w:r>
      <w:r>
        <w:rPr>
          <w:rFonts w:ascii="Times" w:hAnsi="Times" w:eastAsia="Times"/>
          <w:b w:val="0"/>
          <w:i w:val="0"/>
          <w:color w:val="131313"/>
          <w:sz w:val="13"/>
        </w:rPr>
        <w:t>O</w:t>
      </w:r>
      <w:r>
        <w:rPr>
          <w:rFonts w:ascii="MTMI" w:hAnsi="MTMI" w:eastAsia="MTMI"/>
          <w:b w:val="0"/>
          <w:i/>
          <w:color w:val="131313"/>
          <w:sz w:val="17"/>
        </w:rPr>
        <w:t>)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on free energy. LDA [A] values are from Ref. [</w:t>
      </w:r>
      <w:r>
        <w:rPr>
          <w:rFonts w:ascii="Times" w:hAnsi="Times" w:eastAsia="Times"/>
          <w:b w:val="0"/>
          <w:i w:val="0"/>
          <w:color w:val="0000FF"/>
          <w:sz w:val="17"/>
        </w:rPr>
        <w:t>30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], </w:t>
      </w:r>
      <w:r>
        <w:rPr>
          <w:rFonts w:ascii="Times" w:hAnsi="Times" w:eastAsia="Times"/>
          <w:b w:val="0"/>
          <w:i w:val="0"/>
          <w:color w:val="131313"/>
          <w:sz w:val="17"/>
        </w:rPr>
        <w:t>LDA [B] from [</w:t>
      </w:r>
      <w:r>
        <w:rPr>
          <w:rFonts w:ascii="Times" w:hAnsi="Times" w:eastAsia="Times"/>
          <w:b w:val="0"/>
          <w:i w:val="0"/>
          <w:color w:val="0000FF"/>
          <w:sz w:val="17"/>
        </w:rPr>
        <w:t>29</w:t>
      </w:r>
      <w:r>
        <w:rPr>
          <w:rFonts w:ascii="Times" w:hAnsi="Times" w:eastAsia="Times"/>
          <w:b w:val="0"/>
          <w:i w:val="0"/>
          <w:color w:val="131313"/>
          <w:sz w:val="17"/>
        </w:rPr>
        <w:t>], GGA from [</w:t>
      </w:r>
      <w:r>
        <w:rPr>
          <w:rFonts w:ascii="Times" w:hAnsi="Times" w:eastAsia="Times"/>
          <w:b w:val="0"/>
          <w:i w:val="0"/>
          <w:color w:val="0000FF"/>
          <w:sz w:val="17"/>
        </w:rPr>
        <w:t>31</w:t>
      </w:r>
      <w:r>
        <w:rPr>
          <w:rFonts w:ascii="Times" w:hAnsi="Times" w:eastAsia="Times"/>
          <w:b w:val="0"/>
          <w:i w:val="0"/>
          <w:color w:val="131313"/>
          <w:sz w:val="17"/>
        </w:rPr>
        <w:t>] and HSE from [</w:t>
      </w:r>
      <w:r>
        <w:rPr>
          <w:rFonts w:ascii="Times" w:hAnsi="Times" w:eastAsia="Times"/>
          <w:b w:val="0"/>
          <w:i w:val="0"/>
          <w:color w:val="0000FF"/>
          <w:sz w:val="17"/>
        </w:rPr>
        <w:t>32</w:t>
      </w:r>
      <w:r>
        <w:rPr>
          <w:rFonts w:ascii="Times" w:hAnsi="Times" w:eastAsia="Times"/>
          <w:b w:val="0"/>
          <w:i w:val="0"/>
          <w:color w:val="131313"/>
          <w:sz w:val="17"/>
        </w:rPr>
        <w:t>]. Values for (</w:t>
      </w:r>
      <w:r>
        <w:rPr>
          <w:rFonts w:ascii="Times" w:hAnsi="Times" w:eastAsia="Times"/>
          <w:b/>
          <w:i w:val="0"/>
          <w:color w:val="131313"/>
          <w:sz w:val="17"/>
        </w:rPr>
        <w:t>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) </w:t>
      </w:r>
      <w:r>
        <w:rPr>
          <w:rFonts w:ascii="Times" w:hAnsi="Times" w:eastAsia="Times"/>
          <w:b w:val="0"/>
          <w:i w:val="0"/>
          <w:color w:val="131313"/>
          <w:sz w:val="17"/>
        </w:rPr>
        <w:t>are calculated based on Ref. [</w:t>
      </w:r>
      <w:r>
        <w:rPr>
          <w:rFonts w:ascii="Times" w:hAnsi="Times" w:eastAsia="Times"/>
          <w:b w:val="0"/>
          <w:i w:val="0"/>
          <w:color w:val="0000FF"/>
          <w:sz w:val="17"/>
        </w:rPr>
        <w:t>29</w:t>
      </w:r>
      <w:r>
        <w:rPr>
          <w:rFonts w:ascii="Times" w:hAnsi="Times" w:eastAsia="Times"/>
          <w:b w:val="0"/>
          <w:i w:val="0"/>
          <w:color w:val="131313"/>
          <w:sz w:val="17"/>
        </w:rPr>
        <w:t>]</w:t>
      </w:r>
    </w:p>
    <w:p>
      <w:pPr>
        <w:autoSpaceDN w:val="0"/>
        <w:autoSpaceDE w:val="0"/>
        <w:widowControl/>
        <w:spacing w:line="250" w:lineRule="exact" w:before="408" w:after="0"/>
        <w:ind w:left="918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and or electric fields. In pure hafnia, the ferroelectric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free energy is about 50 meV/f.u. relative to the monoclinic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ground state such that it can be only stabilized in extremely </w:t>
      </w:r>
      <w:r>
        <w:rPr>
          <w:rFonts w:ascii="Times" w:hAnsi="Times" w:eastAsia="Times"/>
          <w:b w:val="0"/>
          <w:i w:val="0"/>
          <w:color w:val="131313"/>
          <w:sz w:val="20"/>
        </w:rPr>
        <w:t>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131313"/>
          <w:sz w:val="20"/>
        </w:rPr>
        <w:t>]. On the other hand, in pure zirconia the tetrag-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onal phase is only a few meV/f.u. close to the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 such that an external electric field is sufficient to induce </w:t>
      </w:r>
      <w:r>
        <w:rPr>
          <w:rFonts w:ascii="Times" w:hAnsi="Times" w:eastAsia="Times"/>
          <w:b w:val="0"/>
          <w:i w:val="0"/>
          <w:color w:val="131313"/>
          <w:sz w:val="20"/>
        </w:rPr>
        <w:t>its stability [</w:t>
      </w:r>
      <w:r>
        <w:rPr>
          <w:rFonts w:ascii="Times" w:hAnsi="Times" w:eastAsia="Times"/>
          <w:b w:val="0"/>
          <w:i w:val="0"/>
          <w:color w:val="0000FF"/>
          <w:sz w:val="20"/>
        </w:rPr>
        <w:t>28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Around the 50% mixture of hafnia 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zirconia the ferroelectric phase is very stable under thin film </w:t>
      </w:r>
      <w:r>
        <w:rPr>
          <w:rFonts w:ascii="Times" w:hAnsi="Times" w:eastAsia="Times"/>
          <w:b w:val="0"/>
          <w:i w:val="0"/>
          <w:color w:val="131313"/>
          <w:sz w:val="20"/>
        </w:rPr>
        <w:t>conditions (up to a thickness of about 25 nm).</w:t>
      </w:r>
    </w:p>
    <w:p>
      <w:pPr>
        <w:autoSpaceDN w:val="0"/>
        <w:autoSpaceDE w:val="0"/>
        <w:widowControl/>
        <w:spacing w:line="230" w:lineRule="exact" w:before="150" w:after="0"/>
        <w:ind w:left="918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Hf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a model system for ferroelectric phase sta-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bilization with a dopant. Namely, for a thin film (of about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10nm),increaseintheconcentrationofanappropriatedopant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for a few anionic % lowers the free energy of the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 as well as of the tetragonal and cubic phases relative </w:t>
      </w:r>
      <w:r>
        <w:rPr>
          <w:rFonts w:ascii="Times" w:hAnsi="Times" w:eastAsia="Times"/>
          <w:b w:val="0"/>
          <w:i w:val="0"/>
          <w:color w:val="131313"/>
          <w:sz w:val="20"/>
        </w:rPr>
        <w:t>to the monoclinic one. For the four valent Si there is a con-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centration range from 3–5 cat% (cationic ratio Si/(Hf+Si)) </w:t>
      </w:r>
      <w:r>
        <w:rPr>
          <w:rFonts w:ascii="Times" w:hAnsi="Times" w:eastAsia="Times"/>
          <w:b w:val="0"/>
          <w:i w:val="0"/>
          <w:color w:val="131313"/>
          <w:sz w:val="20"/>
        </w:rPr>
        <w:t>favoring the stabilization of the ferroelectric phase. For the</w:t>
      </w:r>
    </w:p>
    <w:p>
      <w:pPr>
        <w:sectPr>
          <w:type w:val="continuous"/>
          <w:pgSz w:w="11906" w:h="15817"/>
          <w:pgMar w:top="322" w:right="990" w:bottom="390" w:left="102" w:header="720" w:footer="720" w:gutter="0"/>
          <w:cols w:space="720" w:num="2" w:equalWidth="0"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build-up, might work in pairing dopants with oxygen vacan-</w:t>
      </w:r>
      <w:r>
        <w:rPr>
          <w:rFonts w:ascii="Times" w:hAnsi="Times" w:eastAsia="Times"/>
          <w:b w:val="0"/>
          <w:i w:val="0"/>
          <w:color w:val="131313"/>
          <w:sz w:val="20"/>
        </w:rPr>
        <w:t>cies, but still needs to be demonstrated in detail. By calculat-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the occupation states of the defect levels in the band gap, </w:t>
      </w:r>
      <w:r>
        <w:rPr>
          <w:rFonts w:ascii="Times" w:hAnsi="Times" w:eastAsia="Times"/>
          <w:b w:val="0"/>
          <w:i w:val="0"/>
          <w:color w:val="131313"/>
          <w:sz w:val="20"/>
        </w:rPr>
        <w:t>the efficacy was shown for monoclinic hafnia and Y [</w:t>
      </w:r>
      <w:r>
        <w:rPr>
          <w:rFonts w:ascii="Times" w:hAnsi="Times" w:eastAsia="Times"/>
          <w:b w:val="0"/>
          <w:i w:val="0"/>
          <w:color w:val="0000FF"/>
          <w:sz w:val="20"/>
        </w:rPr>
        <w:t>35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Al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36</w:t>
      </w:r>
      <w:r>
        <w:rPr>
          <w:rFonts w:ascii="Times" w:hAnsi="Times" w:eastAsia="Times"/>
          <w:b w:val="0"/>
          <w:i w:val="0"/>
          <w:color w:val="131313"/>
          <w:sz w:val="20"/>
        </w:rPr>
        <w:t>], Gd [</w:t>
      </w:r>
      <w:r>
        <w:rPr>
          <w:rFonts w:ascii="Times" w:hAnsi="Times" w:eastAsia="Times"/>
          <w:b w:val="0"/>
          <w:i w:val="0"/>
          <w:color w:val="0000FF"/>
          <w:sz w:val="20"/>
        </w:rPr>
        <w:t>37</w:t>
      </w:r>
      <w:r>
        <w:rPr>
          <w:rFonts w:ascii="Times" w:hAnsi="Times" w:eastAsia="Times"/>
          <w:b w:val="0"/>
          <w:i w:val="0"/>
          <w:color w:val="131313"/>
          <w:sz w:val="20"/>
        </w:rPr>
        <w:t>] or Ba [</w:t>
      </w:r>
      <w:r>
        <w:rPr>
          <w:rFonts w:ascii="Times" w:hAnsi="Times" w:eastAsia="Times"/>
          <w:b w:val="0"/>
          <w:i w:val="0"/>
          <w:color w:val="0000FF"/>
          <w:sz w:val="20"/>
        </w:rPr>
        <w:t>38</w:t>
      </w:r>
      <w:r>
        <w:rPr>
          <w:rFonts w:ascii="Times" w:hAnsi="Times" w:eastAsia="Times"/>
          <w:b w:val="0"/>
          <w:i w:val="0"/>
          <w:color w:val="131313"/>
          <w:sz w:val="20"/>
        </w:rPr>
        <w:t>] as a dopant.</w:t>
      </w:r>
    </w:p>
    <w:p>
      <w:pPr>
        <w:autoSpaceDN w:val="0"/>
        <w:autoSpaceDE w:val="0"/>
        <w:widowControl/>
        <w:spacing w:line="246" w:lineRule="exact" w:before="22" w:after="0"/>
        <w:ind w:left="170" w:right="0" w:firstLine="226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Oxygen vacancies,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in hafnia without compensating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dopants are causing leakage current and charge build-up. </w:t>
      </w:r>
      <w:r>
        <w:rPr>
          <w:rFonts w:ascii="Times" w:hAnsi="Times" w:eastAsia="Times"/>
          <w:b w:val="0"/>
          <w:i w:val="0"/>
          <w:color w:val="131313"/>
          <w:sz w:val="20"/>
        </w:rPr>
        <w:t>The defect structure of the monoclinic [</w:t>
      </w:r>
      <w:r>
        <w:rPr>
          <w:rFonts w:ascii="Times" w:hAnsi="Times" w:eastAsia="Times"/>
          <w:b w:val="0"/>
          <w:i w:val="0"/>
          <w:color w:val="0000FF"/>
          <w:sz w:val="20"/>
        </w:rPr>
        <w:t>39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phase has been </w:t>
      </w:r>
      <w:r>
        <w:rPr>
          <w:rFonts w:ascii="Times" w:hAnsi="Times" w:eastAsia="Times"/>
          <w:b w:val="0"/>
          <w:i w:val="0"/>
          <w:color w:val="131313"/>
          <w:sz w:val="20"/>
        </w:rPr>
        <w:t>researched intensively and reveals the double-charged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MTSYN" w:hAnsi="MTSYN" w:eastAsia="MTSYN"/>
          <w:b w:val="0"/>
          <w:i w:val="0"/>
          <w:color w:val="131313"/>
          <w:sz w:val="15"/>
        </w:rPr>
        <w:t xml:space="preserve">++ 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 unoccupied states about 1eV below the conduction band </w:t>
      </w:r>
      <w:r>
        <w:rPr>
          <w:rFonts w:ascii="Times" w:hAnsi="Times" w:eastAsia="Times"/>
          <w:b w:val="0"/>
          <w:i w:val="0"/>
          <w:color w:val="131313"/>
          <w:sz w:val="20"/>
        </w:rPr>
        <w:t>as the most stable structure for zero applied field.</w:t>
      </w:r>
    </w:p>
    <w:p>
      <w:pPr>
        <w:autoSpaceDN w:val="0"/>
        <w:autoSpaceDE w:val="0"/>
        <w:widowControl/>
        <w:spacing w:line="250" w:lineRule="exact" w:before="0" w:after="6"/>
        <w:ind w:left="170" w:right="3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Not only the paired, but also the unpaired vacancies might </w:t>
      </w:r>
      <w:r>
        <w:rPr>
          <w:rFonts w:ascii="Times" w:hAnsi="Times" w:eastAsia="Times"/>
          <w:b w:val="0"/>
          <w:i w:val="0"/>
          <w:color w:val="131313"/>
          <w:sz w:val="20"/>
        </w:rPr>
        <w:t>contribute to the desired phase stabilization. Here, some pre-</w:t>
      </w:r>
      <w:r>
        <w:rPr>
          <w:rFonts w:ascii="Times" w:hAnsi="Times" w:eastAsia="Times"/>
          <w:b w:val="0"/>
          <w:i w:val="0"/>
          <w:color w:val="131313"/>
          <w:sz w:val="20"/>
        </w:rPr>
        <w:t>liminary results have been published [</w:t>
      </w:r>
      <w:r>
        <w:rPr>
          <w:rFonts w:ascii="Times" w:hAnsi="Times" w:eastAsia="Times"/>
          <w:b w:val="0"/>
          <w:i w:val="0"/>
          <w:color w:val="0000FF"/>
          <w:sz w:val="20"/>
        </w:rPr>
        <w:t>40</w:t>
      </w:r>
      <w:r>
        <w:rPr>
          <w:rFonts w:ascii="Times" w:hAnsi="Times" w:eastAsia="Times"/>
          <w:b w:val="0"/>
          <w:i w:val="0"/>
          <w:color w:val="131313"/>
          <w:sz w:val="20"/>
        </w:rPr>
        <w:t>],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b. </w:t>
      </w:r>
      <w:r>
        <w:rPr>
          <w:rFonts w:ascii="Times" w:hAnsi="Times" w:eastAsia="Times"/>
          <w:b w:val="0"/>
          <w:i w:val="0"/>
          <w:color w:val="131313"/>
          <w:sz w:val="20"/>
        </w:rPr>
        <w:t>6.25 ani.-%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lowers the ferroelectric phase by </w:t>
      </w:r>
      <w:r>
        <w:rPr>
          <w:rFonts w:ascii="Times" w:hAnsi="Times" w:eastAsia="Times"/>
          <w:b w:val="0"/>
          <w:i w:val="0"/>
          <w:color w:val="131313"/>
          <w:sz w:val="20"/>
        </w:rPr>
        <w:t>15 meV/f.u. and the tetragonal phase by 20 meV/f.u. rela-</w:t>
      </w:r>
      <w:r>
        <w:rPr>
          <w:rFonts w:ascii="Times" w:hAnsi="Times" w:eastAsia="Times"/>
          <w:b w:val="0"/>
          <w:i w:val="0"/>
          <w:color w:val="131313"/>
          <w:sz w:val="20"/>
        </w:rPr>
        <w:t>tive to monoclinic phase. Interestingly, introduction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favors the stabilization of the tetragonal phase with respect </w:t>
      </w:r>
      <w:r>
        <w:rPr>
          <w:rFonts w:ascii="Times" w:hAnsi="Times" w:eastAsia="Times"/>
          <w:b w:val="0"/>
          <w:i w:val="0"/>
          <w:color w:val="131313"/>
          <w:sz w:val="20"/>
        </w:rPr>
        <w:t>to the ferroelectric. This leads, leading to the typical concen-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tration window with the tetragonal phase dominating at large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concentrations. If oxygen vacancies play a role in the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transformation observed during field cycling, however, they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have to be present somewhere with a concentration of a few </w:t>
      </w:r>
      <w:r>
        <w:rPr>
          <w:rFonts w:ascii="Times" w:hAnsi="Times" w:eastAsia="Times"/>
          <w:b w:val="0"/>
          <w:i w:val="0"/>
          <w:color w:val="131313"/>
          <w:sz w:val="20"/>
        </w:rPr>
        <w:t>percent (not all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>-s are active from the electrical point of</w:t>
      </w:r>
    </w:p>
    <w:p>
      <w:pPr>
        <w:sectPr>
          <w:type w:val="nextColumn"/>
          <w:pgSz w:w="11906" w:h="15817"/>
          <w:pgMar w:top="322" w:right="990" w:bottom="390" w:left="102" w:header="720" w:footer="720" w:gutter="0"/>
          <w:cols w:space="720" w:num="2" w:equalWidth="0"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022" w:val="left"/>
        </w:tabs>
        <w:autoSpaceDE w:val="0"/>
        <w:widowControl/>
        <w:spacing w:line="222" w:lineRule="exact" w:before="0" w:after="0"/>
        <w:ind w:left="91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three valent dopants N, Al, Y, Gd and La and for the two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view).</w:t>
      </w:r>
    </w:p>
    <w:p>
      <w:pPr>
        <w:autoSpaceDN w:val="0"/>
        <w:autoSpaceDE w:val="0"/>
        <w:widowControl/>
        <w:spacing w:line="222" w:lineRule="exact" w:before="28" w:after="26"/>
        <w:ind w:left="91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valent Sr and Ba [</w:t>
      </w:r>
      <w:r>
        <w:rPr>
          <w:rFonts w:ascii="Times" w:hAnsi="Times" w:eastAsia="Times"/>
          <w:b w:val="0"/>
          <w:i w:val="0"/>
          <w:color w:val="0000FF"/>
          <w:sz w:val="20"/>
        </w:rPr>
        <w:t>32</w:t>
      </w:r>
      <w:r>
        <w:rPr>
          <w:rFonts w:ascii="Times" w:hAnsi="Times" w:eastAsia="Times"/>
          <w:b w:val="0"/>
          <w:i w:val="0"/>
          <w:color w:val="131313"/>
          <w:sz w:val="20"/>
        </w:rPr>
        <w:t>], concentration ranges from few to more</w:t>
      </w:r>
    </w:p>
    <w:p>
      <w:pPr>
        <w:sectPr>
          <w:type w:val="continuous"/>
          <w:pgSz w:w="11906" w:h="15817"/>
          <w:pgMar w:top="322" w:right="990" w:bottom="390" w:left="102" w:header="720" w:footer="720" w:gutter="0"/>
          <w:cols w:space="720" w:num="1" w:equalWidth="0"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918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than 10 cat% have been found. Beyond this range, the film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becomes tetragonal for the four valent and cubic for the three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two valent dopants. Even though this topic is well suited </w:t>
      </w:r>
      <w:r>
        <w:rPr>
          <w:rFonts w:ascii="Times" w:hAnsi="Times" w:eastAsia="Times"/>
          <w:b w:val="0"/>
          <w:i w:val="0"/>
          <w:color w:val="131313"/>
          <w:sz w:val="20"/>
        </w:rPr>
        <w:t>for DFT simulations, apart from Fischer et al. [</w:t>
      </w:r>
      <w:r>
        <w:rPr>
          <w:rFonts w:ascii="Times" w:hAnsi="Times" w:eastAsia="Times"/>
          <w:b w:val="0"/>
          <w:i w:val="0"/>
          <w:color w:val="0000FF"/>
          <w:sz w:val="20"/>
        </w:rPr>
        <w:t>33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and Lee </w:t>
      </w:r>
      <w:r>
        <w:rPr>
          <w:rFonts w:ascii="Times" w:hAnsi="Times" w:eastAsia="Times"/>
          <w:b w:val="0"/>
          <w:i w:val="0"/>
          <w:color w:val="131313"/>
          <w:sz w:val="20"/>
        </w:rPr>
        <w:t>et al. [</w:t>
      </w:r>
      <w:r>
        <w:rPr>
          <w:rFonts w:ascii="Times" w:hAnsi="Times" w:eastAsia="Times"/>
          <w:b w:val="0"/>
          <w:i w:val="0"/>
          <w:color w:val="0000FF"/>
          <w:sz w:val="20"/>
        </w:rPr>
        <w:t>34</w:t>
      </w:r>
      <w:r>
        <w:rPr>
          <w:rFonts w:ascii="Times" w:hAnsi="Times" w:eastAsia="Times"/>
          <w:b w:val="0"/>
          <w:i w:val="0"/>
          <w:color w:val="131313"/>
          <w:sz w:val="20"/>
        </w:rPr>
        <w:t>] (where dopants stabilizing the tetragonal high-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k </w:t>
      </w:r>
      <w:r>
        <w:rPr>
          <w:rFonts w:ascii="Times" w:hAnsi="Times" w:eastAsia="Times"/>
          <w:b w:val="0"/>
          <w:i w:val="0"/>
          <w:color w:val="131313"/>
          <w:sz w:val="20"/>
        </w:rPr>
        <w:t>phase were searched), no systematic study of phase stabiliza-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with dopant has been reported so far. There are several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reasons for the slow progress, whereas tetragonal or cubic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 stabilization clearly dominates beyond some doping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range, ferroelectric phase stabilization seems to be possible </w:t>
      </w:r>
      <w:r>
        <w:rPr>
          <w:rFonts w:ascii="Times" w:hAnsi="Times" w:eastAsia="Times"/>
          <w:b w:val="0"/>
          <w:i w:val="0"/>
          <w:color w:val="131313"/>
          <w:sz w:val="20"/>
        </w:rPr>
        <w:t>only in a distinct concentration window requiring more accu-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rate calculations. The introduction of various dopants might </w:t>
      </w:r>
      <w:r>
        <w:rPr>
          <w:rFonts w:ascii="Times" w:hAnsi="Times" w:eastAsia="Times"/>
          <w:b w:val="0"/>
          <w:i w:val="0"/>
          <w:color w:val="131313"/>
          <w:sz w:val="20"/>
        </w:rPr>
        <w:t>be accompanied by the formation of oxygen vacancies pro-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viding the charge compensation, and consequently requiring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calculation of a large number of structures to find the most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favorable configuration. Finally, the resulting total energy or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more demanding free energy calculation results do not fully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explain the phase stabilization in contrast to the experiments. </w:t>
      </w:r>
      <w:r>
        <w:rPr>
          <w:rFonts w:ascii="Times" w:hAnsi="Times" w:eastAsia="Times"/>
          <w:b w:val="0"/>
          <w:i w:val="0"/>
          <w:color w:val="131313"/>
          <w:sz w:val="20"/>
        </w:rPr>
        <w:t>Obviously, either the DFT calculations are wrong, or some</w:t>
      </w:r>
    </w:p>
    <w:p>
      <w:pPr>
        <w:autoSpaceDN w:val="0"/>
        <w:autoSpaceDE w:val="0"/>
        <w:widowControl/>
        <w:spacing w:line="318" w:lineRule="exact" w:before="400" w:after="0"/>
        <w:ind w:left="952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990" w:bottom="390" w:left="102" w:header="720" w:footer="720" w:gutter="0"/>
          <w:cols w:space="720" w:num="2" w:equalWidth="0"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7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2.1 Phase transitions within binary oxides</w:t>
      </w:r>
    </w:p>
    <w:p>
      <w:pPr>
        <w:autoSpaceDN w:val="0"/>
        <w:autoSpaceDE w:val="0"/>
        <w:widowControl/>
        <w:spacing w:line="250" w:lineRule="exact" w:before="250" w:after="0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 phase transition of ferroelectric hafnia into the tetragonal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 is desired when pyroelectric or electrocaloric effects </w:t>
      </w:r>
      <w:r>
        <w:rPr>
          <w:rFonts w:ascii="Times" w:hAnsi="Times" w:eastAsia="Times"/>
          <w:b w:val="0"/>
          <w:i w:val="0"/>
          <w:color w:val="131313"/>
          <w:sz w:val="20"/>
        </w:rPr>
        <w:t>are being exploited, controlled by temperature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electric </w:t>
      </w:r>
      <w:r>
        <w:rPr>
          <w:rFonts w:ascii="Times" w:hAnsi="Times" w:eastAsia="Times"/>
          <w:b w:val="0"/>
          <w:i w:val="0"/>
          <w:color w:val="131313"/>
          <w:sz w:val="20"/>
        </w:rPr>
        <w:t>field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a thermoelectric cycle. In contrast to the pyro-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and electrocaloric applications, phase transitions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highly undesired in memory application. Nonetheless, for </w:t>
      </w:r>
      <w:r>
        <w:rPr>
          <w:rFonts w:ascii="Times" w:hAnsi="Times" w:eastAsia="Times"/>
          <w:b w:val="0"/>
          <w:i w:val="0"/>
          <w:color w:val="131313"/>
          <w:sz w:val="20"/>
        </w:rPr>
        <w:t>reaching the desired phase stability it is important to investi-</w:t>
      </w:r>
      <w:r>
        <w:rPr>
          <w:rFonts w:ascii="Times" w:hAnsi="Times" w:eastAsia="Times"/>
          <w:b w:val="0"/>
          <w:i w:val="0"/>
          <w:color w:val="131313"/>
          <w:sz w:val="20"/>
        </w:rPr>
        <w:t>gate its dependencies. The free energy for each phase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can </w:t>
      </w:r>
      <w:r>
        <w:rPr>
          <w:rFonts w:ascii="Times" w:hAnsi="Times" w:eastAsia="Times"/>
          <w:b w:val="0"/>
          <w:i w:val="0"/>
          <w:color w:val="131313"/>
          <w:sz w:val="20"/>
        </w:rPr>
        <w:t>be calculated as</w:t>
      </w:r>
    </w:p>
    <w:p>
      <w:pPr>
        <w:autoSpaceDN w:val="0"/>
        <w:autoSpaceDE w:val="0"/>
        <w:widowControl/>
        <w:spacing w:line="400" w:lineRule="exact" w:before="356" w:after="0"/>
        <w:ind w:left="184" w:right="0" w:firstLine="0"/>
        <w:jc w:val="left"/>
      </w:pPr>
      <w:r>
        <w:rPr>
          <w:rFonts w:ascii="Times" w:hAnsi="Times" w:eastAsia="Times"/>
          <w:b w:val="0"/>
          <w:i/>
          <w:color w:val="131313"/>
          <w:sz w:val="20"/>
        </w:rPr>
        <w:t>F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U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−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 S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+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MI" w:hAnsi="MTMI" w:eastAsia="MTMI"/>
          <w:b w:val="0"/>
          <w:i/>
          <w:color w:val="131313"/>
          <w:sz w:val="15"/>
        </w:rPr>
        <w:t>,φ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D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+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MI" w:hAnsi="MTMI" w:eastAsia="MTMI"/>
          <w:b w:val="0"/>
          <w:i/>
          <w:color w:val="131313"/>
          <w:sz w:val="15"/>
        </w:rPr>
        <w:t>,φ</w:t>
      </w:r>
      <w:r>
        <w:rPr>
          <w:rFonts w:ascii="MTMI" w:hAnsi="MTMI" w:eastAsia="MTMI"/>
          <w:b w:val="0"/>
          <w:i/>
          <w:color w:val="131313"/>
          <w:sz w:val="20"/>
        </w:rPr>
        <w:t>σ</w:t>
      </w:r>
      <w:r>
        <w:rPr>
          <w:rFonts w:ascii="Times" w:hAnsi="Times" w:eastAsia="Times"/>
          <w:b w:val="0"/>
          <w:i/>
          <w:color w:val="131313"/>
          <w:sz w:val="15"/>
        </w:rPr>
        <w:t>i j</w:t>
      </w:r>
      <w:r>
        <w:rPr>
          <w:rFonts w:ascii="MTMI" w:hAnsi="MTMI" w:eastAsia="MTMI"/>
          <w:b w:val="0"/>
          <w:i/>
          <w:color w:val="131313"/>
          <w:sz w:val="15"/>
        </w:rPr>
        <w:t>,φ</w:t>
      </w:r>
      <w:r>
        <w:rPr>
          <w:rFonts w:ascii="Times" w:hAnsi="Times" w:eastAsia="Times"/>
          <w:b w:val="0"/>
          <w:i/>
          <w:color w:val="131313"/>
          <w:sz w:val="20"/>
        </w:rPr>
        <w:t>s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ji</w:t>
      </w:r>
      <w:r>
        <w:rPr>
          <w:rFonts w:ascii="MTMI" w:hAnsi="MTMI" w:eastAsia="MTMI"/>
          <w:b w:val="0"/>
          <w:i/>
          <w:color w:val="131313"/>
          <w:sz w:val="15"/>
        </w:rPr>
        <w:t>,φ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+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MI" w:hAnsi="MTMI" w:eastAsia="MTMI"/>
          <w:b w:val="0"/>
          <w:i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(2)</w:t>
      </w:r>
    </w:p>
    <w:p>
      <w:pPr>
        <w:autoSpaceDN w:val="0"/>
        <w:autoSpaceDE w:val="0"/>
        <w:widowControl/>
        <w:spacing w:line="250" w:lineRule="exact" w:before="182" w:after="0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MI" w:hAnsi="MTMI" w:eastAsia="MTMI"/>
          <w:b w:val="0"/>
          <w:i/>
          <w:color w:val="131313"/>
          <w:sz w:val="15"/>
        </w:rPr>
        <w:t>,φ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denotes the volume of a formula unit of the </w:t>
      </w:r>
      <w:r>
        <w:rPr>
          <w:rFonts w:ascii="Times" w:hAnsi="Times" w:eastAsia="Times"/>
          <w:b w:val="0"/>
          <w:i w:val="0"/>
          <w:color w:val="131313"/>
          <w:sz w:val="20"/>
        </w:rPr>
        <w:t>phase,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electric field,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dielectric displacement, </w:t>
      </w:r>
      <w:r>
        <w:rPr>
          <w:rFonts w:ascii="Times" w:hAnsi="Times" w:eastAsia="Times"/>
          <w:b w:val="0"/>
          <w:i w:val="0"/>
          <w:color w:val="131313"/>
          <w:sz w:val="20"/>
        </w:rPr>
        <w:t>S the vibrational entropy,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σ</w:t>
      </w:r>
      <w:r>
        <w:rPr>
          <w:rFonts w:ascii="Times" w:hAnsi="Times" w:eastAsia="Times"/>
          <w:b w:val="0"/>
          <w:i w:val="0"/>
          <w:color w:val="131313"/>
          <w:sz w:val="15"/>
        </w:rPr>
        <w:t>ij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131313"/>
          <w:sz w:val="15"/>
        </w:rPr>
        <w:t>ij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stress and strain tensor, </w:t>
      </w:r>
      <w:r>
        <w:rPr>
          <w:rFonts w:ascii="Times" w:hAnsi="Times" w:eastAsia="Times"/>
          <w:b w:val="0"/>
          <w:i w:val="0"/>
          <w:color w:val="131313"/>
          <w:sz w:val="20"/>
        </w:rPr>
        <w:t>respectively,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 surface energy contribution.</w:t>
      </w:r>
    </w:p>
    <w:p>
      <w:pPr>
        <w:sectPr>
          <w:type w:val="nextColumn"/>
          <w:pgSz w:w="11906" w:h="15817"/>
          <w:pgMar w:top="322" w:right="990" w:bottom="390" w:left="102" w:header="720" w:footer="720" w:gutter="0"/>
          <w:cols w:space="720" w:num="2" w:equalWidth="0"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711200</wp:posOffset>
            </wp:positionV>
            <wp:extent cx="2578100" cy="20828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08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736600</wp:posOffset>
            </wp:positionV>
            <wp:extent cx="1511300" cy="12827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2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10.0" w:type="dxa"/>
      </w:tblPr>
      <w:tblGrid>
        <w:gridCol w:w="966"/>
        <w:gridCol w:w="966"/>
        <w:gridCol w:w="966"/>
        <w:gridCol w:w="966"/>
        <w:gridCol w:w="966"/>
        <w:gridCol w:w="966"/>
        <w:gridCol w:w="966"/>
        <w:gridCol w:w="966"/>
        <w:gridCol w:w="966"/>
        <w:gridCol w:w="966"/>
        <w:gridCol w:w="966"/>
        <w:gridCol w:w="966"/>
      </w:tblGrid>
      <w:tr>
        <w:trPr>
          <w:trHeight w:hRule="exact" w:val="274"/>
        </w:trPr>
        <w:tc>
          <w:tcPr>
            <w:tcW w:type="dxa" w:w="3570"/>
            <w:gridSpan w:val="4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60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976"/>
            <w:gridSpan w:val="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1239</w:t>
            </w:r>
          </w:p>
        </w:tc>
      </w:tr>
      <w:tr>
        <w:trPr>
          <w:trHeight w:hRule="exact" w:val="622"/>
        </w:trPr>
        <w:tc>
          <w:tcPr>
            <w:tcW w:type="dxa" w:w="3570"/>
            <w:gridSpan w:val="4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94" w:after="0"/>
              <w:ind w:left="418" w:right="0" w:firstLine="0"/>
              <w:jc w:val="lef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80</w:t>
            </w:r>
          </w:p>
        </w:tc>
        <w:tc>
          <w:tcPr>
            <w:tcW w:type="dxa" w:w="60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80" w:after="0"/>
              <w:ind w:left="70" w:right="0" w:firstLine="0"/>
              <w:jc w:val="lef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74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80" w:after="0"/>
              <w:ind w:left="0" w:right="200" w:firstLine="0"/>
              <w:jc w:val="righ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130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994" w:after="0"/>
              <w:ind w:left="14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normalized P</w:t>
            </w:r>
            <w:r>
              <w:rPr>
                <w:w w:val="97.33666578928629"/>
                <w:rFonts w:ascii="ArialMT" w:hAnsi="ArialMT" w:eastAsia="ArialMT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(P</w:t>
            </w:r>
            <w:r>
              <w:rPr>
                <w:w w:val="97.33666578928629"/>
                <w:rFonts w:ascii="ArialMT" w:hAnsi="ArialMT" w:eastAsia="ArialMT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/P</w:t>
            </w:r>
            <w:r>
              <w:rPr>
                <w:w w:val="97.33666578928629"/>
                <w:rFonts w:ascii="ArialMT" w:hAnsi="ArialMT" w:eastAsia="ArialMT"/>
                <w:b w:val="0"/>
                <w:i w:val="0"/>
                <w:color w:val="000000"/>
                <w:sz w:val="12"/>
              </w:rPr>
              <w:t>r_max</w:t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66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80" w:after="0"/>
              <w:ind w:left="0" w:right="360" w:firstLine="0"/>
              <w:jc w:val="right"/>
            </w:pPr>
            <w:r>
              <w:rPr>
                <w:w w:val="102.35765120562385"/>
                <w:rFonts w:ascii="ArialMT" w:hAnsi="ArialMT" w:eastAsia="ArialMT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3016"/>
            <w:gridSpan w:val="4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2" w:val="left"/>
              </w:tabs>
              <w:autoSpaceDE w:val="0"/>
              <w:widowControl/>
              <w:spacing w:line="210" w:lineRule="exact" w:before="304" w:after="0"/>
              <w:ind w:left="888" w:right="864" w:firstLine="0"/>
              <w:jc w:val="left"/>
            </w:pPr>
            <w:r>
              <w:rPr>
                <w:w w:val="102.35765120562385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Silicon content </w:t>
            </w:r>
            <w:r>
              <w:br/>
            </w:r>
            <w:r>
              <w:tab/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increase</w:t>
            </w:r>
          </w:p>
        </w:tc>
      </w:tr>
      <w:tr>
        <w:trPr>
          <w:trHeight w:hRule="exact" w:val="340"/>
        </w:trPr>
        <w:tc>
          <w:tcPr>
            <w:tcW w:type="dxa" w:w="33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32" w:after="0"/>
              <w:ind w:left="86" w:right="0" w:firstLine="0"/>
              <w:jc w:val="left"/>
            </w:pP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Free energy [meV/f.u.]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64" w:after="0"/>
              <w:ind w:left="88" w:right="0" w:firstLine="0"/>
              <w:jc w:val="lef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60</w:t>
            </w:r>
          </w:p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764" w:after="0"/>
              <w:ind w:left="226" w:right="0" w:firstLine="0"/>
              <w:jc w:val="left"/>
            </w:pP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P4</w:t>
            </w:r>
            <w:r>
              <w:rPr>
                <w:w w:val="102.32181549072266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/nmc T=80K</w:t>
            </w:r>
          </w:p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4" w:after="0"/>
              <w:ind w:left="58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0.8</w:t>
            </w:r>
          </w:p>
        </w:tc>
        <w:tc>
          <w:tcPr>
            <w:tcW w:type="dxa" w:w="3864"/>
            <w:gridSpan w:val="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360"/>
        </w:trPr>
        <w:tc>
          <w:tcPr>
            <w:tcW w:type="dxa" w:w="966"/>
            <w:vMerge/>
            <w:tcBorders/>
          </w:tcPr>
          <w:p/>
        </w:tc>
        <w:tc>
          <w:tcPr>
            <w:tcW w:type="dxa" w:w="966"/>
            <w:vMerge/>
            <w:tcBorders/>
          </w:tcPr>
          <w:p/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58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0.6</w:t>
            </w:r>
          </w:p>
        </w:tc>
        <w:tc>
          <w:tcPr>
            <w:tcW w:type="dxa" w:w="3864"/>
            <w:gridSpan w:val="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420"/>
        </w:trPr>
        <w:tc>
          <w:tcPr>
            <w:tcW w:type="dxa" w:w="966"/>
            <w:vMerge/>
            <w:tcBorders/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4" w:after="0"/>
              <w:ind w:left="88" w:right="0" w:firstLine="0"/>
              <w:jc w:val="lef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4" w:after="0"/>
              <w:ind w:left="58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0.4</w:t>
            </w:r>
          </w:p>
        </w:tc>
        <w:tc>
          <w:tcPr>
            <w:tcW w:type="dxa" w:w="3864"/>
            <w:gridSpan w:val="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358"/>
        </w:trPr>
        <w:tc>
          <w:tcPr>
            <w:tcW w:type="dxa" w:w="966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10" w:after="0"/>
              <w:ind w:left="88" w:right="0" w:firstLine="0"/>
              <w:jc w:val="lef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0" w:after="0"/>
              <w:ind w:left="58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0.2</w:t>
            </w:r>
          </w:p>
        </w:tc>
        <w:tc>
          <w:tcPr>
            <w:tcW w:type="dxa" w:w="3864"/>
            <w:gridSpan w:val="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402"/>
        </w:trPr>
        <w:tc>
          <w:tcPr>
            <w:tcW w:type="dxa" w:w="966"/>
            <w:vMerge/>
            <w:tcBorders/>
          </w:tcPr>
          <w:p/>
        </w:tc>
        <w:tc>
          <w:tcPr>
            <w:tcW w:type="dxa" w:w="966"/>
            <w:vMerge/>
            <w:tcBorders/>
          </w:tcPr>
          <w:p/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30" w:val="left"/>
              </w:tabs>
              <w:autoSpaceDE w:val="0"/>
              <w:widowControl/>
              <w:spacing w:line="162" w:lineRule="exact" w:before="78" w:after="0"/>
              <w:ind w:left="1502" w:right="0" w:firstLine="0"/>
              <w:jc w:val="left"/>
            </w:pPr>
            <w:r>
              <w:rPr>
                <w:w w:val="102.35765120562385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0 </w:t>
            </w:r>
            <w:r>
              <w:br/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66" w:after="0"/>
              <w:ind w:left="0" w:right="0" w:firstLine="0"/>
              <w:jc w:val="center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200</w:t>
            </w:r>
          </w:p>
        </w:tc>
        <w:tc>
          <w:tcPr>
            <w:tcW w:type="dxa" w:w="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66" w:after="0"/>
              <w:ind w:left="0" w:right="0" w:firstLine="0"/>
              <w:jc w:val="center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66" w:after="0"/>
              <w:ind w:left="0" w:right="0" w:firstLine="0"/>
              <w:jc w:val="center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400</w:t>
            </w:r>
          </w:p>
        </w:tc>
        <w:tc>
          <w:tcPr>
            <w:tcW w:type="dxa" w:w="12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66" w:after="0"/>
              <w:ind w:left="152" w:right="0" w:firstLine="0"/>
              <w:jc w:val="lef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500</w:t>
            </w:r>
          </w:p>
        </w:tc>
      </w:tr>
      <w:tr>
        <w:trPr>
          <w:trHeight w:hRule="exact" w:val="138"/>
        </w:trPr>
        <w:tc>
          <w:tcPr>
            <w:tcW w:type="dxa" w:w="966"/>
            <w:vMerge/>
            <w:tcBorders/>
          </w:tcPr>
          <w:p/>
        </w:tc>
        <w:tc>
          <w:tcPr>
            <w:tcW w:type="dxa" w:w="966"/>
            <w:vMerge/>
            <w:tcBorders/>
          </w:tcPr>
          <w:p/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7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" w:after="0"/>
              <w:ind w:left="0" w:right="1620" w:firstLine="0"/>
              <w:jc w:val="righ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Temperature [K]</w:t>
            </w:r>
          </w:p>
        </w:tc>
      </w:tr>
      <w:tr>
        <w:trPr>
          <w:trHeight w:hRule="exact" w:val="122"/>
        </w:trPr>
        <w:tc>
          <w:tcPr>
            <w:tcW w:type="dxa" w:w="9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380" w:firstLine="0"/>
              <w:jc w:val="righ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6" w:after="0"/>
              <w:ind w:left="226" w:right="1008" w:firstLine="0"/>
              <w:jc w:val="left"/>
            </w:pP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P4</w:t>
            </w:r>
            <w:r>
              <w:rPr>
                <w:w w:val="102.32181549072266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/nmc T=230K </w:t>
            </w:r>
            <w:r>
              <w:br/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P4</w:t>
            </w:r>
            <w:r>
              <w:rPr>
                <w:w w:val="102.32181549072266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/nmc T=300K</w:t>
            </w:r>
          </w:p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5796"/>
            <w:gridSpan w:val="6"/>
            <w:vMerge/>
            <w:tcBorders/>
          </w:tcPr>
          <w:p/>
        </w:tc>
      </w:tr>
      <w:tr>
        <w:trPr>
          <w:trHeight w:hRule="exact" w:val="354"/>
        </w:trPr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7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2880" w:right="1278" w:firstLine="0"/>
              <w:jc w:val="right"/>
            </w:pP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Measured </w:t>
            </w:r>
            <w:r>
              <w:br/>
            </w:r>
            <w:r>
              <w:rPr>
                <w:w w:val="102.18235464657054"/>
                <w:rFonts w:ascii="ArialMT" w:hAnsi="ArialMT" w:eastAsia="ArialMT"/>
                <w:b w:val="0"/>
                <w:i w:val="0"/>
                <w:color w:val="000000"/>
                <w:sz w:val="17"/>
              </w:rPr>
              <w:t>Simulated</w:t>
            </w:r>
          </w:p>
        </w:tc>
      </w:tr>
      <w:tr>
        <w:trPr>
          <w:trHeight w:hRule="exact" w:val="186"/>
        </w:trPr>
        <w:tc>
          <w:tcPr>
            <w:tcW w:type="dxa" w:w="9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6" w:after="0"/>
              <w:ind w:left="0" w:right="0" w:firstLine="0"/>
              <w:jc w:val="center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-20</w:t>
            </w:r>
          </w:p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226" w:right="0" w:firstLine="0"/>
              <w:jc w:val="left"/>
            </w:pP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Pbca</w:t>
            </w:r>
            <w:r>
              <w:rPr>
                <w:w w:val="102.32181549072266"/>
                <w:rFonts w:ascii="ArialMT" w:hAnsi="ArialMT" w:eastAsia="ArialMT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T=80K, T=230K, T=300K</w:t>
            </w:r>
          </w:p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5796"/>
            <w:gridSpan w:val="6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7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0" w:after="0"/>
              <w:ind w:left="204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3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Remanent polarization in Si: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for different doping cat% as</w:t>
            </w:r>
          </w:p>
        </w:tc>
      </w:tr>
      <w:tr>
        <w:trPr>
          <w:trHeight w:hRule="exact" w:val="124"/>
        </w:trPr>
        <w:tc>
          <w:tcPr>
            <w:tcW w:type="dxa" w:w="9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196" w:firstLine="0"/>
              <w:jc w:val="righ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-4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442" w:firstLine="0"/>
              <w:jc w:val="righ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-2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850" w:firstLine="0"/>
              <w:jc w:val="right"/>
            </w:pPr>
            <w:r>
              <w:rPr>
                <w:w w:val="97.25285938807896"/>
                <w:rFonts w:ascii="ArialMT" w:hAnsi="ArialMT" w:eastAsia="Arial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5796"/>
            <w:gridSpan w:val="6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1932"/>
            <w:gridSpan w:val="2"/>
            <w:vMerge/>
            <w:tcBorders/>
          </w:tcPr>
          <w:p/>
        </w:tc>
        <w:tc>
          <w:tcPr>
            <w:tcW w:type="dxa" w:w="966"/>
            <w:vMerge/>
            <w:tcBorders/>
          </w:tcPr>
          <w:p/>
        </w:tc>
        <w:tc>
          <w:tcPr>
            <w:tcW w:type="dxa" w:w="966"/>
            <w:vMerge/>
            <w:tcBorders/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7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a function of temperature</w:t>
            </w:r>
          </w:p>
        </w:tc>
      </w:tr>
      <w:tr>
        <w:trPr>
          <w:trHeight w:hRule="exact" w:val="348"/>
        </w:trPr>
        <w:tc>
          <w:tcPr>
            <w:tcW w:type="dxa" w:w="357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484" w:firstLine="0"/>
              <w:jc w:val="right"/>
            </w:pP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>E</w:t>
            </w:r>
            <w:r>
              <w:rPr>
                <w:w w:val="102.32181549072266"/>
                <w:rFonts w:ascii="ArialMT" w:hAnsi="ArialMT" w:eastAsia="ArialMT"/>
                <w:b w:val="0"/>
                <w:i w:val="0"/>
                <w:color w:val="000000"/>
                <w:sz w:val="11"/>
              </w:rPr>
              <w:t>z</w:t>
            </w:r>
            <w:r>
              <w:rPr>
                <w:w w:val="97.17647328096277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[MV/cm]</w:t>
            </w:r>
          </w:p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96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5796"/>
            <w:gridSpan w:val="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114" w:after="10"/>
        <w:ind w:left="102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17"/>
        </w:rPr>
        <w:t>Fig. 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Free energy as a function of the electric field in the polarization</w:t>
      </w:r>
    </w:p>
    <w:p>
      <w:pPr>
        <w:sectPr>
          <w:pgSz w:w="11906" w:h="15817"/>
          <w:pgMar w:top="322" w:right="312" w:bottom="390" w:left="0" w:header="720" w:footer="720" w:gutter="0"/>
          <w:cols w:space="720" w:num="1" w:equalWidth="0"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26" w:after="0"/>
        <w:ind w:left="1020" w:right="172" w:firstLine="0"/>
        <w:jc w:val="both"/>
      </w:pPr>
      <w:r>
        <w:rPr>
          <w:rFonts w:ascii="Times" w:hAnsi="Times" w:eastAsia="Times"/>
          <w:b w:val="0"/>
          <w:i w:val="0"/>
          <w:color w:val="131313"/>
          <w:sz w:val="17"/>
        </w:rPr>
        <w:t>direction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3"/>
        </w:rPr>
        <w:t>z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the temperature for the tetragonal and ferroelectric </w:t>
      </w:r>
      <w:r>
        <w:rPr>
          <w:rFonts w:ascii="Times" w:hAnsi="Times" w:eastAsia="Times"/>
          <w:b w:val="0"/>
          <w:i w:val="0"/>
          <w:color w:val="131313"/>
          <w:sz w:val="17"/>
        </w:rPr>
        <w:t>phase of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related to the monoclinic phase. The calculated values </w:t>
      </w:r>
      <w:r>
        <w:rPr>
          <w:rFonts w:ascii="Times" w:hAnsi="Times" w:eastAsia="Times"/>
          <w:b w:val="0"/>
          <w:i w:val="0"/>
          <w:color w:val="131313"/>
          <w:sz w:val="17"/>
        </w:rPr>
        <w:t>have been taken form [</w:t>
      </w:r>
      <w:r>
        <w:rPr>
          <w:rFonts w:ascii="Times" w:hAnsi="Times" w:eastAsia="Times"/>
          <w:b w:val="0"/>
          <w:i w:val="0"/>
          <w:color w:val="0000FF"/>
          <w:sz w:val="17"/>
        </w:rPr>
        <w:t>29</w:t>
      </w:r>
      <w:r>
        <w:rPr>
          <w:rFonts w:ascii="Times" w:hAnsi="Times" w:eastAsia="Times"/>
          <w:b w:val="0"/>
          <w:i w:val="0"/>
          <w:color w:val="131313"/>
          <w:sz w:val="17"/>
        </w:rPr>
        <w:t>]</w:t>
      </w:r>
    </w:p>
    <w:p>
      <w:pPr>
        <w:autoSpaceDN w:val="0"/>
        <w:autoSpaceDE w:val="0"/>
        <w:widowControl/>
        <w:spacing w:line="246" w:lineRule="exact" w:before="508" w:after="0"/>
        <w:ind w:left="102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Thecalculatedtemperaturedependencefrom</w:t>
      </w: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MTMI" w:hAnsi="MTMI" w:eastAsia="MTMI"/>
          <w:b w:val="0"/>
          <w:i/>
          <w:color w:val="131313"/>
          <w:sz w:val="15"/>
        </w:rPr>
        <w:t>φ,</w:t>
      </w:r>
      <w:r>
        <w:rPr>
          <w:rFonts w:ascii="Times" w:hAnsi="Times" w:eastAsia="Times"/>
          <w:b w:val="0"/>
          <w:i w:val="0"/>
          <w:color w:val="131313"/>
          <w:sz w:val="15"/>
        </w:rPr>
        <w:t>zero</w:t>
      </w:r>
      <w:r>
        <w:rPr>
          <w:rFonts w:ascii="Times" w:hAnsi="Times" w:eastAsia="Times"/>
          <w:b w:val="0"/>
          <w:i w:val="0"/>
          <w:color w:val="131313"/>
          <w:sz w:val="20"/>
        </w:rPr>
        <w:t>–TS</w:t>
      </w:r>
      <w:r>
        <w:rPr>
          <w:rFonts w:ascii="MTMI" w:hAnsi="MTMI" w:eastAsia="MTMI"/>
          <w:b w:val="0"/>
          <w:i/>
          <w:color w:val="131313"/>
          <w:sz w:val="15"/>
        </w:rPr>
        <w:t xml:space="preserve">φ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 the electric field Ez in the polarization direction is shown </w:t>
      </w:r>
      <w:r>
        <w:rPr>
          <w:rFonts w:ascii="Times" w:hAnsi="Times" w:eastAsia="Times"/>
          <w:b w:val="0"/>
          <w:i w:val="0"/>
          <w:color w:val="131313"/>
          <w:sz w:val="20"/>
        </w:rPr>
        <w:t>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It can be seen that a 150 K decrease in temperature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results in about a 4 meV/f.u. increase in the tetragonal energy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difference. This allows the ferroelectric phase stabilization at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phase boundary to the tetragonal phase by lowering the </w:t>
      </w:r>
      <w:r>
        <w:rPr>
          <w:rFonts w:ascii="Times" w:hAnsi="Times" w:eastAsia="Times"/>
          <w:b w:val="0"/>
          <w:i w:val="0"/>
          <w:color w:val="131313"/>
          <w:sz w:val="20"/>
        </w:rPr>
        <w:t>temperature, as shown in [</w:t>
      </w:r>
      <w:r>
        <w:rPr>
          <w:rFonts w:ascii="Times" w:hAnsi="Times" w:eastAsia="Times"/>
          <w:b w:val="0"/>
          <w:i w:val="0"/>
          <w:color w:val="0000FF"/>
          <w:sz w:val="20"/>
        </w:rPr>
        <w:t>41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250" w:lineRule="exact" w:before="0" w:after="0"/>
        <w:ind w:left="102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The impact of an electric field on the free energy was stud-</w:t>
      </w:r>
      <w:r>
        <w:rPr>
          <w:rFonts w:ascii="Times" w:hAnsi="Times" w:eastAsia="Times"/>
          <w:b w:val="0"/>
          <w:i w:val="0"/>
          <w:color w:val="131313"/>
          <w:sz w:val="20"/>
        </w:rPr>
        <w:t>ied by Materlik et al.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to explain the anti-ferroelectric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>(AFE) behavior in thin ZrO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as an electric field-induced </w:t>
      </w:r>
      <w:r>
        <w:rPr>
          <w:rFonts w:ascii="Times" w:hAnsi="Times" w:eastAsia="Times"/>
          <w:b w:val="0"/>
          <w:i w:val="0"/>
          <w:color w:val="131313"/>
          <w:sz w:val="20"/>
        </w:rPr>
        <w:t>phase transformation and by Batra et al. [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to explore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phase stabilization by internal fields. For a field strength of </w:t>
      </w:r>
      <w:r>
        <w:rPr>
          <w:rFonts w:ascii="Times" w:hAnsi="Times" w:eastAsia="Times"/>
          <w:b w:val="0"/>
          <w:i w:val="0"/>
          <w:color w:val="131313"/>
          <w:sz w:val="20"/>
        </w:rPr>
        <w:t>1 MV/cm the value of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Times" w:hAnsi="Times" w:eastAsia="Times"/>
          <w:b w:val="0"/>
          <w:i w:val="0"/>
          <w:color w:val="131313"/>
          <w:sz w:val="20"/>
        </w:rPr>
        <w:t>DE is 10 meV/f.u.,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shows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calculated scenario of AFE behavior as field-induced phase </w:t>
      </w:r>
      <w:r>
        <w:rPr>
          <w:rFonts w:ascii="Times" w:hAnsi="Times" w:eastAsia="Times"/>
          <w:b w:val="0"/>
          <w:i w:val="0"/>
          <w:color w:val="131313"/>
          <w:sz w:val="20"/>
        </w:rPr>
        <w:t>transition which fits to the observation of [</w:t>
      </w:r>
      <w:r>
        <w:rPr>
          <w:rFonts w:ascii="Times" w:hAnsi="Times" w:eastAsia="Times"/>
          <w:b w:val="0"/>
          <w:i w:val="0"/>
          <w:color w:val="0000FF"/>
          <w:sz w:val="20"/>
        </w:rPr>
        <w:t>41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in thin zirconia.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These findings are of high importance for the stabilization of </w:t>
      </w:r>
      <w:r>
        <w:rPr>
          <w:rFonts w:ascii="Times" w:hAnsi="Times" w:eastAsia="Times"/>
          <w:b w:val="0"/>
          <w:i w:val="0"/>
          <w:color w:val="131313"/>
          <w:sz w:val="20"/>
        </w:rPr>
        <w:t>the distinct material into novel AFE nonvolatile memories</w:t>
      </w:r>
    </w:p>
    <w:p>
      <w:pPr>
        <w:sectPr>
          <w:type w:val="continuous"/>
          <w:pgSz w:w="11906" w:h="15817"/>
          <w:pgMar w:top="322" w:right="312" w:bottom="390" w:left="0" w:header="720" w:footer="720" w:gutter="0"/>
          <w:cols w:space="720" w:num="2" w:equalWidth="0"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70" w:right="70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effect to stabilize the ferroelectric phase [</w:t>
      </w:r>
      <w:r>
        <w:rPr>
          <w:rFonts w:ascii="Times" w:hAnsi="Times" w:eastAsia="Times"/>
          <w:b w:val="0"/>
          <w:i w:val="0"/>
          <w:color w:val="0000FF"/>
          <w:sz w:val="20"/>
        </w:rPr>
        <w:t>30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 required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stress depends on the energy difference value to be overcome </w:t>
      </w:r>
      <w:r>
        <w:rPr>
          <w:rFonts w:ascii="Times" w:hAnsi="Times" w:eastAsia="Times"/>
          <w:b w:val="0"/>
          <w:i w:val="0"/>
          <w:color w:val="131313"/>
          <w:sz w:val="20"/>
        </w:rPr>
        <w:t>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), which fluctuate for different DFT methods. In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30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it was shown that a planar, compressive strain of 1%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(which corresponds to a stress of about 3 GPa) is required </w:t>
      </w:r>
      <w:r>
        <w:rPr>
          <w:rFonts w:ascii="Times" w:hAnsi="Times" w:eastAsia="Times"/>
          <w:b w:val="0"/>
          <w:i w:val="0"/>
          <w:color w:val="131313"/>
          <w:sz w:val="20"/>
        </w:rPr>
        <w:t>for stabilization of the ferroelectric phase. Materlik et al.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</w:t>
      </w:r>
      <w:r>
        <w:rPr>
          <w:rFonts w:ascii="Times" w:hAnsi="Times" w:eastAsia="Times"/>
          <w:b w:val="0"/>
          <w:i w:val="0"/>
          <w:color w:val="131313"/>
          <w:sz w:val="20"/>
        </w:rPr>
        <w:t>calculated the required stress to be 8 GPa which seems unre-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alistic high and therefore, a surface energy mechanism was </w:t>
      </w:r>
      <w:r>
        <w:rPr>
          <w:rFonts w:ascii="Times" w:hAnsi="Times" w:eastAsia="Times"/>
          <w:b w:val="0"/>
          <w:i w:val="0"/>
          <w:color w:val="131313"/>
          <w:sz w:val="20"/>
        </w:rPr>
        <w:t>proposed. Finally, Batra et al. [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assumed a combination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of 2% compressive strain together with an internal 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field of 1.5 MV/cm. Although stress or strain can play a role </w:t>
      </w:r>
      <w:r>
        <w:rPr>
          <w:rFonts w:ascii="Times" w:hAnsi="Times" w:eastAsia="Times"/>
          <w:b w:val="0"/>
          <w:i w:val="0"/>
          <w:color w:val="131313"/>
          <w:sz w:val="20"/>
        </w:rPr>
        <w:t>in stabilization of the ferroelectric phase in hafnia and zirco-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nia, it seems that the first-order effect must lay in some other </w:t>
      </w:r>
      <w:r>
        <w:rPr>
          <w:rFonts w:ascii="Times" w:hAnsi="Times" w:eastAsia="Times"/>
          <w:b w:val="0"/>
          <w:i w:val="0"/>
          <w:color w:val="131313"/>
          <w:sz w:val="20"/>
        </w:rPr>
        <w:t>phenomenon.</w:t>
      </w:r>
    </w:p>
    <w:p>
      <w:pPr>
        <w:autoSpaceDN w:val="0"/>
        <w:autoSpaceDE w:val="0"/>
        <w:widowControl/>
        <w:spacing w:line="250" w:lineRule="exact" w:before="0" w:after="26"/>
        <w:ind w:left="170" w:right="70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So far, we have treated phase stability in the thermo-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dynamic picture with the free energy. If large barriers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involved in a transition, kinetic effects may become visible. </w:t>
      </w:r>
      <w:r>
        <w:rPr>
          <w:rFonts w:ascii="Times" w:hAnsi="Times" w:eastAsia="Times"/>
          <w:b w:val="0"/>
          <w:i w:val="0"/>
          <w:color w:val="131313"/>
          <w:sz w:val="20"/>
        </w:rPr>
        <w:t>The transition barrier from the tetragonal to the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>tric phase has been calculated by several authors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31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</w:t>
      </w:r>
      <w:r>
        <w:rPr>
          <w:rFonts w:ascii="Times" w:hAnsi="Times" w:eastAsia="Times"/>
          <w:b w:val="0"/>
          <w:i w:val="0"/>
          <w:color w:val="131313"/>
          <w:sz w:val="20"/>
        </w:rPr>
        <w:t>being about 30 meV/f.u. and of first order. The transition bar-</w:t>
      </w:r>
    </w:p>
    <w:p>
      <w:pPr>
        <w:sectPr>
          <w:type w:val="nextColumn"/>
          <w:pgSz w:w="11906" w:h="15817"/>
          <w:pgMar w:top="322" w:right="312" w:bottom="390" w:left="0" w:header="720" w:footer="720" w:gutter="0"/>
          <w:cols w:space="720" w:num="2" w:equalWidth="0"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124" w:val="left"/>
        </w:tabs>
        <w:autoSpaceDE w:val="0"/>
        <w:widowControl/>
        <w:spacing w:line="224" w:lineRule="exact" w:before="0" w:after="26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rier from monoclinic to ferroelectric has not been reported,</w:t>
      </w:r>
    </w:p>
    <w:p>
      <w:pPr>
        <w:sectPr>
          <w:type w:val="continuous"/>
          <w:pgSz w:w="11906" w:h="15817"/>
          <w:pgMar w:top="322" w:right="312" w:bottom="390" w:left="0" w:header="720" w:footer="720" w:gutter="0"/>
          <w:cols w:space="720" w:num="1" w:equalWidth="0"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2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From Eqs. (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one would expect a temperature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induced phase transition to the tetragonal or cubic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at a fixed temperature (the Curie temperature). In Si doped </w:t>
      </w:r>
      <w:r>
        <w:rPr>
          <w:rFonts w:ascii="Times" w:hAnsi="Times" w:eastAsia="Times"/>
          <w:b w:val="0"/>
          <w:i w:val="0"/>
          <w:color w:val="131313"/>
          <w:sz w:val="20"/>
        </w:rPr>
        <w:t>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40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 large interval of transition temperatures has been </w:t>
      </w:r>
      <w:r>
        <w:rPr>
          <w:rFonts w:ascii="Times" w:hAnsi="Times" w:eastAsia="Times"/>
          <w:b w:val="0"/>
          <w:i w:val="0"/>
          <w:color w:val="131313"/>
          <w:sz w:val="20"/>
        </w:rPr>
        <w:t>found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). This has been explained with the surface </w:t>
      </w:r>
      <w:r>
        <w:rPr>
          <w:rFonts w:ascii="Times" w:hAnsi="Times" w:eastAsia="Times"/>
          <w:b w:val="0"/>
          <w:i w:val="0"/>
          <w:color w:val="131313"/>
          <w:sz w:val="20"/>
        </w:rPr>
        <w:t>or interface energy contribution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which differs for grains </w:t>
      </w:r>
      <w:r>
        <w:rPr>
          <w:rFonts w:ascii="Times" w:hAnsi="Times" w:eastAsia="Times"/>
          <w:b w:val="0"/>
          <w:i w:val="0"/>
          <w:color w:val="131313"/>
          <w:sz w:val="20"/>
        </w:rPr>
        <w:t>of different size in the film. Since the derivative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with </w:t>
      </w:r>
      <w:r>
        <w:rPr>
          <w:rFonts w:ascii="Times" w:hAnsi="Times" w:eastAsia="Times"/>
          <w:b w:val="0"/>
          <w:i w:val="0"/>
          <w:color w:val="131313"/>
          <w:sz w:val="20"/>
        </w:rPr>
        <w:t>respect to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pyroelectric coefficient (sum of proper 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giant, phase transition induced contribution), the perspective </w:t>
      </w:r>
      <w:r>
        <w:rPr>
          <w:rFonts w:ascii="Times" w:hAnsi="Times" w:eastAsia="Times"/>
          <w:b w:val="0"/>
          <w:i w:val="0"/>
          <w:color w:val="131313"/>
          <w:sz w:val="20"/>
        </w:rPr>
        <w:t>is to tailor the temperature range and magnitude of the pyro-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coefficient with Si-doping as well as the grain size</w:t>
      </w:r>
    </w:p>
    <w:p>
      <w:pPr>
        <w:sectPr>
          <w:type w:val="continuous"/>
          <w:pgSz w:w="11906" w:h="15817"/>
          <w:pgMar w:top="322" w:right="312" w:bottom="390" w:left="0" w:header="720" w:footer="720" w:gutter="0"/>
          <w:cols w:space="720" w:num="2" w:equalWidth="0"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0" w:right="70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but should be much larger around 210 meV/f.u., accord-</w:t>
      </w:r>
      <w:r>
        <w:rPr>
          <w:rFonts w:ascii="Times" w:hAnsi="Times" w:eastAsia="Times"/>
          <w:b w:val="0"/>
          <w:i w:val="0"/>
          <w:color w:val="131313"/>
          <w:sz w:val="20"/>
        </w:rPr>
        <w:t>ing to [</w:t>
      </w:r>
      <w:r>
        <w:rPr>
          <w:rFonts w:ascii="Times" w:hAnsi="Times" w:eastAsia="Times"/>
          <w:b w:val="0"/>
          <w:i w:val="0"/>
          <w:color w:val="0000FF"/>
          <w:sz w:val="20"/>
        </w:rPr>
        <w:t>43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This raises the question whether a field-induced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transformation from monoclinic to ferroelectric is possible; </w:t>
      </w:r>
      <w:r>
        <w:rPr>
          <w:rFonts w:ascii="Times" w:hAnsi="Times" w:eastAsia="Times"/>
          <w:b w:val="0"/>
          <w:i w:val="0"/>
          <w:color w:val="131313"/>
          <w:sz w:val="20"/>
        </w:rPr>
        <w:t>however, there is no clear evidence so far.</w:t>
      </w:r>
    </w:p>
    <w:p>
      <w:pPr>
        <w:autoSpaceDN w:val="0"/>
        <w:autoSpaceDE w:val="0"/>
        <w:widowControl/>
        <w:spacing w:line="248" w:lineRule="exact" w:before="0" w:after="0"/>
        <w:ind w:left="170" w:right="70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Polarization reversal is a special case of phase transition. </w:t>
      </w:r>
      <w:r>
        <w:rPr>
          <w:rFonts w:ascii="Times" w:hAnsi="Times" w:eastAsia="Times"/>
          <w:b w:val="0"/>
          <w:i w:val="0"/>
          <w:color w:val="131313"/>
          <w:sz w:val="20"/>
        </w:rPr>
        <w:t>Huan et.al. [</w:t>
      </w:r>
      <w:r>
        <w:rPr>
          <w:rFonts w:ascii="Times" w:hAnsi="Times" w:eastAsia="Times"/>
          <w:b w:val="0"/>
          <w:i w:val="0"/>
          <w:color w:val="0000FF"/>
          <w:sz w:val="20"/>
        </w:rPr>
        <w:t>31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have proposed that the tetragonal phase is </w:t>
      </w:r>
      <w:r>
        <w:rPr>
          <w:rFonts w:ascii="Times" w:hAnsi="Times" w:eastAsia="Times"/>
          <w:b w:val="0"/>
          <w:i w:val="0"/>
          <w:color w:val="131313"/>
          <w:sz w:val="20"/>
        </w:rPr>
        <w:t>at the intermediate state between both polarities of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phase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131313"/>
          <w:sz w:val="20"/>
        </w:rPr>
        <w:t>).</w:t>
      </w:r>
    </w:p>
    <w:p>
      <w:pPr>
        <w:autoSpaceDN w:val="0"/>
        <w:autoSpaceDE w:val="0"/>
        <w:widowControl/>
        <w:spacing w:line="250" w:lineRule="exact" w:before="0" w:after="26"/>
        <w:ind w:left="170" w:right="70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 simple first-order estimate for the coercive field, taking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smaller polarization at the transition state into account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30</w:t>
      </w:r>
      <w:r>
        <w:rPr>
          <w:rFonts w:ascii="Times" w:hAnsi="Times" w:eastAsia="Times"/>
          <w:b w:val="0"/>
          <w:i w:val="0"/>
          <w:color w:val="131313"/>
          <w:sz w:val="20"/>
        </w:rPr>
        <w:t>] results in a value of 1.2 MV/cm which is in good agree-</w:t>
      </w:r>
    </w:p>
    <w:p>
      <w:pPr>
        <w:sectPr>
          <w:type w:val="nextColumn"/>
          <w:pgSz w:w="11906" w:h="15817"/>
          <w:pgMar w:top="322" w:right="312" w:bottom="390" w:left="0" w:header="720" w:footer="720" w:gutter="0"/>
          <w:cols w:space="720" w:num="2" w:equalWidth="0"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124" w:val="left"/>
        </w:tabs>
        <w:autoSpaceDE w:val="0"/>
        <w:widowControl/>
        <w:spacing w:line="222" w:lineRule="exact" w:before="0" w:after="0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distribution [</w:t>
      </w:r>
      <w:r>
        <w:rPr>
          <w:rFonts w:ascii="Times" w:hAnsi="Times" w:eastAsia="Times"/>
          <w:b w:val="0"/>
          <w:i w:val="0"/>
          <w:color w:val="0000FF"/>
          <w:sz w:val="20"/>
        </w:rPr>
        <w:t>40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ment with the experiments. A more sophisticated approach</w:t>
      </w:r>
    </w:p>
    <w:p>
      <w:pPr>
        <w:autoSpaceDN w:val="0"/>
        <w:tabs>
          <w:tab w:pos="6124" w:val="left"/>
        </w:tabs>
        <w:autoSpaceDE w:val="0"/>
        <w:widowControl/>
        <w:spacing w:line="224" w:lineRule="exact" w:before="26" w:after="0"/>
        <w:ind w:left="124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A last constituent of Eq. (</w:t>
      </w:r>
      <w:r>
        <w:rPr>
          <w:rFonts w:ascii="Times" w:hAnsi="Times" w:eastAsia="Times"/>
          <w:b w:val="0"/>
          <w:i w:val="0"/>
          <w:color w:val="0000FF"/>
          <w:sz w:val="20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to be discussed is the energy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calculating the barrier height under the applied field has not</w:t>
      </w:r>
    </w:p>
    <w:p>
      <w:pPr>
        <w:autoSpaceDN w:val="0"/>
        <w:tabs>
          <w:tab w:pos="6124" w:val="left"/>
        </w:tabs>
        <w:autoSpaceDE w:val="0"/>
        <w:widowControl/>
        <w:spacing w:line="222" w:lineRule="exact" w:before="26" w:after="0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of stress or strain. Stress has been claimed as the major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been reported so far.</w:t>
      </w:r>
    </w:p>
    <w:p>
      <w:pPr>
        <w:autoSpaceDN w:val="0"/>
        <w:autoSpaceDE w:val="0"/>
        <w:widowControl/>
        <w:spacing w:line="318" w:lineRule="exact" w:before="400" w:after="0"/>
        <w:ind w:left="0" w:right="708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312" w:bottom="390" w:left="0" w:header="720" w:footer="720" w:gutter="0"/>
          <w:cols w:space="720" w:num="1" w:equalWidth="0"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2023110</wp:posOffset>
            </wp:positionH>
            <wp:positionV relativeFrom="page">
              <wp:posOffset>746760</wp:posOffset>
            </wp:positionV>
            <wp:extent cx="618489" cy="63372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89" cy="6337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2962910</wp:posOffset>
            </wp:positionH>
            <wp:positionV relativeFrom="page">
              <wp:posOffset>715010</wp:posOffset>
            </wp:positionV>
            <wp:extent cx="674369" cy="68352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69" cy="683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1084580</wp:posOffset>
            </wp:positionH>
            <wp:positionV relativeFrom="page">
              <wp:posOffset>731520</wp:posOffset>
            </wp:positionV>
            <wp:extent cx="668019" cy="65886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19" cy="6588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711200</wp:posOffset>
            </wp:positionV>
            <wp:extent cx="2667000" cy="2400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00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762000</wp:posOffset>
            </wp:positionV>
            <wp:extent cx="1981200" cy="15367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36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10.0" w:type="dxa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>
        <w:trPr>
          <w:trHeight w:hRule="exact" w:val="274"/>
        </w:trPr>
        <w:tc>
          <w:tcPr>
            <w:tcW w:type="dxa" w:w="4930"/>
            <w:gridSpan w:val="9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1240</w:t>
            </w:r>
          </w:p>
        </w:tc>
        <w:tc>
          <w:tcPr>
            <w:tcW w:type="dxa" w:w="4956"/>
            <w:gridSpan w:val="1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682"/>
        </w:trPr>
        <w:tc>
          <w:tcPr>
            <w:tcW w:type="dxa" w:w="4930"/>
            <w:gridSpan w:val="9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82" w:after="0"/>
              <w:ind w:left="3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96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84" w:after="0"/>
              <w:ind w:left="0" w:right="0" w:firstLine="0"/>
              <w:jc w:val="center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Pemanent polarization [µC/cm²]</w:t>
            </w:r>
          </w:p>
        </w:tc>
        <w:tc>
          <w:tcPr>
            <w:tcW w:type="dxa" w:w="26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6" w:after="0"/>
              <w:ind w:left="0" w:right="0" w:firstLine="0"/>
              <w:jc w:val="righ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48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706" w:after="0"/>
              <w:ind w:left="30" w:right="0" w:firstLine="0"/>
              <w:jc w:val="lef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46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706" w:after="0"/>
              <w:ind w:left="8" w:right="0" w:firstLine="0"/>
              <w:jc w:val="lef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1460"/>
            <w:gridSpan w:val="4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334" w:after="0"/>
              <w:ind w:left="0" w:right="6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BF0000"/>
                <w:sz w:val="21"/>
              </w:rPr>
              <w:t>Gd:HfO</w:t>
            </w:r>
            <w:r>
              <w:rPr>
                <w:rFonts w:ascii="Arial" w:hAnsi="Arial" w:eastAsia="Arial"/>
                <w:b/>
                <w:i w:val="0"/>
                <w:color w:val="BF0000"/>
                <w:sz w:val="14"/>
              </w:rPr>
              <w:t>2</w:t>
            </w:r>
          </w:p>
        </w:tc>
        <w:tc>
          <w:tcPr>
            <w:tcW w:type="dxa" w:w="438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706" w:after="0"/>
              <w:ind w:left="0" w:right="0" w:firstLine="0"/>
              <w:jc w:val="center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50</w:t>
            </w:r>
          </w:p>
        </w:tc>
        <w:tc>
          <w:tcPr>
            <w:tcW w:type="dxa" w:w="898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706" w:after="0"/>
              <w:ind w:left="160" w:right="0" w:firstLine="0"/>
              <w:jc w:val="lef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60</w:t>
            </w:r>
          </w:p>
        </w:tc>
      </w:tr>
      <w:tr>
        <w:trPr>
          <w:trHeight w:hRule="exact" w:val="680"/>
        </w:trPr>
        <w:tc>
          <w:tcPr>
            <w:tcW w:type="dxa" w:w="25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314" w:right="0" w:firstLine="0"/>
              <w:jc w:val="left"/>
            </w:pPr>
            <w:r>
              <w:rPr>
                <w:w w:val="101.23875141143799"/>
                <w:rFonts w:ascii="ArialMT" w:hAnsi="ArialMT" w:eastAsia="ArialMT"/>
                <w:b w:val="0"/>
                <w:i w:val="0"/>
                <w:color w:val="000000"/>
                <w:sz w:val="16"/>
              </w:rPr>
              <w:t>Energy differeneces (meV/f.u.)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4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7"/>
              </w:rPr>
              <w:t>Pca2</w:t>
            </w:r>
            <w:r>
              <w:rPr>
                <w:w w:val="96.80833021799722"/>
                <w:rFonts w:ascii="ArialMT" w:hAnsi="ArialMT" w:eastAsia="ArialMT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9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716" w:after="0"/>
              <w:ind w:left="0" w:right="13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7"/>
              </w:rPr>
              <w:t>P4</w:t>
            </w:r>
            <w:r>
              <w:rPr>
                <w:w w:val="96.80833021799722"/>
                <w:rFonts w:ascii="ArialMT" w:hAnsi="ArialMT" w:eastAsia="ArialMT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7"/>
              </w:rPr>
              <w:t>/nmc</w:t>
            </w:r>
          </w:p>
        </w:tc>
        <w:tc>
          <w:tcPr>
            <w:tcW w:type="dxa" w:w="1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478" w:after="0"/>
              <w:ind w:left="0" w:right="2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7"/>
              </w:rPr>
              <w:t>-Pca2</w:t>
            </w:r>
            <w:r>
              <w:rPr>
                <w:w w:val="96.80833021799722"/>
                <w:rFonts w:ascii="ArialMT" w:hAnsi="ArialMT" w:eastAsia="ArialMT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0" w:after="0"/>
              <w:ind w:left="0" w:right="0" w:firstLine="0"/>
              <w:jc w:val="righ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15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4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2" w:after="0"/>
              <w:ind w:left="2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9ABA59"/>
                <w:sz w:val="21"/>
              </w:rPr>
              <w:t>HZO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426"/>
        </w:trPr>
        <w:tc>
          <w:tcPr>
            <w:tcW w:type="dxa" w:w="624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8" w:after="0"/>
              <w:ind w:left="0" w:right="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624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righ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54" w:after="0"/>
              <w:ind w:left="48" w:right="0" w:firstLine="0"/>
              <w:jc w:val="lef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49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54" w:after="0"/>
              <w:ind w:left="0" w:right="0" w:firstLine="0"/>
              <w:jc w:val="center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5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54" w:after="0"/>
              <w:ind w:left="0" w:right="0" w:firstLine="0"/>
              <w:jc w:val="center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40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470"/>
        </w:trPr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0" w:firstLine="0"/>
              <w:jc w:val="righ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1248"/>
            <w:gridSpan w:val="2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128"/>
        </w:trPr>
        <w:tc>
          <w:tcPr>
            <w:tcW w:type="dxa" w:w="624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-20</w:t>
            </w:r>
          </w:p>
        </w:tc>
        <w:tc>
          <w:tcPr>
            <w:tcW w:type="dxa" w:w="624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1248"/>
            <w:gridSpan w:val="2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556"/>
        </w:trPr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6" w:after="0"/>
              <w:ind w:left="0" w:right="0" w:firstLine="0"/>
              <w:jc w:val="right"/>
            </w:pP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1248"/>
            <w:gridSpan w:val="2"/>
            <w:vMerge/>
            <w:tcBorders/>
          </w:tcPr>
          <w:p/>
        </w:tc>
        <w:tc>
          <w:tcPr>
            <w:tcW w:type="dxa" w:w="624"/>
            <w:vMerge/>
            <w:tcBorders/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24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680"/>
        </w:trPr>
        <w:tc>
          <w:tcPr>
            <w:tcW w:type="dxa" w:w="624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-40</w:t>
            </w:r>
          </w:p>
        </w:tc>
        <w:tc>
          <w:tcPr>
            <w:tcW w:type="dxa" w:w="624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4956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04" w:val="left"/>
              </w:tabs>
              <w:autoSpaceDE w:val="0"/>
              <w:widowControl/>
              <w:spacing w:line="326" w:lineRule="exact" w:before="0" w:after="0"/>
              <w:ind w:left="184" w:right="432" w:firstLine="0"/>
              <w:jc w:val="left"/>
            </w:pPr>
            <w:r>
              <w:tab/>
            </w:r>
            <w:r>
              <w:rPr>
                <w:w w:val="102.14375257492065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Film thickness [nm] </w:t>
            </w:r>
            <w:r>
              <w:br/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Thickness dependence of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for different doped hafnia</w:t>
            </w:r>
          </w:p>
          <w:p>
            <w:pPr>
              <w:autoSpaceDN w:val="0"/>
              <w:autoSpaceDE w:val="0"/>
              <w:widowControl/>
              <w:spacing w:line="222" w:lineRule="exact" w:before="468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free energy contribution to a grain is</w:t>
            </w:r>
          </w:p>
        </w:tc>
      </w:tr>
      <w:tr>
        <w:trPr>
          <w:trHeight w:hRule="exact" w:val="378"/>
        </w:trPr>
        <w:tc>
          <w:tcPr>
            <w:tcW w:type="dxa" w:w="493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86" w:after="0"/>
              <w:ind w:left="2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-60</w:t>
            </w:r>
          </w:p>
        </w:tc>
        <w:tc>
          <w:tcPr>
            <w:tcW w:type="dxa" w:w="6240"/>
            <w:gridSpan w:val="10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1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4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-3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-2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4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-1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8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7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4"/>
              </w:rPr>
              <w:t>3</w:t>
            </w:r>
          </w:p>
        </w:tc>
        <w:tc>
          <w:tcPr>
            <w:tcW w:type="dxa" w:w="6240"/>
            <w:gridSpan w:val="10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493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498" w:firstLine="0"/>
              <w:jc w:val="right"/>
            </w:pPr>
            <w:r>
              <w:rPr>
                <w:w w:val="101.23875141143799"/>
                <w:rFonts w:ascii="ArialMT" w:hAnsi="ArialMT" w:eastAsia="ArialMT"/>
                <w:b w:val="0"/>
                <w:i w:val="0"/>
                <w:color w:val="000000"/>
                <w:sz w:val="16"/>
              </w:rPr>
              <w:t>image distance (bohr)</w:t>
            </w:r>
          </w:p>
          <w:p>
            <w:pPr>
              <w:autoSpaceDN w:val="0"/>
              <w:autoSpaceDE w:val="0"/>
              <w:widowControl/>
              <w:spacing w:line="200" w:lineRule="exact" w:before="188" w:after="0"/>
              <w:ind w:left="10" w:right="158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DFT calculation of the transition path from the ferroelectric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phase via the tetragonal to the negative ferroelectric phase. Energy dif-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ferences are produced with pseudopotentials using the String method.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The image distance is calculated as the difference of the Frobenius norm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of all coordinates</w:t>
            </w:r>
          </w:p>
        </w:tc>
        <w:tc>
          <w:tcPr>
            <w:tcW w:type="dxa" w:w="6240"/>
            <w:gridSpan w:val="10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5616"/>
            <w:gridSpan w:val="9"/>
            <w:vMerge/>
            <w:tcBorders/>
          </w:tcPr>
          <w:p/>
        </w:tc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244" w:after="0"/>
              <w:ind w:left="184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�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φ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Surface area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384" w:after="0"/>
              <w:ind w:left="0" w:right="0" w:firstLine="0"/>
              <w:jc w:val="center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γ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φ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13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2 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2</w:t>
            </w:r>
          </w:p>
        </w:tc>
        <w:tc>
          <w:tcPr>
            <w:tcW w:type="dxa" w:w="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13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5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12" w:after="0"/>
              <w:ind w:left="0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γ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φ</w:t>
            </w:r>
          </w:p>
        </w:tc>
        <w:tc>
          <w:tcPr>
            <w:tcW w:type="dxa" w:w="13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4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(3)</w:t>
            </w:r>
          </w:p>
        </w:tc>
      </w:tr>
      <w:tr>
        <w:trPr>
          <w:trHeight w:hRule="exact" w:val="352"/>
        </w:trPr>
        <w:tc>
          <w:tcPr>
            <w:tcW w:type="dxa" w:w="5616"/>
            <w:gridSpan w:val="9"/>
            <w:vMerge/>
            <w:tcBorders/>
          </w:tcPr>
          <w:p/>
        </w:tc>
        <w:tc>
          <w:tcPr>
            <w:tcW w:type="dxa" w:w="4956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16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being a function of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as well as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r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. Hence, free energy contri-</w:t>
            </w:r>
          </w:p>
        </w:tc>
      </w:tr>
    </w:tbl>
    <w:p>
      <w:pPr>
        <w:autoSpaceDN w:val="0"/>
        <w:autoSpaceDE w:val="0"/>
        <w:widowControl/>
        <w:spacing w:line="244" w:lineRule="exact" w:before="0" w:after="80"/>
        <w:ind w:left="6048" w:right="864" w:firstLine="0"/>
        <w:jc w:val="center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bution to a grain in average is a function of the grain radius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distribution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f</w:t>
      </w:r>
      <w:r>
        <w:rPr>
          <w:rFonts w:ascii="MTMI" w:hAnsi="MTMI" w:eastAsia="MTMI"/>
          <w:b w:val="0"/>
          <w:i/>
          <w:color w:val="131313"/>
          <w:sz w:val="20"/>
        </w:rPr>
        <w:t xml:space="preserve"> (</w:t>
      </w:r>
      <w:r>
        <w:rPr>
          <w:rFonts w:ascii="Times" w:hAnsi="Times" w:eastAsia="Times"/>
          <w:b w:val="0"/>
          <w:i/>
          <w:color w:val="131313"/>
          <w:sz w:val="20"/>
        </w:rPr>
        <w:t>r</w:t>
      </w:r>
      <w:r>
        <w:rPr>
          <w:rFonts w:ascii="MTMI" w:hAnsi="MTMI" w:eastAsia="MTMI"/>
          <w:b w:val="0"/>
          <w:i/>
          <w:color w:val="131313"/>
          <w:sz w:val="20"/>
        </w:rPr>
        <w:t>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MTMI" w:hAnsi="MTMI" w:eastAsia="MTMI"/>
          <w:b w:val="0"/>
          <w:i/>
          <w:color w:val="131313"/>
          <w:sz w:val="20"/>
        </w:rPr>
        <w:t>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>, 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dopant concentration.</w:t>
      </w:r>
    </w:p>
    <w:p>
      <w:pPr>
        <w:sectPr>
          <w:pgSz w:w="11906" w:h="15817"/>
          <w:pgMar w:top="322" w:right="42" w:bottom="390" w:left="0" w:header="720" w:footer="720" w:gutter="0"/>
          <w:cols w:space="720" w:num="1" w:equalWidth="0"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020" w:right="172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All the calculations for kinetic effects reported for hafnia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have not considered long range field effects which are present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 perovskite ferroelectrics for which effective Hamiltonian </w:t>
      </w:r>
      <w:r>
        <w:rPr>
          <w:rFonts w:ascii="Times" w:hAnsi="Times" w:eastAsia="Times"/>
          <w:b w:val="0"/>
          <w:i w:val="0"/>
          <w:color w:val="131313"/>
          <w:sz w:val="20"/>
        </w:rPr>
        <w:t>models have been developed [</w:t>
      </w:r>
      <w:r>
        <w:rPr>
          <w:rFonts w:ascii="Times" w:hAnsi="Times" w:eastAsia="Times"/>
          <w:b w:val="0"/>
          <w:i w:val="0"/>
          <w:color w:val="0000FF"/>
          <w:sz w:val="20"/>
        </w:rPr>
        <w:t>44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tabs>
          <w:tab w:pos="1336" w:val="left"/>
        </w:tabs>
        <w:autoSpaceDE w:val="0"/>
        <w:widowControl/>
        <w:spacing w:line="248" w:lineRule="exact" w:before="690" w:after="0"/>
        <w:ind w:left="1020" w:right="288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 xml:space="preserve">2.2 Stabilization of the ferroelectric phase: surface or </w:t>
      </w:r>
      <w:r>
        <w:tab/>
      </w:r>
      <w:r>
        <w:rPr>
          <w:rFonts w:ascii="Times" w:hAnsi="Times" w:eastAsia="Times"/>
          <w:b/>
          <w:i w:val="0"/>
          <w:color w:val="131313"/>
          <w:sz w:val="20"/>
        </w:rPr>
        <w:t>interface energy model</w:t>
      </w:r>
    </w:p>
    <w:p>
      <w:pPr>
        <w:autoSpaceDN w:val="0"/>
        <w:autoSpaceDE w:val="0"/>
        <w:widowControl/>
        <w:spacing w:line="250" w:lineRule="exact" w:before="248" w:after="0"/>
        <w:ind w:left="102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thickness dependence investigation of the free energy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shows that the decrease in the hafnia film thickness favors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ferroelectric phase, whereas the underlying phase in thick </w:t>
      </w:r>
      <w:r>
        <w:rPr>
          <w:rFonts w:ascii="Times" w:hAnsi="Times" w:eastAsia="Times"/>
          <w:b w:val="0"/>
          <w:i w:val="0"/>
          <w:color w:val="131313"/>
          <w:sz w:val="20"/>
        </w:rPr>
        <w:t>films becomes unstable. In contrast to the typical observa-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in perovskite-based ferroelectrics this trend of binary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oxides is very favorable for the integration of ferroelectrics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 ultimately scaled devices. It should be noted that there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probably exceptions for the rule that can be concluded from </w:t>
      </w:r>
      <w:r>
        <w:rPr>
          <w:rFonts w:ascii="Times" w:hAnsi="Times" w:eastAsia="Times"/>
          <w:b w:val="0"/>
          <w:i w:val="0"/>
          <w:color w:val="131313"/>
          <w:sz w:val="20"/>
        </w:rPr>
        <w:t>the experimental results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Besides the dopant </w:t>
      </w:r>
      <w:r>
        <w:rPr>
          <w:rFonts w:ascii="Times" w:hAnsi="Times" w:eastAsia="Times"/>
          <w:b w:val="0"/>
          <w:i w:val="0"/>
          <w:color w:val="131313"/>
          <w:sz w:val="20"/>
        </w:rPr>
        <w:t>concentration window of stability there is a maximum thick-</w:t>
      </w:r>
      <w:r>
        <w:rPr>
          <w:rFonts w:ascii="Times" w:hAnsi="Times" w:eastAsia="Times"/>
          <w:b w:val="0"/>
          <w:i w:val="0"/>
          <w:color w:val="131313"/>
          <w:sz w:val="20"/>
        </w:rPr>
        <w:t>ness for which ferroelectric phase in Hf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MI" w:hAnsi="MTMI" w:eastAsia="MTMI"/>
          <w:b w:val="0"/>
          <w:i/>
          <w:color w:val="131313"/>
          <w:sz w:val="15"/>
        </w:rPr>
        <w:t>.</w:t>
      </w:r>
      <w:r>
        <w:rPr>
          <w:rFonts w:ascii="Times" w:hAnsi="Times" w:eastAsia="Times"/>
          <w:b w:val="0"/>
          <w:i w:val="0"/>
          <w:color w:val="131313"/>
          <w:sz w:val="15"/>
        </w:rPr>
        <w:t>5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MTMI" w:hAnsi="MTMI" w:eastAsia="MTMI"/>
          <w:b w:val="0"/>
          <w:i/>
          <w:color w:val="131313"/>
          <w:sz w:val="15"/>
        </w:rPr>
        <w:t>.</w:t>
      </w:r>
      <w:r>
        <w:rPr>
          <w:rFonts w:ascii="Times" w:hAnsi="Times" w:eastAsia="Times"/>
          <w:b w:val="0"/>
          <w:i w:val="0"/>
          <w:color w:val="131313"/>
          <w:sz w:val="15"/>
        </w:rPr>
        <w:t>5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stable,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 an upper boundary of about 25 nm. Even though there is </w:t>
      </w:r>
      <w:r>
        <w:rPr>
          <w:rFonts w:ascii="Times" w:hAnsi="Times" w:eastAsia="Times"/>
          <w:b w:val="0"/>
          <w:i w:val="0"/>
          <w:color w:val="131313"/>
          <w:sz w:val="20"/>
        </w:rPr>
        <w:t>an indication of decrease in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at film thicknesses of 5.5 nm, </w:t>
      </w:r>
      <w:r>
        <w:rPr>
          <w:rFonts w:ascii="Times" w:hAnsi="Times" w:eastAsia="Times"/>
          <w:b w:val="0"/>
          <w:i w:val="0"/>
          <w:color w:val="131313"/>
          <w:sz w:val="20"/>
        </w:rPr>
        <w:t>however thinner films have not been investigated so far.</w:t>
      </w:r>
    </w:p>
    <w:p>
      <w:pPr>
        <w:autoSpaceDN w:val="0"/>
        <w:autoSpaceDE w:val="0"/>
        <w:widowControl/>
        <w:spacing w:line="250" w:lineRule="exact" w:before="0" w:after="0"/>
        <w:ind w:left="102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 surface or rather interface energy related size effect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defining the crystallographic phase of individual grains has </w:t>
      </w:r>
      <w:r>
        <w:rPr>
          <w:rFonts w:ascii="Times" w:hAnsi="Times" w:eastAsia="Times"/>
          <w:b w:val="0"/>
          <w:i w:val="0"/>
          <w:color w:val="131313"/>
          <w:sz w:val="20"/>
        </w:rPr>
        <w:t>been proposed by Materlik et al.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and Künneth et al.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45</w:t>
      </w:r>
      <w:r>
        <w:rPr>
          <w:rFonts w:ascii="Times" w:hAnsi="Times" w:eastAsia="Times"/>
          <w:b w:val="0"/>
          <w:i w:val="0"/>
          <w:color w:val="131313"/>
          <w:sz w:val="20"/>
        </w:rPr>
        <w:t>], respectively, assuming cylindrical grains of radius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</w:p>
    <w:p>
      <w:pPr>
        <w:sectPr>
          <w:type w:val="continuous"/>
          <w:pgSz w:w="11906" w:h="15817"/>
          <w:pgMar w:top="322" w:right="42" w:bottom="390" w:left="0" w:header="720" w:footer="720" w:gutter="0"/>
          <w:cols w:space="720" w:num="2" w:equalWidth="0"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26"/>
        <w:ind w:left="170" w:right="97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Crucial in the model are the values of surface or inter-</w:t>
      </w:r>
      <w:r>
        <w:rPr>
          <w:rFonts w:ascii="Times" w:hAnsi="Times" w:eastAsia="Times"/>
          <w:b w:val="0"/>
          <w:i w:val="0"/>
          <w:color w:val="131313"/>
          <w:sz w:val="20"/>
        </w:rPr>
        <w:t>face specific energies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The suppression of the monoclinic </w:t>
      </w:r>
      <w:r>
        <w:rPr>
          <w:rFonts w:ascii="Times" w:hAnsi="Times" w:eastAsia="Times"/>
          <w:b w:val="0"/>
          <w:i w:val="0"/>
          <w:color w:val="131313"/>
          <w:sz w:val="20"/>
        </w:rPr>
        <w:t>phase with a size effect requires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15"/>
        </w:rPr>
        <w:t>m</w:t>
      </w:r>
      <w:r>
        <w:rPr>
          <w:rFonts w:ascii="MTMI" w:hAnsi="MTMI" w:eastAsia="MTMI"/>
          <w:b w:val="0"/>
          <w:i/>
          <w:color w:val="131313"/>
          <w:sz w:val="20"/>
        </w:rPr>
        <w:t xml:space="preserve"> &gt; γ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15"/>
        </w:rPr>
        <w:t>m</w:t>
      </w:r>
      <w:r>
        <w:rPr>
          <w:rFonts w:ascii="MTMI" w:hAnsi="MTMI" w:eastAsia="MTMI"/>
          <w:b w:val="0"/>
          <w:i/>
          <w:color w:val="131313"/>
          <w:sz w:val="20"/>
        </w:rPr>
        <w:t xml:space="preserve"> &gt; γ</w:t>
      </w:r>
      <w:r>
        <w:rPr>
          <w:rFonts w:ascii="Times" w:hAnsi="Times" w:eastAsia="Times"/>
          <w:b w:val="0"/>
          <w:i w:val="0"/>
          <w:color w:val="131313"/>
          <w:sz w:val="15"/>
        </w:rPr>
        <w:t>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(where </w:t>
      </w:r>
      <w:r>
        <w:rPr>
          <w:rFonts w:ascii="MTMI" w:hAnsi="MTMI" w:eastAsia="MTMI"/>
          <w:b w:val="0"/>
          <w:i/>
          <w:color w:val="131313"/>
          <w:sz w:val="20"/>
        </w:rPr>
        <w:t>γ</w:t>
      </w:r>
      <w:r>
        <w:rPr>
          <w:rFonts w:ascii="Times" w:hAnsi="Times" w:eastAsia="Times"/>
          <w:b w:val="0"/>
          <w:i w:val="0"/>
          <w:color w:val="131313"/>
          <w:sz w:val="15"/>
        </w:rPr>
        <w:t>m</w:t>
      </w:r>
      <w:r>
        <w:rPr>
          <w:rFonts w:ascii="MTMI" w:hAnsi="MTMI" w:eastAsia="MTMI"/>
          <w:b w:val="0"/>
          <w:i/>
          <w:color w:val="131313"/>
          <w:sz w:val="20"/>
        </w:rPr>
        <w:t>, γ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MTMI" w:hAnsi="MTMI" w:eastAsia="MTMI"/>
          <w:b w:val="0"/>
          <w:i/>
          <w:color w:val="131313"/>
          <w:sz w:val="20"/>
        </w:rPr>
        <w:t>, γ</w:t>
      </w:r>
      <w:r>
        <w:rPr>
          <w:rFonts w:ascii="Times" w:hAnsi="Times" w:eastAsia="Times"/>
          <w:b w:val="0"/>
          <w:i w:val="0"/>
          <w:color w:val="131313"/>
          <w:sz w:val="15"/>
        </w:rPr>
        <w:t>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denote the interface or surface specific energy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monoclinic, tetragonal and ferroelectric phase, respectively).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former condition has been experimentally confirmed and </w:t>
      </w:r>
      <w:r>
        <w:rPr>
          <w:rFonts w:ascii="Times" w:hAnsi="Times" w:eastAsia="Times"/>
          <w:b w:val="0"/>
          <w:i w:val="0"/>
          <w:color w:val="131313"/>
          <w:sz w:val="20"/>
        </w:rPr>
        <w:t>the condition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≈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15"/>
        </w:rPr>
        <w:t>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reasonable considering the simi-</w:t>
      </w:r>
      <w:r>
        <w:rPr>
          <w:rFonts w:ascii="Times" w:hAnsi="Times" w:eastAsia="Times"/>
          <w:b w:val="0"/>
          <w:i w:val="0"/>
          <w:color w:val="131313"/>
          <w:sz w:val="20"/>
        </w:rPr>
        <w:t>larity of the phases. Furthermore, the term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MI" w:hAnsi="MTMI" w:eastAsia="MTMI"/>
          <w:b w:val="0"/>
          <w:i/>
          <w:color w:val="131313"/>
          <w:sz w:val="20"/>
        </w:rPr>
        <w:t>(</w:t>
      </w:r>
      <w:r>
        <w:rPr>
          <w:rFonts w:ascii="Times" w:hAnsi="Times" w:eastAsia="Times"/>
          <w:b w:val="0"/>
          <w:i/>
          <w:color w:val="131313"/>
          <w:sz w:val="20"/>
        </w:rPr>
        <w:t>x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depends </w:t>
      </w:r>
      <w:r>
        <w:rPr>
          <w:rFonts w:ascii="Times" w:hAnsi="Times" w:eastAsia="Times"/>
          <w:b w:val="0"/>
          <w:i w:val="0"/>
          <w:color w:val="131313"/>
          <w:sz w:val="20"/>
        </w:rPr>
        <w:t>on the dopant concentration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131313"/>
          <w:sz w:val="20"/>
        </w:rPr>
        <w:t>. In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 free energy model </w:t>
      </w:r>
      <w:r>
        <w:rPr>
          <w:rFonts w:ascii="Times" w:hAnsi="Times" w:eastAsia="Times"/>
          <w:b w:val="0"/>
          <w:i w:val="0"/>
          <w:color w:val="131313"/>
          <w:sz w:val="20"/>
        </w:rPr>
        <w:t>for Hf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was developed with a linear dependence of </w:t>
      </w:r>
      <w:r>
        <w:rPr>
          <w:rFonts w:ascii="Times" w:hAnsi="Times" w:eastAsia="Times"/>
          <w:b w:val="0"/>
          <w:i w:val="0"/>
          <w:color w:val="131313"/>
          <w:sz w:val="20"/>
        </w:rPr>
        <w:t>the crystal free energies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on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(due to the good sol-</w:t>
      </w:r>
      <w:r>
        <w:rPr>
          <w:rFonts w:ascii="Times" w:hAnsi="Times" w:eastAsia="Times"/>
          <w:b w:val="0"/>
          <w:i w:val="0"/>
          <w:color w:val="131313"/>
          <w:sz w:val="20"/>
        </w:rPr>
        <w:t>ubility of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ZrO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vice versa). Hence, resulting </w:t>
      </w:r>
      <w:r>
        <w:rPr>
          <w:rFonts w:ascii="Times" w:hAnsi="Times" w:eastAsia="Times"/>
          <w:b w:val="0"/>
          <w:i w:val="0"/>
          <w:color w:val="131313"/>
          <w:sz w:val="20"/>
        </w:rPr>
        <w:t>in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linear free energies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F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MTMI" w:hAnsi="MTMI" w:eastAsia="MTMI"/>
          <w:b w:val="0"/>
          <w:i/>
          <w:color w:val="131313"/>
          <w:sz w:val="20"/>
        </w:rPr>
        <w:t>(</w:t>
      </w:r>
      <w:r>
        <w:rPr>
          <w:rFonts w:ascii="Times" w:hAnsi="Times" w:eastAsia="Times"/>
          <w:b w:val="0"/>
          <w:i/>
          <w:color w:val="131313"/>
          <w:sz w:val="20"/>
        </w:rPr>
        <w:t>x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each phase where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intersections define the phase boundaries. Depending on the </w:t>
      </w:r>
      <w:r>
        <w:rPr>
          <w:rFonts w:ascii="Times" w:hAnsi="Times" w:eastAsia="Times"/>
          <w:b w:val="0"/>
          <w:i w:val="0"/>
          <w:color w:val="131313"/>
          <w:sz w:val="20"/>
        </w:rPr>
        <w:t>hafnia–zirconia mixtures, naturally a window of stable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phase in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appears, varying with thickness, as shown </w:t>
      </w:r>
      <w:r>
        <w:rPr>
          <w:rFonts w:ascii="Times" w:hAnsi="Times" w:eastAsia="Times"/>
          <w:b w:val="0"/>
          <w:i w:val="0"/>
          <w:color w:val="131313"/>
          <w:sz w:val="20"/>
        </w:rPr>
        <w:t>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This model is considered to describe the thickness </w:t>
      </w:r>
      <w:r>
        <w:rPr>
          <w:rFonts w:ascii="Times" w:hAnsi="Times" w:eastAsia="Times"/>
          <w:b w:val="0"/>
          <w:i w:val="0"/>
          <w:color w:val="131313"/>
          <w:sz w:val="20"/>
        </w:rPr>
        <w:t>dependence of the ferroelectric phase in Hf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 w:val="0"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. Gen-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erally, for other doped hafnia films, a part of the stabilization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is achieved with the dopant and the thickness dependence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could be modeled with the surface energy contribution. In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45</w:t>
      </w:r>
      <w:r>
        <w:rPr>
          <w:rFonts w:ascii="Times" w:hAnsi="Times" w:eastAsia="Times"/>
          <w:b w:val="0"/>
          <w:i w:val="0"/>
          <w:color w:val="131313"/>
          <w:sz w:val="20"/>
        </w:rPr>
        <w:t>] the model reported in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has been refined with proper </w:t>
      </w:r>
      <w:r>
        <w:rPr>
          <w:rFonts w:ascii="Times" w:hAnsi="Times" w:eastAsia="Times"/>
          <w:b w:val="0"/>
          <w:i w:val="0"/>
          <w:color w:val="131313"/>
          <w:sz w:val="20"/>
        </w:rPr>
        <w:t>inclusion of the grain size distribution. By using total ener-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gies from DFT, data can be reproduced quite well, however, </w:t>
      </w:r>
      <w:r>
        <w:rPr>
          <w:rFonts w:ascii="Times" w:hAnsi="Times" w:eastAsia="Times"/>
          <w:b w:val="0"/>
          <w:i w:val="0"/>
          <w:color w:val="131313"/>
          <w:sz w:val="20"/>
        </w:rPr>
        <w:t>the values for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>(x) are taken from a fit. Batra et al. [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have </w:t>
      </w:r>
      <w:r>
        <w:rPr>
          <w:rFonts w:ascii="Times" w:hAnsi="Times" w:eastAsia="Times"/>
          <w:b w:val="0"/>
          <w:i w:val="0"/>
          <w:color w:val="131313"/>
          <w:sz w:val="20"/>
        </w:rPr>
        <w:t>used DFT calculations for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MTMI" w:hAnsi="MTMI" w:eastAsia="MTMI"/>
          <w:b w:val="0"/>
          <w:i/>
          <w:color w:val="131313"/>
          <w:sz w:val="15"/>
        </w:rPr>
        <w:t>φ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(Hf) and obtain a size effect,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although no good fit to data, which is no surprise due to the </w:t>
      </w:r>
      <w:r>
        <w:rPr>
          <w:rFonts w:ascii="Times" w:hAnsi="Times" w:eastAsia="Times"/>
          <w:b w:val="0"/>
          <w:i w:val="0"/>
          <w:color w:val="131313"/>
          <w:sz w:val="20"/>
        </w:rPr>
        <w:t>present DFT error present due to the chosen DFT functional</w:t>
      </w:r>
    </w:p>
    <w:p>
      <w:pPr>
        <w:sectPr>
          <w:type w:val="nextColumn"/>
          <w:pgSz w:w="11906" w:h="15817"/>
          <w:pgMar w:top="322" w:right="42" w:bottom="390" w:left="0" w:header="720" w:footer="720" w:gutter="0"/>
          <w:cols w:space="720" w:num="2" w:equalWidth="0"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124" w:val="left"/>
        </w:tabs>
        <w:autoSpaceDE w:val="0"/>
        <w:widowControl/>
        <w:spacing w:line="368" w:lineRule="exact" w:before="0" w:after="0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and height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h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denotes the film thickness). The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details).</w:t>
      </w:r>
    </w:p>
    <w:p>
      <w:pPr>
        <w:autoSpaceDN w:val="0"/>
        <w:autoSpaceDE w:val="0"/>
        <w:widowControl/>
        <w:spacing w:line="318" w:lineRule="exact" w:before="254" w:after="0"/>
        <w:ind w:left="105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42" w:bottom="390" w:left="0" w:header="720" w:footer="720" w:gutter="0"/>
          <w:cols w:space="720" w:num="1" w:equalWidth="0"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4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5458"/>
        <w:gridCol w:w="5458"/>
      </w:tblGrid>
      <w:tr>
        <w:trPr>
          <w:trHeight w:hRule="exact" w:val="310"/>
        </w:trPr>
        <w:tc>
          <w:tcPr>
            <w:tcW w:type="dxa" w:w="6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5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1241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10.0" w:type="dxa"/>
      </w:tblPr>
      <w:tblGrid>
        <w:gridCol w:w="2729"/>
        <w:gridCol w:w="2729"/>
        <w:gridCol w:w="2729"/>
        <w:gridCol w:w="2729"/>
      </w:tblGrid>
      <w:tr>
        <w:trPr>
          <w:trHeight w:hRule="exact" w:val="520"/>
        </w:trPr>
        <w:tc>
          <w:tcPr>
            <w:tcW w:type="dxa" w:w="4172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8" w:after="0"/>
              <w:ind w:left="0" w:right="38" w:firstLine="0"/>
              <w:jc w:val="right"/>
            </w:pPr>
            <w:r>
              <w:rPr>
                <w:w w:val="101.38499736785889"/>
                <w:rFonts w:ascii="ArialMT" w:hAnsi="ArialMT" w:eastAsia="ArialMT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r</w:t>
            </w:r>
            <w:r>
              <w:rPr>
                <w:w w:val="101.38499736785889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 [</w:t>
            </w:r>
          </w:p>
        </w:tc>
        <w:tc>
          <w:tcPr>
            <w:tcW w:type="dxa" w:w="264"/>
            <w:tcBorders>
              <w:top w:sz="7.992000102996826" w:val="single" w:color="#131313"/>
              <w:bottom w:sz="7.13600015640258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8" w:after="0"/>
              <w:ind w:left="0" w:right="0" w:firstLine="0"/>
              <w:jc w:val="center"/>
            </w:pPr>
            <w:r>
              <w:rPr>
                <w:w w:val="101.38499736785889"/>
                <w:rFonts w:ascii="Symbol" w:hAnsi="Symbol" w:eastAsia="Symbol"/>
                <w:b w:val="0"/>
                <w:i w:val="0"/>
                <w:color w:val="000000"/>
                <w:sz w:val="16"/>
              </w:rPr>
              <w:t>µ</w:t>
            </w:r>
            <w:r>
              <w:rPr>
                <w:w w:val="101.38499736785889"/>
                <w:rFonts w:ascii="ArialMT" w:hAnsi="ArialMT" w:eastAsia="ArialMT"/>
                <w:b w:val="0"/>
                <w:i w:val="0"/>
                <w:color w:val="000000"/>
                <w:sz w:val="16"/>
              </w:rPr>
              <w:t>C/c</w:t>
            </w:r>
          </w:p>
        </w:tc>
        <w:tc>
          <w:tcPr>
            <w:tcW w:type="dxa" w:w="3058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76" w:after="0"/>
              <w:ind w:left="34" w:right="0" w:firstLine="0"/>
              <w:jc w:val="left"/>
            </w:pPr>
            <w:r>
              <w:rPr>
                <w:w w:val="101.38499736785889"/>
                <w:rFonts w:ascii="ArialMT" w:hAnsi="ArialMT" w:eastAsia="ArialMT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1.38499736785889"/>
                <w:rFonts w:ascii="ArialMT" w:hAnsi="ArialMT" w:eastAsia="ArialMT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  <w:tr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</w:tcPr>
          <w:p/>
        </w:tc>
        <w:tc>
          <w:tcPr>
            <w:tcW w:type="dxa" w:w="2729"/>
            <w:tcBorders>
              <w:start w:sz="1592.06396484375" w:val="single" w:color="#FFFFFF"/>
              <w:top w:sz="7.992000102996826" w:val="single" w:color="#131313"/>
            </w:tcBorders>
          </w:tcPr>
          <w:p/>
        </w:tc>
      </w:tr>
    </w:tbl>
    <w:p>
      <w:pPr>
        <w:sectPr>
          <w:pgSz w:w="11906" w:h="15817"/>
          <w:pgMar w:top="0" w:right="990" w:bottom="390" w:left="0" w:header="720" w:footer="720" w:gutter="0"/>
          <w:cols w:space="720" w:num="1" w:equalWidth="0"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864869</wp:posOffset>
            </wp:positionH>
            <wp:positionV relativeFrom="page">
              <wp:posOffset>796290</wp:posOffset>
            </wp:positionV>
            <wp:extent cx="1231900" cy="1433151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43315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6498590</wp:posOffset>
            </wp:positionH>
            <wp:positionV relativeFrom="page">
              <wp:posOffset>819150</wp:posOffset>
            </wp:positionV>
            <wp:extent cx="161289" cy="1217275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89" cy="12172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800100</wp:posOffset>
            </wp:positionV>
            <wp:extent cx="1346200" cy="12573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257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10.0" w:type="dxa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>
        <w:trPr>
          <w:trHeight w:hRule="exact" w:val="274"/>
        </w:trPr>
        <w:tc>
          <w:tcPr>
            <w:tcW w:type="dxa" w:w="5130"/>
            <w:gridSpan w:val="5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1242</w:t>
            </w:r>
          </w:p>
        </w:tc>
        <w:tc>
          <w:tcPr>
            <w:tcW w:type="dxa" w:w="158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176"/>
            <w:gridSpan w:val="5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38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382"/>
        </w:trPr>
        <w:tc>
          <w:tcPr>
            <w:tcW w:type="dxa" w:w="1522"/>
            <w:gridSpan w:val="2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2" w:after="0"/>
              <w:ind w:left="140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3608"/>
            <w:gridSpan w:val="3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2" w:after="0"/>
              <w:ind w:left="0" w:right="228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>(b)</w:t>
            </w:r>
          </w:p>
        </w:tc>
        <w:tc>
          <w:tcPr>
            <w:tcW w:type="dxa" w:w="158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76" w:after="0"/>
              <w:ind w:left="392" w:right="0" w:firstLine="0"/>
              <w:jc w:val="left"/>
            </w:pPr>
            <w:r>
              <w:rPr>
                <w:w w:val="102.96719074249268"/>
                <w:rFonts w:ascii="Helvetica" w:hAnsi="Helvetica" w:eastAsia="Helvetica"/>
                <w:b/>
                <w:i w:val="0"/>
                <w:color w:val="262626"/>
                <w:sz w:val="16"/>
              </w:rPr>
              <w:t>(a)</w:t>
            </w:r>
          </w:p>
        </w:tc>
        <w:tc>
          <w:tcPr>
            <w:tcW w:type="dxa" w:w="3176"/>
            <w:gridSpan w:val="5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76" w:after="0"/>
              <w:ind w:left="168" w:right="0" w:firstLine="0"/>
              <w:jc w:val="left"/>
            </w:pPr>
            <w:r>
              <w:rPr>
                <w:w w:val="102.96719074249268"/>
                <w:rFonts w:ascii="Helvetica" w:hAnsi="Helvetica" w:eastAsia="Helvetica"/>
                <w:b/>
                <w:i w:val="0"/>
                <w:color w:val="262626"/>
                <w:sz w:val="16"/>
              </w:rPr>
              <w:t>(b)</w:t>
            </w:r>
          </w:p>
        </w:tc>
      </w:tr>
      <w:tr>
        <w:trPr>
          <w:trHeight w:hRule="exact" w:val="340"/>
        </w:trPr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2" w:after="0"/>
              <w:ind w:left="0" w:right="1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TiN</w:t>
            </w:r>
          </w:p>
        </w:tc>
        <w:tc>
          <w:tcPr>
            <w:tcW w:type="dxa" w:w="11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Vacancies</w:t>
            </w:r>
          </w:p>
        </w:tc>
        <w:tc>
          <w:tcPr>
            <w:tcW w:type="dxa" w:w="5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38" w:after="0"/>
              <w:ind w:left="0" w:right="4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HfO</w:t>
            </w:r>
          </w:p>
        </w:tc>
        <w:tc>
          <w:tcPr>
            <w:tcW w:type="dxa" w:w="3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962" w:after="0"/>
              <w:ind w:left="4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27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25879" cy="140208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79" cy="1402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3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70560" cy="124841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1248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7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2" w:after="0"/>
              <w:ind w:left="556" w:right="0" w:firstLine="0"/>
              <w:jc w:val="lef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3</w:t>
            </w:r>
          </w:p>
        </w:tc>
      </w:tr>
      <w:tr>
        <w:trPr>
          <w:trHeight w:hRule="exact" w:val="240"/>
        </w:trPr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6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IF</w:t>
            </w:r>
          </w:p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5395"/>
            <w:gridSpan w:val="5"/>
            <w:vMerge/>
            <w:tcBorders/>
          </w:tcPr>
          <w:p/>
        </w:tc>
      </w:tr>
      <w:tr>
        <w:trPr>
          <w:trHeight w:hRule="exact" w:val="1100"/>
        </w:trPr>
        <w:tc>
          <w:tcPr>
            <w:tcW w:type="dxa" w:w="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56" w:after="0"/>
              <w:ind w:left="0" w:right="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IF</w:t>
            </w:r>
          </w:p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26" w:lineRule="exact" w:before="170" w:after="0"/>
              <w:ind w:left="1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62626"/>
                <w:sz w:val="17"/>
              </w:rPr>
              <w:t>E</w:t>
            </w:r>
            <w:r>
              <w:rPr>
                <w:w w:val="98.06327819824219"/>
                <w:rFonts w:ascii="ArialMT" w:hAnsi="ArialMT" w:eastAsia="ArialMT"/>
                <w:b w:val="0"/>
                <w:i w:val="0"/>
                <w:color w:val="262626"/>
                <w:sz w:val="14"/>
              </w:rPr>
              <w:t xml:space="preserve"> c</w:t>
            </w:r>
            <w:r>
              <w:rPr>
                <w:rFonts w:ascii="ArialMT" w:hAnsi="ArialMT" w:eastAsia="ArialMT"/>
                <w:b w:val="0"/>
                <w:i w:val="0"/>
                <w:color w:val="262626"/>
                <w:sz w:val="17"/>
              </w:rPr>
              <w:t xml:space="preserve"> [MV/cm]</w:t>
            </w:r>
          </w:p>
        </w:tc>
        <w:tc>
          <w:tcPr>
            <w:tcW w:type="dxa" w:w="26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0" w:after="0"/>
              <w:ind w:left="36" w:right="2448" w:firstLine="0"/>
              <w:jc w:val="lef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 xml:space="preserve">2 </w:t>
            </w:r>
            <w:r>
              <w:br/>
            </w: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1</w:t>
            </w:r>
          </w:p>
        </w:tc>
      </w:tr>
      <w:tr>
        <w:trPr>
          <w:trHeight w:hRule="exact" w:val="140"/>
        </w:trPr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76" w:after="0"/>
              <w:ind w:left="0" w:right="52" w:firstLine="0"/>
              <w:jc w:val="righ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0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56" w:after="0"/>
              <w:ind w:left="62" w:right="0" w:firstLine="0"/>
              <w:jc w:val="lef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-2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58" w:after="0"/>
              <w:ind w:left="0" w:right="284" w:firstLine="0"/>
              <w:jc w:val="righ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0</w:t>
            </w:r>
          </w:p>
        </w:tc>
        <w:tc>
          <w:tcPr>
            <w:tcW w:type="dxa" w:w="13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56" w:after="0"/>
              <w:ind w:left="312" w:right="0" w:firstLine="0"/>
              <w:jc w:val="left"/>
            </w:pPr>
            <w:r>
              <w:rPr>
                <w:w w:val="102.96719074249268"/>
                <w:rFonts w:ascii="ArialMT" w:hAnsi="ArialMT" w:eastAsia="ArialMT"/>
                <w:b w:val="0"/>
                <w:i w:val="0"/>
                <w:color w:val="262626"/>
                <w:sz w:val="16"/>
              </w:rPr>
              <w:t>2</w:t>
            </w:r>
          </w:p>
        </w:tc>
      </w:tr>
      <w:tr>
        <w:trPr>
          <w:trHeight w:hRule="exact" w:val="380"/>
        </w:trPr>
        <w:tc>
          <w:tcPr>
            <w:tcW w:type="dxa" w:w="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3"/>
              </w:rPr>
              <w:t>TiN</w:t>
            </w:r>
          </w:p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2158"/>
            <w:gridSpan w:val="2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79"/>
            <w:vMerge/>
            <w:tcBorders/>
          </w:tcPr>
          <w:p/>
        </w:tc>
        <w:tc>
          <w:tcPr>
            <w:tcW w:type="dxa" w:w="10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62626"/>
                <w:sz w:val="17"/>
              </w:rPr>
              <w:t>E</w:t>
            </w:r>
          </w:p>
        </w:tc>
        <w:tc>
          <w:tcPr>
            <w:tcW w:type="dxa" w:w="20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8" w:after="0"/>
              <w:ind w:left="24" w:right="0" w:firstLine="0"/>
              <w:jc w:val="left"/>
            </w:pPr>
            <w:r>
              <w:rPr>
                <w:w w:val="98.06327819824219"/>
                <w:rFonts w:ascii="ArialMT" w:hAnsi="ArialMT" w:eastAsia="ArialMT"/>
                <w:b w:val="0"/>
                <w:i w:val="0"/>
                <w:color w:val="262626"/>
                <w:sz w:val="14"/>
              </w:rPr>
              <w:t>bias</w:t>
            </w:r>
            <w:r>
              <w:rPr>
                <w:rFonts w:ascii="ArialMT" w:hAnsi="ArialMT" w:eastAsia="ArialMT"/>
                <w:b w:val="0"/>
                <w:i w:val="0"/>
                <w:color w:val="262626"/>
                <w:sz w:val="17"/>
              </w:rPr>
              <w:t xml:space="preserve"> [MV/cm]</w:t>
            </w:r>
          </w:p>
        </w:tc>
      </w:tr>
      <w:tr>
        <w:trPr>
          <w:trHeight w:hRule="exact" w:val="272"/>
        </w:trPr>
        <w:tc>
          <w:tcPr>
            <w:tcW w:type="dxa" w:w="513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6" w:after="0"/>
              <w:ind w:left="1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8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3D geometry of the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FeCap structure implemented in MDLab</w:t>
            </w:r>
          </w:p>
        </w:tc>
        <w:tc>
          <w:tcPr>
            <w:tcW w:type="dxa" w:w="1079"/>
            <w:vMerge/>
            <w:tcBorders/>
          </w:tcPr>
          <w:p/>
        </w:tc>
        <w:tc>
          <w:tcPr>
            <w:tcW w:type="dxa" w:w="3237"/>
            <w:gridSpan w:val="3"/>
            <w:vMerge/>
            <w:tcBorders/>
          </w:tcPr>
          <w:p/>
        </w:tc>
        <w:tc>
          <w:tcPr>
            <w:tcW w:type="dxa" w:w="215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1906" w:h="15817"/>
          <w:pgMar w:top="322" w:right="32" w:bottom="390" w:left="0" w:header="720" w:footer="720" w:gutter="0"/>
          <w:cols w:space="720" w:num="1" w:equalWidth="0"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020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software used for modeling of the vacancy diffusion process and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b </w:t>
      </w:r>
      <w:r>
        <w:rPr>
          <w:rFonts w:ascii="Times" w:hAnsi="Times" w:eastAsia="Times"/>
          <w:b w:val="0"/>
          <w:i w:val="0"/>
          <w:color w:val="131313"/>
          <w:sz w:val="17"/>
        </w:rPr>
        <w:t>FeCap multidomain model developed in TCAD</w:t>
      </w:r>
    </w:p>
    <w:p>
      <w:pPr>
        <w:autoSpaceDN w:val="0"/>
        <w:autoSpaceDE w:val="0"/>
        <w:widowControl/>
        <w:spacing w:line="250" w:lineRule="exact" w:before="298" w:after="0"/>
        <w:ind w:left="102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techniques. The pristine stage of the lifetime of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capacitors is typically characterized by a double current peak </w:t>
      </w:r>
      <w:r>
        <w:rPr>
          <w:rFonts w:ascii="Times" w:hAnsi="Times" w:eastAsia="Times"/>
          <w:b w:val="0"/>
          <w:i w:val="0"/>
          <w:color w:val="131313"/>
          <w:sz w:val="20"/>
        </w:rPr>
        <w:t>feature in the dynamically measured transient current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FF"/>
          <w:sz w:val="20"/>
        </w:rPr>
        <w:t>56</w:t>
      </w:r>
      <w:r>
        <w:rPr>
          <w:rFonts w:ascii="Times" w:hAnsi="Times" w:eastAsia="Times"/>
          <w:b w:val="0"/>
          <w:i w:val="0"/>
          <w:color w:val="131313"/>
          <w:sz w:val="20"/>
        </w:rPr>
        <w:t>]. Since the polarization is the integral of the transient cur-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rent, the double current peak characteristics is transformed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into a pinched hysteresis loop in the polarization–voltage </w:t>
      </w:r>
      <w:r>
        <w:rPr>
          <w:rFonts w:ascii="Times" w:hAnsi="Times" w:eastAsia="Times"/>
          <w:b w:val="0"/>
          <w:i w:val="0"/>
          <w:color w:val="131313"/>
          <w:sz w:val="20"/>
        </w:rPr>
        <w:t>domain [</w:t>
      </w:r>
      <w:r>
        <w:rPr>
          <w:rFonts w:ascii="Times" w:hAnsi="Times" w:eastAsia="Times"/>
          <w:b w:val="0"/>
          <w:i w:val="0"/>
          <w:color w:val="0000FF"/>
          <w:sz w:val="20"/>
        </w:rPr>
        <w:t>57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 continuous stress (field cycling)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device results in a merging of the double peak characteristics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corresponding opening of the initially, pinched hysteresis </w:t>
      </w:r>
      <w:r>
        <w:rPr>
          <w:rFonts w:ascii="Times" w:hAnsi="Times" w:eastAsia="Times"/>
          <w:b w:val="0"/>
          <w:i w:val="0"/>
          <w:color w:val="131313"/>
          <w:sz w:val="20"/>
        </w:rPr>
        <w:t>loop [</w:t>
      </w:r>
      <w:r>
        <w:rPr>
          <w:rFonts w:ascii="Times" w:hAnsi="Times" w:eastAsia="Times"/>
          <w:b w:val="0"/>
          <w:i w:val="0"/>
          <w:color w:val="0000FF"/>
          <w:sz w:val="20"/>
        </w:rPr>
        <w:t>56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During that stage, it was reported that the leakage </w:t>
      </w:r>
      <w:r>
        <w:rPr>
          <w:rFonts w:ascii="Times" w:hAnsi="Times" w:eastAsia="Times"/>
          <w:b w:val="0"/>
          <w:i w:val="0"/>
          <w:color w:val="131313"/>
          <w:sz w:val="20"/>
        </w:rPr>
        <w:t>current stays rather constant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whereas the transmission </w:t>
      </w:r>
      <w:r>
        <w:rPr>
          <w:rFonts w:ascii="Times" w:hAnsi="Times" w:eastAsia="Times"/>
          <w:b w:val="0"/>
          <w:i w:val="0"/>
          <w:color w:val="131313"/>
          <w:sz w:val="20"/>
        </w:rPr>
        <w:t>electron microscopy investigations pointed on phase transi-</w:t>
      </w:r>
      <w:r>
        <w:rPr>
          <w:rFonts w:ascii="Times" w:hAnsi="Times" w:eastAsia="Times"/>
          <w:b w:val="0"/>
          <w:i w:val="0"/>
          <w:color w:val="131313"/>
          <w:sz w:val="20"/>
        </w:rPr>
        <w:t>tions within the material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Further cycling of the FE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capacitor results in a broadening of the current peak and as a </w:t>
      </w:r>
      <w:r>
        <w:rPr>
          <w:rFonts w:ascii="Times" w:hAnsi="Times" w:eastAsia="Times"/>
          <w:b w:val="0"/>
          <w:i w:val="0"/>
          <w:color w:val="131313"/>
          <w:sz w:val="20"/>
        </w:rPr>
        <w:t>consequence decrease in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amplitude (fatigue stage) and </w:t>
      </w:r>
      <w:r>
        <w:rPr>
          <w:rFonts w:ascii="Times" w:hAnsi="Times" w:eastAsia="Times"/>
          <w:b w:val="0"/>
          <w:i w:val="0"/>
          <w:color w:val="131313"/>
          <w:sz w:val="20"/>
        </w:rPr>
        <w:t>is followed by the increase in the leakage current magnitude</w:t>
      </w:r>
    </w:p>
    <w:p>
      <w:pPr>
        <w:sectPr>
          <w:type w:val="continuous"/>
          <w:pgSz w:w="11906" w:h="15817"/>
          <w:pgMar w:top="322" w:right="32" w:bottom="390" w:left="0" w:header="720" w:footer="720" w:gutter="0"/>
          <w:cols w:space="720" w:num="2" w:equalWidth="0"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0" w:right="988" w:firstLine="0"/>
        <w:jc w:val="both"/>
      </w:pPr>
      <w:r>
        <w:rPr>
          <w:rFonts w:ascii="Times" w:hAnsi="Times" w:eastAsia="Times"/>
          <w:b/>
          <w:i w:val="0"/>
          <w:color w:val="131313"/>
          <w:sz w:val="17"/>
        </w:rPr>
        <w:t>Fig. 9 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SEM top-view of a polycrystalline hafnia film: granular struc-</w:t>
      </w:r>
      <w:r>
        <w:rPr>
          <w:rFonts w:ascii="Times" w:hAnsi="Times" w:eastAsia="Times"/>
          <w:b w:val="0"/>
          <w:i w:val="0"/>
          <w:color w:val="131313"/>
          <w:sz w:val="17"/>
        </w:rPr>
        <w:t>ture of the capacitor device where each FeCap (</w:t>
      </w:r>
      <w:r>
        <w:rPr>
          <w:rFonts w:ascii="Times" w:hAnsi="Times" w:eastAsia="Times"/>
          <w:b w:val="0"/>
          <w:i/>
          <w:color w:val="131313"/>
          <w:sz w:val="17"/>
        </w:rPr>
        <w:t>sketched circled area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) </w:t>
      </w:r>
      <w:r>
        <w:rPr>
          <w:rFonts w:ascii="Times" w:hAnsi="Times" w:eastAsia="Times"/>
          <w:b w:val="0"/>
          <w:i w:val="0"/>
          <w:color w:val="131313"/>
          <w:sz w:val="17"/>
        </w:rPr>
        <w:t>has a random grain distribution.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Corresponding domain separation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depicted on a Preisach density plot obtained using a FORC technique. </w:t>
      </w:r>
      <w:r>
        <w:rPr>
          <w:rFonts w:ascii="Times" w:hAnsi="Times" w:eastAsia="Times"/>
          <w:b w:val="0"/>
          <w:i w:val="0"/>
          <w:color w:val="131313"/>
          <w:sz w:val="17"/>
        </w:rPr>
        <w:t>Dark red and blue denote maximum and minimum of the Preisach den-</w:t>
      </w:r>
      <w:r>
        <w:rPr>
          <w:rFonts w:ascii="Times" w:hAnsi="Times" w:eastAsia="Times"/>
          <w:b w:val="0"/>
          <w:i w:val="0"/>
          <w:color w:val="131313"/>
          <w:sz w:val="17"/>
        </w:rPr>
        <w:t>sity, respectively (Color figure online)</w:t>
      </w:r>
    </w:p>
    <w:p>
      <w:pPr>
        <w:autoSpaceDN w:val="0"/>
        <w:autoSpaceDE w:val="0"/>
        <w:widowControl/>
        <w:spacing w:line="250" w:lineRule="exact" w:before="376" w:after="0"/>
        <w:ind w:left="170" w:right="98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 tetragonal phase. These two factors significantly impact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voltage distribution inside the dielectric layer. Hence, a </w:t>
      </w:r>
      <w:r>
        <w:rPr>
          <w:rFonts w:ascii="Times" w:hAnsi="Times" w:eastAsia="Times"/>
          <w:b w:val="0"/>
          <w:i w:val="0"/>
          <w:color w:val="131313"/>
          <w:sz w:val="20"/>
        </w:rPr>
        <w:t>superposition of the lower dielectric constant and the 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tron trapping at interfacial defects can results in either a local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increase or decrease in the effective field, which influences </w:t>
      </w:r>
      <w:r>
        <w:rPr>
          <w:rFonts w:ascii="Times" w:hAnsi="Times" w:eastAsia="Times"/>
          <w:b w:val="0"/>
          <w:i w:val="0"/>
          <w:color w:val="131313"/>
          <w:sz w:val="20"/>
        </w:rPr>
        <w:t>the resulting polarization of the ferroelectric film.</w:t>
      </w:r>
    </w:p>
    <w:p>
      <w:pPr>
        <w:autoSpaceDN w:val="0"/>
        <w:autoSpaceDE w:val="0"/>
        <w:widowControl/>
        <w:spacing w:line="244" w:lineRule="exact" w:before="34" w:after="26"/>
        <w:ind w:left="170" w:right="98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the next step, the polycrystallinity of the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layer </w:t>
      </w:r>
      <w:r>
        <w:rPr>
          <w:rFonts w:ascii="Times" w:hAnsi="Times" w:eastAsia="Times"/>
          <w:b w:val="0"/>
          <w:i w:val="0"/>
          <w:color w:val="131313"/>
          <w:sz w:val="20"/>
        </w:rPr>
        <w:t>has to be explicitly taken into account. In order to stabi-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lize the desired crystal phase and therefore the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properties, hafnia-based devices are crystallized using an </w:t>
      </w:r>
      <w:r>
        <w:rPr>
          <w:rFonts w:ascii="Times" w:hAnsi="Times" w:eastAsia="Times"/>
          <w:b w:val="0"/>
          <w:i w:val="0"/>
          <w:color w:val="131313"/>
          <w:sz w:val="20"/>
        </w:rPr>
        <w:t>800–1000</w:t>
      </w:r>
      <w:r>
        <w:rPr>
          <w:rFonts w:ascii="MTSYN" w:hAnsi="MTSYN" w:eastAsia="MTSYN"/>
          <w:b w:val="0"/>
          <w:i w:val="0"/>
          <w:color w:val="131313"/>
          <w:sz w:val="15"/>
        </w:rPr>
        <w:t>◦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 anneal for 20 s in nitrogen atmosphere which </w:t>
      </w:r>
      <w:r>
        <w:rPr>
          <w:rFonts w:ascii="Times" w:hAnsi="Times" w:eastAsia="Times"/>
          <w:b w:val="0"/>
          <w:i w:val="0"/>
          <w:color w:val="131313"/>
          <w:sz w:val="20"/>
        </w:rPr>
        <w:t>induces a granular, polycrystalline morphology of the film.</w:t>
      </w:r>
    </w:p>
    <w:p>
      <w:pPr>
        <w:sectPr>
          <w:type w:val="nextColumn"/>
          <w:pgSz w:w="11906" w:h="15817"/>
          <w:pgMar w:top="322" w:right="32" w:bottom="390" w:left="0" w:header="720" w:footer="720" w:gutter="0"/>
          <w:cols w:space="720" w:num="2" w:equalWidth="0"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124" w:val="left"/>
        </w:tabs>
        <w:autoSpaceDE w:val="0"/>
        <w:widowControl/>
        <w:spacing w:line="222" w:lineRule="exact" w:before="0" w:after="28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Scanning electron microscopy micrographs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9</w:t>
      </w:r>
      <w:r>
        <w:rPr>
          <w:rFonts w:ascii="Times" w:hAnsi="Times" w:eastAsia="Times"/>
          <w:b w:val="0"/>
          <w:i w:val="0"/>
          <w:color w:val="131313"/>
          <w:sz w:val="20"/>
        </w:rPr>
        <w:t>a)</w:t>
      </w:r>
    </w:p>
    <w:p>
      <w:pPr>
        <w:sectPr>
          <w:type w:val="continuous"/>
          <w:pgSz w:w="11906" w:h="15817"/>
          <w:pgMar w:top="322" w:right="32" w:bottom="390" w:left="0" w:header="720" w:footer="720" w:gutter="0"/>
          <w:cols w:space="720" w:num="1" w:equalWidth="0"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0" w:after="0"/>
        <w:ind w:left="1020" w:right="144" w:firstLine="228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the following a review of the structural and physical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properties that have to be accounted for in the model is given.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First the impact of the two additional interfacial regions on </w:t>
      </w:r>
      <w:r>
        <w:rPr>
          <w:rFonts w:ascii="Times" w:hAnsi="Times" w:eastAsia="Times"/>
          <w:b w:val="0"/>
          <w:i w:val="0"/>
          <w:color w:val="131313"/>
          <w:sz w:val="20"/>
        </w:rPr>
        <w:t>theelectricalbehavioroftheMIM(TiN/X:HfO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/TiN)capac-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itor (where X is the dopant) has to be considered. In addition </w:t>
      </w:r>
      <w:r>
        <w:rPr>
          <w:rFonts w:ascii="Times" w:hAnsi="Times" w:eastAsia="Times"/>
          <w:b w:val="0"/>
          <w:i w:val="0"/>
          <w:color w:val="131313"/>
          <w:sz w:val="20"/>
        </w:rPr>
        <w:t>to the TiO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N</w:t>
      </w:r>
      <w:r>
        <w:rPr>
          <w:rFonts w:ascii="Times" w:hAnsi="Times" w:eastAsia="Times"/>
          <w:b w:val="0"/>
          <w:i/>
          <w:color w:val="131313"/>
          <w:sz w:val="15"/>
        </w:rPr>
        <w:t>y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TiO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interfacial layer formation due to </w:t>
      </w:r>
      <w:r>
        <w:rPr>
          <w:rFonts w:ascii="Times" w:hAnsi="Times" w:eastAsia="Times"/>
          <w:b w:val="0"/>
          <w:i w:val="0"/>
          <w:color w:val="131313"/>
          <w:sz w:val="20"/>
        </w:rPr>
        <w:t>oxygen scavenging from the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nitrogen diffusion, </w:t>
      </w:r>
      <w:r>
        <w:rPr>
          <w:rFonts w:ascii="Times" w:hAnsi="Times" w:eastAsia="Times"/>
          <w:b w:val="0"/>
          <w:i w:val="0"/>
          <w:color w:val="131313"/>
          <w:sz w:val="20"/>
        </w:rPr>
        <w:t>results of the TEM study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58</w:t>
      </w:r>
      <w:r>
        <w:rPr>
          <w:rFonts w:ascii="Times" w:hAnsi="Times" w:eastAsia="Times"/>
          <w:b w:val="0"/>
          <w:i w:val="0"/>
          <w:color w:val="131313"/>
          <w:sz w:val="20"/>
        </w:rPr>
        <w:t>] revealed parasitic tetrago-</w:t>
      </w:r>
      <w:r>
        <w:rPr>
          <w:rFonts w:ascii="Times" w:hAnsi="Times" w:eastAsia="Times"/>
          <w:b w:val="0"/>
          <w:i w:val="0"/>
          <w:color w:val="131313"/>
          <w:sz w:val="20"/>
        </w:rPr>
        <w:t>nal regions of the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film toward the electrodes. Due to </w:t>
      </w:r>
      <w:r>
        <w:rPr>
          <w:rFonts w:ascii="Times" w:hAnsi="Times" w:eastAsia="Times"/>
          <w:b w:val="0"/>
          <w:i w:val="0"/>
          <w:color w:val="131313"/>
          <w:sz w:val="20"/>
        </w:rPr>
        <w:t>their tetragonal nature, these regions consist of nonswitch-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(from the ferroelectric point of view) transitional material </w:t>
      </w:r>
      <w:r>
        <w:rPr>
          <w:rFonts w:ascii="MTMI" w:hAnsi="MTMI" w:eastAsia="MTMI"/>
          <w:b w:val="0"/>
          <w:i/>
          <w:color w:val="131313"/>
          <w:sz w:val="20"/>
        </w:rPr>
        <w:t>(</w:t>
      </w:r>
      <w:r>
        <w:rPr>
          <w:rFonts w:ascii="Times" w:hAnsi="Times" w:eastAsia="Times"/>
          <w:b w:val="0"/>
          <w:i w:val="0"/>
          <w:color w:val="131313"/>
          <w:sz w:val="20"/>
        </w:rPr>
        <w:t>T-HfO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60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Therefore, the complete device stack </w:t>
      </w:r>
      <w:r>
        <w:rPr>
          <w:rFonts w:ascii="Times" w:hAnsi="Times" w:eastAsia="Times"/>
          <w:b w:val="0"/>
          <w:i w:val="0"/>
          <w:color w:val="131313"/>
          <w:sz w:val="20"/>
        </w:rPr>
        <w:t>consists of TiO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N</w:t>
      </w:r>
      <w:r>
        <w:rPr>
          <w:rFonts w:ascii="Times" w:hAnsi="Times" w:eastAsia="Times"/>
          <w:b w:val="0"/>
          <w:i w:val="0"/>
          <w:color w:val="131313"/>
          <w:sz w:val="15"/>
        </w:rPr>
        <w:t>y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TM-HfO</w:t>
      </w:r>
      <w:r>
        <w:rPr>
          <w:rFonts w:ascii="Times" w:hAnsi="Times" w:eastAsia="Times"/>
          <w:b w:val="0"/>
          <w:i w:val="0"/>
          <w:color w:val="131313"/>
          <w:sz w:val="15"/>
        </w:rPr>
        <w:t>x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FE</w:t>
      </w:r>
      <w:r>
        <w:rPr>
          <w:rFonts w:ascii="MTSYN" w:hAnsi="MTSYN" w:eastAsia="MTSYN"/>
          <w:b w:val="0"/>
          <w:i w:val="0"/>
          <w:color w:val="131313"/>
          <w:sz w:val="20"/>
        </w:rPr>
        <w:t>−</w:t>
      </w:r>
      <w:r>
        <w:rPr>
          <w:rFonts w:ascii="Times" w:hAnsi="Times" w:eastAsia="Times"/>
          <w:b w:val="0"/>
          <w:i w:val="0"/>
          <w:color w:val="131313"/>
          <w:sz w:val="20"/>
        </w:rPr>
        <w:t>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TM-HfO</w:t>
      </w:r>
      <w:r>
        <w:rPr>
          <w:rFonts w:ascii="Times" w:hAnsi="Times" w:eastAsia="Times"/>
          <w:b w:val="0"/>
          <w:i w:val="0"/>
          <w:color w:val="131313"/>
          <w:sz w:val="15"/>
        </w:rPr>
        <w:t>x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TiO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x </w:t>
      </w:r>
      <w:r>
        <w:rPr>
          <w:rFonts w:ascii="Times" w:hAnsi="Times" w:eastAsia="Times"/>
          <w:b w:val="0"/>
          <w:i w:val="0"/>
          <w:color w:val="131313"/>
          <w:sz w:val="20"/>
        </w:rPr>
        <w:t>sandwiched between two TiN electrodes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details). Further this material intermixing that results in </w:t>
      </w:r>
      <w:r>
        <w:rPr>
          <w:rFonts w:ascii="Times" w:hAnsi="Times" w:eastAsia="Times"/>
          <w:b w:val="0"/>
          <w:i w:val="0"/>
          <w:color w:val="131313"/>
          <w:sz w:val="20"/>
        </w:rPr>
        <w:t>formation of a thin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131313"/>
          <w:sz w:val="20"/>
        </w:rPr>
        <w:t>1 nm thick sub-stoichiometric TiO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x </w:t>
      </w:r>
      <w:r>
        <w:rPr>
          <w:rFonts w:ascii="Times" w:hAnsi="Times" w:eastAsia="Times"/>
          <w:b w:val="0"/>
          <w:i w:val="0"/>
          <w:color w:val="131313"/>
          <w:sz w:val="20"/>
        </w:rPr>
        <w:t>and TiO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N</w:t>
      </w:r>
      <w:r>
        <w:rPr>
          <w:rFonts w:ascii="Times" w:hAnsi="Times" w:eastAsia="Times"/>
          <w:b w:val="0"/>
          <w:i/>
          <w:color w:val="131313"/>
          <w:sz w:val="15"/>
        </w:rPr>
        <w:t>y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regions may affect the effective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-value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stack. The interfacial regions are characterized by a large </w:t>
      </w:r>
      <w:r>
        <w:rPr>
          <w:rFonts w:ascii="Times" w:hAnsi="Times" w:eastAsia="Times"/>
          <w:b w:val="0"/>
          <w:i w:val="0"/>
          <w:color w:val="131313"/>
          <w:sz w:val="20"/>
        </w:rPr>
        <w:t>defect density (oxygen vacancies;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). According to the </w:t>
      </w:r>
      <w:r>
        <w:rPr>
          <w:rFonts w:ascii="Times" w:hAnsi="Times" w:eastAsia="Times"/>
          <w:b w:val="0"/>
          <w:i w:val="0"/>
          <w:color w:val="131313"/>
          <w:sz w:val="20"/>
        </w:rPr>
        <w:t>TEM study, these sub-stoichiometric low-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TiO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regions are </w:t>
      </w:r>
      <w:r>
        <w:rPr>
          <w:rFonts w:ascii="Times" w:hAnsi="Times" w:eastAsia="Times"/>
          <w:b w:val="0"/>
          <w:i w:val="0"/>
          <w:color w:val="131313"/>
          <w:sz w:val="20"/>
        </w:rPr>
        <w:t>accompanied by a roughly 1</w:t>
      </w:r>
      <w:r>
        <w:rPr>
          <w:rFonts w:ascii="MTMI" w:hAnsi="MTMI" w:eastAsia="MTMI"/>
          <w:b w:val="0"/>
          <w:i/>
          <w:color w:val="131313"/>
          <w:sz w:val="20"/>
        </w:rPr>
        <w:t>.</w:t>
      </w:r>
      <w:r>
        <w:rPr>
          <w:rFonts w:ascii="Times" w:hAnsi="Times" w:eastAsia="Times"/>
          <w:b w:val="0"/>
          <w:i w:val="0"/>
          <w:color w:val="131313"/>
          <w:sz w:val="20"/>
        </w:rPr>
        <w:t>5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1 nm thick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interface </w:t>
      </w:r>
      <w:r>
        <w:rPr>
          <w:rFonts w:ascii="Times" w:hAnsi="Times" w:eastAsia="Times"/>
          <w:b w:val="0"/>
          <w:i w:val="0"/>
          <w:color w:val="131313"/>
          <w:sz w:val="20"/>
        </w:rPr>
        <w:t>characterized with a higher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131313"/>
          <w:sz w:val="20"/>
        </w:rPr>
        <w:t>-value due to the presence of</w:t>
      </w:r>
    </w:p>
    <w:p>
      <w:pPr>
        <w:autoSpaceDN w:val="0"/>
        <w:autoSpaceDE w:val="0"/>
        <w:widowControl/>
        <w:spacing w:line="318" w:lineRule="exact" w:before="400" w:after="0"/>
        <w:ind w:left="105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32" w:bottom="390" w:left="0" w:header="720" w:footer="720" w:gutter="0"/>
          <w:cols w:space="720" w:num="2" w:equalWidth="0"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4" w:after="0"/>
        <w:ind w:left="170" w:right="98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measured on the bare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oxide film after top electrode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removal showed that a specific device comprises a random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distribution of grain sizes. Moreover, the total area of the </w:t>
      </w:r>
      <w:r>
        <w:rPr>
          <w:rFonts w:ascii="Times" w:hAnsi="Times" w:eastAsia="Times"/>
          <w:b w:val="0"/>
          <w:i w:val="0"/>
          <w:color w:val="131313"/>
          <w:sz w:val="20"/>
        </w:rPr>
        <w:t>investigated capacitor (33000</w:t>
      </w:r>
      <w:r>
        <w:rPr>
          <w:rFonts w:ascii="MTGU" w:hAnsi="MTGU" w:eastAsia="MTGU"/>
          <w:b w:val="0"/>
          <w:i w:val="0"/>
          <w:color w:val="131313"/>
          <w:sz w:val="20"/>
        </w:rPr>
        <w:t>µ</w:t>
      </w:r>
      <w:r>
        <w:rPr>
          <w:rFonts w:ascii="Times" w:hAnsi="Times" w:eastAsia="Times"/>
          <w:b w:val="0"/>
          <w:i w:val="0"/>
          <w:color w:val="131313"/>
          <w:sz w:val="20"/>
        </w:rPr>
        <w:t>m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consists of hundreds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thousands of grains which all might have a slightly different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domain orientation, coercive field or remnant polarization.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To address the polycrystalline nature of the film, the modeled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hafnia ferroelectric layer is divided into randomly distributed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grains and two interface layers next to the electrodes. The </w:t>
      </w:r>
      <w:r>
        <w:rPr>
          <w:rFonts w:ascii="Times" w:hAnsi="Times" w:eastAsia="Times"/>
          <w:b w:val="0"/>
          <w:i w:val="0"/>
          <w:color w:val="131313"/>
          <w:sz w:val="20"/>
        </w:rPr>
        <w:t>granular morphology and grain boundaries play very impor-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tant roles since they behave as the preferable locations for the </w:t>
      </w:r>
      <w:r>
        <w:rPr>
          <w:rFonts w:ascii="Times" w:hAnsi="Times" w:eastAsia="Times"/>
          <w:b w:val="0"/>
          <w:i w:val="0"/>
          <w:color w:val="131313"/>
          <w:sz w:val="20"/>
        </w:rPr>
        <w:t>accumulation of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-s. In order to model the variability 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resulting switching characteristics, each of the modeled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grains should represents an averaged ensemble of domains </w:t>
      </w:r>
      <w:r>
        <w:rPr>
          <w:rFonts w:ascii="Times" w:hAnsi="Times" w:eastAsia="Times"/>
          <w:b w:val="0"/>
          <w:i w:val="0"/>
          <w:color w:val="131313"/>
          <w:sz w:val="20"/>
        </w:rPr>
        <w:t>with similar properties. Each ensemble is defined by a dis-</w:t>
      </w:r>
      <w:r>
        <w:rPr>
          <w:rFonts w:ascii="Times" w:hAnsi="Times" w:eastAsia="Times"/>
          <w:b w:val="0"/>
          <w:i w:val="0"/>
          <w:color w:val="131313"/>
          <w:sz w:val="20"/>
        </w:rPr>
        <w:t>tinct coercive field, remanent polarization value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-value.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coercive fields used for the ensembles can be chosen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based on the switching densities observed in the First-Order </w:t>
      </w:r>
      <w:r>
        <w:rPr>
          <w:rFonts w:ascii="Times" w:hAnsi="Times" w:eastAsia="Times"/>
          <w:b w:val="0"/>
          <w:i w:val="0"/>
          <w:color w:val="131313"/>
          <w:sz w:val="20"/>
        </w:rPr>
        <w:t>Reversal Curve (FORC) [</w:t>
      </w:r>
      <w:r>
        <w:rPr>
          <w:rFonts w:ascii="Times" w:hAnsi="Times" w:eastAsia="Times"/>
          <w:b w:val="0"/>
          <w:i w:val="0"/>
          <w:color w:val="0000FF"/>
          <w:sz w:val="20"/>
        </w:rPr>
        <w:t>62</w:t>
      </w:r>
      <w:r>
        <w:rPr>
          <w:rFonts w:ascii="Times" w:hAnsi="Times" w:eastAsia="Times"/>
          <w:b w:val="0"/>
          <w:i w:val="0"/>
          <w:color w:val="131313"/>
          <w:sz w:val="20"/>
        </w:rPr>
        <w:t>] distributions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b). In </w:t>
      </w:r>
      <w:r>
        <w:rPr>
          <w:rFonts w:ascii="Times" w:hAnsi="Times" w:eastAsia="Times"/>
          <w:b w:val="0"/>
          <w:i w:val="0"/>
          <w:color w:val="131313"/>
          <w:sz w:val="20"/>
        </w:rPr>
        <w:t>Ref. [</w:t>
      </w:r>
      <w:r>
        <w:rPr>
          <w:rFonts w:ascii="Times" w:hAnsi="Times" w:eastAsia="Times"/>
          <w:b w:val="0"/>
          <w:i w:val="0"/>
          <w:color w:val="0000FF"/>
          <w:sz w:val="20"/>
        </w:rPr>
        <w:t>63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it was reported that grains can be correlated with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discrete ferroelectric domains and switching events within </w:t>
      </w:r>
      <w:r>
        <w:rPr>
          <w:rFonts w:ascii="Times" w:hAnsi="Times" w:eastAsia="Times"/>
          <w:b w:val="0"/>
          <w:i w:val="0"/>
          <w:color w:val="131313"/>
          <w:sz w:val="20"/>
        </w:rPr>
        <w:t>highly scaled FeFETs (details and modeling approach will</w:t>
      </w:r>
    </w:p>
    <w:p>
      <w:pPr>
        <w:sectPr>
          <w:type w:val="nextColumn"/>
          <w:pgSz w:w="11906" w:h="15817"/>
          <w:pgMar w:top="322" w:right="32" w:bottom="390" w:left="0" w:header="720" w:footer="720" w:gutter="0"/>
          <w:cols w:space="720" w:num="2" w:equalWidth="0"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53"/>
        <w:gridCol w:w="4953"/>
      </w:tblGrid>
      <w:tr>
        <w:trPr>
          <w:trHeight w:hRule="exact" w:val="254"/>
        </w:trPr>
        <w:tc>
          <w:tcPr>
            <w:tcW w:type="dxa" w:w="615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373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1243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4"/>
        <w:ind w:left="0" w:right="0"/>
      </w:pPr>
    </w:p>
    <w:p>
      <w:pPr>
        <w:sectPr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be discussed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131313"/>
          <w:sz w:val="20"/>
        </w:rPr>
        <w:t>). Further to address the phase transi-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with field cycling, different phases of the doped hafnia,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which can coexist inside the same grain: (a) the orthorhombic </w:t>
      </w:r>
      <w:r>
        <w:rPr>
          <w:rFonts w:ascii="Times" w:hAnsi="Times" w:eastAsia="Times"/>
          <w:b w:val="0"/>
          <w:i w:val="0"/>
          <w:color w:val="131313"/>
          <w:sz w:val="20"/>
        </w:rPr>
        <w:t>phase, responsible for the ferroelectric switching; (b) mon-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oclinic, which are not active from the ferroelectric point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view and (c) tetragonal phases, responsible for AFE behavior </w:t>
      </w:r>
      <w:r>
        <w:rPr>
          <w:rFonts w:ascii="Times" w:hAnsi="Times" w:eastAsia="Times"/>
          <w:b w:val="0"/>
          <w:i w:val="0"/>
          <w:color w:val="131313"/>
          <w:sz w:val="20"/>
        </w:rPr>
        <w:t>should be taken into account [</w:t>
      </w:r>
      <w:r>
        <w:rPr>
          <w:rFonts w:ascii="Times" w:hAnsi="Times" w:eastAsia="Times"/>
          <w:b w:val="0"/>
          <w:i w:val="0"/>
          <w:color w:val="0000FF"/>
          <w:sz w:val="20"/>
        </w:rPr>
        <w:t>41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248" w:lineRule="exact" w:before="0" w:after="0"/>
        <w:ind w:left="10" w:right="172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To account for the behavior of a ferroelectric, the model </w:t>
      </w:r>
      <w:r>
        <w:rPr>
          <w:rFonts w:ascii="Times" w:hAnsi="Times" w:eastAsia="Times"/>
          <w:b w:val="0"/>
          <w:i w:val="0"/>
          <w:color w:val="131313"/>
          <w:sz w:val="20"/>
        </w:rPr>
        <w:t>has to take the history-dependent charge-voltage relation-</w:t>
      </w:r>
      <w:r>
        <w:rPr>
          <w:rFonts w:ascii="Times" w:hAnsi="Times" w:eastAsia="Times"/>
          <w:b w:val="0"/>
          <w:i w:val="0"/>
          <w:color w:val="131313"/>
          <w:sz w:val="20"/>
        </w:rPr>
        <w:t>ship of the ferroelectric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66</w:t>
      </w:r>
      <w:r>
        <w:rPr>
          <w:rFonts w:ascii="Times" w:hAnsi="Times" w:eastAsia="Times"/>
          <w:b w:val="0"/>
          <w:i w:val="0"/>
          <w:color w:val="131313"/>
          <w:sz w:val="20"/>
        </w:rPr>
        <w:t>] into account.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behavior can typically be simulated using either a </w:t>
      </w:r>
      <w:r>
        <w:rPr>
          <w:rFonts w:ascii="Times" w:hAnsi="Times" w:eastAsia="Times"/>
          <w:b w:val="0"/>
          <w:i w:val="0"/>
          <w:color w:val="131313"/>
          <w:sz w:val="20"/>
        </w:rPr>
        <w:t>Preisach model of hysteresis or the Landau–Khalatnikov the-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ory of phase transitions. The differences between those two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approaches and the need for the L–K approach in case of </w:t>
      </w:r>
      <w:r>
        <w:rPr>
          <w:rFonts w:ascii="Times" w:hAnsi="Times" w:eastAsia="Times"/>
          <w:b w:val="0"/>
          <w:i w:val="0"/>
          <w:color w:val="131313"/>
          <w:sz w:val="20"/>
        </w:rPr>
        <w:t>ultimately scaled devices will be discussed later in Sects.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4.2 </w:t>
      </w:r>
      <w:r>
        <w:rPr>
          <w:rFonts w:ascii="Times" w:hAnsi="Times" w:eastAsia="Times"/>
          <w:b w:val="0"/>
          <w:i w:val="0"/>
          <w:color w:val="131313"/>
          <w:sz w:val="20"/>
        </w:rPr>
        <w:t>and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>. The hysteretic behavior of the ferroelectric is most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Q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charge of the diffusing space,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λ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jump dis-</w:t>
      </w:r>
      <w:r>
        <w:rPr>
          <w:rFonts w:ascii="Times" w:hAnsi="Times" w:eastAsia="Times"/>
          <w:b w:val="0"/>
          <w:i w:val="0"/>
          <w:color w:val="131313"/>
          <w:sz w:val="20"/>
        </w:rPr>
        <w:t>tance,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>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istheactivationenergyforion/vacancydiffusion, </w:t>
      </w:r>
      <w:r>
        <w:rPr>
          <w:rFonts w:ascii="Times" w:hAnsi="Times" w:eastAsia="Times"/>
          <w:b w:val="0"/>
          <w:i w:val="0"/>
          <w:color w:val="131313"/>
          <w:sz w:val="20"/>
        </w:rPr>
        <w:t>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eff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effective field along the jump direction,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D </w:t>
      </w:r>
      <w:r>
        <w:rPr>
          <w:rFonts w:ascii="Times" w:hAnsi="Times" w:eastAsia="Times"/>
          <w:b w:val="0"/>
          <w:i w:val="0"/>
          <w:color w:val="131313"/>
          <w:sz w:val="20"/>
        </w:rPr>
        <w:t>the activation energy (energy barrier) given by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>D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</w:t>
      </w:r>
      <w:r>
        <w:rPr>
          <w:rFonts w:ascii="MTMI" w:hAnsi="MTMI" w:eastAsia="MTMI"/>
          <w:b w:val="0"/>
          <w:i/>
          <w:color w:val="131313"/>
          <w:sz w:val="20"/>
        </w:rPr>
        <w:t>.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7 </w:t>
      </w:r>
      <w:r>
        <w:rPr>
          <w:rFonts w:ascii="Times" w:hAnsi="Times" w:eastAsia="Times"/>
          <w:b w:val="0"/>
          <w:i w:val="0"/>
          <w:color w:val="131313"/>
          <w:sz w:val="20"/>
        </w:rPr>
        <w:t>eV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>D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1</w:t>
      </w:r>
      <w:r>
        <w:rPr>
          <w:rFonts w:ascii="MTMI" w:hAnsi="MTMI" w:eastAsia="MTMI"/>
          <w:b w:val="0"/>
          <w:i/>
          <w:color w:val="131313"/>
          <w:sz w:val="20"/>
        </w:rPr>
        <w:t>.</w:t>
      </w:r>
      <w:r>
        <w:rPr>
          <w:rFonts w:ascii="Times" w:hAnsi="Times" w:eastAsia="Times"/>
          <w:b w:val="0"/>
          <w:i w:val="0"/>
          <w:color w:val="131313"/>
          <w:sz w:val="20"/>
        </w:rPr>
        <w:t>5 eV for 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-ions and positive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-s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71</w:t>
      </w:r>
      <w:r>
        <w:rPr>
          <w:rFonts w:ascii="Times" w:hAnsi="Times" w:eastAsia="Times"/>
          <w:b w:val="0"/>
          <w:i w:val="0"/>
          <w:color w:val="131313"/>
          <w:sz w:val="20"/>
        </w:rPr>
        <w:t>], respectively.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represents the activation energy for </w:t>
      </w:r>
      <w:r>
        <w:rPr>
          <w:rFonts w:ascii="Times" w:hAnsi="Times" w:eastAsia="Times"/>
          <w:b w:val="0"/>
          <w:i w:val="0"/>
          <w:color w:val="131313"/>
          <w:sz w:val="20"/>
        </w:rPr>
        <w:t>recombination between complementary species.</w:t>
      </w:r>
    </w:p>
    <w:p>
      <w:pPr>
        <w:autoSpaceDN w:val="0"/>
        <w:tabs>
          <w:tab w:pos="396" w:val="left"/>
        </w:tabs>
        <w:autoSpaceDE w:val="0"/>
        <w:widowControl/>
        <w:spacing w:line="250" w:lineRule="exact" w:before="0" w:after="0"/>
        <w:ind w:left="17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In the same study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recombination and diffusion </w:t>
      </w:r>
      <w:r>
        <w:rPr>
          <w:rFonts w:ascii="Times" w:hAnsi="Times" w:eastAsia="Times"/>
          <w:b w:val="0"/>
          <w:i w:val="0"/>
          <w:color w:val="131313"/>
          <w:sz w:val="20"/>
        </w:rPr>
        <w:t>processes were coupled to the charge transport model.</w:t>
      </w:r>
    </w:p>
    <w:p>
      <w:pPr>
        <w:autoSpaceDN w:val="0"/>
        <w:autoSpaceDE w:val="0"/>
        <w:widowControl/>
        <w:spacing w:line="248" w:lineRule="exact" w:before="0" w:after="28"/>
        <w:ind w:left="170" w:right="3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At the end, to emulate the stress-induced defect genera-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tion, the thermochemical bond breakage model implemented </w:t>
      </w:r>
      <w:r>
        <w:rPr>
          <w:rFonts w:ascii="Times" w:hAnsi="Times" w:eastAsia="Times"/>
          <w:b w:val="0"/>
          <w:i w:val="0"/>
          <w:color w:val="131313"/>
          <w:sz w:val="20"/>
        </w:rPr>
        <w:t>in the MDLab software [</w:t>
      </w:r>
      <w:r>
        <w:rPr>
          <w:rFonts w:ascii="Times" w:hAnsi="Times" w:eastAsia="Times"/>
          <w:b w:val="0"/>
          <w:i w:val="0"/>
          <w:color w:val="0000FF"/>
          <w:sz w:val="20"/>
        </w:rPr>
        <w:t>69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72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has to be considered.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Hafnium oxygen (Hf–O) bond breakage generates an oxygen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vacancy, which is an electrically active defect (contributes to </w:t>
      </w:r>
      <w:r>
        <w:rPr>
          <w:rFonts w:ascii="Times" w:hAnsi="Times" w:eastAsia="Times"/>
          <w:b w:val="0"/>
          <w:i w:val="0"/>
          <w:color w:val="131313"/>
          <w:sz w:val="20"/>
        </w:rPr>
        <w:t>the TAT transport), and an oxygen ion. The vacancy genera-</w:t>
      </w:r>
      <w:r>
        <w:rPr>
          <w:rFonts w:ascii="Times" w:hAnsi="Times" w:eastAsia="Times"/>
          <w:b w:val="0"/>
          <w:i w:val="0"/>
          <w:color w:val="131313"/>
          <w:sz w:val="20"/>
        </w:rPr>
        <w:t>tion rate G is described by Eq. (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131313"/>
          <w:sz w:val="20"/>
        </w:rPr>
        <w:t>).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1651"/>
        <w:gridCol w:w="1651"/>
        <w:gridCol w:w="1651"/>
        <w:gridCol w:w="1651"/>
        <w:gridCol w:w="1651"/>
        <w:gridCol w:w="1651"/>
      </w:tblGrid>
      <w:tr>
        <w:trPr>
          <w:trHeight w:hRule="exact" w:val="232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commonly represented using a Preisach based, numerically</w:t>
            </w:r>
          </w:p>
        </w:tc>
        <w:tc>
          <w:tcPr>
            <w:tcW w:type="dxa" w:w="116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66" w:after="0"/>
              <w:ind w:left="18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G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ν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exp</w:t>
            </w:r>
          </w:p>
        </w:tc>
        <w:tc>
          <w:tcPr>
            <w:tcW w:type="dxa" w:w="1264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6" w:val="left"/>
              </w:tabs>
              <w:autoSpaceDE w:val="0"/>
              <w:widowControl/>
              <w:spacing w:line="742" w:lineRule="exact" w:before="0" w:after="0"/>
              <w:ind w:left="18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A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G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bE</w:t>
            </w:r>
          </w:p>
        </w:tc>
        <w:tc>
          <w:tcPr>
            <w:tcW w:type="dxa" w:w="156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110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32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128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70" w:after="0"/>
              <w:ind w:left="0" w:right="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(6)</w:t>
            </w:r>
          </w:p>
        </w:tc>
      </w:tr>
      <w:tr>
        <w:trPr>
          <w:trHeight w:hRule="exact" w:val="264"/>
        </w:trPr>
        <w:tc>
          <w:tcPr>
            <w:tcW w:type="dxa" w:w="49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stable model of the hysteresis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67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 which is readily avail-</w:t>
            </w:r>
          </w:p>
        </w:tc>
        <w:tc>
          <w:tcPr>
            <w:tcW w:type="dxa" w:w="1651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bottom w:sz="3.671999931335449" w:val="single" w:color="#131313"/>
            </w:tcBorders>
          </w:tcPr>
          <w:p/>
        </w:tc>
      </w:tr>
      <w:tr>
        <w:trPr>
          <w:trHeight w:hRule="exact" w:val="236"/>
        </w:trPr>
        <w:tc>
          <w:tcPr>
            <w:tcW w:type="dxa" w:w="49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able within the commercial TCAD packages used for device</w:t>
            </w:r>
          </w:p>
        </w:tc>
        <w:tc>
          <w:tcPr>
            <w:tcW w:type="dxa" w:w="116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0" w:right="0" w:firstLine="0"/>
              <w:jc w:val="center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</w:p>
        </w:tc>
        <w:tc>
          <w:tcPr>
            <w:tcW w:type="dxa" w:w="1264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152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−</w:t>
            </w:r>
          </w:p>
        </w:tc>
        <w:tc>
          <w:tcPr>
            <w:tcW w:type="dxa" w:w="156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110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28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8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simulations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66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 and is governed by:</w:t>
            </w:r>
          </w:p>
        </w:tc>
        <w:tc>
          <w:tcPr>
            <w:tcW w:type="dxa" w:w="1651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651"/>
            <w:vMerge/>
            <w:tcBorders>
              <w:top w:sz="3.671999931335449" w:val="single" w:color="#131313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90"/>
        <w:ind w:left="0" w:right="0"/>
      </w:pP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651"/>
        <w:gridCol w:w="1651"/>
        <w:gridCol w:w="1651"/>
        <w:gridCol w:w="1651"/>
        <w:gridCol w:w="1651"/>
        <w:gridCol w:w="1651"/>
      </w:tblGrid>
      <w:tr>
        <w:trPr>
          <w:trHeight w:hRule="exact" w:val="842"/>
        </w:trPr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28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c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tanh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8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1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60" w:after="0"/>
              <w:ind w:left="228" w:right="0" w:hanging="20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ln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 xml:space="preserve">r 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r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0" w:after="0"/>
              <w:ind w:left="0" w:right="0" w:firstLine="0"/>
              <w:jc w:val="center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±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280" w:after="0"/>
              <w:ind w:left="36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+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off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(4)</w:t>
            </w:r>
          </w:p>
        </w:tc>
      </w:tr>
    </w:tbl>
    <w:p>
      <w:pPr>
        <w:autoSpaceDN w:val="0"/>
        <w:autoSpaceDE w:val="0"/>
        <w:widowControl/>
        <w:spacing w:line="240" w:lineRule="exact" w:before="34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represents the proportionality constant,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s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sat-</w:t>
      </w:r>
      <w:r>
        <w:rPr>
          <w:rFonts w:ascii="Times" w:hAnsi="Times" w:eastAsia="Times"/>
          <w:b w:val="0"/>
          <w:i w:val="0"/>
          <w:color w:val="131313"/>
          <w:sz w:val="20"/>
        </w:rPr>
        <w:t>uration polarization,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remnant polarization,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off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</w:t>
      </w:r>
      <w:r>
        <w:rPr>
          <w:rFonts w:ascii="Times" w:hAnsi="Times" w:eastAsia="Times"/>
          <w:b w:val="0"/>
          <w:i w:val="0"/>
          <w:color w:val="131313"/>
          <w:sz w:val="20"/>
        </w:rPr>
        <w:t>offset polarization,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electric field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coercive </w:t>
      </w:r>
      <w:r>
        <w:rPr>
          <w:rFonts w:ascii="Times" w:hAnsi="Times" w:eastAsia="Times"/>
          <w:b w:val="0"/>
          <w:i w:val="0"/>
          <w:color w:val="131313"/>
          <w:sz w:val="20"/>
        </w:rPr>
        <w:t>field.</w:t>
      </w:r>
    </w:p>
    <w:p>
      <w:pPr>
        <w:autoSpaceDN w:val="0"/>
        <w:tabs>
          <w:tab w:pos="238" w:val="left"/>
        </w:tabs>
        <w:autoSpaceDE w:val="0"/>
        <w:widowControl/>
        <w:spacing w:line="248" w:lineRule="exact" w:before="0" w:after="0"/>
        <w:ind w:left="1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(details of the implementation and model derivation can </w:t>
      </w:r>
      <w:r>
        <w:rPr>
          <w:rFonts w:ascii="Times" w:hAnsi="Times" w:eastAsia="Times"/>
          <w:b w:val="0"/>
          <w:i w:val="0"/>
          <w:color w:val="131313"/>
          <w:sz w:val="20"/>
        </w:rPr>
        <w:t>be found in Refs.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67</w:t>
      </w:r>
      <w:r>
        <w:rPr>
          <w:rFonts w:ascii="Times" w:hAnsi="Times" w:eastAsia="Times"/>
          <w:b w:val="0"/>
          <w:i w:val="0"/>
          <w:color w:val="131313"/>
          <w:sz w:val="20"/>
        </w:rPr>
        <w:t>]).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the next step, to account for a parasitic influence of the </w:t>
      </w:r>
      <w:r>
        <w:rPr>
          <w:rFonts w:ascii="Times" w:hAnsi="Times" w:eastAsia="Times"/>
          <w:b w:val="0"/>
          <w:i w:val="0"/>
          <w:color w:val="131313"/>
          <w:sz w:val="20"/>
        </w:rPr>
        <w:t>dielectric leakage on the ferroelectric switching a Nasyrov-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type multiphonon mediated trap-assisted-tunneling (TAT) </w:t>
      </w:r>
      <w:r>
        <w:rPr>
          <w:rFonts w:ascii="Times" w:hAnsi="Times" w:eastAsia="Times"/>
          <w:b w:val="0"/>
          <w:i w:val="0"/>
          <w:color w:val="131313"/>
          <w:sz w:val="20"/>
        </w:rPr>
        <w:t>model was implemented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66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68</w:t>
      </w:r>
      <w:r>
        <w:rPr>
          <w:rFonts w:ascii="Times" w:hAnsi="Times" w:eastAsia="Times"/>
          <w:b w:val="0"/>
          <w:i w:val="0"/>
          <w:color w:val="131313"/>
          <w:sz w:val="20"/>
        </w:rPr>
        <w:t>]. Every high-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material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contains a significant number of defects such as dislocations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impurities which act as electron traps. To take those trap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states into account they are modeled as single level acceptor </w:t>
      </w:r>
      <w:r>
        <w:rPr>
          <w:rFonts w:ascii="Times" w:hAnsi="Times" w:eastAsia="Times"/>
          <w:b w:val="0"/>
          <w:i w:val="0"/>
          <w:color w:val="131313"/>
          <w:sz w:val="20"/>
        </w:rPr>
        <w:t>and donor traps within the TCAD software.</w:t>
      </w:r>
    </w:p>
    <w:p>
      <w:pPr>
        <w:autoSpaceDN w:val="0"/>
        <w:autoSpaceDE w:val="0"/>
        <w:widowControl/>
        <w:spacing w:line="248" w:lineRule="exact" w:before="2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These oxygen vacancies actively participate in the TAT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current and are responsible for the local field modifications </w:t>
      </w:r>
      <w:r>
        <w:rPr>
          <w:rFonts w:ascii="Times" w:hAnsi="Times" w:eastAsia="Times"/>
          <w:b w:val="0"/>
          <w:i w:val="0"/>
          <w:color w:val="131313"/>
          <w:sz w:val="20"/>
        </w:rPr>
        <w:t>due to charge trapping.</w:t>
      </w:r>
    </w:p>
    <w:p>
      <w:pPr>
        <w:autoSpaceDN w:val="0"/>
        <w:autoSpaceDE w:val="0"/>
        <w:widowControl/>
        <w:spacing w:line="248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Further, to access the possible material diffusion due to the </w:t>
      </w:r>
      <w:r>
        <w:rPr>
          <w:rFonts w:ascii="Times" w:hAnsi="Times" w:eastAsia="Times"/>
          <w:b w:val="0"/>
          <w:i w:val="0"/>
          <w:color w:val="131313"/>
          <w:sz w:val="20"/>
        </w:rPr>
        <w:t>application of high electric fields, the diffusion and recom-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bination of oxygen ions and vacancies have to be calculated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through a kinetic Monte Carlo (kMC) model implemented </w:t>
      </w:r>
      <w:r>
        <w:rPr>
          <w:rFonts w:ascii="Times" w:hAnsi="Times" w:eastAsia="Times"/>
          <w:b w:val="0"/>
          <w:i w:val="0"/>
          <w:color w:val="131313"/>
          <w:sz w:val="20"/>
        </w:rPr>
        <w:t>in the MDLab package [</w:t>
      </w:r>
      <w:r>
        <w:rPr>
          <w:rFonts w:ascii="Times" w:hAnsi="Times" w:eastAsia="Times"/>
          <w:b w:val="0"/>
          <w:i w:val="0"/>
          <w:color w:val="0000FF"/>
          <w:sz w:val="20"/>
        </w:rPr>
        <w:t>69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70</w:t>
      </w:r>
      <w:r>
        <w:rPr>
          <w:rFonts w:ascii="Times" w:hAnsi="Times" w:eastAsia="Times"/>
          <w:b w:val="0"/>
          <w:i w:val="0"/>
          <w:color w:val="131313"/>
          <w:sz w:val="20"/>
        </w:rPr>
        <w:t>]. Recombination rate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</w:t>
      </w:r>
      <w:r>
        <w:rPr>
          <w:rFonts w:ascii="Times" w:hAnsi="Times" w:eastAsia="Times"/>
          <w:b w:val="0"/>
          <w:i w:val="0"/>
          <w:color w:val="131313"/>
          <w:sz w:val="20"/>
        </w:rPr>
        <w:t>diffusion rate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131313"/>
          <w:sz w:val="15"/>
        </w:rPr>
        <w:t>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can be calculated using the following equa-</w:t>
      </w:r>
      <w:r>
        <w:rPr>
          <w:rFonts w:ascii="Times" w:hAnsi="Times" w:eastAsia="Times"/>
          <w:b w:val="0"/>
          <w:i w:val="0"/>
          <w:color w:val="131313"/>
          <w:sz w:val="20"/>
        </w:rPr>
        <w:t>tions: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ν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bond vibration frequency, b the bond polariza-</w:t>
      </w:r>
      <w:r>
        <w:rPr>
          <w:rFonts w:ascii="Times" w:hAnsi="Times" w:eastAsia="Times"/>
          <w:b w:val="0"/>
          <w:i w:val="0"/>
          <w:color w:val="131313"/>
          <w:sz w:val="20"/>
        </w:rPr>
        <w:t>tion factor,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electric field,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A</w:t>
      </w:r>
      <w:r>
        <w:rPr>
          <w:rFonts w:ascii="MTMI" w:hAnsi="MTMI" w:eastAsia="MTMI"/>
          <w:b w:val="0"/>
          <w:i/>
          <w:color w:val="131313"/>
          <w:sz w:val="15"/>
        </w:rPr>
        <w:t>,</w:t>
      </w:r>
      <w:r>
        <w:rPr>
          <w:rFonts w:ascii="Times" w:hAnsi="Times" w:eastAsia="Times"/>
          <w:b w:val="0"/>
          <w:i w:val="0"/>
          <w:color w:val="131313"/>
          <w:sz w:val="15"/>
        </w:rPr>
        <w:t>G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activation energy </w:t>
      </w:r>
      <w:r>
        <w:rPr>
          <w:rFonts w:ascii="Times" w:hAnsi="Times" w:eastAsia="Times"/>
          <w:b w:val="0"/>
          <w:i w:val="0"/>
          <w:color w:val="131313"/>
          <w:sz w:val="20"/>
        </w:rPr>
        <w:t>for generation of an ion-vacancy pair, k</w:t>
      </w:r>
      <w:r>
        <w:rPr>
          <w:rFonts w:ascii="Times" w:hAnsi="Times" w:eastAsia="Times"/>
          <w:b w:val="0"/>
          <w:i w:val="0"/>
          <w:color w:val="131313"/>
          <w:sz w:val="15"/>
        </w:rPr>
        <w:t>B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Boltzmann’</w:t>
      </w:r>
      <w:r>
        <w:rPr>
          <w:rFonts w:ascii="Times" w:hAnsi="Times" w:eastAsia="Times"/>
          <w:b w:val="0"/>
          <w:i w:val="0"/>
          <w:color w:val="131313"/>
          <w:sz w:val="20"/>
        </w:rPr>
        <w:t>constant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the temperature.</w:t>
      </w:r>
    </w:p>
    <w:p>
      <w:pPr>
        <w:autoSpaceDN w:val="0"/>
        <w:autoSpaceDE w:val="0"/>
        <w:widowControl/>
        <w:spacing w:line="230" w:lineRule="exact" w:before="294" w:after="0"/>
        <w:ind w:left="17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3.1 Internal bias field and wake-up</w:t>
      </w:r>
    </w:p>
    <w:p>
      <w:pPr>
        <w:autoSpaceDN w:val="0"/>
        <w:autoSpaceDE w:val="0"/>
        <w:widowControl/>
        <w:spacing w:line="250" w:lineRule="exact" w:before="248" w:after="4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Ref. [</w:t>
      </w:r>
      <w:r>
        <w:rPr>
          <w:rFonts w:ascii="Times" w:hAnsi="Times" w:eastAsia="Times"/>
          <w:b w:val="0"/>
          <w:i w:val="0"/>
          <w:color w:val="0000FF"/>
          <w:sz w:val="20"/>
        </w:rPr>
        <w:t>62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it was reported that pristine double current peak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behavior could originate from different internal bias fields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within the device stack. In the same study it was assumed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that different local internal biases or a different effective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field manifestations on certain grains and even portions of </w:t>
      </w:r>
      <w:r>
        <w:rPr>
          <w:rFonts w:ascii="Times" w:hAnsi="Times" w:eastAsia="Times"/>
          <w:b w:val="0"/>
          <w:i w:val="0"/>
          <w:color w:val="131313"/>
          <w:sz w:val="20"/>
        </w:rPr>
        <w:t>the device may occur due to a nonuniform defect distribu-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tion, polycrystallinity of the annealed film and consequent 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>-value nonuniformity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As reported in the previous </w:t>
      </w:r>
      <w:r>
        <w:rPr>
          <w:rFonts w:ascii="Times" w:hAnsi="Times" w:eastAsia="Times"/>
          <w:b w:val="0"/>
          <w:i w:val="0"/>
          <w:color w:val="131313"/>
          <w:sz w:val="20"/>
        </w:rPr>
        <w:t>section, the origin of the observed wake-up in the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memory is attributed to the progressive decrease in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local internal bias fields. Peši´c et al. reported that the root </w:t>
      </w:r>
      <w:r>
        <w:rPr>
          <w:rFonts w:ascii="Times" w:hAnsi="Times" w:eastAsia="Times"/>
          <w:b w:val="0"/>
          <w:i w:val="0"/>
          <w:color w:val="131313"/>
          <w:sz w:val="20"/>
        </w:rPr>
        <w:t>cause for this decrease is an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defect redistribution that can </w:t>
      </w:r>
      <w:r>
        <w:rPr>
          <w:rFonts w:ascii="Times" w:hAnsi="Times" w:eastAsia="Times"/>
          <w:b w:val="0"/>
          <w:i w:val="0"/>
          <w:color w:val="131313"/>
          <w:sz w:val="20"/>
        </w:rPr>
        <w:t>change their charge state, and/or induce partial phase transi-</w:t>
      </w:r>
      <w:r>
        <w:rPr>
          <w:rFonts w:ascii="Times" w:hAnsi="Times" w:eastAsia="Times"/>
          <w:b w:val="0"/>
          <w:i w:val="0"/>
          <w:color w:val="131313"/>
          <w:sz w:val="20"/>
        </w:rPr>
        <w:t>tions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131313"/>
          <w:sz w:val="20"/>
        </w:rPr>
        <w:t>-value changes within the layer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Within this </w:t>
      </w:r>
      <w:r>
        <w:rPr>
          <w:rFonts w:ascii="Times" w:hAnsi="Times" w:eastAsia="Times"/>
          <w:b w:val="0"/>
          <w:i w:val="0"/>
          <w:color w:val="131313"/>
          <w:sz w:val="20"/>
        </w:rPr>
        <w:t>study defect evolution with cycling was studied by monitor-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the static leakage current in different lifetime stages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device. It is very important to note that the density of defects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evaluated from the leakage current corresponds mainly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those located at the grain boundaries, where they account </w:t>
      </w:r>
      <w:r>
        <w:rPr>
          <w:rFonts w:ascii="Times" w:hAnsi="Times" w:eastAsia="Times"/>
          <w:b w:val="0"/>
          <w:i w:val="0"/>
          <w:color w:val="131313"/>
          <w:sz w:val="20"/>
        </w:rPr>
        <w:t>for the main contribution to the leakage current [</w:t>
      </w:r>
      <w:r>
        <w:rPr>
          <w:rFonts w:ascii="Times" w:hAnsi="Times" w:eastAsia="Times"/>
          <w:b w:val="0"/>
          <w:i w:val="0"/>
          <w:color w:val="0000FF"/>
          <w:sz w:val="20"/>
        </w:rPr>
        <w:t>69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More </w:t>
      </w:r>
      <w:r>
        <w:rPr>
          <w:rFonts w:ascii="Times" w:hAnsi="Times" w:eastAsia="Times"/>
          <w:b w:val="0"/>
          <w:i w:val="0"/>
          <w:color w:val="131313"/>
          <w:sz w:val="20"/>
        </w:rPr>
        <w:t>precisely, the leakage current through the grain boundaries is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238"/>
        <w:gridCol w:w="1238"/>
        <w:gridCol w:w="1238"/>
        <w:gridCol w:w="1238"/>
        <w:gridCol w:w="1238"/>
        <w:gridCol w:w="1238"/>
        <w:gridCol w:w="1238"/>
        <w:gridCol w:w="1238"/>
      </w:tblGrid>
      <w:tr>
        <w:trPr>
          <w:trHeight w:hRule="exact" w:val="242"/>
        </w:trPr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3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D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ν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exp</w:t>
            </w:r>
          </w:p>
        </w:tc>
        <w:tc>
          <w:tcPr>
            <w:tcW w:type="dxa" w:w="16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A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D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Q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 xml:space="preserve"> </w:t>
            </w:r>
            <w:r>
              <w:rPr>
                <w:rFonts w:ascii="MTMI" w:hAnsi="MTMI" w:eastAsia="MTMI"/>
                <w:b w:val="0"/>
                <w:i/>
                <w:strike/>
                <w:color w:val="131313"/>
                <w:sz w:val="15"/>
              </w:rPr>
              <w:t xml:space="preserve">λ </w:t>
            </w:r>
            <w:r>
              <w:rPr>
                <w:rFonts w:ascii="Times" w:hAnsi="Times" w:eastAsia="Times"/>
                <w:b w:val="0"/>
                <w:i w:val="0"/>
                <w:strike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eff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312" w:after="0"/>
              <w:ind w:left="32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;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12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(5a)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more than tenfold higher than through the grain itself. Thus,</w:t>
            </w:r>
          </w:p>
        </w:tc>
      </w:tr>
      <w:tr>
        <w:trPr>
          <w:trHeight w:hRule="exact" w:val="260"/>
        </w:trPr>
        <w:tc>
          <w:tcPr>
            <w:tcW w:type="dxa" w:w="1238"/>
            <w:vMerge/>
            <w:tcBorders/>
          </w:tcPr>
          <w:p/>
        </w:tc>
        <w:tc>
          <w:tcPr>
            <w:tcW w:type="dxa" w:w="3714"/>
            <w:gridSpan w:val="3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diffusion of the vacancies though the grain would keep</w:t>
            </w:r>
          </w:p>
        </w:tc>
      </w:tr>
      <w:tr>
        <w:trPr>
          <w:trHeight w:hRule="exact" w:val="236"/>
        </w:trPr>
        <w:tc>
          <w:tcPr>
            <w:tcW w:type="dxa" w:w="1238"/>
            <w:vMerge/>
            <w:tcBorders/>
          </w:tcPr>
          <w:p/>
        </w:tc>
        <w:tc>
          <w:tcPr>
            <w:tcW w:type="dxa" w:w="3714"/>
            <w:gridSpan w:val="3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leakage current constant during the wake-up stage. The</w:t>
            </w:r>
          </w:p>
        </w:tc>
      </w:tr>
      <w:tr>
        <w:trPr>
          <w:trHeight w:hRule="exact" w:val="263"/>
        </w:trPr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9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R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ν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exp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A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R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0" w:after="0"/>
              <w:ind w:left="28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92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(5b)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role of O vacancy/ion diffusion is also consistent with the</w:t>
            </w:r>
          </w:p>
        </w:tc>
      </w:tr>
      <w:tr>
        <w:trPr>
          <w:trHeight w:hRule="exact" w:val="476"/>
        </w:trPr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1238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fact that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based devices are known for their high oxy-</w:t>
            </w:r>
          </w:p>
        </w:tc>
      </w:tr>
    </w:tbl>
    <w:p>
      <w:pPr>
        <w:autoSpaceDN w:val="0"/>
        <w:autoSpaceDE w:val="0"/>
        <w:widowControl/>
        <w:spacing w:line="318" w:lineRule="exact" w:before="164" w:after="0"/>
        <w:ind w:left="0" w:right="30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876300</wp:posOffset>
            </wp:positionV>
            <wp:extent cx="1054100" cy="11557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155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863600</wp:posOffset>
            </wp:positionV>
            <wp:extent cx="1054100" cy="1155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155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61"/>
        <w:gridCol w:w="2661"/>
        <w:gridCol w:w="2661"/>
        <w:gridCol w:w="2661"/>
      </w:tblGrid>
      <w:tr>
        <w:trPr>
          <w:trHeight w:hRule="exact" w:val="274"/>
        </w:trPr>
        <w:tc>
          <w:tcPr>
            <w:tcW w:type="dxa" w:w="493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1244</w:t>
            </w:r>
          </w:p>
        </w:tc>
        <w:tc>
          <w:tcPr>
            <w:tcW w:type="dxa" w:w="4956"/>
            <w:gridSpan w:val="3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482"/>
        </w:trPr>
        <w:tc>
          <w:tcPr>
            <w:tcW w:type="dxa" w:w="493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4" w:after="0"/>
              <w:ind w:left="10" w:right="15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gen mobility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57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This claim is strengthened by the fact that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electric field applied to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-based ferroelectrics is at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least one order of magnitude higher than the fields typically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applied to PZT-based films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57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Furthermore, a recent trans-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mission electron microscopy study confirmed the generation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and movement of oxygen ions and vacancies within 10 nm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thick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film under similar operating conditions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Starschich et al. proved resistive and ferroelectric switch-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ing operation in the same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: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-based device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It is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widely accepted that oxygen vacancy motion is required for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resistive switching in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0" w:right="144" w:firstLine="228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To address the influence of cycling and dynamics within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stack as well as its influence on the field distribu-</w:t>
            </w:r>
          </w:p>
        </w:tc>
        <w:tc>
          <w:tcPr>
            <w:tcW w:type="dxa" w:w="236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84" w:after="0"/>
              <w:ind w:left="57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2596"/>
            <w:gridSpan w:val="2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84" w:after="0"/>
              <w:ind w:left="282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(b)</w:t>
            </w:r>
          </w:p>
        </w:tc>
      </w:tr>
      <w:tr>
        <w:trPr>
          <w:trHeight w:hRule="exact" w:val="1520"/>
        </w:trPr>
        <w:tc>
          <w:tcPr>
            <w:tcW w:type="dxa" w:w="2661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3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26" w:lineRule="exact" w:before="550" w:after="0"/>
              <w:ind w:left="150" w:right="0" w:firstLine="0"/>
              <w:jc w:val="left"/>
            </w:pPr>
            <w:r>
              <w:rPr>
                <w:w w:val="97.58941425996667"/>
                <w:rFonts w:ascii="ArialMT" w:hAnsi="ArialMT" w:eastAsia="ArialMT"/>
                <w:b w:val="0"/>
                <w:i w:val="0"/>
                <w:color w:val="000000"/>
                <w:sz w:val="17"/>
              </w:rPr>
              <w:t>Current [a.u.]</w:t>
            </w:r>
          </w:p>
        </w:tc>
        <w:tc>
          <w:tcPr>
            <w:tcW w:type="dxa" w:w="638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28" w:lineRule="exact" w:before="306" w:after="0"/>
              <w:ind w:left="2" w:right="0" w:firstLine="0"/>
              <w:jc w:val="left"/>
            </w:pPr>
            <w:r>
              <w:rPr>
                <w:w w:val="97.73529277128333"/>
                <w:rFonts w:ascii="ArialMT" w:hAnsi="ArialMT" w:eastAsia="ArialMT"/>
                <w:b w:val="0"/>
                <w:i w:val="0"/>
                <w:color w:val="000000"/>
                <w:sz w:val="17"/>
              </w:rPr>
              <w:t>Polarization [a.u.]</w:t>
            </w:r>
          </w:p>
        </w:tc>
        <w:tc>
          <w:tcPr>
            <w:tcW w:type="dxa" w:w="19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84" w:after="0"/>
              <w:ind w:left="106" w:right="0" w:firstLine="0"/>
              <w:jc w:val="left"/>
            </w:pPr>
            <w:r>
              <w:rPr>
                <w:w w:val="97.73529277128333"/>
                <w:rFonts w:ascii="Arial" w:hAnsi="Arial" w:eastAsia="Arial"/>
                <w:b/>
                <w:i w:val="0"/>
                <w:color w:val="000000"/>
                <w:sz w:val="17"/>
              </w:rPr>
              <w:t>Wake-up</w:t>
            </w:r>
          </w:p>
        </w:tc>
      </w:tr>
      <w:tr>
        <w:trPr>
          <w:trHeight w:hRule="exact" w:val="240"/>
        </w:trPr>
        <w:tc>
          <w:tcPr>
            <w:tcW w:type="dxa" w:w="2661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" w:after="0"/>
              <w:ind w:left="882" w:right="0" w:firstLine="0"/>
              <w:jc w:val="left"/>
            </w:pPr>
            <w:r>
              <w:rPr>
                <w:w w:val="97.73529277128333"/>
                <w:rFonts w:ascii="Arial" w:hAnsi="Arial" w:eastAsia="Arial"/>
                <w:b/>
                <w:i w:val="0"/>
                <w:color w:val="000000"/>
                <w:sz w:val="17"/>
              </w:rPr>
              <w:t>Wake-up</w:t>
            </w:r>
          </w:p>
        </w:tc>
      </w:tr>
      <w:tr>
        <w:trPr>
          <w:trHeight w:hRule="exact" w:val="320"/>
        </w:trPr>
        <w:tc>
          <w:tcPr>
            <w:tcW w:type="dxa" w:w="2661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6" w:after="0"/>
              <w:ind w:left="0" w:right="260" w:firstLine="0"/>
              <w:jc w:val="right"/>
            </w:pPr>
            <w:r>
              <w:rPr>
                <w:w w:val="97.58941425996667"/>
                <w:rFonts w:ascii="ArialMT" w:hAnsi="ArialMT" w:eastAsia="ArialMT"/>
                <w:b w:val="0"/>
                <w:i w:val="0"/>
                <w:color w:val="000000"/>
                <w:sz w:val="17"/>
              </w:rPr>
              <w:t>Voltage [a.u.]</w:t>
            </w:r>
          </w:p>
        </w:tc>
        <w:tc>
          <w:tcPr>
            <w:tcW w:type="dxa" w:w="259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8" w:after="0"/>
              <w:ind w:left="0" w:right="740" w:firstLine="0"/>
              <w:jc w:val="right"/>
            </w:pPr>
            <w:r>
              <w:rPr>
                <w:w w:val="97.58941425996667"/>
                <w:rFonts w:ascii="ArialMT" w:hAnsi="ArialMT" w:eastAsia="ArialMT"/>
                <w:b w:val="0"/>
                <w:i w:val="0"/>
                <w:color w:val="000000"/>
                <w:sz w:val="17"/>
              </w:rPr>
              <w:t>Voltage [a.u.]</w:t>
            </w:r>
          </w:p>
        </w:tc>
      </w:tr>
      <w:tr>
        <w:trPr>
          <w:trHeight w:hRule="exact" w:val="886"/>
        </w:trPr>
        <w:tc>
          <w:tcPr>
            <w:tcW w:type="dxa" w:w="2661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49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0" w:after="0"/>
              <w:ind w:left="184" w:right="10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Simulated wake-up of the ferroelectric MÌM capacitor com-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prising pristine, intermediate and woken-up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current–voltage and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b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polarization–voltage characteristics</w:t>
            </w:r>
          </w:p>
        </w:tc>
      </w:tr>
    </w:tbl>
    <w:p>
      <w:pPr>
        <w:autoSpaceDN w:val="0"/>
        <w:tabs>
          <w:tab w:pos="5114" w:val="left"/>
        </w:tabs>
        <w:autoSpaceDE w:val="0"/>
        <w:widowControl/>
        <w:spacing w:line="248" w:lineRule="exact" w:before="0" w:after="20"/>
        <w:ind w:left="10" w:right="72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tion (predominantly on internal bias fields), the diffusion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recombination of oxygen ions and vacancies through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ting the grains to a low-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(with respect to the orthorhombic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 kinetic Monte Carlo model implemented in the MDLab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grains), dielectric state.</w:t>
      </w:r>
    </w:p>
    <w:p>
      <w:pPr>
        <w:sectPr>
          <w:pgSz w:w="11906" w:h="15817"/>
          <w:pgMar w:top="322" w:right="252" w:bottom="390" w:left="1010" w:header="720" w:footer="720" w:gutter="0"/>
          <w:cols w:space="720" w:num="1" w:equalWidth="0"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package [</w:t>
      </w:r>
      <w:r>
        <w:rPr>
          <w:rFonts w:ascii="Times" w:hAnsi="Times" w:eastAsia="Times"/>
          <w:b w:val="0"/>
          <w:i w:val="0"/>
          <w:color w:val="0000FF"/>
          <w:sz w:val="20"/>
        </w:rPr>
        <w:t>70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76</w:t>
      </w:r>
      <w:r>
        <w:rPr>
          <w:rFonts w:ascii="Times" w:hAnsi="Times" w:eastAsia="Times"/>
          <w:b w:val="0"/>
          <w:i w:val="0"/>
          <w:color w:val="131313"/>
          <w:sz w:val="20"/>
        </w:rPr>
        <w:t>] was simulated. Diffusion rates (Eq.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5a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were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calculated by considering activation energies for ion and </w:t>
      </w:r>
      <w:r>
        <w:rPr>
          <w:rFonts w:ascii="Times" w:hAnsi="Times" w:eastAsia="Times"/>
          <w:b w:val="0"/>
          <w:i w:val="0"/>
          <w:color w:val="131313"/>
          <w:sz w:val="20"/>
        </w:rPr>
        <w:t>vacancy diffusion of 0.7 and 1.1 eV, respectively [</w:t>
      </w:r>
      <w:r>
        <w:rPr>
          <w:rFonts w:ascii="Times" w:hAnsi="Times" w:eastAsia="Times"/>
          <w:b w:val="0"/>
          <w:i w:val="0"/>
          <w:color w:val="0000FF"/>
          <w:sz w:val="20"/>
        </w:rPr>
        <w:t>74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77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Based on the previous discussion, the constellation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pristine state within the model was set so that the transitional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regions at the electrode interface have much higher defect </w:t>
      </w:r>
      <w:r>
        <w:rPr>
          <w:rFonts w:ascii="Times" w:hAnsi="Times" w:eastAsia="Times"/>
          <w:b w:val="0"/>
          <w:i w:val="0"/>
          <w:color w:val="131313"/>
          <w:sz w:val="20"/>
        </w:rPr>
        <w:t>density. Moreover, based on a TEM study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the pristine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condition (and internal bias) was generated considering the </w:t>
      </w:r>
      <w:r>
        <w:rPr>
          <w:rFonts w:ascii="Times" w:hAnsi="Times" w:eastAsia="Times"/>
          <w:b w:val="0"/>
          <w:i w:val="0"/>
          <w:color w:val="131313"/>
          <w:sz w:val="20"/>
        </w:rPr>
        <w:t>nonswitching interfaces which possess different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-value with </w:t>
      </w:r>
      <w:r>
        <w:rPr>
          <w:rFonts w:ascii="Times" w:hAnsi="Times" w:eastAsia="Times"/>
          <w:b w:val="0"/>
          <w:i w:val="0"/>
          <w:color w:val="131313"/>
          <w:sz w:val="20"/>
        </w:rPr>
        <w:t>respect to the switching fractions of the film which conse-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quently affects the distribution of the local fields. In addition </w:t>
      </w:r>
      <w:r>
        <w:rPr>
          <w:rFonts w:ascii="Times" w:hAnsi="Times" w:eastAsia="Times"/>
          <w:b w:val="0"/>
          <w:i w:val="0"/>
          <w:color w:val="131313"/>
          <w:sz w:val="20"/>
        </w:rPr>
        <w:t>to the low-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value this additional local internal bias field com-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ponent was created by highest density of the vacancies in the </w:t>
      </w:r>
      <w:r>
        <w:rPr>
          <w:rFonts w:ascii="Times" w:hAnsi="Times" w:eastAsia="Times"/>
          <w:b w:val="0"/>
          <w:i w:val="0"/>
          <w:color w:val="131313"/>
          <w:sz w:val="20"/>
        </w:rPr>
        <w:t>interfacial regions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This scenario was used to simulate the preferable move-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ment of the O vacancies driven by the applied 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field. Simulation of bipolar stress cycling revealed that O </w:t>
      </w:r>
      <w:r>
        <w:rPr>
          <w:rFonts w:ascii="Times" w:hAnsi="Times" w:eastAsia="Times"/>
          <w:b w:val="0"/>
          <w:i w:val="0"/>
          <w:color w:val="131313"/>
          <w:sz w:val="20"/>
        </w:rPr>
        <w:t>vacancies redistribute uniformly within the grain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addition to this drift/diffusion process, recombination can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occur. Due to the recombination of vacancies and interstitial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ionstheinternalbiasfielddecreases.Asaresult,uniformfield </w:t>
      </w:r>
      <w:r>
        <w:rPr>
          <w:rFonts w:ascii="Times" w:hAnsi="Times" w:eastAsia="Times"/>
          <w:b w:val="0"/>
          <w:i w:val="0"/>
          <w:color w:val="131313"/>
          <w:sz w:val="20"/>
        </w:rPr>
        <w:t>distribution is created within the stack, resulting in homo-</w:t>
      </w:r>
    </w:p>
    <w:p>
      <w:pPr>
        <w:sectPr>
          <w:type w:val="continuous"/>
          <w:pgSz w:w="11906" w:h="15817"/>
          <w:pgMar w:top="322" w:right="252" w:bottom="390" w:left="1010" w:header="720" w:footer="720" w:gutter="0"/>
          <w:cols w:space="720" w:num="2" w:equalWidth="0"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70" w:right="76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Using the Preisach model [</w:t>
      </w:r>
      <w:r>
        <w:rPr>
          <w:rFonts w:ascii="Times" w:hAnsi="Times" w:eastAsia="Times"/>
          <w:b w:val="0"/>
          <w:i w:val="0"/>
          <w:color w:val="0000FF"/>
          <w:sz w:val="20"/>
        </w:rPr>
        <w:t>67</w:t>
      </w:r>
      <w:r>
        <w:rPr>
          <w:rFonts w:ascii="Times" w:hAnsi="Times" w:eastAsia="Times"/>
          <w:b w:val="0"/>
          <w:i w:val="0"/>
          <w:color w:val="131313"/>
          <w:sz w:val="20"/>
        </w:rPr>
        <w:t>], a double peak current–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voltage characteristic as well as a pinched hysteresis loop </w:t>
      </w:r>
      <w:r>
        <w:rPr>
          <w:rFonts w:ascii="Times" w:hAnsi="Times" w:eastAsia="Times"/>
          <w:b w:val="0"/>
          <w:i w:val="0"/>
          <w:color w:val="131313"/>
          <w:sz w:val="20"/>
        </w:rPr>
        <w:t>was successfully simulated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). In addition domain </w:t>
      </w:r>
      <w:r>
        <w:rPr>
          <w:rFonts w:ascii="Times" w:hAnsi="Times" w:eastAsia="Times"/>
          <w:b w:val="0"/>
          <w:i w:val="0"/>
          <w:color w:val="131313"/>
          <w:sz w:val="20"/>
        </w:rPr>
        <w:t>de-pinning was represented by removing the charges previ-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ously located at the electrode interfaces, whereas the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transformation was included by changing of the respective </w:t>
      </w:r>
      <w:r>
        <w:rPr>
          <w:rFonts w:ascii="Times" w:hAnsi="Times" w:eastAsia="Times"/>
          <w:b w:val="0"/>
          <w:i/>
          <w:color w:val="131313"/>
          <w:sz w:val="20"/>
        </w:rPr>
        <w:t>k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-values and setting the portions of interface as well as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previously nonswitching grains to a ferroelectric active state.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These modifications resulted in merging of the current peaks </w:t>
      </w:r>
      <w:r>
        <w:rPr>
          <w:rFonts w:ascii="Times" w:hAnsi="Times" w:eastAsia="Times"/>
          <w:b w:val="0"/>
          <w:i w:val="0"/>
          <w:color w:val="131313"/>
          <w:sz w:val="20"/>
        </w:rPr>
        <w:t>or in other words the opening of the hysteresis curve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131313"/>
          <w:sz w:val="20"/>
        </w:rPr>
        <w:t>that completely emulates the behavior of the real device.</w:t>
      </w:r>
    </w:p>
    <w:p>
      <w:pPr>
        <w:autoSpaceDN w:val="0"/>
        <w:autoSpaceDE w:val="0"/>
        <w:widowControl/>
        <w:spacing w:line="250" w:lineRule="exact" w:before="0" w:after="0"/>
        <w:ind w:left="170" w:right="76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It should be noted that even the film is woken-up, due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to the polycrystalline nature of the film, a slight deviation </w:t>
      </w:r>
      <w:r>
        <w:rPr>
          <w:rFonts w:ascii="Times" w:hAnsi="Times" w:eastAsia="Times"/>
          <w:b w:val="0"/>
          <w:i w:val="0"/>
          <w:color w:val="131313"/>
          <w:sz w:val="20"/>
        </w:rPr>
        <w:t>of experimentally determined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from the theoretical, cal-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culated remanent polarization were usually reported. On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other side the remanent polarization calculated for hafnia and </w:t>
      </w:r>
      <w:r>
        <w:rPr>
          <w:rFonts w:ascii="Times" w:hAnsi="Times" w:eastAsia="Times"/>
          <w:b w:val="0"/>
          <w:i w:val="0"/>
          <w:color w:val="131313"/>
          <w:sz w:val="20"/>
        </w:rPr>
        <w:t>zirconia from various authors and from [</w:t>
      </w:r>
      <w:r>
        <w:rPr>
          <w:rFonts w:ascii="Times" w:hAnsi="Times" w:eastAsia="Times"/>
          <w:b w:val="0"/>
          <w:i w:val="0"/>
          <w:color w:val="0000FF"/>
          <w:sz w:val="20"/>
        </w:rPr>
        <w:t>78</w:t>
      </w:r>
      <w:r>
        <w:rPr>
          <w:rFonts w:ascii="Times" w:hAnsi="Times" w:eastAsia="Times"/>
          <w:b w:val="0"/>
          <w:i w:val="0"/>
          <w:color w:val="131313"/>
          <w:sz w:val="20"/>
        </w:rPr>
        <w:t>] assuming dif-</w:t>
      </w:r>
      <w:r>
        <w:rPr>
          <w:rFonts w:ascii="Times" w:hAnsi="Times" w:eastAsia="Times"/>
          <w:b w:val="0"/>
          <w:i w:val="0"/>
          <w:color w:val="131313"/>
          <w:sz w:val="20"/>
        </w:rPr>
        <w:t>ferent unit cell sizes from doping with values ranging around</w:t>
      </w:r>
    </w:p>
    <w:p>
      <w:pPr>
        <w:autoSpaceDN w:val="0"/>
        <w:autoSpaceDE w:val="0"/>
        <w:widowControl/>
        <w:spacing w:line="222" w:lineRule="exact" w:before="0" w:after="0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Assuming isotropic orientation of grain in a polycrystalline 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Times" w:hAnsi="Times" w:eastAsia="Times"/>
          <w:b w:val="0"/>
          <w:i w:val="0"/>
          <w:color w:val="131313"/>
          <w:sz w:val="15"/>
        </w:rPr>
        <w:t>calc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50</w:t>
      </w:r>
      <w:r>
        <w:rPr>
          <w:rFonts w:ascii="MTGU" w:hAnsi="MTGU" w:eastAsia="MTGU"/>
          <w:b w:val="0"/>
          <w:i w:val="0"/>
          <w:color w:val="131313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131313"/>
          <w:sz w:val="20"/>
        </w:rPr>
        <w:t>C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cm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and a single polarization direction.</w:t>
      </w:r>
    </w:p>
    <w:p>
      <w:pPr>
        <w:autoSpaceDN w:val="0"/>
        <w:autoSpaceDE w:val="0"/>
        <w:widowControl/>
        <w:spacing w:line="222" w:lineRule="exact" w:before="26" w:after="258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film, the expected average remanent polarization is</w:t>
      </w:r>
    </w:p>
    <w:p>
      <w:pPr>
        <w:sectPr>
          <w:type w:val="nextColumn"/>
          <w:pgSz w:w="11906" w:h="15817"/>
          <w:pgMar w:top="322" w:right="252" w:bottom="390" w:left="1010" w:header="720" w:footer="720" w:gutter="0"/>
          <w:cols w:space="720" w:num="2" w:equalWidth="0"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3548"/>
        <w:gridCol w:w="3548"/>
        <w:gridCol w:w="3548"/>
      </w:tblGrid>
      <w:tr>
        <w:trPr>
          <w:trHeight w:hRule="exact" w:val="268"/>
        </w:trPr>
        <w:tc>
          <w:tcPr>
            <w:tcW w:type="dxa" w:w="49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geneous switching of all domains within the device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</w:t>
            </w:r>
          </w:p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2" w:lineRule="exact" w:before="0" w:after="0"/>
              <w:ind w:left="20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r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π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8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calc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≈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21</w:t>
            </w:r>
            <w:r>
              <w:rPr>
                <w:rFonts w:ascii="MTGU" w:hAnsi="MTGU" w:eastAsia="MTGU"/>
                <w:b w:val="0"/>
                <w:i w:val="0"/>
                <w:color w:val="131313"/>
                <w:sz w:val="20"/>
              </w:rPr>
              <w:t xml:space="preserve"> µ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C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cm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,</w:t>
            </w:r>
          </w:p>
        </w:tc>
        <w:tc>
          <w:tcPr>
            <w:tcW w:type="dxa" w:w="10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(7)</w:t>
            </w:r>
          </w:p>
        </w:tc>
      </w:tr>
      <w:tr>
        <w:trPr>
          <w:trHeight w:hRule="exact" w:val="256"/>
        </w:trPr>
        <w:tc>
          <w:tcPr>
            <w:tcW w:type="dxa" w:w="49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Temperature accelerated wake-up experiments reported in</w:t>
            </w:r>
          </w:p>
        </w:tc>
        <w:tc>
          <w:tcPr>
            <w:tcW w:type="dxa" w:w="3548"/>
            <w:vMerge/>
            <w:tcBorders/>
          </w:tcPr>
          <w:p/>
        </w:tc>
        <w:tc>
          <w:tcPr>
            <w:tcW w:type="dxa" w:w="104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0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 motivated a simulation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 which consistently pointed</w:t>
            </w:r>
          </w:p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9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which matches experimental values very well.</w:t>
            </w:r>
          </w:p>
        </w:tc>
        <w:tc>
          <w:tcPr>
            <w:tcW w:type="dxa" w:w="3548"/>
            <w:vMerge/>
            <w:tcBorders>
              <w:top w:sz="3.671999931335449" w:val="single" w:color="#131313"/>
            </w:tcBorders>
          </w:tcPr>
          <w:p/>
        </w:tc>
      </w:tr>
      <w:tr>
        <w:trPr>
          <w:trHeight w:hRule="exact" w:val="250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out that increase in temperature, results in facilitated vacancy</w:t>
            </w:r>
          </w:p>
        </w:tc>
        <w:tc>
          <w:tcPr>
            <w:tcW w:type="dxa" w:w="3548"/>
            <w:vMerge/>
            <w:tcBorders/>
          </w:tcPr>
          <w:p/>
        </w:tc>
        <w:tc>
          <w:tcPr>
            <w:tcW w:type="dxa" w:w="3548"/>
            <w:vMerge/>
            <w:tcBorders>
              <w:top w:sz="3.671999931335449" w:val="single" w:color="#131313"/>
            </w:tcBorders>
          </w:tcPr>
          <w:p/>
        </w:tc>
      </w:tr>
    </w:tbl>
    <w:p>
      <w:pPr>
        <w:autoSpaceDN w:val="0"/>
        <w:tabs>
          <w:tab w:pos="5114" w:val="left"/>
        </w:tabs>
        <w:autoSpaceDE w:val="0"/>
        <w:widowControl/>
        <w:spacing w:line="244" w:lineRule="exact" w:before="0" w:after="26"/>
        <w:ind w:left="10" w:right="4464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diffusion. Hence, yielding more mobile vacancies and faster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achievement of a uniform electric field within the ferroelec-</w:t>
      </w:r>
      <w:r>
        <w:tab/>
      </w:r>
      <w:r>
        <w:rPr>
          <w:rFonts w:ascii="Times" w:hAnsi="Times" w:eastAsia="Times"/>
          <w:b/>
          <w:i w:val="0"/>
          <w:color w:val="131313"/>
          <w:sz w:val="20"/>
        </w:rPr>
        <w:t xml:space="preserve">3.2 Fatigue </w:t>
      </w:r>
      <w:r>
        <w:rPr>
          <w:rFonts w:ascii="Times" w:hAnsi="Times" w:eastAsia="Times"/>
          <w:b w:val="0"/>
          <w:i w:val="0"/>
          <w:color w:val="131313"/>
          <w:sz w:val="20"/>
        </w:rPr>
        <w:t>tric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sectPr>
          <w:type w:val="continuous"/>
          <w:pgSz w:w="11906" w:h="15817"/>
          <w:pgMar w:top="322" w:right="252" w:bottom="390" w:left="1010" w:header="720" w:footer="720" w:gutter="0"/>
          <w:cols w:space="720" w:num="1" w:equalWidth="0"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the same study, it was reported that field driven vacancy </w:t>
      </w:r>
      <w:r>
        <w:rPr>
          <w:rFonts w:ascii="Times" w:hAnsi="Times" w:eastAsia="Times"/>
          <w:b w:val="0"/>
          <w:i w:val="0"/>
          <w:color w:val="131313"/>
          <w:sz w:val="20"/>
        </w:rPr>
        <w:t>distribution during the wake-up stage increase the leak-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age current component through the grains, however this is </w:t>
      </w:r>
      <w:r>
        <w:rPr>
          <w:rFonts w:ascii="Times" w:hAnsi="Times" w:eastAsia="Times"/>
          <w:b w:val="0"/>
          <w:i w:val="0"/>
          <w:color w:val="131313"/>
          <w:sz w:val="20"/>
        </w:rPr>
        <w:t>insignificant compared to the total current governed by leak-</w:t>
      </w:r>
      <w:r>
        <w:rPr>
          <w:rFonts w:ascii="Times" w:hAnsi="Times" w:eastAsia="Times"/>
          <w:b w:val="0"/>
          <w:i w:val="0"/>
          <w:color w:val="131313"/>
          <w:sz w:val="20"/>
        </w:rPr>
        <w:t>age thought the grain boundaries.</w:t>
      </w:r>
    </w:p>
    <w:p>
      <w:pPr>
        <w:sectPr>
          <w:type w:val="continuous"/>
          <w:pgSz w:w="11906" w:h="15817"/>
          <w:pgMar w:top="322" w:right="252" w:bottom="390" w:left="1010" w:header="720" w:footer="720" w:gutter="0"/>
          <w:cols w:space="720" w:num="2" w:equalWidth="0"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24"/>
        <w:ind w:left="170" w:right="76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field cycling endurance of a ferroelectric capacitor may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 limited by two aspects: (a) degradation of the dielectric </w:t>
      </w:r>
      <w:r>
        <w:rPr>
          <w:rFonts w:ascii="Times" w:hAnsi="Times" w:eastAsia="Times"/>
          <w:b w:val="0"/>
          <w:i w:val="0"/>
          <w:color w:val="131313"/>
          <w:sz w:val="20"/>
        </w:rPr>
        <w:t>which eventually leads to a hard breakdown and (b) reduc-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of the switched polarization leading to a closure of the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memory window. The later aspect is typically</w:t>
      </w:r>
    </w:p>
    <w:p>
      <w:pPr>
        <w:sectPr>
          <w:type w:val="nextColumn"/>
          <w:pgSz w:w="11906" w:h="15817"/>
          <w:pgMar w:top="322" w:right="252" w:bottom="390" w:left="1010" w:header="720" w:footer="720" w:gutter="0"/>
          <w:cols w:space="720" w:num="2" w:equalWidth="0"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2" w:lineRule="exact" w:before="0" w:after="22"/>
        <w:ind w:left="23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interfacial regions are considered nonswitching in the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referred to as fatigue.</w:t>
      </w:r>
    </w:p>
    <w:p>
      <w:pPr>
        <w:sectPr>
          <w:type w:val="continuous"/>
          <w:pgSz w:w="11906" w:h="15817"/>
          <w:pgMar w:top="322" w:right="252" w:bottom="390" w:left="1010" w:header="720" w:footer="720" w:gutter="0"/>
          <w:cols w:space="720" w:num="1" w:equalWidth="0"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0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pristine state. Hence, they act as a passive (dead) layer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>The monoclinic (nonswitching) phase was modeled by set-</w:t>
      </w:r>
    </w:p>
    <w:p>
      <w:pPr>
        <w:autoSpaceDN w:val="0"/>
        <w:autoSpaceDE w:val="0"/>
        <w:widowControl/>
        <w:spacing w:line="318" w:lineRule="exact" w:before="404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252" w:bottom="390" w:left="1010" w:header="720" w:footer="720" w:gutter="0"/>
          <w:cols w:space="720" w:num="2" w:equalWidth="0"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2" w:right="720" w:firstLine="226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First, we want to focus on the time dependent dielec-</w:t>
      </w:r>
      <w:r>
        <w:rPr>
          <w:rFonts w:ascii="Times" w:hAnsi="Times" w:eastAsia="Times"/>
          <w:b w:val="0"/>
          <w:i w:val="0"/>
          <w:color w:val="131313"/>
          <w:sz w:val="20"/>
        </w:rPr>
        <w:t>tric breakdown (TDDB). Detailed comparisons of the DC</w:t>
      </w:r>
    </w:p>
    <w:p>
      <w:pPr>
        <w:sectPr>
          <w:type w:val="nextColumn"/>
          <w:pgSz w:w="11906" w:h="15817"/>
          <w:pgMar w:top="322" w:right="252" w:bottom="390" w:left="1010" w:header="720" w:footer="720" w:gutter="0"/>
          <w:cols w:space="720" w:num="2" w:equalWidth="0"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850900</wp:posOffset>
            </wp:positionV>
            <wp:extent cx="1333500" cy="12827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8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901700</wp:posOffset>
            </wp:positionV>
            <wp:extent cx="952500" cy="1066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6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26" w:val="left"/>
        </w:tabs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J Comput Electron (2017) 16:1236–1256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1245</w:t>
      </w:r>
    </w:p>
    <w:p>
      <w:pPr>
        <w:autoSpaceDN w:val="0"/>
        <w:autoSpaceDE w:val="0"/>
        <w:widowControl/>
        <w:spacing w:line="240" w:lineRule="auto" w:before="66" w:after="10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73800" cy="25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rHeight w:hRule="exact" w:val="313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and AC TDDB lifetime of the ferroelectric capacitors was</w:t>
            </w:r>
          </w:p>
        </w:tc>
        <w:tc>
          <w:tcPr>
            <w:tcW w:type="dxa" w:w="25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27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2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4" w:val="left"/>
              </w:tabs>
              <w:autoSpaceDE w:val="0"/>
              <w:widowControl/>
              <w:spacing w:line="176" w:lineRule="exact" w:before="122" w:after="0"/>
              <w:ind w:left="74" w:right="1584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 xml:space="preserve">(b) </w:t>
            </w:r>
            <w:r>
              <w:br/>
            </w:r>
            <w:r>
              <w:tab/>
            </w: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1E+7</w:t>
            </w:r>
          </w:p>
        </w:tc>
      </w:tr>
      <w:tr>
        <w:trPr>
          <w:trHeight w:hRule="exact" w:val="261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reported by Masuduzzaman et al.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80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In these reliability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0" w:after="0"/>
              <w:ind w:left="0" w:right="12" w:firstLine="0"/>
              <w:jc w:val="right"/>
            </w:pPr>
            <w:r>
              <w:rPr>
                <w:w w:val="101.94999831063407"/>
                <w:rFonts w:ascii="Arial" w:hAnsi="Arial" w:eastAsia="Arial"/>
                <w:b/>
                <w:i w:val="0"/>
                <w:color w:val="FF0000"/>
                <w:sz w:val="14"/>
              </w:rPr>
              <w:t>E</w:t>
            </w:r>
            <w:r>
              <w:rPr>
                <w:w w:val="96.30000114440918"/>
                <w:rFonts w:ascii="Arial" w:hAnsi="Arial" w:eastAsia="Arial"/>
                <w:b/>
                <w:i w:val="0"/>
                <w:color w:val="FF0000"/>
                <w:sz w:val="10"/>
              </w:rPr>
              <w:t>B</w:t>
            </w:r>
          </w:p>
        </w:tc>
        <w:tc>
          <w:tcPr>
            <w:tcW w:type="dxa" w:w="2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0" w:after="0"/>
              <w:ind w:left="288" w:right="1008" w:firstLine="0"/>
              <w:jc w:val="center"/>
            </w:pPr>
            <w:r>
              <w:rPr>
                <w:w w:val="102.73142542157854"/>
                <w:rFonts w:ascii="Arial" w:hAnsi="Arial" w:eastAsia="Arial"/>
                <w:b/>
                <w:i w:val="0"/>
                <w:color w:val="BF0000"/>
                <w:sz w:val="14"/>
              </w:rPr>
              <w:t xml:space="preserve">Bond break </w:t>
            </w:r>
            <w:r>
              <w:br/>
            </w:r>
            <w:r>
              <w:rPr>
                <w:w w:val="102.73142542157854"/>
                <w:rFonts w:ascii="Arial" w:hAnsi="Arial" w:eastAsia="Arial"/>
                <w:b/>
                <w:i w:val="0"/>
                <w:color w:val="BF0000"/>
                <w:sz w:val="14"/>
              </w:rPr>
              <w:t>energy</w:t>
            </w:r>
          </w:p>
        </w:tc>
        <w:tc>
          <w:tcPr>
            <w:tcW w:type="dxa" w:w="5940"/>
            <w:gridSpan w:val="6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4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studies, it was shown that the traditional breakdown theories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4" w:after="0"/>
              <w:ind w:left="0" w:right="332" w:firstLine="0"/>
              <w:jc w:val="right"/>
            </w:pPr>
            <w:r>
              <w:rPr>
                <w:w w:val="98.87874722480774"/>
                <w:rFonts w:ascii="ArialMT" w:hAnsi="ArialMT" w:eastAsia="ArialMT"/>
                <w:b w:val="0"/>
                <w:i w:val="0"/>
                <w:color w:val="000000"/>
                <w:sz w:val="16"/>
              </w:rPr>
              <w:t>Endurance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56" w:after="0"/>
              <w:ind w:left="14" w:right="0" w:firstLine="0"/>
              <w:jc w:val="lef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1E+6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84" w:after="0"/>
              <w:ind w:left="0" w:right="24" w:firstLine="0"/>
              <w:jc w:val="right"/>
            </w:pPr>
            <w:r>
              <w:rPr>
                <w:w w:val="102.84285545349121"/>
                <w:rFonts w:ascii="ArialMT" w:hAnsi="ArialMT" w:eastAsia="Arial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76" w:right="0" w:firstLine="0"/>
              <w:jc w:val="lef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Amplitude [a.u.]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6" w:after="0"/>
              <w:ind w:left="82" w:right="0" w:firstLine="0"/>
              <w:jc w:val="left"/>
            </w:pPr>
            <w:r>
              <w:rPr>
                <w:w w:val="102.73142542157854"/>
                <w:rFonts w:ascii="Arial" w:hAnsi="Arial" w:eastAsia="Arial"/>
                <w:b/>
                <w:i w:val="0"/>
                <w:color w:val="000000"/>
                <w:sz w:val="14"/>
              </w:rPr>
              <w:t>t</w:t>
            </w:r>
            <w:r>
              <w:rPr>
                <w:w w:val="95.36199569702148"/>
                <w:rFonts w:ascii="Arial" w:hAnsi="Arial" w:eastAsia="Arial"/>
                <w:b/>
                <w:i w:val="0"/>
                <w:color w:val="000000"/>
                <w:sz w:val="10"/>
              </w:rPr>
              <w:t>r</w:t>
            </w:r>
          </w:p>
          <w:p>
            <w:pPr>
              <w:autoSpaceDN w:val="0"/>
              <w:autoSpaceDE w:val="0"/>
              <w:widowControl/>
              <w:spacing w:line="196" w:lineRule="exact" w:before="640" w:after="0"/>
              <w:ind w:left="30" w:right="0" w:firstLine="0"/>
              <w:jc w:val="lef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Time [a.u.]</w:t>
            </w:r>
          </w:p>
        </w:tc>
      </w:tr>
      <w:tr>
        <w:trPr>
          <w:trHeight w:hRule="exact" w:val="82"/>
        </w:trPr>
        <w:tc>
          <w:tcPr>
            <w:tcW w:type="dxa" w:w="990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76" w:after="0"/>
              <w:ind w:left="260" w:right="0" w:firstLine="0"/>
              <w:jc w:val="left"/>
            </w:pPr>
            <w:r>
              <w:rPr>
                <w:w w:val="98.98625016212463"/>
                <w:rFonts w:ascii="ArialMT" w:hAnsi="ArialMT" w:eastAsia="ArialMT"/>
                <w:b w:val="0"/>
                <w:i w:val="0"/>
                <w:color w:val="000000"/>
                <w:sz w:val="16"/>
              </w:rPr>
              <w:t>Free energy [a.u.]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0" w:right="38" w:firstLine="0"/>
              <w:jc w:val="right"/>
            </w:pPr>
            <w:r>
              <w:rPr>
                <w:w w:val="102.73142542157854"/>
                <w:rFonts w:ascii="Arial" w:hAnsi="Arial" w:eastAsia="Arial"/>
                <w:b/>
                <w:i w:val="0"/>
                <w:color w:val="FF0000"/>
                <w:sz w:val="14"/>
              </w:rPr>
              <w:t>Overshoot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34" w:after="0"/>
              <w:ind w:left="0" w:right="126" w:firstLine="0"/>
              <w:jc w:val="right"/>
            </w:pPr>
            <w:r>
              <w:rPr>
                <w:w w:val="102.73142542157854"/>
                <w:rFonts w:ascii="Arial" w:hAnsi="Arial" w:eastAsia="Arial"/>
                <w:b/>
                <w:i w:val="0"/>
                <w:color w:val="000000"/>
                <w:sz w:val="14"/>
              </w:rPr>
              <w:t>Initial state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for gate oxides are not sufficient to explain the AC TDDB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stress dependence of ferroelectric materials. Devices under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284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test comprised a 70-nm thin ferroelectric PZT film. Similar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6" w:after="0"/>
              <w:ind w:left="0" w:right="148" w:firstLine="0"/>
              <w:jc w:val="righ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w/ El.field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8" w:after="0"/>
              <w:ind w:left="14" w:right="0" w:firstLine="0"/>
              <w:jc w:val="lef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1E+5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4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to the standard (nonferroelectric) oxides DC TDDB lifetime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8" w:firstLine="0"/>
              <w:jc w:val="righ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>w/o El.field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4" w:after="0"/>
              <w:ind w:left="0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BD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followed a power law with increasing voltage, char-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0" w:after="0"/>
              <w:ind w:left="208" w:right="0" w:firstLine="0"/>
              <w:jc w:val="left"/>
            </w:pPr>
            <w:r>
              <w:rPr>
                <w:w w:val="102.84285545349121"/>
                <w:rFonts w:ascii="Arial" w:hAnsi="Arial" w:eastAsia="Arial"/>
                <w:b/>
                <w:i w:val="0"/>
                <w:color w:val="44536A"/>
                <w:sz w:val="14"/>
              </w:rPr>
              <w:t>New state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8" w:after="0"/>
              <w:ind w:left="46" w:right="0" w:firstLine="0"/>
              <w:jc w:val="left"/>
            </w:pPr>
            <w:r>
              <w:rPr>
                <w:w w:val="102.84285545349121"/>
                <w:rFonts w:ascii="ArialMT" w:hAnsi="ArialMT" w:eastAsia="ArialMT"/>
                <w:b w:val="0"/>
                <w:i w:val="0"/>
                <w:color w:val="000000"/>
                <w:sz w:val="14"/>
              </w:rPr>
              <w:t>Electric field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130" w:lineRule="exact" w:before="180" w:after="0"/>
              <w:ind w:left="14" w:right="0" w:firstLine="0"/>
              <w:jc w:val="left"/>
            </w:pPr>
            <w:r>
              <w:rPr>
                <w:w w:val="102.73142542157854"/>
                <w:rFonts w:ascii="ArialMT" w:hAnsi="ArialMT" w:eastAsia="ArialMT"/>
                <w:b w:val="0"/>
                <w:i w:val="0"/>
                <w:color w:val="000000"/>
                <w:sz w:val="14"/>
              </w:rPr>
              <w:t xml:space="preserve">1E+4 </w:t>
            </w:r>
            <w:r>
              <w:br/>
            </w:r>
            <w:r>
              <w:tab/>
            </w:r>
            <w:r>
              <w:rPr>
                <w:w w:val="102.84285545349121"/>
                <w:rFonts w:ascii="ArialMT" w:hAnsi="ArialMT" w:eastAsia="ArialMT"/>
                <w:b w:val="0"/>
                <w:i w:val="0"/>
                <w:color w:val="000000"/>
                <w:sz w:val="14"/>
              </w:rPr>
              <w:t>0.1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1980"/>
            <w:gridSpan w:val="2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4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8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acterized with a rather small Weibull slope (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β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DC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∼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1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5).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Moreover, employing the conductive PFM technique it was</w:t>
            </w:r>
          </w:p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990"/>
            <w:vMerge/>
            <w:tcBorders/>
          </w:tcPr>
          <w:p/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8" w:firstLine="0"/>
              <w:jc w:val="right"/>
            </w:pPr>
            <w:r>
              <w:rPr>
                <w:w w:val="102.84285545349121"/>
                <w:rFonts w:ascii="ArialMT" w:hAnsi="ArialMT" w:eastAsia="ArialMT"/>
                <w:b w:val="0"/>
                <w:i w:val="0"/>
                <w:color w:val="000000"/>
                <w:sz w:val="14"/>
              </w:rPr>
              <w:t>10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2.84285545349121"/>
                <w:rFonts w:ascii="ArialMT" w:hAnsi="ArialMT" w:eastAsia="ArialMT"/>
                <w:b w:val="0"/>
                <w:i w:val="0"/>
                <w:color w:val="000000"/>
                <w:sz w:val="14"/>
              </w:rPr>
              <w:t>100 1000</w:t>
            </w:r>
          </w:p>
        </w:tc>
      </w:tr>
      <w:tr>
        <w:trPr>
          <w:trHeight w:hRule="exact" w:val="286"/>
        </w:trPr>
        <w:tc>
          <w:tcPr>
            <w:tcW w:type="dxa" w:w="990"/>
            <w:vMerge/>
            <w:tcBorders/>
          </w:tcPr>
          <w:p/>
        </w:tc>
        <w:tc>
          <w:tcPr>
            <w:tcW w:type="dxa" w:w="25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6" w:after="0"/>
              <w:ind w:left="0" w:right="514" w:firstLine="0"/>
              <w:jc w:val="right"/>
            </w:pPr>
            <w:r>
              <w:rPr>
                <w:w w:val="98.87874722480774"/>
                <w:rFonts w:ascii="ArialMT" w:hAnsi="ArialMT" w:eastAsia="ArialMT"/>
                <w:b w:val="0"/>
                <w:i w:val="0"/>
                <w:color w:val="000000"/>
                <w:sz w:val="16"/>
              </w:rPr>
              <w:t>Polarization [a.u.]</w:t>
            </w:r>
          </w:p>
        </w:tc>
        <w:tc>
          <w:tcPr>
            <w:tcW w:type="dxa" w:w="2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0" w:right="138" w:firstLine="0"/>
              <w:jc w:val="right"/>
            </w:pPr>
            <w:r>
              <w:rPr>
                <w:w w:val="98.87874722480774"/>
                <w:rFonts w:ascii="ArialMT" w:hAnsi="ArialMT" w:eastAsia="ArialMT"/>
                <w:b w:val="0"/>
                <w:i w:val="0"/>
                <w:color w:val="000000"/>
                <w:sz w:val="16"/>
              </w:rPr>
              <w:t>Pulse rise/fall time [us]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pgSz w:w="11906" w:h="15817"/>
          <w:pgMar w:top="322" w:right="986" w:bottom="390" w:left="1020" w:header="720" w:footer="720" w:gutter="0"/>
          <w:cols w:space="720" w:num="1" w:equalWidth="0"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0" w:after="0"/>
        <w:ind w:left="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shown that the breakdown (BD) spot was always located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within the grain boundaries. However, when transferring to </w:t>
      </w:r>
      <w:r>
        <w:rPr>
          <w:rFonts w:ascii="Times" w:hAnsi="Times" w:eastAsia="Times"/>
          <w:b w:val="0"/>
          <w:i w:val="0"/>
          <w:color w:val="131313"/>
          <w:sz w:val="20"/>
        </w:rPr>
        <w:t>AC stress, authors observed drastic decrease in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BD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lowed with significant change of the Weibull slopes. The </w:t>
      </w:r>
      <w:r>
        <w:rPr>
          <w:rFonts w:ascii="Times" w:hAnsi="Times" w:eastAsia="Times"/>
          <w:b w:val="0"/>
          <w:i w:val="0"/>
          <w:color w:val="131313"/>
          <w:sz w:val="20"/>
        </w:rPr>
        <w:t>Weibull slope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15"/>
        </w:rPr>
        <w:t>AC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AC stress was significantly increased</w:t>
      </w:r>
      <w:r>
        <w:rPr>
          <w:rFonts w:ascii="MTSYN" w:hAnsi="MTSYN" w:eastAsia="MTSYN"/>
          <w:b w:val="0"/>
          <w:i w:val="0"/>
          <w:color w:val="131313"/>
          <w:sz w:val="20"/>
        </w:rPr>
        <w:t>∼</w:t>
      </w:r>
      <w:r>
        <w:rPr>
          <w:rFonts w:ascii="Times" w:hAnsi="Times" w:eastAsia="Times"/>
          <w:b w:val="0"/>
          <w:i w:val="0"/>
          <w:color w:val="131313"/>
          <w:sz w:val="20"/>
        </w:rPr>
        <w:t>9.1. The reason for this behavior can be explained by mod-</w:t>
      </w:r>
      <w:r>
        <w:rPr>
          <w:rFonts w:ascii="Times" w:hAnsi="Times" w:eastAsia="Times"/>
          <w:b w:val="0"/>
          <w:i w:val="0"/>
          <w:color w:val="131313"/>
          <w:sz w:val="20"/>
        </w:rPr>
        <w:t>eling of hot ion (called hot atom by the authors of [</w:t>
      </w:r>
      <w:r>
        <w:rPr>
          <w:rFonts w:ascii="Times" w:hAnsi="Times" w:eastAsia="Times"/>
          <w:b w:val="0"/>
          <w:i w:val="0"/>
          <w:color w:val="0000FF"/>
          <w:sz w:val="20"/>
        </w:rPr>
        <w:t>79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90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])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degradation which indicated that the increased Weibull slope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originates from the breakdown occurring through the grains </w:t>
      </w:r>
      <w:r>
        <w:rPr>
          <w:rFonts w:ascii="Times" w:hAnsi="Times" w:eastAsia="Times"/>
          <w:b w:val="0"/>
          <w:i w:val="0"/>
          <w:color w:val="131313"/>
          <w:sz w:val="20"/>
        </w:rPr>
        <w:t>in contrast to the previously discussed DC induced break-</w:t>
      </w:r>
      <w:r>
        <w:rPr>
          <w:rFonts w:ascii="Times" w:hAnsi="Times" w:eastAsia="Times"/>
          <w:b w:val="0"/>
          <w:i w:val="0"/>
          <w:color w:val="131313"/>
          <w:sz w:val="20"/>
        </w:rPr>
        <w:t>down taking place at the grain boundaries.</w:t>
      </w:r>
    </w:p>
    <w:p>
      <w:pPr>
        <w:autoSpaceDN w:val="0"/>
        <w:autoSpaceDE w:val="0"/>
        <w:widowControl/>
        <w:spacing w:line="248" w:lineRule="exact" w:before="2" w:after="0"/>
        <w:ind w:left="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same authors reported a hot ion overshoot to be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responsible for the degradation and bond breakage due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alternating voltage stress and subsequent ion crossing of the </w:t>
      </w:r>
      <w:r>
        <w:rPr>
          <w:rFonts w:ascii="Times" w:hAnsi="Times" w:eastAsia="Times"/>
          <w:b w:val="0"/>
          <w:i w:val="0"/>
          <w:color w:val="131313"/>
          <w:sz w:val="20"/>
        </w:rPr>
        <w:t>barrierwithinthedouble-wellpotential(knownfromthermo-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dynamic Landau theory) describing ferroelectric materials. </w:t>
      </w:r>
      <w:r>
        <w:rPr>
          <w:rFonts w:ascii="Times" w:hAnsi="Times" w:eastAsia="Times"/>
          <w:b w:val="0"/>
          <w:i w:val="0"/>
          <w:color w:val="131313"/>
          <w:sz w:val="20"/>
        </w:rPr>
        <w:t>Equation (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describing bond breakage can be modified </w:t>
      </w:r>
      <w:r>
        <w:rPr>
          <w:rFonts w:ascii="Times" w:hAnsi="Times" w:eastAsia="Times"/>
          <w:b w:val="0"/>
          <w:i w:val="0"/>
          <w:color w:val="131313"/>
          <w:sz w:val="20"/>
        </w:rPr>
        <w:t>including the local polarization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such way that the bond </w:t>
      </w:r>
      <w:r>
        <w:rPr>
          <w:rFonts w:ascii="Times" w:hAnsi="Times" w:eastAsia="Times"/>
          <w:b w:val="0"/>
          <w:i w:val="0"/>
          <w:color w:val="131313"/>
          <w:sz w:val="20"/>
        </w:rPr>
        <w:t>breakage energy is represented as</w:t>
      </w: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0" w:right="34" w:firstLine="0"/>
        <w:jc w:val="both"/>
      </w:pPr>
      <w:r>
        <w:rPr>
          <w:rFonts w:ascii="Times" w:hAnsi="Times" w:eastAsia="Times"/>
          <w:b/>
          <w:i w:val="0"/>
          <w:color w:val="131313"/>
          <w:sz w:val="17"/>
        </w:rPr>
        <w:t>Fig. 11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Hot ion degradation concept.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Double-well energy potential </w:t>
      </w:r>
      <w:r>
        <w:rPr>
          <w:rFonts w:ascii="Times" w:hAnsi="Times" w:eastAsia="Times"/>
          <w:b w:val="0"/>
          <w:i w:val="0"/>
          <w:color w:val="131313"/>
          <w:sz w:val="17"/>
        </w:rPr>
        <w:t>for each switching event,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breakdown-endurance dependence on the </w:t>
      </w:r>
      <w:r>
        <w:rPr>
          <w:rFonts w:ascii="Times" w:hAnsi="Times" w:eastAsia="Times"/>
          <w:b w:val="0"/>
          <w:i w:val="0"/>
          <w:color w:val="131313"/>
          <w:sz w:val="17"/>
        </w:rPr>
        <w:t>rise/fall time of the stress pulse. (</w:t>
      </w:r>
      <w:r>
        <w:rPr>
          <w:rFonts w:ascii="Times" w:hAnsi="Times" w:eastAsia="Times"/>
          <w:b w:val="0"/>
          <w:i/>
          <w:color w:val="131313"/>
          <w:sz w:val="17"/>
        </w:rPr>
        <w:t>inset</w:t>
      </w:r>
      <w:r>
        <w:rPr>
          <w:rFonts w:ascii="Times" w:hAnsi="Times" w:eastAsia="Times"/>
          <w:b w:val="0"/>
          <w:i w:val="0"/>
          <w:color w:val="131313"/>
          <w:sz w:val="17"/>
        </w:rPr>
        <w:t>) Pulse with variable rising edge</w:t>
      </w:r>
    </w:p>
    <w:p>
      <w:pPr>
        <w:autoSpaceDN w:val="0"/>
        <w:autoSpaceDE w:val="0"/>
        <w:widowControl/>
        <w:spacing w:line="250" w:lineRule="exact" w:before="526" w:after="26"/>
        <w:ind w:left="170" w:right="34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to this overshoot). This bond breakage results in the gen-</w:t>
      </w:r>
      <w:r>
        <w:rPr>
          <w:rFonts w:ascii="Times" w:hAnsi="Times" w:eastAsia="Times"/>
          <w:b w:val="0"/>
          <w:i w:val="0"/>
          <w:color w:val="131313"/>
          <w:sz w:val="20"/>
        </w:rPr>
        <w:t>eration of the defects, i.e.,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O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-s and interstitial O ions in </w:t>
      </w:r>
      <w:r>
        <w:rPr>
          <w:rFonts w:ascii="Times" w:hAnsi="Times" w:eastAsia="Times"/>
          <w:b w:val="0"/>
          <w:i w:val="0"/>
          <w:color w:val="131313"/>
          <w:sz w:val="20"/>
        </w:rPr>
        <w:t>this case, which finally lead to dielectric breakdown. Simu-</w:t>
      </w:r>
      <w:r>
        <w:rPr>
          <w:rFonts w:ascii="Times" w:hAnsi="Times" w:eastAsia="Times"/>
          <w:b w:val="0"/>
          <w:i w:val="0"/>
          <w:color w:val="131313"/>
          <w:sz w:val="20"/>
        </w:rPr>
        <w:t>lations by Masuduzzaman and coworkers [</w:t>
      </w:r>
      <w:r>
        <w:rPr>
          <w:rFonts w:ascii="Times" w:hAnsi="Times" w:eastAsia="Times"/>
          <w:b w:val="0"/>
          <w:i w:val="0"/>
          <w:color w:val="0000FF"/>
          <w:sz w:val="20"/>
        </w:rPr>
        <w:t>79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show that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with the increase in the length for the rising/falling edge a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strong decrease in the overshoot and corresponding increase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 the lifetime of the device was obtained. In order to examine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applicability of the concept, endurance experiments were </w:t>
      </w:r>
      <w:r>
        <w:rPr>
          <w:rFonts w:ascii="Times" w:hAnsi="Times" w:eastAsia="Times"/>
          <w:b w:val="0"/>
          <w:i w:val="0"/>
          <w:color w:val="131313"/>
          <w:sz w:val="20"/>
        </w:rPr>
        <w:t>performed on the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-based MIM capacitors. The plateau </w:t>
      </w:r>
      <w:r>
        <w:rPr>
          <w:rFonts w:ascii="Times" w:hAnsi="Times" w:eastAsia="Times"/>
          <w:b w:val="0"/>
          <w:i w:val="0"/>
          <w:color w:val="131313"/>
          <w:sz w:val="20"/>
        </w:rPr>
        <w:t>width of the pulses was kept constant (1</w:t>
      </w:r>
      <w:r>
        <w:rPr>
          <w:rFonts w:ascii="MTGU" w:hAnsi="MTGU" w:eastAsia="MTGU"/>
          <w:b w:val="0"/>
          <w:i w:val="0"/>
          <w:color w:val="131313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131313"/>
          <w:sz w:val="20"/>
        </w:rPr>
        <w:t>s) whereas the ris-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ing/falling time of the stress pulses were varied from 100 ns to </w:t>
      </w:r>
      <w:r>
        <w:rPr>
          <w:rFonts w:ascii="Times" w:hAnsi="Times" w:eastAsia="Times"/>
          <w:b w:val="0"/>
          <w:i w:val="0"/>
          <w:color w:val="131313"/>
          <w:sz w:val="20"/>
        </w:rPr>
        <w:t>1 ms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b, inset). Indeed, the increase in the rise/fall time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of the stress pulses resulted in improved endurances. Even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though the experiment was successfully repeated, a detailed </w:t>
      </w:r>
      <w:r>
        <w:rPr>
          <w:rFonts w:ascii="Times" w:hAnsi="Times" w:eastAsia="Times"/>
          <w:b w:val="0"/>
          <w:i w:val="0"/>
          <w:color w:val="131313"/>
          <w:sz w:val="20"/>
        </w:rPr>
        <w:t>statistical study is needed in order to draw a final conclusion</w:t>
      </w:r>
    </w:p>
    <w:p>
      <w:pPr>
        <w:sectPr>
          <w:type w:val="nextColumn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00"/>
        <w:gridCol w:w="3300"/>
        <w:gridCol w:w="3300"/>
      </w:tblGrid>
      <w:tr>
        <w:trPr>
          <w:trHeight w:hRule="exact" w:val="222"/>
        </w:trPr>
        <w:tc>
          <w:tcPr>
            <w:tcW w:type="dxa" w:w="3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8" w:after="0"/>
              <w:ind w:left="1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A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G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A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G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pE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(8)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about the applicability of the method.</w:t>
            </w:r>
          </w:p>
        </w:tc>
      </w:tr>
      <w:tr>
        <w:trPr>
          <w:trHeight w:hRule="exact" w:val="230"/>
        </w:trPr>
        <w:tc>
          <w:tcPr>
            <w:tcW w:type="dxa" w:w="3300"/>
            <w:vMerge/>
            <w:tcBorders/>
          </w:tcPr>
          <w:p/>
        </w:tc>
        <w:tc>
          <w:tcPr>
            <w:tcW w:type="dxa" w:w="3300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4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Concerning the switching induced degradation, in study</w:t>
            </w:r>
          </w:p>
        </w:tc>
      </w:tr>
    </w:tbl>
    <w:p>
      <w:pPr>
        <w:autoSpaceDN w:val="0"/>
        <w:autoSpaceDE w:val="0"/>
        <w:widowControl/>
        <w:spacing w:line="14" w:lineRule="exact" w:before="0" w:after="66"/>
        <w:ind w:left="0" w:right="0"/>
      </w:pP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1" w:equalWidth="0"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Since polarization is a dynamic parameter it is described with </w:t>
      </w:r>
      <w:r>
        <w:rPr>
          <w:rFonts w:ascii="Times" w:hAnsi="Times" w:eastAsia="Times"/>
          <w:b w:val="0"/>
          <w:i w:val="0"/>
          <w:color w:val="131313"/>
          <w:sz w:val="20"/>
        </w:rPr>
        <w:t>the following differential equation</w:t>
      </w: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" w:after="28"/>
        <w:ind w:left="170" w:right="34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by Pesic et al. [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>] endurance of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-based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MIM capacitor devices recorded while stressing with </w:t>
      </w:r>
      <w:r>
        <w:rPr>
          <w:rFonts w:ascii="Times" w:hAnsi="Times" w:eastAsia="Times"/>
          <w:b w:val="0"/>
          <w:i w:val="0"/>
          <w:color w:val="131313"/>
          <w:sz w:val="20"/>
        </w:rPr>
        <w:t>unipolar pulses and compared to endurance monitored while</w:t>
      </w:r>
    </w:p>
    <w:p>
      <w:pPr>
        <w:sectPr>
          <w:type w:val="nextColumn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00"/>
        <w:gridCol w:w="3300"/>
        <w:gridCol w:w="3300"/>
      </w:tblGrid>
      <w:tr>
        <w:trPr>
          <w:trHeight w:hRule="exact" w:val="216"/>
        </w:trPr>
        <w:tc>
          <w:tcPr>
            <w:tcW w:type="dxa" w:w="3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 xml:space="preserve">2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B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−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F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E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(9)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stressing with bipolar pulses. Similar to the results of the</w:t>
            </w:r>
          </w:p>
        </w:tc>
      </w:tr>
      <w:tr>
        <w:trPr>
          <w:trHeight w:hRule="exact" w:val="260"/>
        </w:trPr>
        <w:tc>
          <w:tcPr>
            <w:tcW w:type="dxa" w:w="3300"/>
            <w:vMerge/>
            <w:tcBorders/>
          </w:tcPr>
          <w:p/>
        </w:tc>
        <w:tc>
          <w:tcPr>
            <w:tcW w:type="dxa" w:w="3300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breakdown study by Masuduzzaman et al.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79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80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 it was</w:t>
            </w:r>
          </w:p>
        </w:tc>
      </w:tr>
      <w:tr>
        <w:trPr>
          <w:trHeight w:hRule="exact" w:val="224"/>
        </w:trPr>
        <w:tc>
          <w:tcPr>
            <w:tcW w:type="dxa" w:w="3300"/>
            <w:vMerge/>
            <w:tcBorders/>
          </w:tcPr>
          <w:p/>
        </w:tc>
        <w:tc>
          <w:tcPr>
            <w:tcW w:type="dxa" w:w="3300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reported that only the alternating switching, i.e., a continu-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1" w:equalWidth="0"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B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are inertial and damping coefficients, respec-</w:t>
      </w:r>
      <w:r>
        <w:rPr>
          <w:rFonts w:ascii="Times" w:hAnsi="Times" w:eastAsia="Times"/>
          <w:b w:val="0"/>
          <w:i w:val="0"/>
          <w:color w:val="131313"/>
          <w:sz w:val="20"/>
        </w:rPr>
        <w:t>tively,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F</w:t>
      </w:r>
      <w:r>
        <w:rPr>
          <w:rFonts w:ascii="MTMI" w:hAnsi="MTMI" w:eastAsia="MTMI"/>
          <w:b w:val="0"/>
          <w:i/>
          <w:color w:val="131313"/>
          <w:sz w:val="20"/>
        </w:rPr>
        <w:t>(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denotes internal field originating from </w:t>
      </w:r>
      <w:r>
        <w:rPr>
          <w:rFonts w:ascii="Times" w:hAnsi="Times" w:eastAsia="Times"/>
          <w:b w:val="0"/>
          <w:i w:val="0"/>
          <w:color w:val="131313"/>
          <w:sz w:val="20"/>
        </w:rPr>
        <w:t>double-well ferroelectric potential and corresponding Lan-</w:t>
      </w:r>
      <w:r>
        <w:rPr>
          <w:rFonts w:ascii="Times" w:hAnsi="Times" w:eastAsia="Times"/>
          <w:b w:val="0"/>
          <w:i w:val="0"/>
          <w:color w:val="131313"/>
          <w:sz w:val="20"/>
        </w:rPr>
        <w:t>dau coefficients (</w:t>
      </w:r>
      <w:r>
        <w:rPr>
          <w:rFonts w:ascii="MTMI" w:hAnsi="MTMI" w:eastAsia="MTMI"/>
          <w:b w:val="0"/>
          <w:i/>
          <w:color w:val="131313"/>
          <w:sz w:val="20"/>
        </w:rPr>
        <w:t>α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 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79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80</w:t>
      </w:r>
      <w:r>
        <w:rPr>
          <w:rFonts w:ascii="Times" w:hAnsi="Times" w:eastAsia="Times"/>
          <w:b w:val="0"/>
          <w:i w:val="0"/>
          <w:color w:val="131313"/>
          <w:sz w:val="20"/>
        </w:rPr>
        <w:t>] and is described with</w:t>
      </w: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28"/>
        <w:ind w:left="170" w:right="34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ous change of the polarization state, results in a degradation </w:t>
      </w:r>
      <w:r>
        <w:rPr>
          <w:rFonts w:ascii="Times" w:hAnsi="Times" w:eastAsia="Times"/>
          <w:b w:val="0"/>
          <w:i w:val="0"/>
          <w:color w:val="131313"/>
          <w:sz w:val="20"/>
        </w:rPr>
        <w:t>and consequent reduction of the MW. In contrast the unipo-</w:t>
      </w:r>
      <w:r>
        <w:rPr>
          <w:rFonts w:ascii="Times" w:hAnsi="Times" w:eastAsia="Times"/>
          <w:b w:val="0"/>
          <w:i w:val="0"/>
          <w:color w:val="131313"/>
          <w:sz w:val="20"/>
        </w:rPr>
        <w:t>lar stress does not influence the MW significantly [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81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>Leakagecurrentdefectspectroscopyprovedthatindependent</w:t>
      </w:r>
    </w:p>
    <w:p>
      <w:pPr>
        <w:sectPr>
          <w:type w:val="nextColumn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0"/>
        <w:gridCol w:w="1980"/>
        <w:gridCol w:w="1980"/>
        <w:gridCol w:w="1980"/>
        <w:gridCol w:w="1980"/>
      </w:tblGrid>
      <w:tr>
        <w:trPr>
          <w:trHeight w:hRule="exact" w:val="212"/>
        </w:trPr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equation</w:t>
            </w:r>
          </w:p>
        </w:tc>
        <w:tc>
          <w:tcPr>
            <w:tcW w:type="dxa" w:w="1848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.000000000000114" w:type="dxa"/>
            </w:tblPr>
            <w:tblGrid>
              <w:gridCol w:w="616"/>
              <w:gridCol w:w="616"/>
              <w:gridCol w:w="616"/>
            </w:tblGrid>
            <w:tr>
              <w:trPr>
                <w:trHeight w:hRule="exact" w:val="604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4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MTEX" w:hAnsi="MTEX" w:eastAsia="MTEX"/>
                      <w:b w:val="0"/>
                      <w:i w:val="0"/>
                      <w:color w:val="131313"/>
                      <w:sz w:val="20"/>
                    </w:rPr>
                    <w:t>�</w:t>
                  </w:r>
                  <w:r>
                    <w:rPr>
                      <w:rFonts w:ascii="MTMI" w:hAnsi="MTMI" w:eastAsia="MTMI"/>
                      <w:b w:val="0"/>
                      <w:i/>
                      <w:color w:val="131313"/>
                      <w:sz w:val="20"/>
                    </w:rPr>
                    <w:t>α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8" w:lineRule="exact" w:before="202" w:after="0"/>
                    <w:ind w:left="0" w:right="0" w:firstLine="0"/>
                    <w:jc w:val="center"/>
                  </w:pP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20"/>
                    </w:rPr>
                    <w:t>p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5"/>
                    </w:rPr>
                    <w:t>2</w:t>
                  </w:r>
                  <w:r>
                    <w:rPr>
                      <w:rFonts w:ascii="MTMI" w:hAnsi="MTMI" w:eastAsia="MTMI"/>
                      <w:b w:val="0"/>
                      <w:i/>
                      <w:color w:val="131313"/>
                      <w:sz w:val="20"/>
                    </w:rPr>
                    <w:t xml:space="preserve"> </w:t>
                  </w:r>
                  <w:r>
                    <w:rPr>
                      <w:rFonts w:ascii="MTMI" w:hAnsi="MTMI" w:eastAsia="MTMI"/>
                      <w:b w:val="0"/>
                      <w:i/>
                      <w:color w:val="131313"/>
                      <w:sz w:val="20"/>
                    </w:rPr>
                    <w:t>β</w:t>
                  </w:r>
                </w:p>
              </w:tc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74" w:after="0"/>
                    <w:ind w:left="0" w:right="0" w:firstLine="0"/>
                    <w:jc w:val="center"/>
                  </w:pP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20"/>
                    </w:rPr>
                    <w:t>p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5"/>
                    </w:rPr>
                    <w:t>4</w:t>
                  </w:r>
                  <w:r>
                    <w:rPr>
                      <w:rFonts w:ascii="MTMI" w:hAnsi="MTMI" w:eastAsia="MTMI"/>
                      <w:b w:val="0"/>
                      <w:i/>
                      <w:color w:val="131313"/>
                      <w:sz w:val="20"/>
                    </w:rPr>
                    <w:t xml:space="preserve"> γ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20"/>
                    </w:rPr>
                    <w:t xml:space="preserve"> p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16" w:after="0"/>
              <w:ind w:left="16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116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36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(10)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 the polarity of the unipolar stress pulses, both leakage cur-</w:t>
            </w:r>
          </w:p>
        </w:tc>
      </w:tr>
      <w:tr>
        <w:trPr>
          <w:trHeight w:hRule="exact" w:val="272"/>
        </w:trPr>
        <w:tc>
          <w:tcPr>
            <w:tcW w:type="dxa" w:w="1092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F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</w:p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6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rent and memory window stayed constant. Analogues to the</w:t>
            </w:r>
          </w:p>
        </w:tc>
      </w:tr>
      <w:tr>
        <w:trPr>
          <w:trHeight w:hRule="exact" w:val="278"/>
        </w:trPr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496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hot ion degradation model, it was concluded that alternating</w:t>
            </w:r>
          </w:p>
        </w:tc>
      </w:tr>
      <w:tr>
        <w:trPr>
          <w:trHeight w:hRule="exact" w:val="210"/>
        </w:trPr>
        <w:tc>
          <w:tcPr>
            <w:tcW w:type="dxa" w:w="1092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0" w:right="22" w:firstLine="0"/>
              <w:jc w:val="righ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 −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</w:p>
        </w:tc>
        <w:tc>
          <w:tcPr>
            <w:tcW w:type="dxa" w:w="1848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0" w:after="0"/>
              <w:ind w:left="22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2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+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4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+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∇</w:t>
            </w:r>
          </w:p>
        </w:tc>
        <w:tc>
          <w:tcPr>
            <w:tcW w:type="dxa" w:w="82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6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96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polarization switching itself (continuous ion displacement</w:t>
            </w:r>
          </w:p>
        </w:tc>
      </w:tr>
      <w:tr>
        <w:trPr>
          <w:trHeight w:hRule="exact" w:val="226"/>
        </w:trPr>
        <w:tc>
          <w:tcPr>
            <w:tcW w:type="dxa" w:w="1980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980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within the ferroelectric crystal lattice) induces the endurance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1" w:equalWidth="0"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Combining Eqs. (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131313"/>
          <w:sz w:val="20"/>
        </w:rPr>
        <w:t>)–(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it was shown that an overshoot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ion can be caused if pulses with ultra-steep edges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applied. During the change of the polarization state, the 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has a kinetic energy high enough, not just to overcome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barrier but also to climb to the opposite wall of the energy </w:t>
      </w:r>
      <w:r>
        <w:rPr>
          <w:rFonts w:ascii="Times" w:hAnsi="Times" w:eastAsia="Times"/>
          <w:b w:val="0"/>
          <w:i w:val="0"/>
          <w:color w:val="131313"/>
          <w:sz w:val="20"/>
        </w:rPr>
        <w:t>potential eventually reaching the bond breakage energy (due</w:t>
      </w: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70" w:right="34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degradation and fatigue. A direct correlation between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increase in the defect concentration extracted from the charge </w:t>
      </w:r>
      <w:r>
        <w:rPr>
          <w:rFonts w:ascii="Times" w:hAnsi="Times" w:eastAsia="Times"/>
          <w:b w:val="0"/>
          <w:i w:val="0"/>
          <w:color w:val="131313"/>
          <w:sz w:val="20"/>
        </w:rPr>
        <w:t>transport model of the ferroelectric capacitor and the degra-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dation of the MW during the fatigue stage was reported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Beside the degradation of the bulk of the device it </w:t>
      </w:r>
      <w:r>
        <w:rPr>
          <w:rFonts w:ascii="Times" w:hAnsi="Times" w:eastAsia="Times"/>
          <w:b w:val="0"/>
          <w:i w:val="0"/>
          <w:color w:val="131313"/>
          <w:sz w:val="20"/>
        </w:rPr>
        <w:t>was reported that faster O vacancy defect generation occurs</w:t>
      </w:r>
    </w:p>
    <w:p>
      <w:pPr>
        <w:autoSpaceDN w:val="0"/>
        <w:autoSpaceDE w:val="0"/>
        <w:widowControl/>
        <w:spacing w:line="318" w:lineRule="exact" w:before="400" w:after="0"/>
        <w:ind w:left="0" w:right="34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79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2578100</wp:posOffset>
            </wp:positionV>
            <wp:extent cx="2857500" cy="1333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889000</wp:posOffset>
            </wp:positionV>
            <wp:extent cx="228600" cy="1397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4136390</wp:posOffset>
            </wp:positionH>
            <wp:positionV relativeFrom="page">
              <wp:posOffset>721360</wp:posOffset>
            </wp:positionV>
            <wp:extent cx="2520950" cy="171924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7192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1079500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1079500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1663700</wp:posOffset>
            </wp:positionV>
            <wp:extent cx="762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1625600</wp:posOffset>
            </wp:positionV>
            <wp:extent cx="63500" cy="762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1625600</wp:posOffset>
            </wp:positionV>
            <wp:extent cx="114300" cy="76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1625600</wp:posOffset>
            </wp:positionV>
            <wp:extent cx="635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1587500</wp:posOffset>
            </wp:positionV>
            <wp:extent cx="76200" cy="762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1536700</wp:posOffset>
            </wp:positionV>
            <wp:extent cx="76200" cy="50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1409700</wp:posOffset>
            </wp:positionV>
            <wp:extent cx="76200" cy="1270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1320800</wp:posOffset>
            </wp:positionV>
            <wp:extent cx="63500" cy="1016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1308100</wp:posOffset>
            </wp:positionV>
            <wp:extent cx="88900" cy="4064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1092200</wp:posOffset>
            </wp:positionV>
            <wp:extent cx="241300" cy="5080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508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432"/>
        <w:gridCol w:w="5432"/>
      </w:tblGrid>
      <w:tr>
        <w:trPr>
          <w:trHeight w:hRule="exact" w:val="310"/>
        </w:trPr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1246</w:t>
            </w:r>
          </w:p>
        </w:tc>
        <w:tc>
          <w:tcPr>
            <w:tcW w:type="dxa" w:w="6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4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2"/>
        <w:gridCol w:w="5432"/>
      </w:tblGrid>
      <w:tr>
        <w:trPr>
          <w:trHeight w:hRule="exact" w:val="1564"/>
        </w:trPr>
        <w:tc>
          <w:tcPr>
            <w:tcW w:type="dxa" w:w="2392"/>
            <w:vMerge w:val="restart"/>
            <w:tcBorders>
              <w:top w:sz="7.992000102996826" w:val="single" w:color="#131313"/>
              <w:end w:sz="1864.00805664062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76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(a)</w:t>
            </w:r>
          </w:p>
          <w:p>
            <w:pPr>
              <w:autoSpaceDN w:val="0"/>
              <w:autoSpaceDE w:val="0"/>
              <w:widowControl/>
              <w:spacing w:line="238" w:lineRule="exact" w:before="2428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(c)</w:t>
            </w:r>
          </w:p>
          <w:p>
            <w:pPr>
              <w:autoSpaceDN w:val="0"/>
              <w:autoSpaceDE w:val="0"/>
              <w:widowControl/>
              <w:spacing w:line="190" w:lineRule="exact" w:before="634" w:after="0"/>
              <w:ind w:left="846" w:right="0" w:firstLine="0"/>
              <w:jc w:val="left"/>
            </w:pPr>
            <w:r>
              <w:rPr>
                <w:w w:val="102.7476897606483"/>
                <w:rFonts w:ascii="Arial" w:hAnsi="Arial" w:eastAsia="Arial"/>
                <w:b/>
                <w:i w:val="0"/>
                <w:color w:val="000000"/>
                <w:sz w:val="13"/>
              </w:rPr>
              <w:t xml:space="preserve">Current [a.u.] </w:t>
            </w:r>
          </w:p>
          <w:p>
            <w:pPr>
              <w:autoSpaceDN w:val="0"/>
              <w:autoSpaceDE w:val="0"/>
              <w:widowControl/>
              <w:spacing w:line="212" w:lineRule="exact" w:before="146" w:after="0"/>
              <w:ind w:left="0" w:right="0" w:firstLine="0"/>
              <w:jc w:val="right"/>
            </w:pPr>
            <w:r>
              <w:rPr>
                <w:w w:val="103.29600016276042"/>
                <w:rFonts w:ascii="ArialMT" w:hAnsi="ArialMT" w:eastAsia="ArialMT"/>
                <w:b w:val="0"/>
                <w:i w:val="0"/>
                <w:color w:val="000000"/>
                <w:sz w:val="15"/>
              </w:rPr>
              <w:t>Woken-up</w:t>
            </w:r>
          </w:p>
          <w:p>
            <w:pPr>
              <w:autoSpaceDN w:val="0"/>
              <w:autoSpaceDE w:val="0"/>
              <w:widowControl/>
              <w:spacing w:line="212" w:lineRule="exact" w:before="6" w:after="0"/>
              <w:ind w:left="0" w:right="0" w:firstLine="0"/>
              <w:jc w:val="right"/>
            </w:pPr>
            <w:r>
              <w:rPr>
                <w:w w:val="103.29600016276042"/>
                <w:rFonts w:ascii="ArialMT" w:hAnsi="ArialMT" w:eastAsia="ArialMT"/>
                <w:b w:val="0"/>
                <w:i w:val="0"/>
                <w:color w:val="000000"/>
                <w:sz w:val="15"/>
              </w:rPr>
              <w:t>Degraded</w:t>
            </w:r>
          </w:p>
          <w:p>
            <w:pPr>
              <w:autoSpaceDN w:val="0"/>
              <w:autoSpaceDE w:val="0"/>
              <w:widowControl/>
              <w:spacing w:line="190" w:lineRule="exact" w:before="80" w:after="0"/>
              <w:ind w:left="0" w:right="0" w:firstLine="0"/>
              <w:jc w:val="right"/>
            </w:pPr>
            <w:r>
              <w:rPr>
                <w:w w:val="102.7476897606483"/>
                <w:rFonts w:ascii="Arial" w:hAnsi="Arial" w:eastAsia="Arial"/>
                <w:b/>
                <w:i w:val="0"/>
                <w:color w:val="000000"/>
                <w:sz w:val="13"/>
              </w:rPr>
              <w:t>Voltage [a.u.]</w:t>
            </w:r>
          </w:p>
        </w:tc>
        <w:tc>
          <w:tcPr>
            <w:tcW w:type="dxa" w:w="7494"/>
            <w:tcBorders>
              <w:start w:sz="1864.008056640625" w:val="single" w:color="#FFFFFF"/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76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(b)</w:t>
            </w:r>
          </w:p>
        </w:tc>
      </w:tr>
      <w:tr>
        <w:trPr>
          <w:trHeight w:hRule="exact" w:val="3880"/>
        </w:trPr>
        <w:tc>
          <w:tcPr>
            <w:tcW w:type="dxa" w:w="5432"/>
            <w:vMerge/>
            <w:tcBorders>
              <w:top w:sz="7.992000102996826" w:val="single" w:color="#131313"/>
              <w:end w:sz="1864.008056640625" w:val="single" w:color="#FFFFFF"/>
            </w:tcBorders>
          </w:tcPr>
          <w:p/>
        </w:tc>
        <w:tc>
          <w:tcPr>
            <w:tcW w:type="dxa" w:w="7494"/>
            <w:tcBorders>
              <w:start w:sz="1864.00805664062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332.0000000000005" w:type="dxa"/>
            </w:tblPr>
            <w:tblGrid>
              <w:gridCol w:w="1873"/>
              <w:gridCol w:w="1873"/>
              <w:gridCol w:w="1873"/>
              <w:gridCol w:w="1873"/>
            </w:tblGrid>
            <w:tr>
              <w:trPr>
                <w:trHeight w:hRule="exact" w:val="480"/>
              </w:trPr>
              <w:tc>
                <w:tcPr>
                  <w:tcW w:type="dxa" w:w="24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26" w:after="0"/>
                    <w:ind w:left="0" w:right="0" w:firstLine="0"/>
                    <w:jc w:val="center"/>
                  </w:pPr>
                  <w:r>
                    <w:rPr>
                      <w:w w:val="102.7476897606483"/>
                      <w:rFonts w:ascii="Arial" w:hAnsi="Arial" w:eastAsia="Arial"/>
                      <w:b/>
                      <w:i w:val="0"/>
                      <w:color w:val="000000"/>
                      <w:sz w:val="13"/>
                    </w:rPr>
                    <w:t>Polarization [a.u.]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8" w:lineRule="exact" w:before="60" w:after="0"/>
                    <w:ind w:left="46" w:right="0" w:firstLine="0"/>
                    <w:jc w:val="left"/>
                  </w:pPr>
                  <w:r>
                    <w:rPr>
                      <w:rFonts w:ascii="Helvetica" w:hAnsi="Helvetica" w:eastAsia="Helvetica"/>
                      <w:b/>
                      <w:i w:val="0"/>
                      <w:color w:val="000000"/>
                      <w:sz w:val="20"/>
                    </w:rPr>
                    <w:t>(d)</w:t>
                  </w:r>
                </w:p>
              </w:tc>
              <w:tc>
                <w:tcPr>
                  <w:tcW w:type="dxa" w:w="17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1928" w:after="0"/>
                    <w:ind w:left="0" w:right="248" w:firstLine="0"/>
                    <w:jc w:val="right"/>
                  </w:pPr>
                  <w:r>
                    <w:rPr>
                      <w:w w:val="97.00624942779541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Woken-up</w:t>
                  </w:r>
                </w:p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6" w:lineRule="exact" w:before="284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/>
                      <w:i w:val="0"/>
                      <w:color w:val="131313"/>
                      <w:sz w:val="17"/>
                    </w:rPr>
                    <w:t>Fig. 13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2D geometry of the multi grain FeFET device.</w:t>
                  </w:r>
                  <w:r>
                    <w:rPr>
                      <w:rFonts w:ascii="Times" w:hAnsi="Times" w:eastAsia="Times"/>
                      <w:b/>
                      <w:i w:val="0"/>
                      <w:color w:val="131313"/>
                      <w:sz w:val="17"/>
                    </w:rPr>
                    <w:t xml:space="preserve"> a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FeFET geom-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6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etry consisting of the Si substrate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1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SiO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3"/>
                    </w:rPr>
                    <w:t>2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interface buffer layer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2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0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bottom interface layer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3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Si: HfO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3"/>
                    </w:rPr>
                    <w:t>2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layer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4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top interface layer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5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</w:t>
                  </w:r>
                </w:p>
              </w:tc>
            </w:tr>
            <w:tr>
              <w:trPr>
                <w:trHeight w:hRule="exact" w:val="680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0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TiN metal gate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6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poly Si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7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SiN spacer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8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), SiO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3"/>
                    </w:rPr>
                    <w:t>2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liner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9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) and nitride 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layer (</w:t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7"/>
                    </w:rPr>
                    <w:t>10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).</w:t>
                  </w:r>
                  <w:r>
                    <w:rPr>
                      <w:rFonts w:ascii="Times" w:hAnsi="Times" w:eastAsia="Times"/>
                      <w:b/>
                      <w:i w:val="0"/>
                      <w:color w:val="131313"/>
                      <w:sz w:val="17"/>
                    </w:rPr>
                    <w:t xml:space="preserve"> b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Doping profile of the simulated FeFET</w:t>
                  </w:r>
                </w:p>
              </w:tc>
            </w:tr>
            <w:tr>
              <w:trPr>
                <w:trHeight w:hRule="exact" w:val="560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4" w:lineRule="exact" w:before="298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20"/>
                    </w:rPr>
                    <w:t>b. Pure electrostatic influence of shielding (charge trapping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7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16" w:after="0"/>
                    <w:ind w:left="0" w:right="272" w:firstLine="0"/>
                    <w:jc w:val="right"/>
                  </w:pPr>
                  <w:r>
                    <w:rPr>
                      <w:w w:val="103.29600016276042"/>
                      <w:rFonts w:ascii="ArialMT" w:hAnsi="ArialMT" w:eastAsia="ArialMT"/>
                      <w:b w:val="0"/>
                      <w:i w:val="0"/>
                      <w:color w:val="000000"/>
                      <w:sz w:val="15"/>
                    </w:rPr>
                    <w:t>Degraded</w:t>
                  </w:r>
                </w:p>
              </w:tc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0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20"/>
                    </w:rPr>
                    <w:t>increases field over the interface and decreases over the fer-</w:t>
                  </w:r>
                </w:p>
              </w:tc>
            </w:tr>
            <w:tr>
              <w:trPr>
                <w:trHeight w:hRule="exact" w:val="52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50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4" w:lineRule="exact" w:before="36" w:after="0"/>
                    <w:ind w:left="28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20"/>
                    </w:rPr>
                    <w:t>roelectric), is accompanied with the domain pining. The</w:t>
                  </w:r>
                </w:p>
              </w:tc>
            </w:tr>
            <w:tr>
              <w:trPr>
                <w:trHeight w:hRule="exact" w:val="204"/>
              </w:trPr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873"/>
                  <w:vMerge/>
                  <w:tcBorders/>
                </w:tcPr>
                <w:p/>
              </w:tc>
              <w:tc>
                <w:tcPr>
                  <w:tcW w:type="dxa" w:w="1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26" w:after="0"/>
                    <w:ind w:left="178" w:right="0" w:firstLine="0"/>
                    <w:jc w:val="left"/>
                  </w:pPr>
                  <w:r>
                    <w:rPr>
                      <w:w w:val="102.7476897606483"/>
                      <w:rFonts w:ascii="Arial" w:hAnsi="Arial" w:eastAsia="Arial"/>
                      <w:b/>
                      <w:i w:val="0"/>
                      <w:color w:val="000000"/>
                      <w:sz w:val="13"/>
                    </w:rPr>
                    <w:t>Voltage [a.u.]</w:t>
                  </w:r>
                </w:p>
              </w:tc>
              <w:tc>
                <w:tcPr>
                  <w:tcW w:type="dxa" w:w="1873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432"/>
        <w:gridCol w:w="5432"/>
      </w:tblGrid>
      <w:tr>
        <w:trPr>
          <w:trHeight w:hRule="exact" w:val="1790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4" w:after="0"/>
              <w:ind w:left="20" w:right="156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Charge trapping influence on the electric field: polarization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response and corresponding domain pinning due to the charge trap-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ping of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woken-up and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b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fatigued stack. For the reasons of clarity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single-domain pinning is illustrated. Interface, IF comprises parasiti-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cally grown TiO</w:t>
            </w:r>
            <w:r>
              <w:rPr>
                <w:rFonts w:ascii="Times" w:hAnsi="Times" w:eastAsia="Times"/>
                <w:b w:val="0"/>
                <w:i/>
                <w:color w:val="131313"/>
                <w:sz w:val="13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as well as nonswitching portion of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. Comparison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of the woken-up and degraded state obtained by simulation: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c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current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and voltage and corresponding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polarization and voltage response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" w:after="0"/>
              <w:ind w:left="184" w:right="494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trapped charge creates dipoles impeding the switching of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domains, which results in a partial or even complete pinning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 the domains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For simplicity, the simulated example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given with 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12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shows charge trapping within one corner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 the top interface region, which alters the local field dis-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tribution and pins the domain in the current grain (bounded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with the dashed cylinder). As in the measurements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55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], also</w:t>
            </w:r>
          </w:p>
        </w:tc>
      </w:tr>
    </w:tbl>
    <w:p>
      <w:pPr>
        <w:autoSpaceDN w:val="0"/>
        <w:autoSpaceDE w:val="0"/>
        <w:widowControl/>
        <w:spacing w:line="222" w:lineRule="exact" w:before="14" w:after="0"/>
        <w:ind w:left="0" w:right="990" w:firstLine="0"/>
        <w:jc w:val="right"/>
      </w:pPr>
      <w:r>
        <w:rPr>
          <w:rFonts w:ascii="Times" w:hAnsi="Times" w:eastAsia="Times"/>
          <w:b w:val="0"/>
          <w:i w:val="0"/>
          <w:color w:val="131313"/>
          <w:sz w:val="20"/>
        </w:rPr>
        <w:t>the simulated current–voltage traces resulted in broadened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432"/>
        <w:gridCol w:w="5432"/>
      </w:tblGrid>
      <w:tr>
        <w:trPr>
          <w:trHeight w:hRule="exact" w:val="522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6" w:after="0"/>
              <w:ind w:left="20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within the TiO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interface next to the electrodes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59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Since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bond breakage heavily depends on the applied field and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" w:after="0"/>
              <w:ind w:left="184" w:right="432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peaks with decreasing magnitude. As consequence of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altered field, the simulated polarization hysteresis was char-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pgSz w:w="11906" w:h="15817"/>
          <w:pgMar w:top="0" w:right="32" w:bottom="390" w:left="1010" w:header="720" w:footer="720" w:gutter="0"/>
          <w:cols w:space="720" w:num="1" w:equalWidth="0"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0" w:right="172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activation energy, usually given by the stoichiometry of </w:t>
      </w:r>
      <w:r>
        <w:rPr>
          <w:rFonts w:ascii="Times" w:hAnsi="Times" w:eastAsia="Times"/>
          <w:b w:val="0"/>
          <w:i w:val="0"/>
          <w:color w:val="131313"/>
          <w:sz w:val="20"/>
        </w:rPr>
        <w:t>the film, these trends can be concluded from Eq. (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131313"/>
          <w:sz w:val="20"/>
        </w:rPr>
        <w:t>) describ-</w:t>
      </w:r>
      <w:r>
        <w:rPr>
          <w:rFonts w:ascii="Times" w:hAnsi="Times" w:eastAsia="Times"/>
          <w:b w:val="0"/>
          <w:i w:val="0"/>
          <w:color w:val="131313"/>
          <w:sz w:val="20"/>
        </w:rPr>
        <w:t>ing the thermochemical bond breakage.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These sub-stoichiometric, nonswitching interface regions </w:t>
      </w:r>
      <w:r>
        <w:rPr>
          <w:rFonts w:ascii="Times" w:hAnsi="Times" w:eastAsia="Times"/>
          <w:b w:val="0"/>
          <w:i w:val="0"/>
          <w:color w:val="131313"/>
          <w:sz w:val="20"/>
        </w:rPr>
        <w:t>characterized by a high number of defects and a lower permit-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tivity resulting in higher field drop, yield an increased factor </w:t>
      </w:r>
      <w:r>
        <w:rPr>
          <w:rFonts w:ascii="Times" w:hAnsi="Times" w:eastAsia="Times"/>
          <w:b w:val="0"/>
          <w:i w:val="0"/>
          <w:color w:val="131313"/>
          <w:sz w:val="20"/>
        </w:rPr>
        <w:t>of degradation [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and result in faster bond breakage. The </w:t>
      </w:r>
      <w:r>
        <w:rPr>
          <w:rFonts w:ascii="Times" w:hAnsi="Times" w:eastAsia="Times"/>
          <w:b w:val="0"/>
          <w:i w:val="0"/>
          <w:color w:val="131313"/>
          <w:sz w:val="20"/>
        </w:rPr>
        <w:t>subsequent charge trapping on this generated defects signifi-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cantly influences the local field distribution across the device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stack. The field over the interface increases, while it reduces </w:t>
      </w:r>
      <w:r>
        <w:rPr>
          <w:rFonts w:ascii="Times" w:hAnsi="Times" w:eastAsia="Times"/>
          <w:b w:val="0"/>
          <w:i w:val="0"/>
          <w:color w:val="131313"/>
          <w:sz w:val="20"/>
        </w:rPr>
        <w:t>inside the ferroelectric bulk [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As a consequence, the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layer (switching/active part of the device) expe-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riences a lower field, which leads to a reduced number of </w:t>
      </w:r>
      <w:r>
        <w:rPr>
          <w:rFonts w:ascii="Times" w:hAnsi="Times" w:eastAsia="Times"/>
          <w:b w:val="0"/>
          <w:i w:val="0"/>
          <w:color w:val="131313"/>
          <w:sz w:val="20"/>
        </w:rPr>
        <w:t>switching domains and decrease in the MW.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Refs.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the modeling of the degradation 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its influence on the ferroelectric switching was performed. </w:t>
      </w:r>
      <w:r>
        <w:rPr>
          <w:rFonts w:ascii="Times" w:hAnsi="Times" w:eastAsia="Times"/>
          <w:b w:val="0"/>
          <w:i w:val="0"/>
          <w:color w:val="131313"/>
          <w:sz w:val="20"/>
        </w:rPr>
        <w:t>Extracted defect concentration and obtained defect distribu-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 were used as input for the 3D grain boundary model of </w:t>
      </w:r>
      <w:r>
        <w:rPr>
          <w:rFonts w:ascii="Times" w:hAnsi="Times" w:eastAsia="Times"/>
          <w:b w:val="0"/>
          <w:i w:val="0"/>
          <w:color w:val="131313"/>
          <w:sz w:val="20"/>
        </w:rPr>
        <w:t>the MIM capacitor reported in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131313"/>
          <w:sz w:val="20"/>
        </w:rPr>
        <w:t>] and discussed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3.1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degrading influence on the field distribution across the </w:t>
      </w:r>
      <w:r>
        <w:rPr>
          <w:rFonts w:ascii="Times" w:hAnsi="Times" w:eastAsia="Times"/>
          <w:b w:val="0"/>
          <w:i w:val="0"/>
          <w:color w:val="131313"/>
          <w:sz w:val="20"/>
        </w:rPr>
        <w:t>stack and the resulting change of the current–voltage and</w:t>
      </w:r>
    </w:p>
    <w:p>
      <w:pPr>
        <w:sectPr>
          <w:type w:val="continuous"/>
          <w:pgSz w:w="11906" w:h="15817"/>
          <w:pgMar w:top="0" w:right="32" w:bottom="390" w:left="1010" w:header="720" w:footer="720" w:gutter="0"/>
          <w:cols w:space="720" w:num="2" w:equalWidth="0"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2" w:after="0"/>
        <w:ind w:left="170" w:right="864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acterized by smoother transitions and lower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c, </w:t>
      </w:r>
      <w:r>
        <w:rPr>
          <w:rFonts w:ascii="Times" w:hAnsi="Times" w:eastAsia="Times"/>
          <w:b w:val="0"/>
          <w:i w:val="0"/>
          <w:color w:val="131313"/>
          <w:sz w:val="20"/>
        </w:rPr>
        <w:t>d).</w:t>
      </w:r>
    </w:p>
    <w:p>
      <w:pPr>
        <w:autoSpaceDN w:val="0"/>
        <w:tabs>
          <w:tab w:pos="346" w:val="left"/>
        </w:tabs>
        <w:autoSpaceDE w:val="0"/>
        <w:widowControl/>
        <w:spacing w:line="248" w:lineRule="exact" w:before="764" w:after="0"/>
        <w:ind w:left="170" w:right="2016" w:firstLine="0"/>
        <w:jc w:val="left"/>
      </w:pPr>
      <w:r>
        <w:rPr>
          <w:rFonts w:ascii="Times" w:hAnsi="Times" w:eastAsia="Times"/>
          <w:b/>
          <w:i w:val="0"/>
          <w:color w:val="131313"/>
          <w:sz w:val="22"/>
        </w:rPr>
        <w:t xml:space="preserve">4 Toward ultimately scaled 1T-memory </w:t>
      </w:r>
      <w:r>
        <w:tab/>
      </w:r>
      <w:r>
        <w:rPr>
          <w:rFonts w:ascii="Times" w:hAnsi="Times" w:eastAsia="Times"/>
          <w:b/>
          <w:i w:val="0"/>
          <w:color w:val="131313"/>
          <w:sz w:val="22"/>
        </w:rPr>
        <w:t>architectures</w:t>
      </w:r>
    </w:p>
    <w:p>
      <w:pPr>
        <w:autoSpaceDN w:val="0"/>
        <w:autoSpaceDE w:val="0"/>
        <w:widowControl/>
        <w:spacing w:line="250" w:lineRule="exact" w:before="244" w:after="26"/>
        <w:ind w:left="170" w:right="98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this section an overview of the current progress in model-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approaches utilized in investigation of ultimately scaled </w:t>
      </w:r>
      <w:r>
        <w:rPr>
          <w:rFonts w:ascii="Times" w:hAnsi="Times" w:eastAsia="Times"/>
          <w:b w:val="0"/>
          <w:i w:val="0"/>
          <w:color w:val="131313"/>
          <w:sz w:val="20"/>
        </w:rPr>
        <w:t>hafnia-based 1T architectures is presented. Even though var-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ious studies reported modeling of the memory window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FeFETs, rather few addressed the limitations caused by </w:t>
      </w:r>
      <w:r>
        <w:rPr>
          <w:rFonts w:ascii="Times" w:hAnsi="Times" w:eastAsia="Times"/>
          <w:b w:val="0"/>
          <w:i w:val="0"/>
          <w:color w:val="131313"/>
          <w:sz w:val="20"/>
        </w:rPr>
        <w:t>switching kinetics and nucleation of the domains in ulti-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mately scaled devices. Exactly these properties together with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multigrain operation and multilevel-cell (MLC) possibilities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will be addressed. Moreover, an overview of the progress 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understanding on the neighboring cell disturb through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mix-mode simulations will be reviewed. For this purpose, a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2D multi grain model of the FeFET device was utilized (see </w:t>
      </w:r>
      <w:r>
        <w:rPr>
          <w:rFonts w:ascii="Times" w:hAnsi="Times" w:eastAsia="Times"/>
          <w:b w:val="0"/>
          <w:i w:val="0"/>
          <w:color w:val="131313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13</w:t>
      </w:r>
      <w:r>
        <w:rPr>
          <w:rFonts w:ascii="Times" w:hAnsi="Times" w:eastAsia="Times"/>
          <w:b w:val="0"/>
          <w:i w:val="0"/>
          <w:color w:val="131313"/>
          <w:sz w:val="20"/>
        </w:rPr>
        <w:t>). Details about the model development can be found</w:t>
      </w:r>
    </w:p>
    <w:p>
      <w:pPr>
        <w:sectPr>
          <w:type w:val="nextColumn"/>
          <w:pgSz w:w="11906" w:h="15817"/>
          <w:pgMar w:top="0" w:right="32" w:bottom="390" w:left="1010" w:header="720" w:footer="720" w:gutter="0"/>
          <w:cols w:space="720" w:num="2" w:equalWidth="0"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polarization–voltage characteristic is depicted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a,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in [</w:t>
      </w:r>
      <w:r>
        <w:rPr>
          <w:rFonts w:ascii="Times" w:hAnsi="Times" w:eastAsia="Times"/>
          <w:b w:val="0"/>
          <w:i w:val="0"/>
          <w:color w:val="0000FF"/>
          <w:sz w:val="20"/>
        </w:rPr>
        <w:t>71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83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318" w:lineRule="exact" w:before="400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0" w:right="32" w:bottom="390" w:left="1010" w:header="720" w:footer="720" w:gutter="0"/>
          <w:cols w:space="720" w:num="1" w:equalWidth="0"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48"/>
        <w:gridCol w:w="5448"/>
      </w:tblGrid>
      <w:tr>
        <w:trPr>
          <w:trHeight w:hRule="exact" w:val="274"/>
        </w:trPr>
        <w:tc>
          <w:tcPr>
            <w:tcW w:type="dxa" w:w="493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495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1247</w:t>
            </w:r>
          </w:p>
        </w:tc>
      </w:tr>
      <w:tr>
        <w:trPr>
          <w:trHeight w:hRule="exact" w:val="6190"/>
        </w:trPr>
        <w:tc>
          <w:tcPr>
            <w:tcW w:type="dxa" w:w="493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06" w:after="0"/>
              <w:ind w:left="1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20"/>
              </w:rPr>
              <w:t>4.1 Switching kinetics–nucleation-limited model</w:t>
            </w:r>
          </w:p>
          <w:p>
            <w:pPr>
              <w:autoSpaceDN w:val="0"/>
              <w:autoSpaceDE w:val="0"/>
              <w:widowControl/>
              <w:spacing w:line="250" w:lineRule="exact" w:before="248" w:after="0"/>
              <w:ind w:left="10" w:right="15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polarization reversal in the ferroelectric films is influ-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enced by various parameters. Among others these are struc-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tural and geometric properties of the film as well as electric,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thermal and mechanic excitation parameters. For instance,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polycrystalline nature of the film (see Sect.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for details),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the duration and amplitude of the applied electric field, and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the temperature are some of the most important ones.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switching kinetics has both theoretical and practical rele-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vance, because it directly impacts the performance of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device containing the ferroelectric.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10" w:right="156" w:firstLine="228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Many modeling approaches concerning the switching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kinetics have been proposed in order to explain the domain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nucleation and growth within the material and to relate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these processes to the macroscopic electrical manifesta-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tions. Two models are generally accepted in this regard.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Kolmogorov–Avrami–Ishibashi (KAI) model is based on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nucleation and propagation of reversed domains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84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]. Here,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coercive voltage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, obtained as the intersection between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–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hysteretic curve and the voltage axis, follows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simple power law relationship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∝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f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β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, where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f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 the exci-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tationsignalfrequencyand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β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thefittingparameter.Themodel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has been successfully applied for bulk crystals and clean</w:t>
            </w:r>
          </w:p>
        </w:tc>
        <w:tc>
          <w:tcPr>
            <w:tcW w:type="dxa" w:w="4956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2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54019" cy="269367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19" cy="2693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04" w:lineRule="exact" w:before="184" w:after="0"/>
              <w:ind w:left="184" w:right="10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Field and time dependence of ferroelectric switching in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ultra-scaled FeFETs.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Gate voltage waveform with logarithmically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increasing pulse width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PW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. After each pulse a fast readout of a transfer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curve is carried out.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b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versus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PW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graph corresponding to 20 repeti-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tions of procedure in (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), shown for four different VP levels.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c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Standard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deviation versus mean value of switching time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SW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extracted from (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).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Fitting of switching probability curves shown in (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2" w:lineRule="exact" w:before="0" w:after="26"/>
        <w:ind w:left="10" w:right="6048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epitaxial films [</w:t>
      </w:r>
      <w:r>
        <w:rPr>
          <w:rFonts w:ascii="Times" w:hAnsi="Times" w:eastAsia="Times"/>
          <w:b w:val="0"/>
          <w:i w:val="0"/>
          <w:color w:val="0000FF"/>
          <w:sz w:val="20"/>
        </w:rPr>
        <w:t>85</w:t>
      </w:r>
      <w:r>
        <w:rPr>
          <w:rFonts w:ascii="Times" w:hAnsi="Times" w:eastAsia="Times"/>
          <w:b w:val="0"/>
          <w:i w:val="0"/>
          <w:color w:val="131313"/>
          <w:sz w:val="20"/>
        </w:rPr>
        <w:t>]. On the other hand, polycrystalline disor-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dered ferroelectrics strongly deviate from this relation [</w:t>
      </w:r>
      <w:r>
        <w:rPr>
          <w:rFonts w:ascii="Times" w:hAnsi="Times" w:eastAsia="Times"/>
          <w:b w:val="0"/>
          <w:i w:val="0"/>
          <w:color w:val="0000FF"/>
          <w:sz w:val="20"/>
        </w:rPr>
        <w:t>86</w:t>
      </w:r>
      <w:r>
        <w:rPr>
          <w:rFonts w:ascii="Times" w:hAnsi="Times" w:eastAsia="Times"/>
          <w:b w:val="0"/>
          <w:i w:val="0"/>
          <w:color w:val="131313"/>
          <w:sz w:val="20"/>
        </w:rPr>
        <w:t>]</w:t>
      </w:r>
    </w:p>
    <w:p>
      <w:pPr>
        <w:sectPr>
          <w:pgSz w:w="11906" w:h="15817"/>
          <w:pgMar w:top="322" w:right="0" w:bottom="390" w:left="1010" w:header="720" w:footer="720" w:gutter="0"/>
          <w:cols w:space="720" w:num="1" w:equalWidth="0"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and therefore, several domain nucleation switching limiting </w:t>
      </w:r>
      <w:r>
        <w:rPr>
          <w:rFonts w:ascii="Times" w:hAnsi="Times" w:eastAsia="Times"/>
          <w:b w:val="0"/>
          <w:i w:val="0"/>
          <w:color w:val="131313"/>
          <w:sz w:val="20"/>
        </w:rPr>
        <w:t>(NLS) models have been proposed [</w:t>
      </w:r>
      <w:r>
        <w:rPr>
          <w:rFonts w:ascii="Times" w:hAnsi="Times" w:eastAsia="Times"/>
          <w:b w:val="0"/>
          <w:i w:val="0"/>
          <w:color w:val="0000FF"/>
          <w:sz w:val="20"/>
        </w:rPr>
        <w:t>86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87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In these NLS </w:t>
      </w:r>
      <w:r>
        <w:rPr>
          <w:rFonts w:ascii="Times" w:hAnsi="Times" w:eastAsia="Times"/>
          <w:b w:val="0"/>
          <w:i w:val="0"/>
          <w:color w:val="131313"/>
          <w:sz w:val="20"/>
        </w:rPr>
        <w:t>models, the time of domain wall movement is neglected com-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pared to the nucleation time. A particularly suitable model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for describing field and temperature dependent polarization </w:t>
      </w:r>
      <w:r>
        <w:rPr>
          <w:rFonts w:ascii="Times" w:hAnsi="Times" w:eastAsia="Times"/>
          <w:b w:val="0"/>
          <w:i w:val="0"/>
          <w:color w:val="131313"/>
          <w:sz w:val="20"/>
        </w:rPr>
        <w:t>switching is the one proposed by Du and Chen [</w:t>
      </w:r>
      <w:r>
        <w:rPr>
          <w:rFonts w:ascii="Times" w:hAnsi="Times" w:eastAsia="Times"/>
          <w:b w:val="0"/>
          <w:i w:val="0"/>
          <w:color w:val="0000FF"/>
          <w:sz w:val="20"/>
        </w:rPr>
        <w:t>87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Here,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nucleating domains must overcome a critical size defined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by an attractive potential. Following a similar approach of </w:t>
      </w:r>
      <w:r>
        <w:rPr>
          <w:rFonts w:ascii="Times" w:hAnsi="Times" w:eastAsia="Times"/>
          <w:b w:val="0"/>
          <w:i w:val="0"/>
          <w:color w:val="131313"/>
          <w:sz w:val="20"/>
        </w:rPr>
        <w:t>Merz [</w:t>
      </w:r>
      <w:r>
        <w:rPr>
          <w:rFonts w:ascii="Times" w:hAnsi="Times" w:eastAsia="Times"/>
          <w:b w:val="0"/>
          <w:i w:val="0"/>
          <w:color w:val="0000FF"/>
          <w:sz w:val="20"/>
        </w:rPr>
        <w:t>88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for the free energy of domain nucleation within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framework of the classical nucleation theory, a simple </w:t>
      </w:r>
      <w:r>
        <w:rPr>
          <w:rFonts w:ascii="Times" w:hAnsi="Times" w:eastAsia="Times"/>
          <w:b w:val="0"/>
          <w:i w:val="0"/>
          <w:color w:val="131313"/>
          <w:sz w:val="20"/>
        </w:rPr>
        <w:t>expression for the average nucleation waiting time can be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22"/>
        <w:ind w:left="170" w:right="102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switching kinetics by applying proper programming pulses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at the gate electrode, and assessing the resulting polarization </w:t>
      </w:r>
      <w:r>
        <w:rPr>
          <w:rFonts w:ascii="Times" w:hAnsi="Times" w:eastAsia="Times"/>
          <w:b w:val="0"/>
          <w:i w:val="0"/>
          <w:color w:val="131313"/>
          <w:sz w:val="20"/>
        </w:rPr>
        <w:t>state by determining the threshold voltage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of the transis-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tor. To this purpose, the gate voltage pulse sequence shown </w:t>
      </w:r>
      <w:r>
        <w:rPr>
          <w:rFonts w:ascii="Times" w:hAnsi="Times" w:eastAsia="Times"/>
          <w:b w:val="0"/>
          <w:i w:val="0"/>
          <w:color w:val="131313"/>
          <w:sz w:val="20"/>
        </w:rPr>
        <w:t>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14</w:t>
      </w:r>
      <w:r>
        <w:rPr>
          <w:rFonts w:ascii="Times" w:hAnsi="Times" w:eastAsia="Times"/>
          <w:b w:val="0"/>
          <w:i w:val="0"/>
          <w:color w:val="131313"/>
          <w:sz w:val="20"/>
        </w:rPr>
        <w:t>a is adopted.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pulse sets the device in the </w:t>
      </w:r>
      <w:r>
        <w:rPr>
          <w:rFonts w:ascii="Times" w:hAnsi="Times" w:eastAsia="Times"/>
          <w:b w:val="0"/>
          <w:i w:val="0"/>
          <w:color w:val="131313"/>
          <w:sz w:val="20"/>
        </w:rPr>
        <w:t>high-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state and with the following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pulse an attempt </w:t>
      </w:r>
      <w:r>
        <w:rPr>
          <w:rFonts w:ascii="Times" w:hAnsi="Times" w:eastAsia="Times"/>
          <w:b w:val="0"/>
          <w:i w:val="0"/>
          <w:color w:val="131313"/>
          <w:sz w:val="20"/>
        </w:rPr>
        <w:t>is done to reverse the polarization and set the low-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state.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Due to the fact that the switching of single domains is a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stochastic process when they are excited in the proximity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their coercive voltage, the experiment is repeated 20 times </w:t>
      </w:r>
      <w:r>
        <w:rPr>
          <w:rFonts w:ascii="Times" w:hAnsi="Times" w:eastAsia="Times"/>
          <w:b w:val="0"/>
          <w:i w:val="0"/>
          <w:color w:val="131313"/>
          <w:sz w:val="20"/>
        </w:rPr>
        <w:t>in order to collect the statistical set of data. As a result, the</w:t>
      </w:r>
    </w:p>
    <w:p>
      <w:pPr>
        <w:sectPr>
          <w:type w:val="nextColumn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179"/>
        <w:gridCol w:w="2179"/>
        <w:gridCol w:w="2179"/>
        <w:gridCol w:w="2179"/>
        <w:gridCol w:w="2179"/>
      </w:tblGrid>
      <w:tr>
        <w:trPr>
          <w:trHeight w:hRule="exact" w:val="238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found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64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]:</w:t>
            </w:r>
          </w:p>
        </w:tc>
        <w:tc>
          <w:tcPr>
            <w:tcW w:type="dxa" w:w="98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62" w:val="left"/>
              </w:tabs>
              <w:autoSpaceDE w:val="0"/>
              <w:widowControl/>
              <w:spacing w:line="742" w:lineRule="exact" w:before="6" w:after="0"/>
              <w:ind w:left="32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α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1</w:t>
            </w:r>
          </w:p>
        </w:tc>
        <w:tc>
          <w:tcPr>
            <w:tcW w:type="dxa" w:w="130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6" w:after="0"/>
              <w:ind w:left="18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166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6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(11)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switching time for a fixed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spreads over approximately</w:t>
            </w:r>
          </w:p>
        </w:tc>
      </w:tr>
      <w:tr>
        <w:trPr>
          <w:trHeight w:hRule="exact" w:val="252"/>
        </w:trPr>
        <w:tc>
          <w:tcPr>
            <w:tcW w:type="dxa" w:w="100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4" w:after="0"/>
              <w:ind w:left="0" w:right="0" w:firstLine="0"/>
              <w:jc w:val="center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τ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τ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exp</w:t>
            </w:r>
          </w:p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one decade, and its mean value decreases with increasing</w:t>
            </w:r>
          </w:p>
        </w:tc>
      </w:tr>
      <w:tr>
        <w:trPr>
          <w:trHeight w:hRule="exact" w:val="262"/>
        </w:trPr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2179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54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" w:after="0"/>
              <w:ind w:left="18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(Fig.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14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b). Reporting the experimental standard devia-</w:t>
            </w:r>
          </w:p>
        </w:tc>
      </w:tr>
      <w:tr>
        <w:trPr>
          <w:trHeight w:hRule="exact" w:val="450"/>
        </w:trPr>
        <w:tc>
          <w:tcPr>
            <w:tcW w:type="dxa" w:w="100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0" w:after="0"/>
              <w:ind w:left="106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0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</w:p>
        </w:tc>
        <w:tc>
          <w:tcPr>
            <w:tcW w:type="dxa" w:w="98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19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k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</w:p>
        </w:tc>
        <w:tc>
          <w:tcPr>
            <w:tcW w:type="dxa" w:w="130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6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tion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σ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2"/>
              </w:rPr>
              <w:t>SW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as a function of the average switching time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⟨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SW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⟩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 a log-log graph (Fig.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14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c), a slope of unity over several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1" w:equalWidth="0"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1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MTMI" w:hAnsi="MTMI" w:eastAsia="MTMI"/>
          <w:b w:val="0"/>
          <w:i/>
          <w:color w:val="131313"/>
          <w:sz w:val="20"/>
        </w:rPr>
        <w:t>τ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istheshortestnucleationtimepossible,</w:t>
      </w:r>
      <w:r>
        <w:rPr>
          <w:rFonts w:ascii="MTMI" w:hAnsi="MTMI" w:eastAsia="MTMI"/>
          <w:b w:val="0"/>
          <w:i/>
          <w:color w:val="131313"/>
          <w:sz w:val="20"/>
        </w:rPr>
        <w:t>α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isaparam-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eter related to intrinsic material properties including domain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wall energy and the portion of a switched polarization by the </w:t>
      </w:r>
      <w:r>
        <w:rPr>
          <w:rFonts w:ascii="Times" w:hAnsi="Times" w:eastAsia="Times"/>
          <w:b w:val="0"/>
          <w:i w:val="0"/>
          <w:color w:val="131313"/>
          <w:sz w:val="20"/>
        </w:rPr>
        <w:t>nucleus,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k</w:t>
      </w:r>
      <w:r>
        <w:rPr>
          <w:rFonts w:ascii="Times" w:hAnsi="Times" w:eastAsia="Times"/>
          <w:b w:val="0"/>
          <w:i/>
          <w:color w:val="131313"/>
          <w:sz w:val="15"/>
        </w:rPr>
        <w:t>B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Boltzmann’ constant,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temperature, </w:t>
      </w:r>
      <w:r>
        <w:rPr>
          <w:rFonts w:ascii="Times" w:hAnsi="Times" w:eastAsia="Times"/>
          <w:b w:val="0"/>
          <w:i w:val="0"/>
          <w:color w:val="131313"/>
          <w:sz w:val="20"/>
        </w:rPr>
        <w:t>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voltage necessary to switch the polarization.</w:t>
      </w:r>
    </w:p>
    <w:p>
      <w:pPr>
        <w:autoSpaceDN w:val="0"/>
        <w:autoSpaceDE w:val="0"/>
        <w:widowControl/>
        <w:spacing w:line="222" w:lineRule="exact" w:before="2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131313"/>
          <w:sz w:val="20"/>
        </w:rPr>
        <w:t>In order to experimentally study the switching behav-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2" w:equalWidth="0"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72" w:right="1008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decades can be clearly identified. This strongly hints at the </w:t>
      </w:r>
      <w:r>
        <w:rPr>
          <w:rFonts w:ascii="Times" w:hAnsi="Times" w:eastAsia="Times"/>
          <w:b w:val="0"/>
          <w:i w:val="0"/>
          <w:color w:val="131313"/>
          <w:sz w:val="20"/>
        </w:rPr>
        <w:t>stochastic switching governed by a Poisson process.</w:t>
      </w:r>
    </w:p>
    <w:p>
      <w:pPr>
        <w:autoSpaceDN w:val="0"/>
        <w:autoSpaceDE w:val="0"/>
        <w:widowControl/>
        <w:spacing w:line="248" w:lineRule="exact" w:before="2" w:after="28"/>
        <w:ind w:left="172" w:right="102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following the switching in thin films will be modeled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discussed using a purely nucleation-limited approach.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Given the small size of grains (the mean grain radius is </w:t>
      </w:r>
      <w:r>
        <w:rPr>
          <w:rFonts w:ascii="Times" w:hAnsi="Times" w:eastAsia="Times"/>
          <w:b w:val="0"/>
          <w:i w:val="0"/>
          <w:color w:val="131313"/>
          <w:sz w:val="20"/>
        </w:rPr>
        <w:t>10 nm), it is a reasonable assumption that they contain only</w:t>
      </w:r>
    </w:p>
    <w:p>
      <w:pPr>
        <w:sectPr>
          <w:type w:val="nextColumn"/>
          <w:pgSz w:w="11906" w:h="15817"/>
          <w:pgMar w:top="322" w:right="0" w:bottom="390" w:left="1010" w:header="720" w:footer="720" w:gutter="0"/>
          <w:cols w:space="720" w:num="2" w:equalWidth="0"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2" w:lineRule="exact" w:before="0" w:after="26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ior of the ferroelectric hafnium oxide at the domain level,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one domain [</w:t>
      </w:r>
      <w:r>
        <w:rPr>
          <w:rFonts w:ascii="Times" w:hAnsi="Times" w:eastAsia="Times"/>
          <w:b w:val="0"/>
          <w:i w:val="0"/>
          <w:color w:val="0000FF"/>
          <w:sz w:val="20"/>
        </w:rPr>
        <w:t>89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1" w:equalWidth="0"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ultra-scaled FeFET were characterized. Due to the ultimately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reduced device size, the gate stack contains only one or a few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domains, which control the channel conductiv-</w:t>
      </w:r>
      <w:r>
        <w:rPr>
          <w:rFonts w:ascii="Times" w:hAnsi="Times" w:eastAsia="Times"/>
          <w:b w:val="0"/>
          <w:i w:val="0"/>
          <w:color w:val="131313"/>
          <w:sz w:val="20"/>
        </w:rPr>
        <w:t>ity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131313"/>
          <w:sz w:val="20"/>
        </w:rPr>
        <w:t>]. In this way, it is relatively easy to monitor their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exact" w:before="0" w:after="0"/>
        <w:ind w:left="170" w:right="102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We start by supposing that upon the application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field the switching is initiated when a relatively small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number of critical nuclei are generated within one grain. The </w:t>
      </w:r>
      <w:r>
        <w:rPr>
          <w:rFonts w:ascii="Times" w:hAnsi="Times" w:eastAsia="Times"/>
          <w:b w:val="0"/>
          <w:i w:val="0"/>
          <w:color w:val="131313"/>
          <w:sz w:val="20"/>
        </w:rPr>
        <w:t>generation rate is given by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λ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1</w:t>
      </w:r>
      <w:r>
        <w:rPr>
          <w:rFonts w:ascii="MTMI" w:hAnsi="MTMI" w:eastAsia="MTMI"/>
          <w:b w:val="0"/>
          <w:i/>
          <w:color w:val="131313"/>
          <w:sz w:val="20"/>
        </w:rPr>
        <w:t>/τ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Eq. (</w:t>
      </w:r>
      <w:r>
        <w:rPr>
          <w:rFonts w:ascii="Times" w:hAnsi="Times" w:eastAsia="Times"/>
          <w:b w:val="0"/>
          <w:i w:val="0"/>
          <w:color w:val="0000FF"/>
          <w:sz w:val="20"/>
        </w:rPr>
        <w:t>11</w:t>
      </w:r>
      <w:r>
        <w:rPr>
          <w:rFonts w:ascii="Times" w:hAnsi="Times" w:eastAsia="Times"/>
          <w:b w:val="0"/>
          <w:i w:val="0"/>
          <w:color w:val="131313"/>
          <w:sz w:val="20"/>
        </w:rPr>
        <w:t>). Within this</w:t>
      </w:r>
    </w:p>
    <w:p>
      <w:pPr>
        <w:autoSpaceDN w:val="0"/>
        <w:autoSpaceDE w:val="0"/>
        <w:widowControl/>
        <w:spacing w:line="318" w:lineRule="exact" w:before="254" w:after="0"/>
        <w:ind w:left="0" w:right="1020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711200</wp:posOffset>
            </wp:positionV>
            <wp:extent cx="2540000" cy="1320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20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47"/>
        <w:gridCol w:w="5347"/>
      </w:tblGrid>
      <w:tr>
        <w:trPr>
          <w:trHeight w:hRule="exact" w:val="274"/>
        </w:trPr>
        <w:tc>
          <w:tcPr>
            <w:tcW w:type="dxa" w:w="539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1248</w:t>
            </w:r>
          </w:p>
        </w:tc>
        <w:tc>
          <w:tcPr>
            <w:tcW w:type="dxa" w:w="449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708"/>
        </w:trPr>
        <w:tc>
          <w:tcPr>
            <w:tcW w:type="dxa" w:w="539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86" w:after="0"/>
              <w:ind w:left="10" w:right="576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picture, the polarization of the grain is considered reversed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when a certain critical number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n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of generated nuclei merge</w:t>
            </w:r>
          </w:p>
        </w:tc>
        <w:tc>
          <w:tcPr>
            <w:tcW w:type="dxa" w:w="4496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282" w:after="0"/>
              <w:ind w:left="648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 xml:space="preserve"> (a)</w:t>
            </w:r>
            <w:r>
              <w:rPr>
                <w:rFonts w:ascii="Arial" w:hAnsi="Arial" w:eastAsia="Arial"/>
                <w:b/>
                <w:i w:val="0"/>
                <w:color w:val="000000"/>
                <w:sz w:val="17"/>
              </w:rPr>
              <w:t xml:space="preserve">    measured          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 xml:space="preserve"> (b)</w:t>
            </w:r>
            <w:r>
              <w:rPr>
                <w:rFonts w:ascii="Arial" w:hAnsi="Arial" w:eastAsia="Arial"/>
                <w:b/>
                <w:i w:val="0"/>
                <w:color w:val="000000"/>
                <w:sz w:val="17"/>
              </w:rPr>
              <w:t xml:space="preserve">  simulated</w:t>
            </w:r>
          </w:p>
        </w:tc>
      </w:tr>
    </w:tbl>
    <w:p>
      <w:pPr>
        <w:autoSpaceDN w:val="0"/>
        <w:autoSpaceDE w:val="0"/>
        <w:widowControl/>
        <w:spacing w:line="246" w:lineRule="exact" w:before="0" w:after="160"/>
        <w:ind w:left="10" w:right="592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together into a single domain occupying the entire grain.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Assuming the nucleation to be the Poisson process, the time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elapsing between each critical nucleus generation</w:t>
      </w:r>
      <w:r>
        <w:rPr>
          <w:rFonts w:ascii="MTMI" w:hAnsi="MTMI" w:eastAsia="MTMI"/>
          <w:b w:val="0"/>
          <w:i/>
          <w:color w:val="131313"/>
          <w:sz w:val="20"/>
        </w:rPr>
        <w:t xml:space="preserve"> �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i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will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be exponentially distributed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673"/>
        <w:gridCol w:w="2673"/>
        <w:gridCol w:w="2673"/>
        <w:gridCol w:w="2673"/>
      </w:tblGrid>
      <w:tr>
        <w:trPr>
          <w:trHeight w:hRule="exact" w:val="550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2" w:lineRule="exact" w:before="60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/>
                <w:color w:val="131313"/>
                <w:sz w:val="12"/>
              </w:rPr>
              <w:t>i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λ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5"/>
              </w:rPr>
              <w:t>−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λ �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/>
                <w:color w:val="131313"/>
                <w:sz w:val="12"/>
              </w:rPr>
              <w:t>i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0" w:after="0"/>
              <w:ind w:left="0" w:right="1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(12)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152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0" w:after="0"/>
              <w:ind w:left="5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152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0"/>
        </w:trPr>
        <w:tc>
          <w:tcPr>
            <w:tcW w:type="dxa" w:w="4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4" w:after="0"/>
              <w:ind w:left="20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where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/>
                <w:color w:val="131313"/>
                <w:sz w:val="12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 the probability density function of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. Thus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overall domain switching time will be given by the sum</w:t>
            </w:r>
          </w:p>
          <w:p>
            <w:pPr>
              <w:autoSpaceDN w:val="0"/>
              <w:autoSpaceDE w:val="0"/>
              <w:widowControl/>
              <w:spacing w:line="252" w:lineRule="exact" w:before="28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n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individual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intervals corresponding to the number of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critical nuclei necessary to form the domain:</w:t>
            </w:r>
          </w:p>
        </w:tc>
        <w:tc>
          <w:tcPr>
            <w:tcW w:type="dxa" w:w="2673"/>
            <w:vMerge/>
            <w:tcBorders/>
          </w:tcPr>
          <w:p/>
        </w:tc>
        <w:tc>
          <w:tcPr>
            <w:tcW w:type="dxa" w:w="2673"/>
            <w:vMerge/>
            <w:tcBorders/>
          </w:tcPr>
          <w:p/>
        </w:tc>
      </w:tr>
      <w:tr>
        <w:trPr>
          <w:trHeight w:hRule="exact" w:val="700"/>
        </w:trPr>
        <w:tc>
          <w:tcPr>
            <w:tcW w:type="dxa" w:w="5346"/>
            <w:gridSpan w:val="2"/>
            <w:vMerge/>
            <w:tcBorders/>
          </w:tcPr>
          <w:p/>
        </w:tc>
        <w:tc>
          <w:tcPr>
            <w:tcW w:type="dxa" w:w="5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0" w:after="0"/>
              <w:ind w:left="184" w:right="394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15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Discrete switching events for both PRG (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>black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) and ERS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>red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) of the cell.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b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Simulation of the discrete switching based on the 2D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multigrain TCAD model of FeFET (Color figure online)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0"/>
        <w:ind w:left="0" w:right="0"/>
      </w:pPr>
    </w:p>
    <w:p>
      <w:pPr>
        <w:sectPr>
          <w:pgSz w:w="11906" w:h="15817"/>
          <w:pgMar w:top="322" w:right="202" w:bottom="390" w:left="1010" w:header="720" w:footer="720" w:gutter="0"/>
          <w:cols w:space="720" w:num="1" w:equalWidth="0"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72" w:val="left"/>
          <w:tab w:pos="852" w:val="left"/>
          <w:tab w:pos="4442" w:val="left"/>
        </w:tabs>
        <w:autoSpaceDE w:val="0"/>
        <w:widowControl/>
        <w:spacing w:line="398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SW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MTEX" w:hAnsi="MTEX" w:eastAsia="MTEX"/>
          <w:b w:val="0"/>
          <w:i w:val="0"/>
          <w:color w:val="131313"/>
          <w:sz w:val="20"/>
        </w:rPr>
        <w:t>�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n </w:t>
      </w:r>
      <w:r>
        <w:rPr>
          <w:rFonts w:ascii="Times" w:hAnsi="Times" w:eastAsia="Times"/>
          <w:b w:val="0"/>
          <w:i/>
          <w:color w:val="131313"/>
          <w:sz w:val="15"/>
        </w:rPr>
        <w:t>i</w:t>
      </w:r>
      <w:r>
        <w:rPr>
          <w:rFonts w:ascii="MTSYN" w:hAnsi="MTSYN" w:eastAsia="MTSYN"/>
          <w:b w:val="0"/>
          <w:i w:val="0"/>
          <w:color w:val="131313"/>
          <w:sz w:val="15"/>
        </w:rPr>
        <w:t>=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MI" w:hAnsi="MTMI" w:eastAsia="MTMI"/>
          <w:b w:val="0"/>
          <w:i/>
          <w:color w:val="131313"/>
          <w:sz w:val="20"/>
        </w:rPr>
        <w:t>�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(13)</w:t>
      </w:r>
    </w:p>
    <w:p>
      <w:pPr>
        <w:autoSpaceDN w:val="0"/>
        <w:autoSpaceDE w:val="0"/>
        <w:widowControl/>
        <w:spacing w:line="22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with the mean and variance given by Eqs. (</w:t>
      </w:r>
      <w:r>
        <w:rPr>
          <w:rFonts w:ascii="Times" w:hAnsi="Times" w:eastAsia="Times"/>
          <w:b w:val="0"/>
          <w:i w:val="0"/>
          <w:color w:val="0000FF"/>
          <w:sz w:val="20"/>
        </w:rPr>
        <w:t>14</w:t>
      </w:r>
      <w:r>
        <w:rPr>
          <w:rFonts w:ascii="Times" w:hAnsi="Times" w:eastAsia="Times"/>
          <w:b w:val="0"/>
          <w:i w:val="0"/>
          <w:color w:val="131313"/>
          <w:sz w:val="20"/>
        </w:rPr>
        <w:t>) and (</w:t>
      </w:r>
      <w:r>
        <w:rPr>
          <w:rFonts w:ascii="Times" w:hAnsi="Times" w:eastAsia="Times"/>
          <w:b w:val="0"/>
          <w:i w:val="0"/>
          <w:color w:val="0000FF"/>
          <w:sz w:val="20"/>
        </w:rPr>
        <w:t>15</w:t>
      </w:r>
      <w:r>
        <w:rPr>
          <w:rFonts w:ascii="Times" w:hAnsi="Times" w:eastAsia="Times"/>
          <w:b w:val="0"/>
          <w:i w:val="0"/>
          <w:color w:val="131313"/>
          <w:sz w:val="20"/>
        </w:rPr>
        <w:t>),</w:t>
      </w:r>
    </w:p>
    <w:p>
      <w:pPr>
        <w:autoSpaceDN w:val="0"/>
        <w:autoSpaceDE w:val="0"/>
        <w:widowControl/>
        <w:spacing w:line="22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respectively:</w:t>
      </w:r>
    </w:p>
    <w:p>
      <w:pPr>
        <w:sectPr>
          <w:type w:val="continuous"/>
          <w:pgSz w:w="11906" w:h="15817"/>
          <w:pgMar w:top="322" w:right="202" w:bottom="390" w:left="1010" w:header="720" w:footer="720" w:gutter="0"/>
          <w:cols w:space="720" w:num="2" w:equalWidth="0"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28"/>
        <w:ind w:left="176" w:right="818" w:hanging="4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was reported. To study the switching to the low 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state the measurement was carried out as following: after </w:t>
      </w:r>
      <w:r>
        <w:rPr>
          <w:rFonts w:ascii="Times" w:hAnsi="Times" w:eastAsia="Times"/>
          <w:b w:val="0"/>
          <w:i w:val="0"/>
          <w:color w:val="131313"/>
          <w:sz w:val="20"/>
        </w:rPr>
        <w:t>initial 100 bipolar cycles used for device preconditioning</w:t>
      </w:r>
    </w:p>
    <w:p>
      <w:pPr>
        <w:sectPr>
          <w:type w:val="nextColumn"/>
          <w:pgSz w:w="11906" w:h="15817"/>
          <w:pgMar w:top="322" w:right="202" w:bottom="390" w:left="1010" w:header="720" w:footer="720" w:gutter="0"/>
          <w:cols w:space="720" w:num="2" w:equalWidth="0"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3565"/>
        <w:gridCol w:w="3565"/>
        <w:gridCol w:w="3565"/>
      </w:tblGrid>
      <w:tr>
        <w:trPr>
          <w:trHeight w:hRule="exact" w:val="230"/>
        </w:trPr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184" w:after="0"/>
              <w:ind w:left="20" w:right="1584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&lt;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SW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&gt;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n </w:t>
            </w:r>
            <w:r>
              <w:br/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σ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 xml:space="preserve">2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2"/>
              </w:rPr>
              <w:t>SW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n 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λ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8" w:after="0"/>
              <w:ind w:left="0" w:right="1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(14)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and reach of the fully woken-up state, a reference ERS pulse</w:t>
            </w:r>
          </w:p>
        </w:tc>
      </w:tr>
      <w:tr>
        <w:trPr>
          <w:trHeight w:hRule="exact" w:val="260"/>
        </w:trPr>
        <w:tc>
          <w:tcPr>
            <w:tcW w:type="dxa" w:w="3565"/>
            <w:vMerge/>
            <w:tcBorders/>
          </w:tcPr>
          <w:p/>
        </w:tc>
        <w:tc>
          <w:tcPr>
            <w:tcW w:type="dxa" w:w="3565"/>
            <w:vMerge/>
            <w:tcBorders/>
          </w:tcPr>
          <w:p/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defining the high reference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was applied. After the read-</w:t>
            </w:r>
          </w:p>
        </w:tc>
      </w:tr>
      <w:tr>
        <w:trPr>
          <w:trHeight w:hRule="exact" w:val="240"/>
        </w:trPr>
        <w:tc>
          <w:tcPr>
            <w:tcW w:type="dxa" w:w="3565"/>
            <w:vMerge/>
            <w:tcBorders/>
          </w:tcPr>
          <w:p/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8" w:after="0"/>
              <w:ind w:left="0" w:right="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(15)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out of the reference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, the PRG pulse was incrementally</w:t>
            </w:r>
          </w:p>
        </w:tc>
      </w:tr>
      <w:tr>
        <w:trPr>
          <w:trHeight w:hRule="exact" w:val="240"/>
        </w:trPr>
        <w:tc>
          <w:tcPr>
            <w:tcW w:type="dxa" w:w="3565"/>
            <w:vMerge/>
            <w:tcBorders/>
          </w:tcPr>
          <w:p/>
        </w:tc>
        <w:tc>
          <w:tcPr>
            <w:tcW w:type="dxa" w:w="3565"/>
            <w:vMerge/>
            <w:tcBorders/>
          </w:tcPr>
          <w:p/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increased in 50 mV steps. It should be noted that every ERS</w:t>
            </w:r>
          </w:p>
        </w:tc>
      </w:tr>
      <w:tr>
        <w:trPr>
          <w:trHeight w:hRule="exact" w:val="228"/>
        </w:trPr>
        <w:tc>
          <w:tcPr>
            <w:tcW w:type="dxa" w:w="3565"/>
            <w:vMerge/>
            <w:tcBorders/>
          </w:tcPr>
          <w:p/>
        </w:tc>
        <w:tc>
          <w:tcPr>
            <w:tcW w:type="dxa" w:w="3565"/>
            <w:vMerge/>
            <w:tcBorders/>
          </w:tcPr>
          <w:p/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and PRG operation was followed by a readout. Vice versa to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17"/>
          <w:pgMar w:top="322" w:right="202" w:bottom="390" w:left="1010" w:header="720" w:footer="720" w:gutter="0"/>
          <w:cols w:space="720" w:num="1" w:equalWidth="0"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Now, it is straightforward to determine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λ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from the </w:t>
      </w:r>
      <w:r>
        <w:rPr>
          <w:rFonts w:ascii="Times" w:hAnsi="Times" w:eastAsia="Times"/>
          <w:b w:val="0"/>
          <w:i w:val="0"/>
          <w:color w:val="131313"/>
          <w:sz w:val="20"/>
        </w:rPr>
        <w:t>experimental data for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⟨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SW</w:t>
      </w:r>
      <w:r>
        <w:rPr>
          <w:rFonts w:ascii="MTSYN" w:hAnsi="MTSYN" w:eastAsia="MTSYN"/>
          <w:b w:val="0"/>
          <w:i w:val="0"/>
          <w:color w:val="131313"/>
          <w:sz w:val="20"/>
        </w:rPr>
        <w:t>⟩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σ</w:t>
      </w:r>
      <w:r>
        <w:rPr>
          <w:rFonts w:ascii="Times" w:hAnsi="Times" w:eastAsia="Times"/>
          <w:b w:val="0"/>
          <w:i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12"/>
        </w:rPr>
        <w:t>SW</w:t>
      </w:r>
      <w:r>
        <w:rPr>
          <w:rFonts w:ascii="Times" w:hAnsi="Times" w:eastAsia="Times"/>
          <w:b w:val="0"/>
          <w:i w:val="0"/>
          <w:color w:val="131313"/>
          <w:sz w:val="20"/>
        </w:rPr>
        <w:t>using Eqs. (</w:t>
      </w:r>
      <w:r>
        <w:rPr>
          <w:rFonts w:ascii="Times" w:hAnsi="Times" w:eastAsia="Times"/>
          <w:b w:val="0"/>
          <w:i w:val="0"/>
          <w:color w:val="0000FF"/>
          <w:sz w:val="20"/>
        </w:rPr>
        <w:t>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and </w:t>
      </w:r>
      <w:r>
        <w:rPr>
          <w:rFonts w:ascii="Times" w:hAnsi="Times" w:eastAsia="Times"/>
          <w:b w:val="0"/>
          <w:i w:val="0"/>
          <w:color w:val="131313"/>
          <w:sz w:val="20"/>
        </w:rPr>
        <w:t>(</w:t>
      </w:r>
      <w:r>
        <w:rPr>
          <w:rFonts w:ascii="Times" w:hAnsi="Times" w:eastAsia="Times"/>
          <w:b w:val="0"/>
          <w:i w:val="0"/>
          <w:color w:val="0000FF"/>
          <w:sz w:val="20"/>
        </w:rPr>
        <w:t>15</w:t>
      </w:r>
      <w:r>
        <w:rPr>
          <w:rFonts w:ascii="Times" w:hAnsi="Times" w:eastAsia="Times"/>
          <w:b w:val="0"/>
          <w:i w:val="0"/>
          <w:color w:val="131313"/>
          <w:sz w:val="20"/>
        </w:rPr>
        <w:t>). Generating then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values of exponentially distributed</w:t>
      </w:r>
      <w:r>
        <w:rPr>
          <w:rFonts w:ascii="MTMI" w:hAnsi="MTMI" w:eastAsia="MTMI"/>
          <w:b w:val="0"/>
          <w:i/>
          <w:color w:val="131313"/>
          <w:sz w:val="20"/>
        </w:rPr>
        <w:t>�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i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as dictated by Eq. (</w:t>
      </w:r>
      <w:r>
        <w:rPr>
          <w:rFonts w:ascii="Times" w:hAnsi="Times" w:eastAsia="Times"/>
          <w:b w:val="0"/>
          <w:i w:val="0"/>
          <w:color w:val="0000FF"/>
          <w:sz w:val="20"/>
        </w:rPr>
        <w:t>12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), summing them up according </w:t>
      </w:r>
      <w:r>
        <w:rPr>
          <w:rFonts w:ascii="Times" w:hAnsi="Times" w:eastAsia="Times"/>
          <w:b w:val="0"/>
          <w:i w:val="0"/>
          <w:color w:val="131313"/>
          <w:sz w:val="20"/>
        </w:rPr>
        <w:t>to Eq. (</w:t>
      </w:r>
      <w:r>
        <w:rPr>
          <w:rFonts w:ascii="Times" w:hAnsi="Times" w:eastAsia="Times"/>
          <w:b w:val="0"/>
          <w:i w:val="0"/>
          <w:color w:val="0000FF"/>
          <w:sz w:val="20"/>
        </w:rPr>
        <w:t>13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and repeating this procedure 20 times for each </w:t>
      </w:r>
      <w:r>
        <w:rPr>
          <w:rFonts w:ascii="Times" w:hAnsi="Times" w:eastAsia="Times"/>
          <w:b w:val="0"/>
          <w:i w:val="0"/>
          <w:color w:val="131313"/>
          <w:sz w:val="20"/>
        </w:rPr>
        <w:t>pulse width</w:t>
      </w:r>
      <w:r>
        <w:rPr>
          <w:rFonts w:ascii="MTMI" w:hAnsi="MTMI" w:eastAsia="MTMI"/>
          <w:b w:val="0"/>
          <w:i/>
          <w:color w:val="131313"/>
          <w:sz w:val="20"/>
        </w:rPr>
        <w:t xml:space="preserve"> (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PW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as in the experiment, it is possible to sim-</w:t>
      </w:r>
      <w:r>
        <w:rPr>
          <w:rFonts w:ascii="Times" w:hAnsi="Times" w:eastAsia="Times"/>
          <w:b w:val="0"/>
          <w:i w:val="0"/>
          <w:color w:val="131313"/>
          <w:sz w:val="20"/>
        </w:rPr>
        <w:t>ulate the probabilistic switching. As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d, the </w:t>
      </w:r>
      <w:r>
        <w:rPr>
          <w:rFonts w:ascii="Times" w:hAnsi="Times" w:eastAsia="Times"/>
          <w:b w:val="0"/>
          <w:i w:val="0"/>
          <w:color w:val="131313"/>
          <w:sz w:val="20"/>
        </w:rPr>
        <w:t>switching probability curves, extracted from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b, are </w:t>
      </w:r>
      <w:r>
        <w:rPr>
          <w:rFonts w:ascii="Times" w:hAnsi="Times" w:eastAsia="Times"/>
          <w:b w:val="0"/>
          <w:i w:val="0"/>
          <w:color w:val="131313"/>
          <w:sz w:val="20"/>
        </w:rPr>
        <w:t>well fitted across the whole time range, with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n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5 nuclei </w:t>
      </w:r>
      <w:r>
        <w:rPr>
          <w:rFonts w:ascii="Times" w:hAnsi="Times" w:eastAsia="Times"/>
          <w:b w:val="0"/>
          <w:i w:val="0"/>
          <w:color w:val="131313"/>
          <w:sz w:val="20"/>
        </w:rPr>
        <w:t>for the considered device.</w:t>
      </w:r>
    </w:p>
    <w:p>
      <w:pPr>
        <w:autoSpaceDN w:val="0"/>
        <w:autoSpaceDE w:val="0"/>
        <w:widowControl/>
        <w:spacing w:line="250" w:lineRule="exact" w:before="0" w:after="0"/>
        <w:ind w:left="1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Moreover, the experiment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testifies a clear </w:t>
      </w:r>
      <w:r>
        <w:rPr>
          <w:rFonts w:ascii="Times" w:hAnsi="Times" w:eastAsia="Times"/>
          <w:b w:val="0"/>
          <w:i w:val="0"/>
          <w:color w:val="131313"/>
          <w:sz w:val="20"/>
        </w:rPr>
        <w:t>bias-time trade-off for this nucleation-limited switching [</w:t>
      </w:r>
      <w:r>
        <w:rPr>
          <w:rFonts w:ascii="Times" w:hAnsi="Times" w:eastAsia="Times"/>
          <w:b w:val="0"/>
          <w:i w:val="0"/>
          <w:color w:val="0000FF"/>
          <w:sz w:val="20"/>
        </w:rPr>
        <w:t>64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>Indeed, referring to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b, the device can be programmed </w:t>
      </w:r>
      <w:r>
        <w:rPr>
          <w:rFonts w:ascii="Times" w:hAnsi="Times" w:eastAsia="Times"/>
          <w:b w:val="0"/>
          <w:i w:val="0"/>
          <w:color w:val="131313"/>
          <w:sz w:val="20"/>
        </w:rPr>
        <w:t>at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as low as 2.2 V, but only if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PW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longer than 100</w:t>
      </w:r>
      <w:r>
        <w:rPr>
          <w:rFonts w:ascii="MTGU" w:hAnsi="MTGU" w:eastAsia="MTGU"/>
          <w:b w:val="0"/>
          <w:i w:val="0"/>
          <w:color w:val="131313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s. </w:t>
      </w:r>
      <w:r>
        <w:rPr>
          <w:rFonts w:ascii="Times" w:hAnsi="Times" w:eastAsia="Times"/>
          <w:b w:val="0"/>
          <w:i w:val="0"/>
          <w:color w:val="131313"/>
          <w:sz w:val="20"/>
        </w:rPr>
        <w:t>However,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PW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decreases by more than a factor of 100 when 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increased by only 0.6 V. Such exponential dependence, </w:t>
      </w:r>
      <w:r>
        <w:rPr>
          <w:rFonts w:ascii="Times" w:hAnsi="Times" w:eastAsia="Times"/>
          <w:b w:val="0"/>
          <w:i w:val="0"/>
          <w:color w:val="131313"/>
          <w:sz w:val="20"/>
        </w:rPr>
        <w:t>expressed by Eq. (</w:t>
      </w:r>
      <w:r>
        <w:rPr>
          <w:rFonts w:ascii="Times" w:hAnsi="Times" w:eastAsia="Times"/>
          <w:b w:val="0"/>
          <w:i w:val="0"/>
          <w:color w:val="0000FF"/>
          <w:sz w:val="20"/>
        </w:rPr>
        <w:t>11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), represents a source of flexibility and </w:t>
      </w:r>
      <w:r>
        <w:rPr>
          <w:rFonts w:ascii="Times" w:hAnsi="Times" w:eastAsia="Times"/>
          <w:b w:val="0"/>
          <w:i w:val="0"/>
          <w:color w:val="131313"/>
          <w:sz w:val="20"/>
        </w:rPr>
        <w:t>of new opportunities for a future memory design.</w:t>
      </w:r>
    </w:p>
    <w:p>
      <w:pPr>
        <w:autoSpaceDN w:val="0"/>
        <w:autoSpaceDE w:val="0"/>
        <w:widowControl/>
        <w:spacing w:line="230" w:lineRule="exact" w:before="268" w:after="0"/>
        <w:ind w:left="1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4.2 Single-domain switching modeling</w:t>
      </w:r>
    </w:p>
    <w:p>
      <w:pPr>
        <w:autoSpaceDN w:val="0"/>
        <w:autoSpaceDE w:val="0"/>
        <w:widowControl/>
        <w:spacing w:line="252" w:lineRule="exact" w:before="246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As mentioned in the introduction, discovery of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properties in hafnia enabled a tremendous decrease </w:t>
      </w:r>
      <w:r>
        <w:rPr>
          <w:rFonts w:ascii="Times" w:hAnsi="Times" w:eastAsia="Times"/>
          <w:b w:val="0"/>
          <w:i w:val="0"/>
          <w:color w:val="131313"/>
          <w:sz w:val="20"/>
        </w:rPr>
        <w:t>in the memory cell size and high densities of the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memories. Reasonably, as a next step beyond further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geometrical scaling, multilevel-cell operation could result 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much increased memory densities per chip area. In 2015 in </w:t>
      </w:r>
      <w:r>
        <w:rPr>
          <w:rFonts w:ascii="Times" w:hAnsi="Times" w:eastAsia="Times"/>
          <w:b w:val="0"/>
          <w:i w:val="0"/>
          <w:color w:val="131313"/>
          <w:sz w:val="20"/>
        </w:rPr>
        <w:t>Ref. [</w:t>
      </w:r>
      <w:r>
        <w:rPr>
          <w:rFonts w:ascii="Times" w:hAnsi="Times" w:eastAsia="Times"/>
          <w:b w:val="0"/>
          <w:i w:val="0"/>
          <w:color w:val="0000FF"/>
          <w:sz w:val="20"/>
        </w:rPr>
        <w:t>63</w:t>
      </w:r>
      <w:r>
        <w:rPr>
          <w:rFonts w:ascii="Times" w:hAnsi="Times" w:eastAsia="Times"/>
          <w:b w:val="0"/>
          <w:i w:val="0"/>
          <w:color w:val="131313"/>
          <w:sz w:val="20"/>
        </w:rPr>
        <w:t>] a single-domain switching in ultra-scaled Si:HfO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based FeFET which results in a stepwise change in the 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>-characteristics for both program and erase sequence</w:t>
      </w:r>
    </w:p>
    <w:p>
      <w:pPr>
        <w:autoSpaceDN w:val="0"/>
        <w:autoSpaceDE w:val="0"/>
        <w:widowControl/>
        <w:spacing w:line="318" w:lineRule="exact" w:before="380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202" w:bottom="390" w:left="1010" w:header="720" w:footer="720" w:gutter="0"/>
          <w:cols w:space="720" w:num="2" w:equalWidth="0"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70" w:right="81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PRG sweep, pulse sequence was applied for the ERS sweep </w:t>
      </w:r>
      <w:r>
        <w:rPr>
          <w:rFonts w:ascii="Times" w:hAnsi="Times" w:eastAsia="Times"/>
          <w:b w:val="0"/>
          <w:i w:val="0"/>
          <w:color w:val="131313"/>
          <w:sz w:val="20"/>
        </w:rPr>
        <w:t>(red characteristics of the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15</w:t>
      </w:r>
      <w:r>
        <w:rPr>
          <w:rFonts w:ascii="Times" w:hAnsi="Times" w:eastAsia="Times"/>
          <w:b w:val="0"/>
          <w:i w:val="0"/>
          <w:color w:val="131313"/>
          <w:sz w:val="20"/>
        </w:rPr>
        <w:t>b). Considering an aver-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age grain diameter in the order of 10 nm, these ultra-scaled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devices (gate length = 28 nm and width = 80 nm) are expected </w:t>
      </w:r>
      <w:r>
        <w:rPr>
          <w:rFonts w:ascii="Times" w:hAnsi="Times" w:eastAsia="Times"/>
          <w:b w:val="0"/>
          <w:i w:val="0"/>
          <w:color w:val="131313"/>
          <w:sz w:val="20"/>
        </w:rPr>
        <w:t>to contain about two to four ferroelectric grains. Further scal-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of the device while preserving the grain/domain size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would result in increased variability of the MW and hence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might influence the behavior of the whole array. However, </w:t>
      </w:r>
      <w:r>
        <w:rPr>
          <w:rFonts w:ascii="Times" w:hAnsi="Times" w:eastAsia="Times"/>
          <w:b w:val="0"/>
          <w:i w:val="0"/>
          <w:color w:val="131313"/>
          <w:sz w:val="20"/>
        </w:rPr>
        <w:t>different technological measures can be adopted to coun-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teract that issue by decreasing grain size or increasing the </w:t>
      </w:r>
      <w:r>
        <w:rPr>
          <w:rFonts w:ascii="Times" w:hAnsi="Times" w:eastAsia="Times"/>
          <w:b w:val="0"/>
          <w:i w:val="0"/>
          <w:color w:val="131313"/>
          <w:sz w:val="20"/>
        </w:rPr>
        <w:t>uniformity of the ferroelectric film properties.</w:t>
      </w:r>
    </w:p>
    <w:p>
      <w:pPr>
        <w:autoSpaceDN w:val="0"/>
        <w:autoSpaceDE w:val="0"/>
        <w:widowControl/>
        <w:spacing w:line="250" w:lineRule="exact" w:before="0" w:after="0"/>
        <w:ind w:left="170" w:right="81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Here, each discrete switching event which abruptly shifts </w:t>
      </w:r>
      <w:r>
        <w:rPr>
          <w:rFonts w:ascii="Times" w:hAnsi="Times" w:eastAsia="Times"/>
          <w:b w:val="0"/>
          <w:i w:val="0"/>
          <w:color w:val="131313"/>
          <w:sz w:val="20"/>
        </w:rPr>
        <w:t>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isrepresentedwithadiscretestepin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characteristics. </w:t>
      </w:r>
      <w:r>
        <w:rPr>
          <w:rFonts w:ascii="Times" w:hAnsi="Times" w:eastAsia="Times"/>
          <w:b w:val="0"/>
          <w:i w:val="0"/>
          <w:color w:val="131313"/>
          <w:sz w:val="20"/>
        </w:rPr>
        <w:t>In the same study [</w:t>
      </w:r>
      <w:r>
        <w:rPr>
          <w:rFonts w:ascii="Times" w:hAnsi="Times" w:eastAsia="Times"/>
          <w:b w:val="0"/>
          <w:i w:val="0"/>
          <w:color w:val="0000FF"/>
          <w:sz w:val="20"/>
        </w:rPr>
        <w:t>63</w:t>
      </w:r>
      <w:r>
        <w:rPr>
          <w:rFonts w:ascii="Times" w:hAnsi="Times" w:eastAsia="Times"/>
          <w:b w:val="0"/>
          <w:i w:val="0"/>
          <w:color w:val="131313"/>
          <w:sz w:val="20"/>
        </w:rPr>
        <w:t>] a simulation was performed to ver-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ify the model and physical process behind discrete switching </w:t>
      </w:r>
      <w:r>
        <w:rPr>
          <w:rFonts w:ascii="Times" w:hAnsi="Times" w:eastAsia="Times"/>
          <w:b w:val="0"/>
          <w:i w:val="0"/>
          <w:color w:val="131313"/>
          <w:sz w:val="20"/>
        </w:rPr>
        <w:t>events. Details of the model were reported in [</w:t>
      </w:r>
      <w:r>
        <w:rPr>
          <w:rFonts w:ascii="Times" w:hAnsi="Times" w:eastAsia="Times"/>
          <w:b w:val="0"/>
          <w:i w:val="0"/>
          <w:color w:val="0000FF"/>
          <w:sz w:val="20"/>
        </w:rPr>
        <w:t>71</w:t>
      </w:r>
      <w:r>
        <w:rPr>
          <w:rFonts w:ascii="Times" w:hAnsi="Times" w:eastAsia="Times"/>
          <w:b w:val="0"/>
          <w:i w:val="0"/>
          <w:color w:val="131313"/>
          <w:sz w:val="20"/>
        </w:rPr>
        <w:t>]. A three-</w:t>
      </w:r>
      <w:r>
        <w:rPr>
          <w:rFonts w:ascii="Times" w:hAnsi="Times" w:eastAsia="Times"/>
          <w:b w:val="0"/>
          <w:i w:val="0"/>
          <w:color w:val="131313"/>
          <w:sz w:val="20"/>
        </w:rPr>
        <w:t>grain 2D TCAD model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was utilized for the </w:t>
      </w:r>
      <w:r>
        <w:rPr>
          <w:rFonts w:ascii="Times" w:hAnsi="Times" w:eastAsia="Times"/>
          <w:b w:val="0"/>
          <w:i w:val="0"/>
          <w:color w:val="131313"/>
          <w:sz w:val="20"/>
        </w:rPr>
        <w:t>simulation of the discrete switching. Each grain is charac-</w:t>
      </w:r>
      <w:r>
        <w:rPr>
          <w:rFonts w:ascii="Times" w:hAnsi="Times" w:eastAsia="Times"/>
          <w:b w:val="0"/>
          <w:i w:val="0"/>
          <w:color w:val="131313"/>
          <w:sz w:val="20"/>
        </w:rPr>
        <w:t>terized by a different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value (1, 1.5 and 2 MV/cm).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simulation results for the 2D multigrain TCAD model and its </w:t>
      </w:r>
      <w:r>
        <w:rPr>
          <w:rFonts w:ascii="Times" w:hAnsi="Times" w:eastAsia="Times"/>
          <w:b w:val="0"/>
          <w:i w:val="0"/>
          <w:color w:val="131313"/>
          <w:sz w:val="20"/>
        </w:rPr>
        <w:t>comparison with measurements are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15</w:t>
      </w:r>
      <w:r>
        <w:rPr>
          <w:rFonts w:ascii="Times" w:hAnsi="Times" w:eastAsia="Times"/>
          <w:b w:val="0"/>
          <w:i w:val="0"/>
          <w:color w:val="131313"/>
          <w:sz w:val="20"/>
        </w:rPr>
        <w:t>. Simi-</w:t>
      </w:r>
      <w:r>
        <w:rPr>
          <w:rFonts w:ascii="Times" w:hAnsi="Times" w:eastAsia="Times"/>
          <w:b w:val="0"/>
          <w:i w:val="0"/>
          <w:color w:val="131313"/>
          <w:sz w:val="20"/>
        </w:rPr>
        <w:t>lar to the measured characteristics, steps in simulated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>-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G </w:t>
      </w:r>
      <w:r>
        <w:rPr>
          <w:rFonts w:ascii="Times" w:hAnsi="Times" w:eastAsia="Times"/>
          <w:b w:val="0"/>
          <w:i w:val="0"/>
          <w:color w:val="131313"/>
          <w:sz w:val="20"/>
        </w:rPr>
        <w:t>dependence are visible. However, in contrast to the mea-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sured abrupt switching steps, the simulated device exhibited </w:t>
      </w:r>
      <w:r>
        <w:rPr>
          <w:rFonts w:ascii="Times" w:hAnsi="Times" w:eastAsia="Times"/>
          <w:b w:val="0"/>
          <w:i w:val="0"/>
          <w:color w:val="131313"/>
          <w:sz w:val="20"/>
        </w:rPr>
        <w:t>smeared out switching steps. Such behavior is a conse-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quence of the nature of the Preisach-based model provided </w:t>
      </w:r>
      <w:r>
        <w:rPr>
          <w:rFonts w:ascii="Times" w:hAnsi="Times" w:eastAsia="Times"/>
          <w:b w:val="0"/>
          <w:i w:val="0"/>
          <w:color w:val="131313"/>
          <w:sz w:val="20"/>
        </w:rPr>
        <w:t>in TCAD as discussed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131313"/>
          <w:sz w:val="20"/>
        </w:rPr>
        <w:t>. In contrast to Landau–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Khalatnikov model characterized with abrupt switching, the </w:t>
      </w:r>
      <w:r>
        <w:rPr>
          <w:rFonts w:ascii="Times" w:hAnsi="Times" w:eastAsia="Times"/>
          <w:b w:val="0"/>
          <w:i w:val="0"/>
          <w:color w:val="131313"/>
          <w:sz w:val="20"/>
        </w:rPr>
        <w:t>Preisach model which sums up discrete square-shaped hys-</w:t>
      </w:r>
      <w:r>
        <w:rPr>
          <w:rFonts w:ascii="Times" w:hAnsi="Times" w:eastAsia="Times"/>
          <w:b w:val="0"/>
          <w:i w:val="0"/>
          <w:color w:val="131313"/>
          <w:sz w:val="20"/>
        </w:rPr>
        <w:t>terons and averages it over the parameter distribution (e.g.,</w:t>
      </w:r>
    </w:p>
    <w:p>
      <w:pPr>
        <w:sectPr>
          <w:type w:val="nextColumn"/>
          <w:pgSz w:w="11906" w:h="15817"/>
          <w:pgMar w:top="322" w:right="202" w:bottom="390" w:left="1010" w:header="720" w:footer="720" w:gutter="0"/>
          <w:cols w:space="720" w:num="2" w:equalWidth="0"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736600</wp:posOffset>
            </wp:positionV>
            <wp:extent cx="1257300" cy="14986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9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736600</wp:posOffset>
            </wp:positionV>
            <wp:extent cx="1257300" cy="1498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98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16"/>
        <w:gridCol w:w="1816"/>
        <w:gridCol w:w="1816"/>
        <w:gridCol w:w="1816"/>
        <w:gridCol w:w="1816"/>
        <w:gridCol w:w="1816"/>
      </w:tblGrid>
      <w:tr>
        <w:trPr>
          <w:trHeight w:hRule="exact" w:val="274"/>
        </w:trPr>
        <w:tc>
          <w:tcPr>
            <w:tcW w:type="dxa" w:w="495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64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2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2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7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1249</w:t>
            </w:r>
          </w:p>
        </w:tc>
      </w:tr>
      <w:tr>
        <w:trPr>
          <w:trHeight w:hRule="exact" w:val="460"/>
        </w:trPr>
        <w:tc>
          <w:tcPr>
            <w:tcW w:type="dxa" w:w="495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internal bias fields and coercive fields). It should be noted that</w:t>
            </w:r>
          </w:p>
        </w:tc>
        <w:tc>
          <w:tcPr>
            <w:tcW w:type="dxa" w:w="64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172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60" w:after="0"/>
              <w:ind w:left="73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E = 0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0 &lt; E &lt; 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C</w:t>
            </w:r>
          </w:p>
        </w:tc>
        <w:tc>
          <w:tcPr>
            <w:tcW w:type="dxa" w:w="68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02" w:after="0"/>
              <w:ind w:left="0" w:right="162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1520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68" w:after="0"/>
              <w:ind w:left="0" w:right="41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+P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r</w:t>
            </w:r>
          </w:p>
        </w:tc>
        <w:tc>
          <w:tcPr>
            <w:tcW w:type="dxa" w:w="376"/>
            <w:vMerge w:val="restart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2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even within the hysteresis of the three single grains, partial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96"/>
        </w:trPr>
        <w:tc>
          <w:tcPr>
            <w:tcW w:type="dxa" w:w="49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switching and sub-loops are allowed, consequently yielding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2" w:after="0"/>
              <w:ind w:left="0" w:right="5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Free Energy (a.u.)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72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Polarization (a.u.)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3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+E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C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140"/>
        </w:trPr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5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E &gt; 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C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44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 gradual shift of the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. Further, it can be debated if this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54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is physically justified and how small a single hysteron is. It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6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Polarization (a.u.)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70" w:after="0"/>
              <w:ind w:left="1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-E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C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50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could represent a single unit cell or also a single grain. The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47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results found in this studies, suggest that the latter assumption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51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is more appropriate. Therefore, for ultimately scaled devices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6" w:after="0"/>
              <w:ind w:left="0" w:right="7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-P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1"/>
              </w:rPr>
              <w:t>r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50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comprising just a few grains, the usage of a Preisach model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42"/>
        </w:trPr>
        <w:tc>
          <w:tcPr>
            <w:tcW w:type="dxa" w:w="49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that accounts for a large ensemble of domains is no longer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186"/>
        </w:trPr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70" w:after="0"/>
              <w:ind w:left="1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Electric Field (a.u.)</w:t>
            </w:r>
          </w:p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  <w:tr>
        <w:trPr>
          <w:trHeight w:hRule="exact" w:val="236"/>
        </w:trPr>
        <w:tc>
          <w:tcPr>
            <w:tcW w:type="dxa" w:w="4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suitable. Instead, it can be concluded that for the purposes of</w:t>
            </w:r>
          </w:p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/>
          </w:tcPr>
          <w:p/>
        </w:tc>
        <w:tc>
          <w:tcPr>
            <w:tcW w:type="dxa" w:w="1816"/>
            <w:vMerge/>
            <w:tcBorders>
              <w:top w:sz="7.992000102996826" w:val="single" w:color="#131313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pgSz w:w="11906" w:h="15817"/>
          <w:pgMar w:top="322" w:right="0" w:bottom="390" w:left="1010" w:header="720" w:footer="720" w:gutter="0"/>
          <w:cols w:space="720" w:num="1" w:equalWidth="0"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simulation of discrete switching events and addressing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single-domain switching kinetics a Landau–Khalatnikov </w:t>
      </w:r>
      <w:r>
        <w:rPr>
          <w:rFonts w:ascii="Times" w:hAnsi="Times" w:eastAsia="Times"/>
          <w:b w:val="0"/>
          <w:i w:val="0"/>
          <w:color w:val="131313"/>
          <w:sz w:val="20"/>
        </w:rPr>
        <w:t>(L–K, 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details) model for emulation of fer-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roelectrics is necessary. Detail about the L–K model and its </w:t>
      </w:r>
      <w:r>
        <w:rPr>
          <w:rFonts w:ascii="Times" w:hAnsi="Times" w:eastAsia="Times"/>
          <w:b w:val="0"/>
          <w:i w:val="0"/>
          <w:color w:val="131313"/>
          <w:sz w:val="20"/>
        </w:rPr>
        <w:t>advantages will be addressed in following section.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0" w:right="1008" w:firstLine="0"/>
        <w:jc w:val="left"/>
      </w:pPr>
      <w:r>
        <w:rPr>
          <w:rFonts w:ascii="Times" w:hAnsi="Times" w:eastAsia="Times"/>
          <w:b/>
          <w:i w:val="0"/>
          <w:color w:val="131313"/>
          <w:sz w:val="17"/>
        </w:rPr>
        <w:t>Fig. 16 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Landau free energy potential as a function of the applied </w:t>
      </w:r>
      <w:r>
        <w:rPr>
          <w:rFonts w:ascii="Times" w:hAnsi="Times" w:eastAsia="Times"/>
          <w:b w:val="0"/>
          <w:i w:val="0"/>
          <w:color w:val="131313"/>
          <w:sz w:val="17"/>
        </w:rPr>
        <w:t>field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7"/>
        </w:rPr>
        <w:t>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Polarization–electric field hysteresis calculated from (</w:t>
      </w:r>
      <w:r>
        <w:rPr>
          <w:rFonts w:ascii="Times" w:hAnsi="Times" w:eastAsia="Times"/>
          <w:b/>
          <w:i w:val="0"/>
          <w:color w:val="131313"/>
          <w:sz w:val="17"/>
        </w:rPr>
        <w:t>a</w:t>
      </w:r>
      <w:r>
        <w:rPr>
          <w:rFonts w:ascii="Times" w:hAnsi="Times" w:eastAsia="Times"/>
          <w:b w:val="0"/>
          <w:i w:val="0"/>
          <w:color w:val="131313"/>
          <w:sz w:val="17"/>
        </w:rPr>
        <w:t>)</w:t>
      </w:r>
    </w:p>
    <w:p>
      <w:pPr>
        <w:autoSpaceDN w:val="0"/>
        <w:autoSpaceDE w:val="0"/>
        <w:widowControl/>
        <w:spacing w:line="222" w:lineRule="exact" w:before="534" w:after="316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(LK) equation is applied [</w:t>
      </w:r>
      <w:r>
        <w:rPr>
          <w:rFonts w:ascii="Times" w:hAnsi="Times" w:eastAsia="Times"/>
          <w:b w:val="0"/>
          <w:i w:val="0"/>
          <w:color w:val="0000FF"/>
          <w:sz w:val="20"/>
        </w:rPr>
        <w:t>92</w:t>
      </w:r>
      <w:r>
        <w:rPr>
          <w:rFonts w:ascii="Times" w:hAnsi="Times" w:eastAsia="Times"/>
          <w:b w:val="0"/>
          <w:i w:val="0"/>
          <w:color w:val="131313"/>
          <w:sz w:val="20"/>
        </w:rPr>
        <w:t>]:</w:t>
      </w:r>
    </w:p>
    <w:p>
      <w:pPr>
        <w:sectPr>
          <w:type w:val="nextColumn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3632"/>
        <w:gridCol w:w="3632"/>
        <w:gridCol w:w="3632"/>
      </w:tblGrid>
      <w:tr>
        <w:trPr>
          <w:trHeight w:hRule="exact" w:val="338"/>
        </w:trPr>
        <w:tc>
          <w:tcPr>
            <w:tcW w:type="dxa" w:w="49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20"/>
              </w:rPr>
              <w:t>4.3 Landau–Khalatnikov model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6" w:lineRule="exact" w:before="0" w:after="0"/>
              <w:ind w:left="184" w:right="0" w:firstLine="0"/>
              <w:jc w:val="lef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ρ 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∂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∂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= −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∂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u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∂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</w:tc>
        <w:tc>
          <w:tcPr>
            <w:tcW w:type="dxa" w:w="24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12" w:after="0"/>
              <w:ind w:left="0" w:right="49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(17)</w:t>
            </w:r>
          </w:p>
        </w:tc>
      </w:tr>
      <w:tr>
        <w:trPr>
          <w:trHeight w:hRule="exact" w:val="370"/>
        </w:trPr>
        <w:tc>
          <w:tcPr>
            <w:tcW w:type="dxa" w:w="49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Starting purely from symmetry considerations, Landau the-</w:t>
            </w:r>
          </w:p>
        </w:tc>
        <w:tc>
          <w:tcPr>
            <w:tcW w:type="dxa" w:w="3632"/>
            <w:vMerge/>
            <w:tcBorders/>
          </w:tcPr>
          <w:p/>
        </w:tc>
        <w:tc>
          <w:tcPr>
            <w:tcW w:type="dxa" w:w="24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1" w:equalWidth="0"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ory is a powerful tool for describing a multitude of phase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transition phenomena based on thermodynamic free energy </w:t>
      </w:r>
      <w:r>
        <w:rPr>
          <w:rFonts w:ascii="Times" w:hAnsi="Times" w:eastAsia="Times"/>
          <w:b w:val="0"/>
          <w:i w:val="0"/>
          <w:color w:val="131313"/>
          <w:sz w:val="20"/>
        </w:rPr>
        <w:t>potentials [</w:t>
      </w:r>
      <w:r>
        <w:rPr>
          <w:rFonts w:ascii="Times" w:hAnsi="Times" w:eastAsia="Times"/>
          <w:b w:val="0"/>
          <w:i w:val="0"/>
          <w:color w:val="0000FF"/>
          <w:sz w:val="20"/>
        </w:rPr>
        <w:t>90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This phenomenological approach was first </w:t>
      </w:r>
      <w:r>
        <w:rPr>
          <w:rFonts w:ascii="Times" w:hAnsi="Times" w:eastAsia="Times"/>
          <w:b w:val="0"/>
          <w:i w:val="0"/>
          <w:color w:val="131313"/>
          <w:sz w:val="20"/>
        </w:rPr>
        <w:t>applied by Devonshire to model phase transitions in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electricmaterials [</w:t>
      </w:r>
      <w:r>
        <w:rPr>
          <w:rFonts w:ascii="Times" w:hAnsi="Times" w:eastAsia="Times"/>
          <w:b w:val="0"/>
          <w:i w:val="0"/>
          <w:color w:val="0000FF"/>
          <w:sz w:val="20"/>
        </w:rPr>
        <w:t>91</w:t>
      </w:r>
      <w:r>
        <w:rPr>
          <w:rFonts w:ascii="Times" w:hAnsi="Times" w:eastAsia="Times"/>
          <w:b w:val="0"/>
          <w:i w:val="0"/>
          <w:color w:val="131313"/>
          <w:sz w:val="20"/>
        </w:rPr>
        <w:t>]. Closetothetransitiontemperature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 high symmetry paraelectric phase transforms into a lower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symmetry ferroelectric phase. The simplest way to describe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this phase transition is by doing a series expansion of the free </w:t>
      </w:r>
      <w:r>
        <w:rPr>
          <w:rFonts w:ascii="Times" w:hAnsi="Times" w:eastAsia="Times"/>
          <w:b w:val="0"/>
          <w:i w:val="0"/>
          <w:color w:val="131313"/>
          <w:sz w:val="20"/>
        </w:rPr>
        <w:t>energy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using the order parameter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which is the electrical </w:t>
      </w:r>
      <w:r>
        <w:rPr>
          <w:rFonts w:ascii="Times" w:hAnsi="Times" w:eastAsia="Times"/>
          <w:b w:val="0"/>
          <w:i w:val="0"/>
          <w:color w:val="131313"/>
          <w:sz w:val="20"/>
        </w:rPr>
        <w:t>polarization:</w:t>
      </w:r>
    </w:p>
    <w:p>
      <w:pPr>
        <w:autoSpaceDN w:val="0"/>
        <w:tabs>
          <w:tab w:pos="4442" w:val="left"/>
        </w:tabs>
        <w:autoSpaceDE w:val="0"/>
        <w:widowControl/>
        <w:spacing w:line="408" w:lineRule="exact" w:before="318" w:after="0"/>
        <w:ind w:left="10" w:right="0" w:firstLine="0"/>
        <w:jc w:val="left"/>
      </w:pP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SYN" w:hAnsi="MTSYN" w:eastAsia="MTSYN"/>
          <w:b w:val="0"/>
          <w:i w:val="0"/>
          <w:color w:val="131313"/>
          <w:sz w:val="20"/>
        </w:rPr>
        <w:t>+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4</w:t>
      </w:r>
      <w:r>
        <w:rPr>
          <w:rFonts w:ascii="MTSYN" w:hAnsi="MTSYN" w:eastAsia="MTSYN"/>
          <w:b w:val="0"/>
          <w:i w:val="0"/>
          <w:color w:val="131313"/>
          <w:sz w:val="20"/>
        </w:rPr>
        <w:t>+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6</w:t>
      </w:r>
      <w:r>
        <w:rPr>
          <w:rFonts w:ascii="MTSYN" w:hAnsi="MTSYN" w:eastAsia="MTSYN"/>
          <w:b w:val="0"/>
          <w:i w:val="0"/>
          <w:color w:val="131313"/>
          <w:sz w:val="20"/>
        </w:rPr>
        <w:t>−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 P</w:t>
      </w:r>
      <w:r>
        <w:rPr>
          <w:rFonts w:ascii="MTMI" w:hAnsi="MTMI" w:eastAsia="MTMI"/>
          <w:b w:val="0"/>
          <w:i/>
          <w:color w:val="131313"/>
          <w:sz w:val="20"/>
        </w:rPr>
        <w:t xml:space="preserve">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(16)</w:t>
      </w:r>
    </w:p>
    <w:p>
      <w:pPr>
        <w:autoSpaceDN w:val="0"/>
        <w:autoSpaceDE w:val="0"/>
        <w:widowControl/>
        <w:spacing w:line="320" w:lineRule="exact" w:before="116" w:after="0"/>
        <w:ind w:left="0" w:right="170" w:firstLine="0"/>
        <w:jc w:val="right"/>
      </w:pPr>
      <w:r>
        <w:rPr>
          <w:rFonts w:ascii="Times" w:hAnsi="Times" w:eastAsia="Times"/>
          <w:b w:val="0"/>
          <w:i w:val="0"/>
          <w:color w:val="131313"/>
          <w:sz w:val="20"/>
        </w:rPr>
        <w:t>Here,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are the ferroelectric anisotropy constants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 </w:t>
      </w:r>
      <w:r>
        <w:rPr>
          <w:rFonts w:ascii="Times" w:hAnsi="Times" w:eastAsia="Times"/>
          <w:b w:val="0"/>
          <w:i w:val="0"/>
          <w:color w:val="131313"/>
          <w:sz w:val="20"/>
        </w:rPr>
        <w:t>is the electric field in the ferroelectric. Below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>, for second-</w:t>
      </w:r>
      <w:r>
        <w:rPr>
          <w:rFonts w:ascii="Times" w:hAnsi="Times" w:eastAsia="Times"/>
          <w:b w:val="0"/>
          <w:i w:val="0"/>
          <w:color w:val="131313"/>
          <w:sz w:val="20"/>
        </w:rPr>
        <w:t>order phase transitions,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 &lt;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 &gt;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0, whereas </w:t>
      </w:r>
      <w:r>
        <w:rPr>
          <w:rFonts w:ascii="Times" w:hAnsi="Times" w:eastAsia="Times"/>
          <w:b w:val="0"/>
          <w:i w:val="0"/>
          <w:color w:val="131313"/>
          <w:sz w:val="20"/>
        </w:rPr>
        <w:t>for first-order phase transitions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 &lt;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 &lt;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 &gt;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0. </w:t>
      </w:r>
      <w:r>
        <w:rPr>
          <w:rFonts w:ascii="Times" w:hAnsi="Times" w:eastAsia="Times"/>
          <w:b w:val="0"/>
          <w:i w:val="0"/>
          <w:color w:val="131313"/>
          <w:sz w:val="20"/>
        </w:rPr>
        <w:t>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16</w:t>
      </w:r>
      <w:r>
        <w:rPr>
          <w:rFonts w:ascii="Times" w:hAnsi="Times" w:eastAsia="Times"/>
          <w:b w:val="0"/>
          <w:i w:val="0"/>
          <w:color w:val="131313"/>
          <w:sz w:val="20"/>
        </w:rPr>
        <w:t>a shows the free energy as a function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differ-</w:t>
      </w:r>
      <w:r>
        <w:rPr>
          <w:rFonts w:ascii="Times" w:hAnsi="Times" w:eastAsia="Times"/>
          <w:b w:val="0"/>
          <w:i w:val="0"/>
          <w:color w:val="131313"/>
          <w:sz w:val="20"/>
        </w:rPr>
        <w:t>ent applied fields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for a second-order transition. Without an </w:t>
      </w:r>
      <w:r>
        <w:rPr>
          <w:rFonts w:ascii="Times" w:hAnsi="Times" w:eastAsia="Times"/>
          <w:b w:val="0"/>
          <w:i w:val="0"/>
          <w:color w:val="131313"/>
          <w:sz w:val="20"/>
        </w:rPr>
        <w:t>applied field there are two degenerate energy minima corre-</w:t>
      </w:r>
      <w:r>
        <w:rPr>
          <w:rFonts w:ascii="Times" w:hAnsi="Times" w:eastAsia="Times"/>
          <w:b w:val="0"/>
          <w:i w:val="0"/>
          <w:color w:val="131313"/>
          <w:sz w:val="20"/>
        </w:rPr>
        <w:t>sponding to the remanent polarization states (</w:t>
      </w:r>
      <w:r>
        <w:rPr>
          <w:rFonts w:ascii="MTSYN" w:hAnsi="MTSYN" w:eastAsia="MTSYN"/>
          <w:b w:val="0"/>
          <w:i w:val="0"/>
          <w:color w:val="131313"/>
          <w:sz w:val="20"/>
        </w:rPr>
        <w:t>+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−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131313"/>
          <w:sz w:val="20"/>
        </w:rPr>
        <w:t>Whenafield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isapplied,oneminimumisbecomingenerget-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ically more favorable while the other one increases in energy </w:t>
      </w:r>
      <w:r>
        <w:rPr>
          <w:rFonts w:ascii="Times" w:hAnsi="Times" w:eastAsia="Times"/>
          <w:b w:val="0"/>
          <w:i w:val="0"/>
          <w:color w:val="131313"/>
          <w:sz w:val="20"/>
        </w:rPr>
        <w:t>and ultimately vanishes at the coercive field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>. By differ-</w:t>
      </w:r>
      <w:r>
        <w:rPr>
          <w:rFonts w:ascii="Times" w:hAnsi="Times" w:eastAsia="Times"/>
          <w:b w:val="0"/>
          <w:i w:val="0"/>
          <w:color w:val="131313"/>
          <w:sz w:val="20"/>
        </w:rPr>
        <w:t>entiating Eq. (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131313"/>
          <w:sz w:val="20"/>
        </w:rPr>
        <w:t>) with respect to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setting d</w:t>
      </w: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d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0, </w:t>
      </w:r>
      <w:r>
        <w:rPr>
          <w:rFonts w:ascii="Times" w:hAnsi="Times" w:eastAsia="Times"/>
          <w:b w:val="0"/>
          <w:i w:val="0"/>
          <w:color w:val="131313"/>
          <w:sz w:val="20"/>
        </w:rPr>
        <w:t>we obtain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131313"/>
          <w:sz w:val="20"/>
        </w:rPr>
        <w:t>-shaped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/>
          <w:color w:val="131313"/>
          <w:sz w:val="20"/>
        </w:rPr>
        <w:t>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relationship corresponding to </w:t>
      </w:r>
      <w:r>
        <w:rPr>
          <w:rFonts w:ascii="Times" w:hAnsi="Times" w:eastAsia="Times"/>
          <w:b w:val="0"/>
          <w:i w:val="0"/>
          <w:color w:val="131313"/>
          <w:sz w:val="20"/>
        </w:rPr>
        <w:t>the polarization hysteresis as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b. It should be </w:t>
      </w:r>
      <w:r>
        <w:rPr>
          <w:rFonts w:ascii="Times" w:hAnsi="Times" w:eastAsia="Times"/>
          <w:b w:val="0"/>
          <w:i w:val="0"/>
          <w:color w:val="131313"/>
          <w:sz w:val="20"/>
        </w:rPr>
        <w:t>noted here, that in the case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 the switching </w:t>
      </w:r>
      <w:r>
        <w:rPr>
          <w:rFonts w:ascii="Times" w:hAnsi="Times" w:eastAsia="Times"/>
          <w:b w:val="0"/>
          <w:i w:val="0"/>
          <w:color w:val="131313"/>
          <w:sz w:val="20"/>
        </w:rPr>
        <w:t>at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would be instantaneous, which is obviously not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physical.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Therefore, to calculate more realistic switching dynamics </w:t>
      </w:r>
      <w:r>
        <w:rPr>
          <w:rFonts w:ascii="Times" w:hAnsi="Times" w:eastAsia="Times"/>
          <w:b w:val="0"/>
          <w:i w:val="0"/>
          <w:color w:val="131313"/>
          <w:sz w:val="20"/>
        </w:rPr>
        <w:t>based on the free energy in Eq. (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131313"/>
          <w:sz w:val="20"/>
        </w:rPr>
        <w:t>), the Landau–Khalatnikov</w:t>
      </w:r>
    </w:p>
    <w:p>
      <w:pPr>
        <w:sectPr>
          <w:type w:val="continuous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70" w:right="102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ρ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a damping constant of dimension [</w:t>
      </w:r>
      <w:r>
        <w:rPr>
          <w:rFonts w:ascii="MTMI" w:hAnsi="MTMI" w:eastAsia="MTMI"/>
          <w:b w:val="0"/>
          <w:i/>
          <w:color w:val="131313"/>
          <w:sz w:val="20"/>
        </w:rPr>
        <w:t>�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m], which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corresponds to the internal resistivity of the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>which limits the change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with time. In case of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b, </w:t>
      </w:r>
      <w:r>
        <w:rPr>
          <w:rFonts w:ascii="MTMI" w:hAnsi="MTMI" w:eastAsia="MTMI"/>
          <w:b w:val="0"/>
          <w:i/>
          <w:color w:val="131313"/>
          <w:sz w:val="20"/>
        </w:rPr>
        <w:t>ρ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would be zero.</w:t>
      </w:r>
    </w:p>
    <w:p>
      <w:pPr>
        <w:autoSpaceDN w:val="0"/>
        <w:autoSpaceDE w:val="0"/>
        <w:widowControl/>
        <w:spacing w:line="272" w:lineRule="exact" w:before="0" w:after="0"/>
        <w:ind w:left="170" w:right="102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It should be noted, that this is a mean-field theory which </w:t>
      </w:r>
      <w:r>
        <w:rPr>
          <w:rFonts w:ascii="Times" w:hAnsi="Times" w:eastAsia="Times"/>
          <w:b w:val="0"/>
          <w:i w:val="0"/>
          <w:color w:val="131313"/>
          <w:sz w:val="20"/>
        </w:rPr>
        <w:t>assumes homogeneous properties throughout the whole fer-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roelectric. While this is obviously not true for polycrystalline </w:t>
      </w:r>
      <w:r>
        <w:rPr>
          <w:rFonts w:ascii="Times" w:hAnsi="Times" w:eastAsia="Times"/>
          <w:b w:val="0"/>
          <w:i w:val="0"/>
          <w:color w:val="131313"/>
          <w:sz w:val="20"/>
        </w:rPr>
        <w:t>thin films like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we will show how inhomogeneities can </w:t>
      </w:r>
      <w:r>
        <w:rPr>
          <w:rFonts w:ascii="Times" w:hAnsi="Times" w:eastAsia="Times"/>
          <w:b w:val="0"/>
          <w:i w:val="0"/>
          <w:color w:val="131313"/>
          <w:sz w:val="20"/>
        </w:rPr>
        <w:t>be incorporated into the Landau–Devonshire model. A gen-</w:t>
      </w:r>
      <w:r>
        <w:rPr>
          <w:rFonts w:ascii="Times" w:hAnsi="Times" w:eastAsia="Times"/>
          <w:b w:val="0"/>
          <w:i w:val="0"/>
          <w:color w:val="131313"/>
          <w:sz w:val="20"/>
        </w:rPr>
        <w:t>eral extension of the model to include a gradient term</w:t>
      </w:r>
      <w:r>
        <w:rPr>
          <w:rFonts w:ascii="MTMI" w:hAnsi="MTMI" w:eastAsia="MTMI"/>
          <w:b w:val="0"/>
          <w:i/>
          <w:color w:val="131313"/>
          <w:sz w:val="20"/>
        </w:rPr>
        <w:t xml:space="preserve"> (</w:t>
      </w:r>
      <w:r>
        <w:rPr>
          <w:rFonts w:ascii="MTSYN" w:hAnsi="MTSYN" w:eastAsia="MTSYN"/>
          <w:b w:val="0"/>
          <w:i w:val="0"/>
          <w:color w:val="131313"/>
          <w:sz w:val="20"/>
        </w:rPr>
        <w:t>∇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131313"/>
          <w:sz w:val="20"/>
        </w:rPr>
        <w:t>was proposed by Ginzburg and Landau [</w:t>
      </w:r>
      <w:r>
        <w:rPr>
          <w:rFonts w:ascii="Times" w:hAnsi="Times" w:eastAsia="Times"/>
          <w:b w:val="0"/>
          <w:i w:val="0"/>
          <w:color w:val="0000FF"/>
          <w:sz w:val="20"/>
        </w:rPr>
        <w:t>93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which is also </w:t>
      </w:r>
      <w:r>
        <w:rPr>
          <w:rFonts w:ascii="Times" w:hAnsi="Times" w:eastAsia="Times"/>
          <w:b w:val="0"/>
          <w:i w:val="0"/>
          <w:color w:val="131313"/>
          <w:sz w:val="20"/>
        </w:rPr>
        <w:t>used in more complex ferroelectric phase field models [</w:t>
      </w:r>
      <w:r>
        <w:rPr>
          <w:rFonts w:ascii="Times" w:hAnsi="Times" w:eastAsia="Times"/>
          <w:b w:val="0"/>
          <w:i w:val="0"/>
          <w:color w:val="0000FF"/>
          <w:sz w:val="20"/>
        </w:rPr>
        <w:t>94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However, we will propose a simpler approach to describe </w:t>
      </w:r>
      <w:r>
        <w:rPr>
          <w:rFonts w:ascii="Times" w:hAnsi="Times" w:eastAsia="Times"/>
          <w:b w:val="0"/>
          <w:i w:val="0"/>
          <w:color w:val="131313"/>
          <w:sz w:val="20"/>
        </w:rPr>
        <w:t>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-based ferroelectrics, which is much less computation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intensive than phase field models and much more accurate </w:t>
      </w:r>
      <w:r>
        <w:rPr>
          <w:rFonts w:ascii="Times" w:hAnsi="Times" w:eastAsia="Times"/>
          <w:b w:val="0"/>
          <w:i w:val="0"/>
          <w:color w:val="131313"/>
          <w:sz w:val="20"/>
        </w:rPr>
        <w:t>than homogeneous Landau theory.</w:t>
      </w:r>
    </w:p>
    <w:p>
      <w:pPr>
        <w:autoSpaceDN w:val="0"/>
        <w:autoSpaceDE w:val="0"/>
        <w:widowControl/>
        <w:spacing w:line="248" w:lineRule="exact" w:before="0" w:after="0"/>
        <w:ind w:left="170" w:right="102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Generally, LK models based on homogeneous Landau–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Devonshire theory are not suited to describe polarization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switching in ferroelectric thin films, since local effects like </w:t>
      </w:r>
      <w:r>
        <w:rPr>
          <w:rFonts w:ascii="Times" w:hAnsi="Times" w:eastAsia="Times"/>
          <w:b w:val="0"/>
          <w:i w:val="0"/>
          <w:color w:val="131313"/>
          <w:sz w:val="20"/>
        </w:rPr>
        <w:t>domain nucleation and growth are known to govern polariza-</w:t>
      </w:r>
      <w:r>
        <w:rPr>
          <w:rFonts w:ascii="Times" w:hAnsi="Times" w:eastAsia="Times"/>
          <w:b w:val="0"/>
          <w:i w:val="0"/>
          <w:color w:val="131313"/>
          <w:sz w:val="20"/>
        </w:rPr>
        <w:t>tion reversal [</w:t>
      </w:r>
      <w:r>
        <w:rPr>
          <w:rFonts w:ascii="Times" w:hAnsi="Times" w:eastAsia="Times"/>
          <w:b w:val="0"/>
          <w:i w:val="0"/>
          <w:color w:val="0000FF"/>
          <w:sz w:val="20"/>
        </w:rPr>
        <w:t>95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Therefore, a modified LK approach was </w:t>
      </w:r>
      <w:r>
        <w:rPr>
          <w:rFonts w:ascii="Times" w:hAnsi="Times" w:eastAsia="Times"/>
          <w:b w:val="0"/>
          <w:i w:val="0"/>
          <w:color w:val="131313"/>
          <w:sz w:val="20"/>
        </w:rPr>
        <w:t>proposed [</w:t>
      </w:r>
      <w:r>
        <w:rPr>
          <w:rFonts w:ascii="Times" w:hAnsi="Times" w:eastAsia="Times"/>
          <w:b w:val="0"/>
          <w:i w:val="0"/>
          <w:color w:val="0000FF"/>
          <w:sz w:val="20"/>
        </w:rPr>
        <w:t>96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where the ferroelectric film is partitioned into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smaller regions, which are electrically in parallel and are each </w:t>
      </w:r>
      <w:r>
        <w:rPr>
          <w:rFonts w:ascii="Times" w:hAnsi="Times" w:eastAsia="Times"/>
          <w:b w:val="0"/>
          <w:i w:val="0"/>
          <w:color w:val="131313"/>
          <w:sz w:val="20"/>
        </w:rPr>
        <w:t>described by Eqs. (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131313"/>
          <w:sz w:val="20"/>
        </w:rPr>
        <w:t>) and (</w:t>
      </w:r>
      <w:r>
        <w:rPr>
          <w:rFonts w:ascii="Times" w:hAnsi="Times" w:eastAsia="Times"/>
          <w:b w:val="0"/>
          <w:i w:val="0"/>
          <w:color w:val="0000FF"/>
          <w:sz w:val="20"/>
        </w:rPr>
        <w:t>17</w:t>
      </w:r>
      <w:r>
        <w:rPr>
          <w:rFonts w:ascii="Times" w:hAnsi="Times" w:eastAsia="Times"/>
          <w:b w:val="0"/>
          <w:i w:val="0"/>
          <w:color w:val="131313"/>
          <w:sz w:val="20"/>
        </w:rPr>
        <w:t>). By introducing spatial dis-</w:t>
      </w:r>
      <w:r>
        <w:rPr>
          <w:rFonts w:ascii="Times" w:hAnsi="Times" w:eastAsia="Times"/>
          <w:b w:val="0"/>
          <w:i w:val="0"/>
          <w:color w:val="131313"/>
          <w:sz w:val="20"/>
        </w:rPr>
        <w:t>tributions of the parameters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ρ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nonuniformity of </w:t>
      </w:r>
      <w:r>
        <w:rPr>
          <w:rFonts w:ascii="Times" w:hAnsi="Times" w:eastAsia="Times"/>
          <w:b w:val="0"/>
          <w:i w:val="0"/>
          <w:color w:val="131313"/>
          <w:sz w:val="20"/>
        </w:rPr>
        <w:t>the film can be modeled [</w:t>
      </w:r>
      <w:r>
        <w:rPr>
          <w:rFonts w:ascii="Times" w:hAnsi="Times" w:eastAsia="Times"/>
          <w:b w:val="0"/>
          <w:i w:val="0"/>
          <w:color w:val="0000FF"/>
          <w:sz w:val="20"/>
        </w:rPr>
        <w:t>96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246" w:lineRule="exact" w:before="22" w:after="0"/>
        <w:ind w:left="170" w:right="102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the case of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>-based ferroelectrics, the polycrys-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tallinity and grain structure is especially of interest. Some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grains might be paraelectric and therefore can be modeled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as a regular linear capacitance in parallel. Each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grain, on the other hand, is described by the LK-equation. </w:t>
      </w:r>
      <w:r>
        <w:rPr>
          <w:rFonts w:ascii="Times" w:hAnsi="Times" w:eastAsia="Times"/>
          <w:b w:val="0"/>
          <w:i w:val="0"/>
          <w:color w:val="131313"/>
          <w:sz w:val="20"/>
        </w:rPr>
        <w:t>Then, in case of a ferroelectric capacitor with two metal elec-</w:t>
      </w:r>
    </w:p>
    <w:p>
      <w:pPr>
        <w:autoSpaceDN w:val="0"/>
        <w:autoSpaceDE w:val="0"/>
        <w:widowControl/>
        <w:spacing w:line="318" w:lineRule="exact" w:before="400" w:after="0"/>
        <w:ind w:left="0" w:right="1020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0" w:bottom="390" w:left="1010" w:header="720" w:footer="720" w:gutter="0"/>
          <w:cols w:space="720" w:num="2" w:equalWidth="0"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4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850900</wp:posOffset>
            </wp:positionV>
            <wp:extent cx="2654300" cy="130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0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1066800</wp:posOffset>
            </wp:positionV>
            <wp:extent cx="1066800" cy="3429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863600</wp:posOffset>
            </wp:positionV>
            <wp:extent cx="1993900" cy="2095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95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4136390</wp:posOffset>
            </wp:positionH>
            <wp:positionV relativeFrom="page">
              <wp:posOffset>718820</wp:posOffset>
            </wp:positionV>
            <wp:extent cx="2520950" cy="2661172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6117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5458"/>
        <w:gridCol w:w="5458"/>
      </w:tblGrid>
      <w:tr>
        <w:trPr>
          <w:trHeight w:hRule="exact" w:val="276"/>
        </w:trPr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5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1250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5752"/>
        </w:trPr>
        <w:tc>
          <w:tcPr>
            <w:tcW w:type="dxa" w:w="10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10.0" w:type="dxa"/>
            </w:tblPr>
            <w:tblGrid>
              <w:gridCol w:w="5200"/>
              <w:gridCol w:w="5200"/>
            </w:tblGrid>
            <w:tr>
              <w:trPr>
                <w:trHeight w:hRule="exact" w:val="1334"/>
              </w:trPr>
              <w:tc>
                <w:tcPr>
                  <w:tcW w:type="dxa" w:w="7494"/>
                  <w:tcBorders>
                    <w:top w:sz="7.992000102996826" w:val="single" w:color="#131313"/>
                    <w:end w:sz="1592.06396484375" w:val="single" w:color="#FFFF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8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10.0" w:type="dxa"/>
                  </w:tblPr>
                  <w:tblGrid>
                    <w:gridCol w:w="1249"/>
                    <w:gridCol w:w="1249"/>
                    <w:gridCol w:w="1249"/>
                    <w:gridCol w:w="1249"/>
                    <w:gridCol w:w="1249"/>
                    <w:gridCol w:w="1249"/>
                  </w:tblGrid>
                  <w:tr>
                    <w:trPr>
                      <w:trHeight w:hRule="exact" w:val="258"/>
                    </w:trPr>
                    <w:tc>
                      <w:tcPr>
                        <w:tcW w:type="dxa" w:w="4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44" w:after="0"/>
                          <w:ind w:left="0" w:right="94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</w:t>
                        </w:r>
                      </w:p>
                    </w:tc>
                    <w:tc>
                      <w:tcPr>
                        <w:tcW w:type="dxa" w:w="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6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Grain 1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62" w:after="0"/>
                          <w:ind w:left="136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Grain 2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60" w:after="0"/>
                          <w:ind w:left="0" w:right="102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Grain N</w:t>
                        </w:r>
                      </w:p>
                    </w:tc>
                    <w:tc>
                      <w:tcPr>
                        <w:tcW w:type="dxa" w:w="6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60" w:after="0"/>
                          <w:ind w:left="110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Leakage</w:t>
                        </w:r>
                      </w:p>
                    </w:tc>
                    <w:tc>
                      <w:tcPr>
                        <w:tcW w:type="dxa" w:w="24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60" w:after="0"/>
                          <w:ind w:left="56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Dielectric Grains</w:t>
                        </w:r>
                      </w:p>
                    </w:tc>
                  </w:tr>
                  <w:tr>
                    <w:trPr>
                      <w:trHeight w:hRule="exact" w:val="451"/>
                    </w:trPr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  <w:tc>
                      <w:tcPr>
                        <w:tcW w:type="dxa" w:w="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94" w:after="0"/>
                          <w:ind w:left="0" w:right="124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F1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0" w:after="0"/>
                          <w:ind w:left="0" w:right="202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F2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10" w:after="0"/>
                          <w:ind w:left="0" w:right="80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FN</w:t>
                        </w:r>
                      </w:p>
                    </w:tc>
                    <w:tc>
                      <w:tcPr>
                        <w:tcW w:type="dxa" w:w="6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8" w:after="0"/>
                          <w:ind w:left="0" w:right="208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L</w:t>
                        </w:r>
                      </w:p>
                    </w:tc>
                    <w:tc>
                      <w:tcPr>
                        <w:tcW w:type="dxa" w:w="24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exact" w:before="508" w:after="0"/>
                          <w:ind w:left="284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i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CD</w:t>
                        </w:r>
                      </w:p>
                    </w:tc>
                  </w:tr>
                  <w:tr>
                    <w:trPr>
                      <w:trHeight w:hRule="exact" w:val="289"/>
                    </w:trPr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  <w:tc>
                      <w:tcPr>
                        <w:tcW w:type="dxa" w:w="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6" w:after="0"/>
                          <w:ind w:left="124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R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6" w:after="0"/>
                          <w:ind w:left="170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R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6" w:after="0"/>
                          <w:ind w:left="0" w:right="394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R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N</w:t>
                        </w:r>
                      </w:p>
                    </w:tc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24"/>
                    </w:trPr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  <w:tc>
                      <w:tcPr>
                        <w:tcW w:type="dxa" w:w="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48" w:after="0"/>
                          <w:ind w:left="98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8" w:lineRule="exact" w:before="46" w:after="0"/>
                          <w:ind w:left="146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6" w:lineRule="exact" w:before="48" w:after="0"/>
                          <w:ind w:left="0" w:right="504" w:firstLine="0"/>
                          <w:jc w:val="righ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</w:p>
                    </w:tc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  <w:tc>
                      <w:tcPr>
                        <w:tcW w:type="dxa" w:w="1249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392"/>
                  <w:vMerge w:val="restart"/>
                  <w:tcBorders>
                    <w:start w:sz="1592.06396484375" w:val="single" w:color="#FFFFFF"/>
                    <w:top w:sz="7.992000102996826" w:val="single" w:color="#131313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070"/>
              </w:trPr>
              <w:tc>
                <w:tcPr>
                  <w:tcW w:type="dxa" w:w="7494"/>
                  <w:tcBorders>
                    <w:end w:sz="1592.06396484375" w:val="single" w:color="#FFFFF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0.0" w:type="dxa"/>
                  </w:tblPr>
                  <w:tblGrid>
                    <w:gridCol w:w="833"/>
                    <w:gridCol w:w="833"/>
                    <w:gridCol w:w="833"/>
                    <w:gridCol w:w="833"/>
                    <w:gridCol w:w="833"/>
                    <w:gridCol w:w="833"/>
                    <w:gridCol w:w="833"/>
                    <w:gridCol w:w="833"/>
                    <w:gridCol w:w="833"/>
                  </w:tblGrid>
                  <w:tr>
                    <w:trPr>
                      <w:trHeight w:hRule="exact" w:val="218"/>
                    </w:trPr>
                    <w:tc>
                      <w:tcPr>
                        <w:tcW w:type="dxa" w:w="3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46" w:after="0"/>
                          <w:ind w:left="32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</w:t>
                        </w:r>
                      </w:p>
                    </w:tc>
                    <w:tc>
                      <w:tcPr>
                        <w:tcW w:type="dxa" w:w="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30" w:lineRule="exact" w:before="0" w:after="0"/>
                          <w:ind w:left="290" w:right="0" w:firstLine="116"/>
                          <w:jc w:val="left"/>
                        </w:pP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 xml:space="preserve">i1 </w:t>
                        </w:r>
                        <w:r>
                          <w:br/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(P</w:t>
                        </w:r>
                        <w:r>
                          <w:rPr>
                            <w:w w:val="97.0550000667572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8"/>
                          </w:rPr>
                          <w:t>1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)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C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F1</w:t>
                        </w:r>
                      </w:p>
                    </w:tc>
                    <w:tc>
                      <w:tcPr>
                        <w:tcW w:type="dxa" w:w="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24" w:lineRule="exact" w:before="2" w:after="0"/>
                          <w:ind w:left="160" w:right="0" w:firstLine="114"/>
                          <w:jc w:val="left"/>
                        </w:pP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 xml:space="preserve">i2 </w:t>
                        </w:r>
                        <w:r>
                          <w:br/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(P</w:t>
                        </w:r>
                        <w:r>
                          <w:rPr>
                            <w:w w:val="97.0550000667572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8"/>
                          </w:rPr>
                          <w:t>2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)</w:t>
                        </w:r>
                      </w:p>
                    </w:tc>
                    <w:tc>
                      <w:tcPr>
                        <w:tcW w:type="dxa" w:w="4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C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F2</w:t>
                        </w:r>
                      </w:p>
                    </w:tc>
                    <w:tc>
                      <w:tcPr>
                        <w:tcW w:type="dxa" w:w="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22" w:lineRule="exact" w:before="6" w:after="0"/>
                          <w:ind w:left="244" w:right="0" w:firstLine="112"/>
                          <w:jc w:val="left"/>
                        </w:pP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 xml:space="preserve">iN </w:t>
                        </w:r>
                        <w:r>
                          <w:br/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(P</w:t>
                        </w:r>
                        <w:r>
                          <w:rPr>
                            <w:w w:val="97.0550000667572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8"/>
                          </w:rPr>
                          <w:t>N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2"/>
                          </w:rPr>
                          <w:t>)</w:t>
                        </w:r>
                      </w:p>
                    </w:tc>
                    <w:tc>
                      <w:tcPr>
                        <w:tcW w:type="dxa" w:w="4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8" w:after="0"/>
                          <w:ind w:left="84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C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FN</w:t>
                        </w:r>
                      </w:p>
                    </w:tc>
                    <w:tc>
                      <w:tcPr>
                        <w:tcW w:type="dxa" w:w="6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8" w:lineRule="exact" w:before="308" w:after="0"/>
                          <w:ind w:left="144" w:right="144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R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 xml:space="preserve">L </w:t>
                        </w:r>
                        <w:r>
                          <w:br/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(V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F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)</w:t>
                        </w:r>
                      </w:p>
                    </w:tc>
                    <w:tc>
                      <w:tcPr>
                        <w:tcW w:type="dxa" w:w="20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54" w:after="0"/>
                          <w:ind w:left="194" w:right="0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C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hRule="exact" w:val="748"/>
                    </w:trPr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  <w:tc>
                      <w:tcPr>
                        <w:tcW w:type="dxa" w:w="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47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b1</w:t>
                        </w:r>
                      </w:p>
                    </w:tc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  <w:tc>
                      <w:tcPr>
                        <w:tcW w:type="dxa" w:w="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47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b2</w:t>
                        </w:r>
                      </w:p>
                    </w:tc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  <w:tc>
                      <w:tcPr>
                        <w:tcW w:type="dxa" w:w="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47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5"/>
                          </w:rPr>
                          <w:t>V</w:t>
                        </w:r>
                        <w:r>
                          <w:rPr>
                            <w:w w:val="97.0559978485107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0"/>
                          </w:rPr>
                          <w:t>bN</w:t>
                        </w:r>
                      </w:p>
                    </w:tc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  <w:tc>
                      <w:tcPr>
                        <w:tcW w:type="dxa" w:w="833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96" w:lineRule="exact" w:before="386" w:after="0"/>
                    <w:ind w:left="10" w:right="0" w:firstLine="0"/>
                    <w:jc w:val="left"/>
                  </w:pPr>
                  <w:r>
                    <w:rPr>
                      <w:rFonts w:ascii="Times" w:hAnsi="Times" w:eastAsia="Times"/>
                      <w:b/>
                      <w:i w:val="0"/>
                      <w:color w:val="131313"/>
                      <w:sz w:val="17"/>
                    </w:rPr>
                    <w:t>Fig. 17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Equivalent circuit representation of the multigrain Landau–</w:t>
                  </w:r>
                </w:p>
                <w:p>
                  <w:pPr>
                    <w:autoSpaceDN w:val="0"/>
                    <w:autoSpaceDE w:val="0"/>
                    <w:widowControl/>
                    <w:spacing w:line="214" w:lineRule="exact" w:before="10" w:after="0"/>
                    <w:ind w:left="10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>Khalatnikov model for a ferroelectric HfO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3"/>
                    </w:rPr>
                    <w:t>2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17"/>
                    </w:rPr>
                    <w:t xml:space="preserve"> capacitor</w:t>
                  </w:r>
                </w:p>
                <w:p>
                  <w:pPr>
                    <w:autoSpaceDN w:val="0"/>
                    <w:autoSpaceDE w:val="0"/>
                    <w:widowControl/>
                    <w:spacing w:line="222" w:lineRule="exact" w:before="414" w:after="0"/>
                    <w:ind w:left="10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20"/>
                    </w:rPr>
                    <w:t>trodes, the total charge on the capacitor is calculated as</w:t>
                  </w:r>
                </w:p>
                <w:p>
                  <w:pPr>
                    <w:autoSpaceDN w:val="0"/>
                    <w:tabs>
                      <w:tab w:pos="3446" w:val="left"/>
                    </w:tabs>
                    <w:autoSpaceDE w:val="0"/>
                    <w:widowControl/>
                    <w:spacing w:line="166" w:lineRule="exact" w:before="312" w:after="0"/>
                    <w:ind w:left="207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5"/>
                    </w:rPr>
                    <w:t xml:space="preserve">N </w:t>
                  </w:r>
                  <w:r>
                    <w:tab/>
                  </w:r>
                  <w:r>
                    <w:rPr>
                      <w:rFonts w:ascii="Times" w:hAnsi="Times" w:eastAsia="Times"/>
                      <w:b w:val="0"/>
                      <w:i/>
                      <w:color w:val="131313"/>
                      <w:sz w:val="15"/>
                    </w:rPr>
                    <w:t>N</w:t>
                  </w:r>
                </w:p>
                <w:p>
                  <w:pPr>
                    <w:autoSpaceDN w:val="0"/>
                    <w:autoSpaceDE w:val="0"/>
                    <w:widowControl/>
                    <w:spacing w:line="222" w:lineRule="exact" w:before="0" w:after="0"/>
                    <w:ind w:left="0" w:right="732" w:firstLine="0"/>
                    <w:jc w:val="righ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131313"/>
                      <w:sz w:val="20"/>
                    </w:rPr>
                    <w:t>(18)</w:t>
                  </w:r>
                </w:p>
              </w:tc>
              <w:tc>
                <w:tcPr>
                  <w:tcW w:type="dxa" w:w="5200"/>
                  <w:vMerge/>
                  <w:tcBorders>
                    <w:start w:sz="1592.06396484375" w:val="single" w:color="#FFFFFF"/>
                    <w:top w:sz="7.992000102996826" w:val="single" w:color="#131313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98" w:lineRule="exact" w:before="0" w:after="0"/>
              <w:ind w:left="53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Q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⎛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⎝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ε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0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1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j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⎞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⎠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≈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j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,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14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18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Comparison of experimental data and multigrain Landau–</w:t>
            </w:r>
          </w:p>
          <w:p>
            <w:pPr>
              <w:autoSpaceDN w:val="0"/>
              <w:autoSpaceDE w:val="0"/>
              <w:widowControl/>
              <w:spacing w:line="214" w:lineRule="exact" w:before="10" w:after="0"/>
              <w:ind w:left="0" w:right="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Khalatnikov simulation of an 18 nm thin Gd: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capacitor. Current</w:t>
            </w:r>
          </w:p>
          <w:p>
            <w:pPr>
              <w:autoSpaceDN w:val="0"/>
              <w:tabs>
                <w:tab w:pos="5624" w:val="left"/>
              </w:tabs>
              <w:autoSpaceDE w:val="0"/>
              <w:widowControl/>
              <w:spacing w:line="252" w:lineRule="exact" w:before="0" w:after="0"/>
              <w:ind w:left="5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where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 the area of the capacitor plates,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ε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 the vac-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response to a triangular voltage signal with a frequency of 10 kHz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5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uum permittivity,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N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 the total number of grains and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j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is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5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polarization of the grain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j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. It is assumed that all grains</w:t>
            </w:r>
          </w:p>
        </w:tc>
      </w:tr>
    </w:tbl>
    <w:p>
      <w:pPr>
        <w:autoSpaceDN w:val="0"/>
        <w:tabs>
          <w:tab w:pos="6124" w:val="left"/>
        </w:tabs>
        <w:autoSpaceDE w:val="0"/>
        <w:widowControl/>
        <w:spacing w:line="250" w:lineRule="exact" w:before="6" w:after="6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have the same area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/>
          <w:color w:val="131313"/>
          <w:sz w:val="20"/>
        </w:rPr>
        <w:t>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that each grain has a homoge-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neous polarization. While this is an approximation, it seems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reasonable since grain sizes in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-based ferroelectrics are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(see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details). However, new complications arise</w:t>
      </w:r>
    </w:p>
    <w:p>
      <w:pPr>
        <w:sectPr>
          <w:pgSz w:w="11906" w:h="15817"/>
          <w:pgMar w:top="0" w:right="990" w:bottom="390" w:left="0" w:header="720" w:footer="720" w:gutter="0"/>
          <w:cols w:space="720" w:num="1" w:equalWidth="0"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10" w:after="0"/>
        <w:ind w:left="102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typically in the same order as the film thickness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(5–</w:t>
      </w:r>
      <w:r>
        <w:rPr>
          <w:rFonts w:ascii="Times" w:hAnsi="Times" w:eastAsia="Times"/>
          <w:b w:val="0"/>
          <w:i w:val="0"/>
          <w:color w:val="131313"/>
          <w:sz w:val="20"/>
        </w:rPr>
        <w:t>30 nm) [</w:t>
      </w:r>
      <w:r>
        <w:rPr>
          <w:rFonts w:ascii="Times" w:hAnsi="Times" w:eastAsia="Times"/>
          <w:b w:val="0"/>
          <w:i w:val="0"/>
          <w:color w:val="0000FF"/>
          <w:sz w:val="20"/>
        </w:rPr>
        <w:t>97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Additionally, grain boundaries generally run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from one electrode to the other, perpendicular to the film and </w:t>
      </w:r>
      <w:r>
        <w:rPr>
          <w:rFonts w:ascii="Times" w:hAnsi="Times" w:eastAsia="Times"/>
          <w:b w:val="0"/>
          <w:i w:val="0"/>
          <w:color w:val="131313"/>
          <w:sz w:val="20"/>
        </w:rPr>
        <w:t>nucleation-limited switching kinetics show (see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that individual parts of the film switch independent of each </w:t>
      </w:r>
      <w:r>
        <w:rPr>
          <w:rFonts w:ascii="Times" w:hAnsi="Times" w:eastAsia="Times"/>
          <w:b w:val="0"/>
          <w:i w:val="0"/>
          <w:color w:val="131313"/>
          <w:sz w:val="20"/>
        </w:rPr>
        <w:t>other [</w:t>
      </w:r>
      <w:r>
        <w:rPr>
          <w:rFonts w:ascii="Times" w:hAnsi="Times" w:eastAsia="Times"/>
          <w:b w:val="0"/>
          <w:i w:val="0"/>
          <w:color w:val="0000FF"/>
          <w:sz w:val="20"/>
        </w:rPr>
        <w:t>64</w:t>
      </w:r>
      <w:r>
        <w:rPr>
          <w:rFonts w:ascii="Times" w:hAnsi="Times" w:eastAsia="Times"/>
          <w:b w:val="0"/>
          <w:i w:val="0"/>
          <w:color w:val="131313"/>
          <w:sz w:val="20"/>
        </w:rPr>
        <w:t>]. Therefore, the assumption of modeling nonin-</w:t>
      </w:r>
      <w:r>
        <w:rPr>
          <w:rFonts w:ascii="Times" w:hAnsi="Times" w:eastAsia="Times"/>
          <w:b w:val="0"/>
          <w:i w:val="0"/>
          <w:color w:val="131313"/>
          <w:sz w:val="20"/>
        </w:rPr>
        <w:t>teracting grains electrically in parallel seems justified. The</w:t>
      </w:r>
    </w:p>
    <w:p>
      <w:pPr>
        <w:sectPr>
          <w:type w:val="continuous"/>
          <w:pgSz w:w="11906" w:h="15817"/>
          <w:pgMar w:top="0" w:right="990" w:bottom="390" w:left="0" w:header="720" w:footer="720" w:gutter="0"/>
          <w:cols w:space="720" w:num="2" w:equalWidth="0"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26"/>
        <w:ind w:left="170" w:right="3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when simulating a FeFET structure due to different boundary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conditions compared to a capacitor: When the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>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deposited directly onto the Si channel a SiO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inter-</w:t>
      </w:r>
      <w:r>
        <w:rPr>
          <w:rFonts w:ascii="Times" w:hAnsi="Times" w:eastAsia="Times"/>
          <w:b w:val="0"/>
          <w:i w:val="0"/>
          <w:color w:val="131313"/>
          <w:sz w:val="20"/>
        </w:rPr>
        <w:t>face forms [</w:t>
      </w:r>
      <w:r>
        <w:rPr>
          <w:rFonts w:ascii="Times" w:hAnsi="Times" w:eastAsia="Times"/>
          <w:b w:val="0"/>
          <w:i w:val="0"/>
          <w:color w:val="0000FF"/>
          <w:sz w:val="20"/>
        </w:rPr>
        <w:t>64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Therefore, the potential across each grain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will be locally different and a particular spatial distribution </w:t>
      </w:r>
      <w:r>
        <w:rPr>
          <w:rFonts w:ascii="Times" w:hAnsi="Times" w:eastAsia="Times"/>
          <w:b w:val="0"/>
          <w:i w:val="0"/>
          <w:color w:val="131313"/>
          <w:sz w:val="20"/>
        </w:rPr>
        <w:t>of grains will have to be assumed. In case of a regular capac-</w:t>
      </w:r>
      <w:r>
        <w:rPr>
          <w:rFonts w:ascii="Times" w:hAnsi="Times" w:eastAsia="Times"/>
          <w:b w:val="0"/>
          <w:i w:val="0"/>
          <w:color w:val="131313"/>
          <w:sz w:val="20"/>
        </w:rPr>
        <w:t>itor with metal electrodes, the actual spatial position of each</w:t>
      </w:r>
    </w:p>
    <w:p>
      <w:pPr>
        <w:sectPr>
          <w:type w:val="nextColumn"/>
          <w:pgSz w:w="11906" w:h="15817"/>
          <w:pgMar w:top="0" w:right="990" w:bottom="390" w:left="0" w:header="720" w:footer="720" w:gutter="0"/>
          <w:cols w:space="720" w:num="2" w:equalWidth="0"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6124" w:val="left"/>
        </w:tabs>
        <w:autoSpaceDE w:val="0"/>
        <w:widowControl/>
        <w:spacing w:line="222" w:lineRule="exact" w:before="0" w:after="28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equivalent circuit representation of this model is shown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grain is irrelevant.</w:t>
      </w:r>
    </w:p>
    <w:p>
      <w:pPr>
        <w:sectPr>
          <w:type w:val="continuous"/>
          <w:pgSz w:w="11906" w:h="15817"/>
          <w:pgMar w:top="0" w:right="990" w:bottom="390" w:left="0" w:header="720" w:footer="720" w:gutter="0"/>
          <w:cols w:space="720" w:num="1" w:equalWidth="0"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398" w:lineRule="exact" w:before="0" w:after="0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17</w:t>
      </w:r>
      <w:r>
        <w:rPr>
          <w:rFonts w:ascii="Times" w:hAnsi="Times" w:eastAsia="Times"/>
          <w:b w:val="0"/>
          <w:i w:val="0"/>
          <w:color w:val="131313"/>
          <w:sz w:val="20"/>
        </w:rPr>
        <w:t>. Here,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ρ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/>
          <w:color w:val="131313"/>
          <w:sz w:val="20"/>
        </w:rPr>
        <w:t>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internal resistance,</w:t>
      </w:r>
    </w:p>
    <w:p>
      <w:pPr>
        <w:autoSpaceDN w:val="0"/>
        <w:autoSpaceDE w:val="0"/>
        <w:widowControl/>
        <w:spacing w:line="252" w:lineRule="exact" w:before="0" w:after="0"/>
        <w:ind w:left="10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is the internal bias voltage [</w:t>
      </w:r>
      <w:r>
        <w:rPr>
          <w:rFonts w:ascii="Times" w:hAnsi="Times" w:eastAsia="Times"/>
          <w:b w:val="0"/>
          <w:i w:val="0"/>
          <w:color w:val="0000FF"/>
          <w:sz w:val="20"/>
        </w:rPr>
        <w:t>98</w:t>
      </w:r>
      <w:r>
        <w:rPr>
          <w:rFonts w:ascii="Times" w:hAnsi="Times" w:eastAsia="Times"/>
          <w:b w:val="0"/>
          <w:i w:val="0"/>
          <w:color w:val="131313"/>
          <w:sz w:val="20"/>
        </w:rPr>
        <w:t>]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131313"/>
          <w:sz w:val="15"/>
        </w:rPr>
        <w:t>Fj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current of grain 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/>
          <w:color w:val="131313"/>
          <w:sz w:val="15"/>
        </w:rPr>
        <w:t>ij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2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MI" w:hAnsi="MTMI" w:eastAsia="MTMI"/>
          <w:b w:val="0"/>
          <w:i/>
          <w:color w:val="131313"/>
          <w:sz w:val="20"/>
        </w:rPr>
        <w:t>(α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/>
          <w:color w:val="131313"/>
          <w:sz w:val="15"/>
        </w:rPr>
        <w:t>j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131313"/>
          <w:sz w:val="20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β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3 </w:t>
      </w:r>
      <w:r>
        <w:rPr>
          <w:rFonts w:ascii="Times" w:hAnsi="Times" w:eastAsia="Times"/>
          <w:b w:val="0"/>
          <w:i/>
          <w:color w:val="131313"/>
          <w:sz w:val="15"/>
        </w:rPr>
        <w:t>j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MTSYN" w:hAnsi="MTSYN" w:eastAsia="MTSYN"/>
          <w:b w:val="0"/>
          <w:i w:val="0"/>
          <w:color w:val="131313"/>
          <w:sz w:val="20"/>
        </w:rPr>
        <w:t>+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b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the internal voltage,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b</w:t>
      </w:r>
      <w:r>
        <w:rPr>
          <w:rFonts w:ascii="Times" w:hAnsi="Times" w:eastAsia="Times"/>
          <w:b w:val="0"/>
          <w:i/>
          <w:color w:val="131313"/>
          <w:sz w:val="15"/>
        </w:rPr>
        <w:t xml:space="preserve"> j</w:t>
      </w:r>
    </w:p>
    <w:p>
      <w:pPr>
        <w:autoSpaceDN w:val="0"/>
        <w:autoSpaceDE w:val="0"/>
        <w:widowControl/>
        <w:spacing w:line="280" w:lineRule="exact" w:before="0" w:after="0"/>
        <w:ind w:left="1020" w:right="170" w:firstLine="34"/>
        <w:jc w:val="both"/>
      </w:pPr>
      <w:r>
        <w:rPr>
          <w:rFonts w:ascii="Times" w:hAnsi="Times" w:eastAsia="Times"/>
          <w:b w:val="0"/>
          <w:i/>
          <w:color w:val="131313"/>
          <w:sz w:val="20"/>
        </w:rPr>
        <w:t>j</w:t>
      </w:r>
      <w:r>
        <w:rPr>
          <w:rFonts w:ascii="Times" w:hAnsi="Times" w:eastAsia="Times"/>
          <w:b w:val="0"/>
          <w:i w:val="0"/>
          <w:color w:val="131313"/>
          <w:sz w:val="20"/>
        </w:rPr>
        <w:t>.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131313"/>
          <w:sz w:val="15"/>
        </w:rPr>
        <w:t>Fj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corresponds to the nonlinear capacitance of each grain </w:t>
      </w:r>
      <w:r>
        <w:rPr>
          <w:rFonts w:ascii="Times" w:hAnsi="Times" w:eastAsia="Times"/>
          <w:b w:val="0"/>
          <w:i w:val="0"/>
          <w:color w:val="131313"/>
          <w:sz w:val="20"/>
        </w:rPr>
        <w:t>ferroelectric grain which is given by</w:t>
      </w:r>
      <w:r>
        <w:rPr>
          <w:rFonts w:ascii="MTMI" w:hAnsi="MTMI" w:eastAsia="MTMI"/>
          <w:b w:val="0"/>
          <w:i/>
          <w:color w:val="131313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131313"/>
          <w:sz w:val="20"/>
        </w:rPr>
        <w:t>d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/>
          <w:color w:val="131313"/>
          <w:sz w:val="20"/>
        </w:rPr>
        <w:t>u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>d</w:t>
      </w:r>
      <w:r>
        <w:rPr>
          <w:rFonts w:ascii="Times" w:hAnsi="Times" w:eastAsia="Times"/>
          <w:b w:val="0"/>
          <w:i/>
          <w:color w:val="131313"/>
          <w:sz w:val="20"/>
        </w:rPr>
        <w:t>P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Times" w:hAnsi="Times" w:eastAsia="Times"/>
          <w:b w:val="0"/>
          <w:i/>
          <w:color w:val="131313"/>
          <w:sz w:val="20"/>
        </w:rPr>
        <w:t>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131313"/>
          <w:sz w:val="20"/>
        </w:rPr>
        <w:t>The leakage current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131313"/>
          <w:sz w:val="15"/>
        </w:rPr>
        <w:t>L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modeled by a parallel resistance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131313"/>
          <w:sz w:val="15"/>
        </w:rPr>
        <w:t xml:space="preserve">L </w:t>
      </w:r>
      <w:r>
        <w:rPr>
          <w:rFonts w:ascii="Times" w:hAnsi="Times" w:eastAsia="Times"/>
          <w:b w:val="0"/>
          <w:i w:val="0"/>
          <w:color w:val="131313"/>
          <w:sz w:val="20"/>
        </w:rPr>
        <w:t>which is a function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F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(typically an exponential depen-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dence). All nonferroelectric grains can be combined into a </w:t>
      </w:r>
      <w:r>
        <w:rPr>
          <w:rFonts w:ascii="Times" w:hAnsi="Times" w:eastAsia="Times"/>
          <w:b w:val="0"/>
          <w:i w:val="0"/>
          <w:color w:val="131313"/>
          <w:sz w:val="20"/>
        </w:rPr>
        <w:t>parallel capacitance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131313"/>
          <w:sz w:val="15"/>
        </w:rPr>
        <w:t>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Using this multigrain LK approach, </w:t>
      </w:r>
      <w:r>
        <w:rPr>
          <w:rFonts w:ascii="Times" w:hAnsi="Times" w:eastAsia="Times"/>
          <w:b w:val="0"/>
          <w:i w:val="0"/>
          <w:color w:val="131313"/>
          <w:sz w:val="20"/>
        </w:rPr>
        <w:t>experimental data from standard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hysteresis measure-</w:t>
      </w:r>
      <w:r>
        <w:rPr>
          <w:rFonts w:ascii="Times" w:hAnsi="Times" w:eastAsia="Times"/>
          <w:b w:val="0"/>
          <w:i w:val="0"/>
          <w:color w:val="131313"/>
          <w:sz w:val="20"/>
        </w:rPr>
        <w:t>ments can be fitted by adjusting the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ρ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parameter </w:t>
      </w:r>
      <w:r>
        <w:rPr>
          <w:rFonts w:ascii="Times" w:hAnsi="Times" w:eastAsia="Times"/>
          <w:b w:val="0"/>
          <w:i w:val="0"/>
          <w:color w:val="131313"/>
          <w:sz w:val="20"/>
        </w:rPr>
        <w:t>distributions [</w:t>
      </w:r>
      <w:r>
        <w:rPr>
          <w:rFonts w:ascii="Times" w:hAnsi="Times" w:eastAsia="Times"/>
          <w:b w:val="0"/>
          <w:i w:val="0"/>
          <w:color w:val="0000FF"/>
          <w:sz w:val="20"/>
        </w:rPr>
        <w:t>96</w:t>
      </w:r>
      <w:r>
        <w:rPr>
          <w:rFonts w:ascii="Times" w:hAnsi="Times" w:eastAsia="Times"/>
          <w:b w:val="0"/>
          <w:i w:val="0"/>
          <w:color w:val="131313"/>
          <w:sz w:val="20"/>
        </w:rPr>
        <w:t>], as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for a 18 nm thin fer-</w:t>
      </w:r>
      <w:r>
        <w:rPr>
          <w:rFonts w:ascii="Times" w:hAnsi="Times" w:eastAsia="Times"/>
          <w:b w:val="0"/>
          <w:i w:val="0"/>
          <w:color w:val="131313"/>
          <w:sz w:val="20"/>
        </w:rPr>
        <w:t>roelectric Gd: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film, with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N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10</w:t>
      </w:r>
      <w:r>
        <w:rPr>
          <w:rFonts w:ascii="MTMI" w:hAnsi="MTMI" w:eastAsia="MTMI"/>
          <w:b w:val="0"/>
          <w:i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000.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While this example shows the very good agreement of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multigrain LK model with data for rather large capacitors </w:t>
      </w:r>
      <w:r>
        <w:rPr>
          <w:rFonts w:ascii="MTMI" w:hAnsi="MTMI" w:eastAsia="MTMI"/>
          <w:b w:val="0"/>
          <w:i/>
          <w:color w:val="131313"/>
          <w:sz w:val="20"/>
        </w:rPr>
        <w:t>(</w:t>
      </w:r>
      <w:r>
        <w:rPr>
          <w:rFonts w:ascii="Times" w:hAnsi="Times" w:eastAsia="Times"/>
          <w:b w:val="0"/>
          <w:i/>
          <w:color w:val="131313"/>
          <w:sz w:val="20"/>
        </w:rPr>
        <w:t>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33</w:t>
      </w:r>
      <w:r>
        <w:rPr>
          <w:rFonts w:ascii="MTMI" w:hAnsi="MTMI" w:eastAsia="MTMI"/>
          <w:b w:val="0"/>
          <w:i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131313"/>
          <w:sz w:val="20"/>
        </w:rPr>
        <w:t>000</w:t>
      </w:r>
      <w:r>
        <w:rPr>
          <w:rFonts w:ascii="MTGU" w:hAnsi="MTGU" w:eastAsia="MTGU"/>
          <w:b w:val="0"/>
          <w:i w:val="0"/>
          <w:color w:val="131313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131313"/>
          <w:sz w:val="20"/>
        </w:rPr>
        <w:t>m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>, it should still result in a more accu-</w:t>
      </w:r>
      <w:r>
        <w:rPr>
          <w:rFonts w:ascii="Times" w:hAnsi="Times" w:eastAsia="Times"/>
          <w:b w:val="0"/>
          <w:i w:val="0"/>
          <w:color w:val="131313"/>
          <w:sz w:val="20"/>
        </w:rPr>
        <w:t>rate representation of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-based ferroelectrics in nanoscale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devices. For instance, it should be possible to describe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single-domain switching seen in FeFETs scaled to the 28 nm </w:t>
      </w:r>
      <w:r>
        <w:rPr>
          <w:rFonts w:ascii="Times" w:hAnsi="Times" w:eastAsia="Times"/>
          <w:b w:val="0"/>
          <w:i w:val="0"/>
          <w:color w:val="131313"/>
          <w:sz w:val="20"/>
        </w:rPr>
        <w:t>node [</w:t>
      </w:r>
      <w:r>
        <w:rPr>
          <w:rFonts w:ascii="Times" w:hAnsi="Times" w:eastAsia="Times"/>
          <w:b w:val="0"/>
          <w:i w:val="0"/>
          <w:color w:val="0000FF"/>
          <w:sz w:val="20"/>
        </w:rPr>
        <w:t>64</w:t>
      </w:r>
      <w:r>
        <w:rPr>
          <w:rFonts w:ascii="Times" w:hAnsi="Times" w:eastAsia="Times"/>
          <w:b w:val="0"/>
          <w:i w:val="0"/>
          <w:color w:val="131313"/>
          <w:sz w:val="20"/>
        </w:rPr>
        <w:t>] more accurately compared to the Preisach model</w:t>
      </w:r>
    </w:p>
    <w:p>
      <w:pPr>
        <w:autoSpaceDN w:val="0"/>
        <w:autoSpaceDE w:val="0"/>
        <w:widowControl/>
        <w:spacing w:line="318" w:lineRule="exact" w:before="400" w:after="0"/>
        <w:ind w:left="105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0" w:right="990" w:bottom="390" w:left="0" w:header="720" w:footer="720" w:gutter="0"/>
          <w:cols w:space="720" w:num="2" w:equalWidth="0"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70" w:right="30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Additionally, completely new physical phenomena arise </w:t>
      </w:r>
      <w:r>
        <w:rPr>
          <w:rFonts w:ascii="Times" w:hAnsi="Times" w:eastAsia="Times"/>
          <w:b w:val="0"/>
          <w:i w:val="0"/>
          <w:color w:val="131313"/>
          <w:sz w:val="20"/>
        </w:rPr>
        <w:t>when using the LK model compared to other ferroelec-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tric models. Based on Landau theory, it was proposed that </w:t>
      </w:r>
      <w:r>
        <w:rPr>
          <w:rFonts w:ascii="Times" w:hAnsi="Times" w:eastAsia="Times"/>
          <w:b w:val="0"/>
          <w:i w:val="0"/>
          <w:color w:val="131313"/>
          <w:sz w:val="20"/>
        </w:rPr>
        <w:t>the region of negative slope of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131313"/>
          <w:sz w:val="20"/>
        </w:rPr>
        <w:t>-shaped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/>
          <w:color w:val="131313"/>
          <w:sz w:val="20"/>
        </w:rPr>
        <w:t>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curve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(corresponding to a negative capacitance (NC)) could be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used to build a FET with subthreshold swing lower than </w:t>
      </w:r>
      <w:r>
        <w:rPr>
          <w:rFonts w:ascii="Times" w:hAnsi="Times" w:eastAsia="Times"/>
          <w:b w:val="0"/>
          <w:i w:val="0"/>
          <w:color w:val="131313"/>
          <w:sz w:val="20"/>
        </w:rPr>
        <w:t>60 mV/decade at room temperature [</w:t>
      </w:r>
      <w:r>
        <w:rPr>
          <w:rFonts w:ascii="Times" w:hAnsi="Times" w:eastAsia="Times"/>
          <w:b w:val="0"/>
          <w:i w:val="0"/>
          <w:color w:val="0000FF"/>
          <w:sz w:val="20"/>
        </w:rPr>
        <w:t>99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Such NCFETs </w:t>
      </w:r>
      <w:r>
        <w:rPr>
          <w:rFonts w:ascii="Times" w:hAnsi="Times" w:eastAsia="Times"/>
          <w:b w:val="0"/>
          <w:i w:val="0"/>
          <w:color w:val="131313"/>
          <w:sz w:val="20"/>
        </w:rPr>
        <w:t>based on Hf</w:t>
      </w:r>
      <w:r>
        <w:rPr>
          <w:rFonts w:ascii="Times" w:hAnsi="Times" w:eastAsia="Times"/>
          <w:b w:val="0"/>
          <w:i w:val="0"/>
          <w:color w:val="131313"/>
          <w:sz w:val="15"/>
        </w:rPr>
        <w:t>1</w:t>
      </w:r>
      <w:r>
        <w:rPr>
          <w:rFonts w:ascii="MTSYN" w:hAnsi="MTSYN" w:eastAsia="MTSYN"/>
          <w:b w:val="0"/>
          <w:i w:val="0"/>
          <w:color w:val="131313"/>
          <w:sz w:val="15"/>
        </w:rPr>
        <w:t>−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Zr</w:t>
      </w:r>
      <w:r>
        <w:rPr>
          <w:rFonts w:ascii="Times" w:hAnsi="Times" w:eastAsia="Times"/>
          <w:b w:val="0"/>
          <w:i/>
          <w:color w:val="131313"/>
          <w:sz w:val="15"/>
        </w:rPr>
        <w:t>x</w:t>
      </w:r>
      <w:r>
        <w:rPr>
          <w:rFonts w:ascii="Times" w:hAnsi="Times" w:eastAsia="Times"/>
          <w:b w:val="0"/>
          <w:i w:val="0"/>
          <w:color w:val="131313"/>
          <w:sz w:val="20"/>
        </w:rPr>
        <w:t>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have already been demonstrated </w:t>
      </w:r>
      <w:r>
        <w:rPr>
          <w:rFonts w:ascii="Times" w:hAnsi="Times" w:eastAsia="Times"/>
          <w:b w:val="0"/>
          <w:i w:val="0"/>
          <w:color w:val="131313"/>
          <w:sz w:val="20"/>
        </w:rPr>
        <w:t>experimentally [</w:t>
      </w:r>
      <w:r>
        <w:rPr>
          <w:rFonts w:ascii="Times" w:hAnsi="Times" w:eastAsia="Times"/>
          <w:b w:val="0"/>
          <w:i w:val="0"/>
          <w:color w:val="0000FF"/>
          <w:sz w:val="20"/>
        </w:rPr>
        <w:t>100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and are a promising way to further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reduce the supply voltage and thus the power dissipation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 future logic circuits. However, all device simulations </w:t>
      </w:r>
      <w:r>
        <w:rPr>
          <w:rFonts w:ascii="Times" w:hAnsi="Times" w:eastAsia="Times"/>
          <w:b w:val="0"/>
          <w:i w:val="0"/>
          <w:color w:val="131313"/>
          <w:sz w:val="20"/>
        </w:rPr>
        <w:t>reported so far applied a homogeneous single-domain Lan-</w:t>
      </w:r>
      <w:r>
        <w:rPr>
          <w:rFonts w:ascii="Times" w:hAnsi="Times" w:eastAsia="Times"/>
          <w:b w:val="0"/>
          <w:i w:val="0"/>
          <w:color w:val="131313"/>
          <w:sz w:val="20"/>
        </w:rPr>
        <w:t>dau model [</w:t>
      </w:r>
      <w:r>
        <w:rPr>
          <w:rFonts w:ascii="Times" w:hAnsi="Times" w:eastAsia="Times"/>
          <w:b w:val="0"/>
          <w:i w:val="0"/>
          <w:color w:val="0000FF"/>
          <w:sz w:val="20"/>
        </w:rPr>
        <w:t>101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which cannot accurately predict effects </w:t>
      </w:r>
      <w:r>
        <w:rPr>
          <w:rFonts w:ascii="Times" w:hAnsi="Times" w:eastAsia="Times"/>
          <w:b w:val="0"/>
          <w:i w:val="0"/>
          <w:color w:val="131313"/>
          <w:sz w:val="20"/>
        </w:rPr>
        <w:t>of nonuniformity in HfO</w:t>
      </w:r>
      <w:r>
        <w:rPr>
          <w:rFonts w:ascii="Times" w:hAnsi="Times" w:eastAsia="Times"/>
          <w:b w:val="0"/>
          <w:i w:val="0"/>
          <w:color w:val="131313"/>
          <w:sz w:val="15"/>
        </w:rPr>
        <w:t>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-based ferroelectrics. The device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structure of an NCFET is very similar to a regular FeFET,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since also a ferroelectric is used in the gate stack, just with </w:t>
      </w:r>
      <w:r>
        <w:rPr>
          <w:rFonts w:ascii="Times" w:hAnsi="Times" w:eastAsia="Times"/>
          <w:b w:val="0"/>
          <w:i w:val="0"/>
          <w:color w:val="131313"/>
          <w:sz w:val="20"/>
        </w:rPr>
        <w:t>different desired parameters (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131313"/>
          <w:sz w:val="15"/>
        </w:rPr>
        <w:t>r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131313"/>
          <w:sz w:val="15"/>
        </w:rPr>
        <w:t>C</w:t>
      </w:r>
      <w:r>
        <w:rPr>
          <w:rFonts w:ascii="MTMI" w:hAnsi="MTMI" w:eastAsia="MTMI"/>
          <w:b w:val="0"/>
          <w:i/>
          <w:color w:val="131313"/>
          <w:sz w:val="20"/>
        </w:rPr>
        <w:t>)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Therefore,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using an LK-based approach would be beneficial to combine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existing models for both memory FeFETs and logic NCFETs </w:t>
      </w:r>
      <w:r>
        <w:rPr>
          <w:rFonts w:ascii="Times" w:hAnsi="Times" w:eastAsia="Times"/>
          <w:b w:val="0"/>
          <w:i w:val="0"/>
          <w:color w:val="131313"/>
          <w:sz w:val="20"/>
        </w:rPr>
        <w:t>into a single comprehensive modeling framework.</w:t>
      </w:r>
    </w:p>
    <w:p>
      <w:pPr>
        <w:sectPr>
          <w:type w:val="nextColumn"/>
          <w:pgSz w:w="11906" w:h="15817"/>
          <w:pgMar w:top="0" w:right="990" w:bottom="390" w:left="0" w:header="720" w:footer="720" w:gutter="0"/>
          <w:cols w:space="720" w:num="2" w:equalWidth="0"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863600</wp:posOffset>
            </wp:positionV>
            <wp:extent cx="2387600" cy="13462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3939540</wp:posOffset>
            </wp:positionH>
            <wp:positionV relativeFrom="page">
              <wp:posOffset>715010</wp:posOffset>
            </wp:positionV>
            <wp:extent cx="2917190" cy="1319899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3198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1460500</wp:posOffset>
            </wp:positionV>
            <wp:extent cx="203200" cy="1143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1460500</wp:posOffset>
            </wp:positionV>
            <wp:extent cx="381000" cy="889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1282700</wp:posOffset>
            </wp:positionV>
            <wp:extent cx="203200" cy="101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1282700</wp:posOffset>
            </wp:positionV>
            <wp:extent cx="381000" cy="88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1092200</wp:posOffset>
            </wp:positionV>
            <wp:extent cx="203200" cy="1016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1092200</wp:posOffset>
            </wp:positionV>
            <wp:extent cx="381000" cy="88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914400</wp:posOffset>
            </wp:positionV>
            <wp:extent cx="203200" cy="1016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914400</wp:posOffset>
            </wp:positionV>
            <wp:extent cx="381000" cy="889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8.0" w:type="dxa"/>
      </w:tblPr>
      <w:tblGrid>
        <w:gridCol w:w="2905"/>
        <w:gridCol w:w="2905"/>
        <w:gridCol w:w="2905"/>
        <w:gridCol w:w="2905"/>
      </w:tblGrid>
      <w:tr>
        <w:trPr>
          <w:trHeight w:hRule="exact" w:val="274"/>
        </w:trPr>
        <w:tc>
          <w:tcPr>
            <w:tcW w:type="dxa" w:w="3310"/>
            <w:gridSpan w:val="2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360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1251</w:t>
            </w:r>
          </w:p>
        </w:tc>
      </w:tr>
      <w:tr>
        <w:trPr>
          <w:trHeight w:hRule="exact" w:val="610"/>
        </w:trPr>
        <w:tc>
          <w:tcPr>
            <w:tcW w:type="dxa" w:w="241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52" w:after="0"/>
              <w:ind w:left="0" w:right="62" w:firstLine="0"/>
              <w:jc w:val="right"/>
            </w:pPr>
            <w:r>
              <w:rPr>
                <w:w w:val="102.22936518052046"/>
                <w:rFonts w:ascii="Calibri" w:hAnsi="Calibri" w:eastAsia="Calibri"/>
                <w:b w:val="0"/>
                <w:i w:val="0"/>
                <w:color w:val="131313"/>
                <w:sz w:val="17"/>
              </w:rPr>
              <w:t xml:space="preserve">Program opera�on </w:t>
            </w:r>
          </w:p>
        </w:tc>
        <w:tc>
          <w:tcPr>
            <w:tcW w:type="dxa" w:w="90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8" w:after="0"/>
              <w:ind w:left="0" w:right="0" w:firstLine="0"/>
              <w:jc w:val="center"/>
            </w:pPr>
            <w:r>
              <w:rPr>
                <w:w w:val="102.22936518052046"/>
                <w:rFonts w:ascii="Calibri" w:hAnsi="Calibri" w:eastAsia="Calibri"/>
                <w:b w:val="0"/>
                <w:i w:val="0"/>
                <w:color w:val="131313"/>
                <w:sz w:val="17"/>
              </w:rPr>
              <w:t>SL / BL (n)</w:t>
            </w:r>
          </w:p>
        </w:tc>
        <w:tc>
          <w:tcPr>
            <w:tcW w:type="dxa" w:w="360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8" w:after="0"/>
              <w:ind w:left="128" w:right="0" w:firstLine="0"/>
              <w:jc w:val="left"/>
            </w:pPr>
            <w:r>
              <w:rPr>
                <w:w w:val="102.22936518052046"/>
                <w:rFonts w:ascii="Calibri" w:hAnsi="Calibri" w:eastAsia="Calibri"/>
                <w:b w:val="0"/>
                <w:i w:val="0"/>
                <w:color w:val="131313"/>
                <w:sz w:val="17"/>
              </w:rPr>
              <w:t>SL / BL (n+1)</w:t>
            </w:r>
          </w:p>
        </w:tc>
        <w:tc>
          <w:tcPr>
            <w:tcW w:type="dxa" w:w="2976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0" w:lineRule="exact" w:before="26" w:after="0"/>
        <w:ind w:left="1746" w:right="0" w:firstLine="0"/>
        <w:jc w:val="left"/>
      </w:pPr>
      <w:r>
        <w:rPr>
          <w:w w:val="102.22936518052046"/>
          <w:rFonts w:ascii="Calibri" w:hAnsi="Calibri" w:eastAsia="Calibri"/>
          <w:b w:val="0"/>
          <w:i w:val="0"/>
          <w:color w:val="131313"/>
          <w:sz w:val="17"/>
        </w:rPr>
        <w:t>Erase opera�on</w:t>
      </w:r>
    </w:p>
    <w:p>
      <w:pPr>
        <w:autoSpaceDN w:val="0"/>
        <w:autoSpaceDE w:val="0"/>
        <w:widowControl/>
        <w:spacing w:line="220" w:lineRule="exact" w:before="304" w:after="0"/>
        <w:ind w:left="1346" w:right="0" w:firstLine="0"/>
        <w:jc w:val="left"/>
      </w:pPr>
      <w:r>
        <w:rPr>
          <w:w w:val="102.22936518052046"/>
          <w:rFonts w:ascii="Calibri" w:hAnsi="Calibri" w:eastAsia="Calibri"/>
          <w:b w:val="0"/>
          <w:i w:val="0"/>
          <w:color w:val="131313"/>
          <w:sz w:val="17"/>
        </w:rPr>
        <w:t>WL (m)</w:t>
      </w:r>
    </w:p>
    <w:p>
      <w:pPr>
        <w:autoSpaceDN w:val="0"/>
        <w:autoSpaceDE w:val="0"/>
        <w:widowControl/>
        <w:spacing w:line="220" w:lineRule="exact" w:before="470" w:after="346"/>
        <w:ind w:left="1170" w:right="0" w:firstLine="0"/>
        <w:jc w:val="left"/>
      </w:pPr>
      <w:r>
        <w:rPr>
          <w:w w:val="102.22936518052046"/>
          <w:rFonts w:ascii="Calibri" w:hAnsi="Calibri" w:eastAsia="Calibri"/>
          <w:b w:val="0"/>
          <w:i w:val="0"/>
          <w:color w:val="131313"/>
          <w:sz w:val="17"/>
        </w:rPr>
        <w:t>WL (m+1)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8.0" w:type="dxa"/>
      </w:tblPr>
      <w:tblGrid>
        <w:gridCol w:w="5811"/>
        <w:gridCol w:w="5811"/>
      </w:tblGrid>
      <w:tr>
        <w:trPr>
          <w:trHeight w:hRule="exact" w:val="1258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16" w:after="0"/>
              <w:ind w:left="400" w:right="156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19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Program and erase operation of FeFET cells in AND architec-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ture unit cell representation. The transient voltage trains on the terminals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are illustrated for the program (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>dashed lines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) and the erase (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>solid lines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)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operation. The cell to be written is highlighted in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gray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76" w:after="0"/>
              <w:ind w:left="184" w:right="474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>Fig. 20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Verification of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DD</w:t>
            </w:r>
            <w:r>
              <w:rPr>
                <w:rFonts w:ascii="MTMI" w:hAnsi="MTMI" w:eastAsia="MTMI"/>
                <w:b w:val="0"/>
                <w:i/>
                <w:color w:val="131313"/>
                <w:sz w:val="17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3 operational scheme by TCAD simu-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lation. The evolution of threshold voltages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over the inhibit factor </w:t>
            </w:r>
            <w:r>
              <w:rPr>
                <w:rFonts w:ascii="MTMI" w:hAnsi="MTMI" w:eastAsia="MTMI"/>
                <w:b w:val="0"/>
                <w:i/>
                <w:color w:val="131313"/>
                <w:sz w:val="17"/>
              </w:rPr>
              <w:t>α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inh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is shown for all cells of the AND architecture unit cell representa-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tion. The indices of the cells in the legend encode rows/wordlines and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columns/bitlines and sourcelines. Cell (1, 2) is the selected cell.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Left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rep-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resents the program operation and</w:t>
            </w:r>
            <w:r>
              <w:rPr>
                <w:rFonts w:ascii="Times" w:hAnsi="Times" w:eastAsia="Times"/>
                <w:b w:val="0"/>
                <w:i/>
                <w:color w:val="131313"/>
                <w:sz w:val="17"/>
              </w:rPr>
              <w:t xml:space="preserve"> right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the erase operation performed</w:t>
            </w:r>
          </w:p>
        </w:tc>
      </w:tr>
    </w:tbl>
    <w:p>
      <w:pPr>
        <w:autoSpaceDN w:val="0"/>
        <w:autoSpaceDE w:val="0"/>
        <w:widowControl/>
        <w:spacing w:line="190" w:lineRule="exact" w:before="4" w:after="0"/>
        <w:ind w:left="0" w:right="4876" w:firstLine="0"/>
        <w:jc w:val="right"/>
      </w:pPr>
      <w:r>
        <w:rPr>
          <w:rFonts w:ascii="Times" w:hAnsi="Times" w:eastAsia="Times"/>
          <w:b w:val="0"/>
          <w:i w:val="0"/>
          <w:color w:val="131313"/>
          <w:sz w:val="17"/>
        </w:rPr>
        <w:t>on cell (1, 2)</w:t>
      </w:r>
    </w:p>
    <w:p>
      <w:pPr>
        <w:autoSpaceDN w:val="0"/>
        <w:autoSpaceDE w:val="0"/>
        <w:widowControl/>
        <w:spacing w:line="254" w:lineRule="exact" w:before="60" w:after="270"/>
        <w:ind w:left="778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2"/>
        </w:rPr>
        <w:t>5 Mixed-mode modeling and circuit model</w:t>
      </w:r>
    </w:p>
    <w:p>
      <w:pPr>
        <w:sectPr>
          <w:pgSz w:w="11906" w:h="15817"/>
          <w:pgMar w:top="322" w:right="42" w:bottom="390" w:left="242" w:header="720" w:footer="720" w:gutter="0"/>
          <w:cols w:space="720" w:num="1" w:equalWidth="0"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778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After the single device simulations discussed up to now,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next level in simulation hierarchy is achieved through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grouping of these devices into circuits and performing the </w:t>
      </w:r>
      <w:r>
        <w:rPr>
          <w:rFonts w:ascii="Times" w:hAnsi="Times" w:eastAsia="Times"/>
          <w:b w:val="0"/>
          <w:i w:val="0"/>
          <w:color w:val="131313"/>
          <w:sz w:val="20"/>
        </w:rPr>
        <w:t>mixed-mode simulations. These mixed-mode TCAD simu-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lations extend the single device model not only by adding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different device models but also by combining it with the </w:t>
      </w:r>
      <w:r>
        <w:rPr>
          <w:rFonts w:ascii="Times" w:hAnsi="Times" w:eastAsia="Times"/>
          <w:b w:val="0"/>
          <w:i w:val="0"/>
          <w:color w:val="131313"/>
          <w:sz w:val="20"/>
        </w:rPr>
        <w:t>HSPICE compact models. Based on that it is not hard to con-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clude that these simulations are positioned hierarchy-wise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between the device simulations and compact models. In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first part of this chapter a mixed-mode simulation of the 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array architecture of FeFET will be reviewed, whereas the </w:t>
      </w:r>
      <w:r>
        <w:rPr>
          <w:rFonts w:ascii="Times" w:hAnsi="Times" w:eastAsia="Times"/>
          <w:b w:val="0"/>
          <w:i w:val="0"/>
          <w:color w:val="131313"/>
          <w:sz w:val="20"/>
        </w:rPr>
        <w:t>second part is devoted to a circuit model of the FeFET.</w:t>
      </w:r>
    </w:p>
    <w:p>
      <w:pPr>
        <w:autoSpaceDN w:val="0"/>
        <w:autoSpaceDE w:val="0"/>
        <w:widowControl/>
        <w:spacing w:line="230" w:lineRule="exact" w:before="278" w:after="0"/>
        <w:ind w:left="778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5.1 TCAD simulation of elementary array architectures</w:t>
      </w:r>
    </w:p>
    <w:p>
      <w:pPr>
        <w:autoSpaceDN w:val="0"/>
        <w:autoSpaceDE w:val="0"/>
        <w:widowControl/>
        <w:spacing w:line="250" w:lineRule="exact" w:before="248" w:after="0"/>
        <w:ind w:left="778" w:right="172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When looking at semiconductor memories the first step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circuit level requires array-level simulations. This type </w:t>
      </w:r>
      <w:r>
        <w:rPr>
          <w:rFonts w:ascii="Times" w:hAnsi="Times" w:eastAsia="Times"/>
          <w:b w:val="0"/>
          <w:i w:val="0"/>
          <w:color w:val="131313"/>
          <w:sz w:val="20"/>
        </w:rPr>
        <w:t>of simulation is required in order to verify the functionality</w:t>
      </w:r>
    </w:p>
    <w:p>
      <w:pPr>
        <w:sectPr>
          <w:type w:val="continuous"/>
          <w:pgSz w:w="11906" w:h="15817"/>
          <w:pgMar w:top="322" w:right="42" w:bottom="390" w:left="242" w:header="720" w:footer="720" w:gutter="0"/>
          <w:cols w:space="720" w:num="2" w:equalWidth="0"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0" w:right="97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cells must not change their binary state. The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DD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/3 scheme </w:t>
      </w:r>
      <w:r>
        <w:rPr>
          <w:rFonts w:ascii="Times" w:hAnsi="Times" w:eastAsia="Times"/>
          <w:b w:val="0"/>
          <w:i w:val="0"/>
          <w:color w:val="131313"/>
          <w:sz w:val="20"/>
        </w:rPr>
        <w:t>in principal allows for a complete voltage drop of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DD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across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selected cell whereas the unselected cells only experience </w:t>
      </w:r>
      <w:r>
        <w:rPr>
          <w:rFonts w:ascii="Times" w:hAnsi="Times" w:eastAsia="Times"/>
          <w:b w:val="0"/>
          <w:i w:val="0"/>
          <w:color w:val="131313"/>
          <w:sz w:val="20"/>
        </w:rPr>
        <w:t>one third of this write voltage as parasitic disturb.</w:t>
      </w:r>
    </w:p>
    <w:p>
      <w:pPr>
        <w:autoSpaceDN w:val="0"/>
        <w:autoSpaceDE w:val="0"/>
        <w:widowControl/>
        <w:spacing w:line="250" w:lineRule="exact" w:before="0" w:after="0"/>
        <w:ind w:left="170" w:right="97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In order to verify the functionality of such an operational </w:t>
      </w:r>
      <w:r>
        <w:rPr>
          <w:rFonts w:ascii="Times" w:hAnsi="Times" w:eastAsia="Times"/>
          <w:b w:val="0"/>
          <w:i w:val="0"/>
          <w:color w:val="131313"/>
          <w:sz w:val="20"/>
        </w:rPr>
        <w:t>scheme for a specific FeFET device geometry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</w:t>
      </w:r>
      <w:r>
        <w:rPr>
          <w:rFonts w:ascii="Times" w:hAnsi="Times" w:eastAsia="Times"/>
          <w:b w:val="0"/>
          <w:i w:val="0"/>
          <w:color w:val="131313"/>
          <w:sz w:val="20"/>
        </w:rPr>
        <w:t>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), TCAD simulation can be utilized. For the given cell </w:t>
      </w:r>
      <w:r>
        <w:rPr>
          <w:rFonts w:ascii="Times" w:hAnsi="Times" w:eastAsia="Times"/>
          <w:b w:val="0"/>
          <w:i w:val="0"/>
          <w:color w:val="131313"/>
          <w:sz w:val="20"/>
        </w:rPr>
        <w:t>array unit cell of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various worst case scenarios have </w:t>
      </w:r>
      <w:r>
        <w:rPr>
          <w:rFonts w:ascii="Times" w:hAnsi="Times" w:eastAsia="Times"/>
          <w:b w:val="0"/>
          <w:i w:val="0"/>
          <w:color w:val="131313"/>
          <w:sz w:val="20"/>
        </w:rPr>
        <w:t>to be considered (see also [</w:t>
      </w:r>
      <w:r>
        <w:rPr>
          <w:rFonts w:ascii="Times" w:hAnsi="Times" w:eastAsia="Times"/>
          <w:b w:val="0"/>
          <w:i w:val="0"/>
          <w:color w:val="0000FF"/>
          <w:sz w:val="20"/>
        </w:rPr>
        <w:t>103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for a detailed description).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results of the respective TCAD simulation are shown in </w:t>
      </w:r>
      <w:r>
        <w:rPr>
          <w:rFonts w:ascii="Times" w:hAnsi="Times" w:eastAsia="Times"/>
          <w:b w:val="0"/>
          <w:i w:val="0"/>
          <w:color w:val="131313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20</w:t>
      </w:r>
      <w:r>
        <w:rPr>
          <w:rFonts w:ascii="Times" w:hAnsi="Times" w:eastAsia="Times"/>
          <w:b w:val="0"/>
          <w:i w:val="0"/>
          <w:color w:val="131313"/>
          <w:sz w:val="20"/>
        </w:rPr>
        <w:t>.</w:t>
      </w:r>
    </w:p>
    <w:p>
      <w:pPr>
        <w:autoSpaceDN w:val="0"/>
        <w:autoSpaceDE w:val="0"/>
        <w:widowControl/>
        <w:spacing w:line="248" w:lineRule="exact" w:before="0" w:after="188"/>
        <w:ind w:left="170" w:right="864" w:firstLine="226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TCAD simulations where performed such that all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worst case disturb scenarios on the respective cells in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architecture unit cell representation were analyzed as </w:t>
      </w:r>
      <w:r>
        <w:rPr>
          <w:rFonts w:ascii="Times" w:hAnsi="Times" w:eastAsia="Times"/>
          <w:b w:val="0"/>
          <w:i w:val="0"/>
          <w:color w:val="131313"/>
          <w:sz w:val="20"/>
        </w:rPr>
        <w:t>a function of the so-called inhibit factor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131313"/>
          <w:sz w:val="15"/>
        </w:rPr>
        <w:t>inh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With respect to </w:t>
      </w:r>
      <w:r>
        <w:rPr>
          <w:rFonts w:ascii="Times" w:hAnsi="Times" w:eastAsia="Times"/>
          <w:b w:val="0"/>
          <w:i w:val="0"/>
          <w:color w:val="131313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19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the inhibit factor determined the voltages applied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respective signal lines: </w:t>
      </w:r>
      <w:r>
        <w:br/>
      </w:r>
      <w:r>
        <w:rPr>
          <w:rFonts w:ascii="Times" w:hAnsi="Times" w:eastAsia="Times"/>
          <w:b w:val="0"/>
          <w:i w:val="0"/>
          <w:color w:val="131313"/>
          <w:sz w:val="20"/>
        </w:rPr>
        <w:t>Program operation:</w:t>
      </w:r>
    </w:p>
    <w:p>
      <w:pPr>
        <w:sectPr>
          <w:type w:val="nextColumn"/>
          <w:pgSz w:w="11906" w:h="15817"/>
          <w:pgMar w:top="322" w:right="42" w:bottom="390" w:left="242" w:header="720" w:footer="720" w:gutter="0"/>
          <w:cols w:space="720" w:num="2" w:equalWidth="0"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8.0" w:type="dxa"/>
      </w:tblPr>
      <w:tblGrid>
        <w:gridCol w:w="3874"/>
        <w:gridCol w:w="3874"/>
        <w:gridCol w:w="3874"/>
      </w:tblGrid>
      <w:tr>
        <w:trPr>
          <w:trHeight w:hRule="exact" w:val="216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 each individual memory cell when embedded into a larger</w:t>
            </w:r>
          </w:p>
        </w:tc>
        <w:tc>
          <w:tcPr>
            <w:tcW w:type="dxa" w:w="3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148" w:after="0"/>
              <w:ind w:left="188" w:right="1296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WL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m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 xml:space="preserve">P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WL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m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1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α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inh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  <w:p>
            <w:pPr>
              <w:autoSpaceDN w:val="0"/>
              <w:autoSpaceDE w:val="0"/>
              <w:widowControl/>
              <w:spacing w:line="400" w:lineRule="exact" w:before="0" w:after="0"/>
              <w:ind w:left="18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n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α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inh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  <w:p>
            <w:pPr>
              <w:autoSpaceDN w:val="0"/>
              <w:autoSpaceDE w:val="0"/>
              <w:widowControl/>
              <w:spacing w:line="400" w:lineRule="exact" w:before="0" w:after="0"/>
              <w:ind w:left="18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n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1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0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12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(19)</w:t>
            </w:r>
          </w:p>
        </w:tc>
      </w:tr>
      <w:tr>
        <w:trPr>
          <w:trHeight w:hRule="exact" w:val="24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array of multiple cells. For example write disturb is one of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259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parasitic effects occurring solely when a single cell is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(20)</w:t>
            </w:r>
          </w:p>
        </w:tc>
      </w:tr>
      <w:tr>
        <w:trPr>
          <w:trHeight w:hRule="exact" w:val="261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incorporated in a certain memory architecture. In order to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16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(21)</w:t>
            </w:r>
          </w:p>
        </w:tc>
      </w:tr>
      <w:tr>
        <w:trPr>
          <w:trHeight w:hRule="exact" w:val="120"/>
        </w:trPr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illustrate this, the so-called AND architecture is chosen as an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(22)</w:t>
            </w:r>
          </w:p>
        </w:tc>
      </w:tr>
      <w:tr>
        <w:trPr>
          <w:trHeight w:hRule="exact" w:val="264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example (see 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19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).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6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For FeFET cells arranged in an AND configuration, a gen-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3874"/>
            <w:vMerge/>
            <w:tcBorders/>
          </w:tcPr>
          <w:p/>
        </w:tc>
        <w:tc>
          <w:tcPr>
            <w:tcW w:type="dxa" w:w="3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Erase operation:</w:t>
            </w:r>
          </w:p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eral way to write a selected cell is given by the so-called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6" w:after="0"/>
              <w:ind w:left="40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DD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/3 scheme described elsewhere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102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103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This opera-</w:t>
            </w:r>
          </w:p>
        </w:tc>
        <w:tc>
          <w:tcPr>
            <w:tcW w:type="dxa" w:w="3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274" w:after="0"/>
              <w:ind w:left="188" w:right="1296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WL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m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0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WL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m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1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 xml:space="preserve"> α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inh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 xml:space="preserve">P 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n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α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inh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·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  <w:p>
            <w:pPr>
              <w:autoSpaceDN w:val="0"/>
              <w:autoSpaceDE w:val="0"/>
              <w:widowControl/>
              <w:spacing w:line="402" w:lineRule="exact" w:before="0" w:after="0"/>
              <w:ind w:left="18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S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BL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131313"/>
                <w:sz w:val="15"/>
              </w:rPr>
              <w:t>n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5"/>
              </w:rPr>
              <w:t>+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1</w:t>
            </w:r>
            <w:r>
              <w:rPr>
                <w:rFonts w:ascii="MTMI" w:hAnsi="MTMI" w:eastAsia="MTMI"/>
                <w:b w:val="0"/>
                <w:i/>
                <w:color w:val="131313"/>
                <w:sz w:val="15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0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(23)</w:t>
            </w:r>
          </w:p>
        </w:tc>
      </w:tr>
      <w:tr>
        <w:trPr>
          <w:trHeight w:hRule="exact" w:val="24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tional scheme allows for reducing the write disturb occurring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 one-transistor (1T) FeFET array architectures. That is,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(24)</w:t>
            </w:r>
          </w:p>
        </w:tc>
      </w:tr>
      <w:tr>
        <w:trPr>
          <w:trHeight w:hRule="exact" w:val="26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when a cell is selected to be written (i.e., either for program or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2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(25)</w:t>
            </w:r>
          </w:p>
        </w:tc>
      </w:tr>
      <w:tr>
        <w:trPr>
          <w:trHeight w:hRule="exact" w:val="24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erase operation), the shared terminals called wordline (WL),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bitline (BL) and sourceline (SL) have to be raised or lowered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(26)</w:t>
            </w:r>
          </w:p>
        </w:tc>
      </w:tr>
      <w:tr>
        <w:trPr>
          <w:trHeight w:hRule="exact" w:val="232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4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to certain write and inhibit voltages. At the end, the voltages</w:t>
            </w:r>
          </w:p>
        </w:tc>
        <w:tc>
          <w:tcPr>
            <w:tcW w:type="dxa" w:w="3874"/>
            <w:vMerge/>
            <w:tcBorders/>
          </w:tcPr>
          <w:p/>
        </w:tc>
        <w:tc>
          <w:tcPr>
            <w:tcW w:type="dxa" w:w="38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6" w:h="15817"/>
          <w:pgMar w:top="322" w:right="42" w:bottom="390" w:left="242" w:header="720" w:footer="720" w:gutter="0"/>
          <w:cols w:space="720" w:num="1" w:equalWidth="0"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778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have to be chosen such that the voltage drop across the gate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stack of the selected cell induces a polarization reversal in </w:t>
      </w:r>
      <w:r>
        <w:rPr>
          <w:rFonts w:ascii="Times" w:hAnsi="Times" w:eastAsia="Times"/>
          <w:b w:val="0"/>
          <w:i w:val="0"/>
          <w:color w:val="131313"/>
          <w:sz w:val="20"/>
        </w:rPr>
        <w:t>the ferroelectric film while at the same time all neighboring</w:t>
      </w:r>
    </w:p>
    <w:p>
      <w:pPr>
        <w:sectPr>
          <w:type w:val="continuous"/>
          <w:pgSz w:w="11906" w:h="15817"/>
          <w:pgMar w:top="322" w:right="42" w:bottom="390" w:left="242" w:header="720" w:footer="720" w:gutter="0"/>
          <w:cols w:space="720" w:num="2" w:equalWidth="0"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72" w:right="97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Accordingly, for the program operation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on the left-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hand side it can be observed that only for an inhibit factor of </w:t>
      </w:r>
      <w:r>
        <w:rPr>
          <w:rFonts w:ascii="Times" w:hAnsi="Times" w:eastAsia="Times"/>
          <w:b w:val="0"/>
          <w:i w:val="0"/>
          <w:color w:val="131313"/>
          <w:sz w:val="20"/>
        </w:rPr>
        <w:t>around 0.7, it is possible to reduce the worst case disturb for</w:t>
      </w:r>
    </w:p>
    <w:p>
      <w:pPr>
        <w:autoSpaceDN w:val="0"/>
        <w:autoSpaceDE w:val="0"/>
        <w:widowControl/>
        <w:spacing w:line="318" w:lineRule="exact" w:before="400" w:after="0"/>
        <w:ind w:left="0" w:right="978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42" w:bottom="390" w:left="242" w:header="720" w:footer="720" w:gutter="0"/>
          <w:cols w:space="720" w:num="2" w:equalWidth="0"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7"/>
        <w:gridCol w:w="5277"/>
      </w:tblGrid>
      <w:tr>
        <w:trPr>
          <w:trHeight w:hRule="exact" w:val="274"/>
        </w:trPr>
        <w:tc>
          <w:tcPr>
            <w:tcW w:type="dxa" w:w="513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1252</w:t>
            </w:r>
          </w:p>
        </w:tc>
        <w:tc>
          <w:tcPr>
            <w:tcW w:type="dxa" w:w="475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  <w:tr>
        <w:trPr>
          <w:trHeight w:hRule="exact" w:val="2420"/>
        </w:trPr>
        <w:tc>
          <w:tcPr>
            <w:tcW w:type="dxa" w:w="513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86" w:after="0"/>
              <w:ind w:left="10" w:right="35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cell (1, 1) appropriately. To be more specific, the worst case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for cell (1, 1), when cell (1, 2) shall be programmed into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low-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state, is present when cell (1, 1) originally resides in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 high-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state. This state can only be maintained when the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unselected column n is raised to around 0.7 times the write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voltage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. This verifies that the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V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DD</w:t>
            </w: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/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3 scheme is indeed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best suited for minimizing disturb.</w:t>
            </w:r>
          </w:p>
          <w:p>
            <w:pPr>
              <w:autoSpaceDN w:val="0"/>
              <w:autoSpaceDE w:val="0"/>
              <w:widowControl/>
              <w:spacing w:line="250" w:lineRule="exact" w:before="0" w:after="0"/>
              <w:ind w:left="10" w:right="288" w:firstLine="228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The same analysis can be performed for an erase operation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oncell(1,2)viatheso-calledPositive–Source–Drain–Erase–</w:t>
            </w:r>
          </w:p>
        </w:tc>
        <w:tc>
          <w:tcPr>
            <w:tcW w:type="dxa" w:w="4756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20950" cy="133096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1330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pgSz w:w="11906" w:h="15817"/>
          <w:pgMar w:top="322" w:right="342" w:bottom="390" w:left="1010" w:header="720" w:footer="720" w:gutter="0"/>
          <w:cols w:space="720" w:num="1" w:equalWidth="0"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6" w:right="170" w:hanging="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Scheme (PSDES) [</w:t>
      </w:r>
      <w:r>
        <w:rPr>
          <w:rFonts w:ascii="Times" w:hAnsi="Times" w:eastAsia="Times"/>
          <w:b w:val="0"/>
          <w:i w:val="0"/>
          <w:color w:val="0000FF"/>
          <w:sz w:val="20"/>
        </w:rPr>
        <w:t>103</w:t>
      </w:r>
      <w:r>
        <w:rPr>
          <w:rFonts w:ascii="Times" w:hAnsi="Times" w:eastAsia="Times"/>
          <w:b w:val="0"/>
          <w:i w:val="0"/>
          <w:color w:val="131313"/>
          <w:sz w:val="20"/>
        </w:rPr>
        <w:t>]. According to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, also there the 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DD</w:t>
      </w:r>
      <w:r>
        <w:rPr>
          <w:rFonts w:ascii="MTMI" w:hAnsi="MTMI" w:eastAsia="MTMI"/>
          <w:b w:val="0"/>
          <w:i/>
          <w:color w:val="131313"/>
          <w:sz w:val="20"/>
        </w:rPr>
        <w:t>/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3 scheme, i.e., at an inhibit factor of around 0.7, works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best for reducing write disturb, in this case erase disturb in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particular. Especially with respect to the PSDES scheme it </w:t>
      </w:r>
      <w:r>
        <w:rPr>
          <w:rFonts w:ascii="Times" w:hAnsi="Times" w:eastAsia="Times"/>
          <w:b w:val="0"/>
          <w:i w:val="0"/>
          <w:color w:val="131313"/>
          <w:sz w:val="20"/>
        </w:rPr>
        <w:t>is interesting to note that the high-</w:t>
      </w: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T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state after the erase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operation on cell (1, 2) is not as high as it is for cell (2, 1)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which had previously been written into the reference state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by a so-called negative gate erase (NGE) operation. This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is rooted in the effectiveness of the PSDES and a detailed </w:t>
      </w:r>
      <w:r>
        <w:rPr>
          <w:rFonts w:ascii="Times" w:hAnsi="Times" w:eastAsia="Times"/>
          <w:b w:val="0"/>
          <w:i w:val="0"/>
          <w:color w:val="131313"/>
          <w:sz w:val="20"/>
        </w:rPr>
        <w:t>computational study can be found in [</w:t>
      </w:r>
      <w:r>
        <w:rPr>
          <w:rFonts w:ascii="Times" w:hAnsi="Times" w:eastAsia="Times"/>
          <w:b w:val="0"/>
          <w:i w:val="0"/>
          <w:color w:val="0000FF"/>
          <w:sz w:val="20"/>
        </w:rPr>
        <w:t>83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After a in-depth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discussion of the single device behavior and influence of the </w:t>
      </w:r>
      <w:r>
        <w:rPr>
          <w:rFonts w:ascii="Times" w:hAnsi="Times" w:eastAsia="Times"/>
          <w:b w:val="0"/>
          <w:i w:val="0"/>
          <w:color w:val="131313"/>
          <w:sz w:val="20"/>
        </w:rPr>
        <w:t>different cells on the neighboring cells in an array, a circuit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0" w:right="678" w:firstLine="0"/>
        <w:jc w:val="both"/>
      </w:pPr>
      <w:r>
        <w:rPr>
          <w:rFonts w:ascii="Times" w:hAnsi="Times" w:eastAsia="Times"/>
          <w:b/>
          <w:i w:val="0"/>
          <w:color w:val="131313"/>
          <w:sz w:val="17"/>
        </w:rPr>
        <w:t>Fig. 21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CircuitmodelofaferroelectriccapacitorbasedontheLandau–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Khalatnikov equation. Ferroelectric capacitor and integrating circuit </w:t>
      </w:r>
      <w:r>
        <w:rPr>
          <w:rFonts w:ascii="Times" w:hAnsi="Times" w:eastAsia="Times"/>
          <w:b w:val="0"/>
          <w:i w:val="0"/>
          <w:color w:val="131313"/>
          <w:sz w:val="17"/>
        </w:rPr>
        <w:t>are marked with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orange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blue rectangle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respectively (Color figure </w:t>
      </w:r>
      <w:r>
        <w:rPr>
          <w:rFonts w:ascii="Times" w:hAnsi="Times" w:eastAsia="Times"/>
          <w:b w:val="0"/>
          <w:i w:val="0"/>
          <w:color w:val="131313"/>
          <w:sz w:val="17"/>
        </w:rPr>
        <w:t>online)</w:t>
      </w:r>
    </w:p>
    <w:p>
      <w:pPr>
        <w:autoSpaceDN w:val="0"/>
        <w:autoSpaceDE w:val="0"/>
        <w:widowControl/>
        <w:spacing w:line="250" w:lineRule="exact" w:before="386" w:after="26"/>
        <w:ind w:left="170" w:right="67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Finally physics-based models are based on the LK-equation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117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119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121</w:t>
      </w:r>
      <w:r>
        <w:rPr>
          <w:rFonts w:ascii="Times" w:hAnsi="Times" w:eastAsia="Times"/>
          <w:b w:val="0"/>
          <w:i w:val="0"/>
          <w:color w:val="131313"/>
          <w:sz w:val="20"/>
        </w:rPr>
        <w:t>] or the KAI-model [</w:t>
      </w:r>
      <w:r>
        <w:rPr>
          <w:rFonts w:ascii="Times" w:hAnsi="Times" w:eastAsia="Times"/>
          <w:b w:val="0"/>
          <w:i w:val="0"/>
          <w:color w:val="0000FF"/>
          <w:sz w:val="20"/>
        </w:rPr>
        <w:t>120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 nonlinearity of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ferroelectric is either reproduced abstractly by controlled </w:t>
      </w:r>
      <w:r>
        <w:rPr>
          <w:rFonts w:ascii="Times" w:hAnsi="Times" w:eastAsia="Times"/>
          <w:b w:val="0"/>
          <w:i w:val="0"/>
          <w:color w:val="131313"/>
          <w:sz w:val="20"/>
        </w:rPr>
        <w:t>current and voltage sources [</w:t>
      </w:r>
      <w:r>
        <w:rPr>
          <w:rFonts w:ascii="Times" w:hAnsi="Times" w:eastAsia="Times"/>
          <w:b w:val="0"/>
          <w:i w:val="0"/>
          <w:color w:val="0000FF"/>
          <w:sz w:val="20"/>
        </w:rPr>
        <w:t>117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or, more circuitry-wise, by </w:t>
      </w:r>
      <w:r>
        <w:rPr>
          <w:rFonts w:ascii="Times" w:hAnsi="Times" w:eastAsia="Times"/>
          <w:b w:val="0"/>
          <w:i w:val="0"/>
          <w:color w:val="131313"/>
          <w:sz w:val="20"/>
        </w:rPr>
        <w:t>a series connection of a nonlinear capacitor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131313"/>
          <w:sz w:val="15"/>
        </w:rPr>
        <w:t>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a resis-</w:t>
      </w:r>
      <w:r>
        <w:rPr>
          <w:rFonts w:ascii="Times" w:hAnsi="Times" w:eastAsia="Times"/>
          <w:b w:val="0"/>
          <w:i w:val="0"/>
          <w:color w:val="131313"/>
          <w:sz w:val="20"/>
        </w:rPr>
        <w:t>tor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131313"/>
          <w:sz w:val="15"/>
        </w:rPr>
        <w:t>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with a linear capacitor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131313"/>
          <w:sz w:val="15"/>
        </w:rPr>
        <w:t>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in parallel [</w:t>
      </w:r>
      <w:r>
        <w:rPr>
          <w:rFonts w:ascii="Times" w:hAnsi="Times" w:eastAsia="Times"/>
          <w:b w:val="0"/>
          <w:i w:val="0"/>
          <w:color w:val="0000FF"/>
          <w:sz w:val="20"/>
        </w:rPr>
        <w:t>118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120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The </w:t>
      </w:r>
      <w:r>
        <w:rPr>
          <w:rFonts w:ascii="Times" w:hAnsi="Times" w:eastAsia="Times"/>
          <w:b w:val="0"/>
          <w:i w:val="0"/>
          <w:color w:val="131313"/>
          <w:sz w:val="20"/>
        </w:rPr>
        <w:t>linear capacitor originates from the consideration of the total</w:t>
      </w:r>
    </w:p>
    <w:p>
      <w:pPr>
        <w:sectPr>
          <w:type w:val="nextColumn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model will be discussed next.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charge in the ferroelectric.</w:t>
      </w:r>
    </w:p>
    <w:p>
      <w:pPr>
        <w:autoSpaceDN w:val="0"/>
        <w:autoSpaceDE w:val="0"/>
        <w:widowControl/>
        <w:spacing w:line="224" w:lineRule="exact" w:before="18" w:after="30"/>
        <w:ind w:left="0" w:right="678" w:firstLine="0"/>
        <w:jc w:val="right"/>
      </w:pPr>
      <w:r>
        <w:rPr>
          <w:rFonts w:ascii="Times" w:hAnsi="Times" w:eastAsia="Times"/>
          <w:b w:val="0"/>
          <w:i w:val="0"/>
          <w:color w:val="131313"/>
          <w:sz w:val="20"/>
        </w:rPr>
        <w:t>All previously-mentioned models are suitable to repro-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1" w:equalWidth="0"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0"/>
        </w:rPr>
        <w:t>5.2 Circuit model of ferroelectric devices</w:t>
      </w:r>
    </w:p>
    <w:p>
      <w:pPr>
        <w:autoSpaceDN w:val="0"/>
        <w:autoSpaceDE w:val="0"/>
        <w:widowControl/>
        <w:spacing w:line="248" w:lineRule="exact" w:before="25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Different circuit models were proposed in the literature to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model ferroelectric materials in electron devices. Prior to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actual fabrication step of devices they allow the evaluation of </w:t>
      </w:r>
      <w:r>
        <w:rPr>
          <w:rFonts w:ascii="Times" w:hAnsi="Times" w:eastAsia="Times"/>
          <w:b w:val="0"/>
          <w:i w:val="0"/>
          <w:color w:val="131313"/>
          <w:sz w:val="20"/>
        </w:rPr>
        <w:t>designed circuits. Simulation models comprise mathematics-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based approaches where the hysteresis loop is reproduced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by mathematical functions, switching current models,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parallel elements method as well as physics-based models </w:t>
      </w:r>
      <w:r>
        <w:rPr>
          <w:rFonts w:ascii="Times" w:hAnsi="Times" w:eastAsia="Times"/>
          <w:b w:val="0"/>
          <w:i w:val="0"/>
          <w:color w:val="131313"/>
          <w:sz w:val="20"/>
        </w:rPr>
        <w:t>(see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based on nucleation mechanisms (KAI and NLS </w:t>
      </w:r>
      <w:r>
        <w:rPr>
          <w:rFonts w:ascii="Times" w:hAnsi="Times" w:eastAsia="Times"/>
          <w:b w:val="0"/>
          <w:i w:val="0"/>
          <w:color w:val="131313"/>
          <w:sz w:val="20"/>
        </w:rPr>
        <w:t>model; 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or the double-well potential of the Gibbs </w:t>
      </w:r>
      <w:r>
        <w:rPr>
          <w:rFonts w:ascii="Times" w:hAnsi="Times" w:eastAsia="Times"/>
          <w:b w:val="0"/>
          <w:i w:val="0"/>
          <w:color w:val="131313"/>
          <w:sz w:val="20"/>
        </w:rPr>
        <w:t>free energy (Landau–Khalatnikov model; see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>).</w:t>
      </w:r>
    </w:p>
    <w:p>
      <w:pPr>
        <w:autoSpaceDN w:val="0"/>
        <w:autoSpaceDE w:val="0"/>
        <w:widowControl/>
        <w:spacing w:line="222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131313"/>
          <w:sz w:val="20"/>
        </w:rPr>
        <w:t>The mathematical approach includes the Preisach model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26"/>
        <w:ind w:left="170" w:right="67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duce the hysteretic behavior of the ferroelectric. Switching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current models can reproduce transient switching and DC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behavior, but the switching current has to be known in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first place or assumptions about its behavior have to be made.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parallel elements method, though the single dipoles can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be modeled in a very simple way (e.g., Schmitt trigger), can </w:t>
      </w:r>
      <w:r>
        <w:rPr>
          <w:rFonts w:ascii="Times" w:hAnsi="Times" w:eastAsia="Times"/>
          <w:b w:val="0"/>
          <w:i w:val="0"/>
          <w:color w:val="131313"/>
          <w:sz w:val="20"/>
        </w:rPr>
        <w:t>lead to increasing simulation times because of the numer-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ous parallel branches. The same approach accounts for the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physics-based models when several domains are modeled.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latter ones are favorable when the priority is given to a </w:t>
      </w:r>
      <w:r>
        <w:rPr>
          <w:rFonts w:ascii="Times" w:hAnsi="Times" w:eastAsia="Times"/>
          <w:b w:val="0"/>
          <w:i w:val="0"/>
          <w:color w:val="131313"/>
          <w:sz w:val="20"/>
        </w:rPr>
        <w:t>behavioral model which emulates the physics of the switch-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ing kinetics. Static and dynamic behavior can be described </w:t>
      </w:r>
      <w:r>
        <w:rPr>
          <w:rFonts w:ascii="Times" w:hAnsi="Times" w:eastAsia="Times"/>
          <w:b w:val="0"/>
          <w:i w:val="0"/>
          <w:color w:val="131313"/>
          <w:sz w:val="20"/>
        </w:rPr>
        <w:t>and only a low number of parameters is needed to describe</w:t>
      </w:r>
    </w:p>
    <w:p>
      <w:pPr>
        <w:sectPr>
          <w:type w:val="nextColumn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14" w:val="left"/>
        </w:tabs>
        <w:autoSpaceDE w:val="0"/>
        <w:widowControl/>
        <w:spacing w:line="224" w:lineRule="exact" w:before="0" w:after="26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104</w:t>
      </w:r>
      <w:r>
        <w:rPr>
          <w:rFonts w:ascii="Times" w:hAnsi="Times" w:eastAsia="Times"/>
          <w:b w:val="0"/>
          <w:i w:val="0"/>
          <w:color w:val="131313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110</w:t>
      </w:r>
      <w:r>
        <w:rPr>
          <w:rFonts w:ascii="Times" w:hAnsi="Times" w:eastAsia="Times"/>
          <w:b w:val="0"/>
          <w:i w:val="0"/>
          <w:color w:val="131313"/>
          <w:sz w:val="20"/>
        </w:rPr>
        <w:t>] already briefly introduced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. Statistically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a single dipole.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1" w:equalWidth="0"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distributed dipoles with individual coercive fields and a spe-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cific density function with respect to the coercive fields are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superimposed to obtain the overall polarization. If the density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function is Gaussian type, the resulting polarization becomes </w:t>
      </w:r>
      <w:r>
        <w:rPr>
          <w:rFonts w:ascii="Times" w:hAnsi="Times" w:eastAsia="Times"/>
          <w:b w:val="0"/>
          <w:i w:val="0"/>
          <w:color w:val="131313"/>
          <w:sz w:val="20"/>
        </w:rPr>
        <w:t>a tanh-function. In the given example, the full hysteresis loop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38"/>
        <w:ind w:left="170" w:right="678" w:firstLine="226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The Model of the ferroelectric material described in the </w:t>
      </w:r>
      <w:r>
        <w:rPr>
          <w:rFonts w:ascii="Times" w:hAnsi="Times" w:eastAsia="Times"/>
          <w:b w:val="0"/>
          <w:i w:val="0"/>
          <w:color w:val="131313"/>
          <w:sz w:val="20"/>
        </w:rPr>
        <w:t>following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is based on the approach of Aziz et al. </w:t>
      </w:r>
      <w:r>
        <w:rPr>
          <w:rFonts w:ascii="Times" w:hAnsi="Times" w:eastAsia="Times"/>
          <w:b w:val="0"/>
          <w:i w:val="0"/>
          <w:color w:val="131313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118</w:t>
      </w:r>
      <w:r>
        <w:rPr>
          <w:rFonts w:ascii="Times" w:hAnsi="Times" w:eastAsia="Times"/>
          <w:b w:val="0"/>
          <w:i w:val="0"/>
          <w:color w:val="131313"/>
          <w:sz w:val="20"/>
        </w:rPr>
        <w:t>] who made use of the LK-equation (Eqs. (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131313"/>
          <w:sz w:val="20"/>
        </w:rPr>
        <w:t>)–(</w:t>
      </w:r>
      <w:r>
        <w:rPr>
          <w:rFonts w:ascii="Times" w:hAnsi="Times" w:eastAsia="Times"/>
          <w:b w:val="0"/>
          <w:i w:val="0"/>
          <w:color w:val="0000FF"/>
          <w:sz w:val="20"/>
        </w:rPr>
        <w:t>17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); </w:t>
      </w:r>
      <w:r>
        <w:rPr>
          <w:rFonts w:ascii="Times" w:hAnsi="Times" w:eastAsia="Times"/>
          <w:b w:val="0"/>
          <w:i w:val="0"/>
          <w:color w:val="131313"/>
          <w:sz w:val="20"/>
        </w:rPr>
        <w:t>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>) to express the voltage drop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across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 as:</w:t>
      </w:r>
    </w:p>
    <w:p>
      <w:pPr>
        <w:sectPr>
          <w:type w:val="nextColumn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1055"/>
        <w:gridCol w:w="1055"/>
        <w:gridCol w:w="1055"/>
        <w:gridCol w:w="1055"/>
        <w:gridCol w:w="1055"/>
        <w:gridCol w:w="1055"/>
        <w:gridCol w:w="1055"/>
        <w:gridCol w:w="1055"/>
        <w:gridCol w:w="1055"/>
        <w:gridCol w:w="1055"/>
      </w:tblGrid>
      <w:tr>
        <w:trPr>
          <w:trHeight w:hRule="exact" w:val="232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is reproduced by two tanh-functions which are shifted along</w:t>
            </w:r>
          </w:p>
        </w:tc>
        <w:tc>
          <w:tcPr>
            <w:tcW w:type="dxa" w:w="106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T</w:t>
            </w:r>
          </w:p>
        </w:tc>
        <w:tc>
          <w:tcPr>
            <w:tcW w:type="dxa" w:w="188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0" w:right="0" w:firstLine="0"/>
              <w:jc w:val="center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344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8" w:after="0"/>
              <w:ind w:left="0" w:right="0" w:firstLine="0"/>
              <w:jc w:val="center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ρ</w:t>
            </w:r>
          </w:p>
        </w:tc>
        <w:tc>
          <w:tcPr>
            <w:tcW w:type="dxa" w:w="412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Q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</w:tc>
        <w:tc>
          <w:tcPr>
            <w:tcW w:type="dxa" w:w="736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4" w:after="0"/>
              <w:ind w:left="0" w:right="40" w:firstLine="0"/>
              <w:jc w:val="righ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α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Q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P</w:t>
            </w:r>
          </w:p>
        </w:tc>
        <w:tc>
          <w:tcPr>
            <w:tcW w:type="dxa" w:w="694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76" w:after="0"/>
              <w:ind w:left="0" w:right="26" w:firstLine="0"/>
              <w:jc w:val="righ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β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Q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3</w:t>
            </w:r>
          </w:p>
        </w:tc>
        <w:tc>
          <w:tcPr>
            <w:tcW w:type="dxa" w:w="722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76" w:after="0"/>
              <w:ind w:left="0" w:right="26" w:firstLine="0"/>
              <w:jc w:val="right"/>
            </w:pPr>
            <w:r>
              <w:rPr>
                <w:rFonts w:ascii="MTMI" w:hAnsi="MTMI" w:eastAsia="MTMI"/>
                <w:b w:val="0"/>
                <w:i/>
                <w:color w:val="131313"/>
                <w:sz w:val="20"/>
              </w:rPr>
              <w:t>γ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Q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5</w:t>
            </w:r>
          </w:p>
        </w:tc>
        <w:tc>
          <w:tcPr>
            <w:tcW w:type="dxa" w:w="304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2" w:lineRule="exact" w:before="0" w:after="0"/>
              <w:ind w:left="20" w:right="0" w:firstLine="0"/>
              <w:jc w:val="left"/>
            </w:pPr>
            <w:r>
              <w:rPr>
                <w:rFonts w:ascii="MTEX" w:hAnsi="MTEX" w:eastAsia="MTEX"/>
                <w:b w:val="0"/>
                <w:i w:val="0"/>
                <w:color w:val="131313"/>
                <w:sz w:val="20"/>
              </w:rPr>
              <w:t>�</w:t>
            </w:r>
          </w:p>
        </w:tc>
        <w:tc>
          <w:tcPr>
            <w:tcW w:type="dxa" w:w="820"/>
            <w:vMerge w:val="restart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54" w:after="0"/>
              <w:ind w:left="15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(27)</w:t>
            </w:r>
          </w:p>
        </w:tc>
      </w:tr>
      <w:tr>
        <w:trPr>
          <w:trHeight w:hRule="exact" w:val="248"/>
        </w:trPr>
        <w:tc>
          <w:tcPr>
            <w:tcW w:type="dxa" w:w="4940"/>
            <w:tcBorders>
              <w:bottom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-axis by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±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C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(see Eq.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) for details). Another mod-</w:t>
            </w:r>
          </w:p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bottom w:sz="3.671999931335449" w:val="single" w:color="#131313"/>
            </w:tcBorders>
          </w:tcPr>
          <w:p/>
        </w:tc>
      </w:tr>
      <w:tr>
        <w:trPr>
          <w:trHeight w:hRule="exact" w:val="252"/>
        </w:trPr>
        <w:tc>
          <w:tcPr>
            <w:tcW w:type="dxa" w:w="4940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eling approach relates to the polarization switching current</w:t>
            </w:r>
          </w:p>
        </w:tc>
        <w:tc>
          <w:tcPr>
            <w:tcW w:type="dxa" w:w="106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0" w:right="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</w:p>
        </w:tc>
        <w:tc>
          <w:tcPr>
            <w:tcW w:type="dxa" w:w="188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44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</w:p>
        </w:tc>
        <w:tc>
          <w:tcPr>
            <w:tcW w:type="dxa" w:w="412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131313"/>
                <w:sz w:val="20"/>
              </w:rPr>
              <w:t>t</w:t>
            </w:r>
          </w:p>
        </w:tc>
        <w:tc>
          <w:tcPr>
            <w:tcW w:type="dxa" w:w="736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64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>+</w:t>
            </w:r>
          </w:p>
        </w:tc>
        <w:tc>
          <w:tcPr>
            <w:tcW w:type="dxa" w:w="694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4" w:val="left"/>
              </w:tabs>
              <w:autoSpaceDE w:val="0"/>
              <w:widowControl/>
              <w:spacing w:line="370" w:lineRule="exact" w:before="0" w:after="0"/>
              <w:ind w:left="40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+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</w:p>
        </w:tc>
        <w:tc>
          <w:tcPr>
            <w:tcW w:type="dxa" w:w="722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0" w:val="left"/>
              </w:tabs>
              <w:autoSpaceDE w:val="0"/>
              <w:widowControl/>
              <w:spacing w:line="370" w:lineRule="exact" w:before="0" w:after="0"/>
              <w:ind w:left="62" w:right="0" w:firstLine="0"/>
              <w:jc w:val="left"/>
            </w:pPr>
            <w:r>
              <w:rPr>
                <w:rFonts w:ascii="MTSYN" w:hAnsi="MTSYN" w:eastAsia="MTSYN"/>
                <w:b w:val="0"/>
                <w:i w:val="0"/>
                <w:color w:val="131313"/>
                <w:sz w:val="20"/>
              </w:rPr>
              <w:t xml:space="preserve">+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FE</w:t>
            </w:r>
          </w:p>
        </w:tc>
        <w:tc>
          <w:tcPr>
            <w:tcW w:type="dxa" w:w="304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20"/>
            <w:vMerge w:val="restart"/>
            <w:tcBorders>
              <w:top w:sz="3.671999931335449" w:val="single" w:color="#13131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6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of the ferroelectric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111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–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114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]. Here the current is modeled</w:t>
            </w:r>
          </w:p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  <w:tc>
          <w:tcPr>
            <w:tcW w:type="dxa" w:w="1055"/>
            <w:vMerge/>
            <w:tcBorders>
              <w:top w:sz="3.671999931335449" w:val="single" w:color="#131313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1" w:equalWidth="0"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0" w:right="170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based on the rate equations of the switching dipoles [</w:t>
      </w:r>
      <w:r>
        <w:rPr>
          <w:rFonts w:ascii="Times" w:hAnsi="Times" w:eastAsia="Times"/>
          <w:b w:val="0"/>
          <w:i w:val="0"/>
          <w:color w:val="0000FF"/>
          <w:sz w:val="20"/>
        </w:rPr>
        <w:t>114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], </w:t>
      </w:r>
      <w:r>
        <w:rPr>
          <w:rFonts w:ascii="Times" w:hAnsi="Times" w:eastAsia="Times"/>
          <w:b w:val="0"/>
          <w:i w:val="0"/>
          <w:color w:val="131313"/>
          <w:sz w:val="20"/>
        </w:rPr>
        <w:t>precalculated polarization current [</w:t>
      </w:r>
      <w:r>
        <w:rPr>
          <w:rFonts w:ascii="Times" w:hAnsi="Times" w:eastAsia="Times"/>
          <w:b w:val="0"/>
          <w:i w:val="0"/>
          <w:color w:val="0000FF"/>
          <w:sz w:val="20"/>
        </w:rPr>
        <w:t>113</w:t>
      </w:r>
      <w:r>
        <w:rPr>
          <w:rFonts w:ascii="Times" w:hAnsi="Times" w:eastAsia="Times"/>
          <w:b w:val="0"/>
          <w:i w:val="0"/>
          <w:color w:val="131313"/>
          <w:sz w:val="20"/>
        </w:rPr>
        <w:t>] and first-order relax-</w:t>
      </w:r>
      <w:r>
        <w:rPr>
          <w:rFonts w:ascii="Times" w:hAnsi="Times" w:eastAsia="Times"/>
          <w:b w:val="0"/>
          <w:i w:val="0"/>
          <w:color w:val="131313"/>
          <w:sz w:val="20"/>
        </w:rPr>
        <w:t>ation processes [</w:t>
      </w:r>
      <w:r>
        <w:rPr>
          <w:rFonts w:ascii="Times" w:hAnsi="Times" w:eastAsia="Times"/>
          <w:b w:val="0"/>
          <w:i w:val="0"/>
          <w:color w:val="0000FF"/>
          <w:sz w:val="20"/>
        </w:rPr>
        <w:t>111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112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On the other side the parallel </w:t>
      </w:r>
      <w:r>
        <w:rPr>
          <w:rFonts w:ascii="Times" w:hAnsi="Times" w:eastAsia="Times"/>
          <w:b w:val="0"/>
          <w:i w:val="0"/>
          <w:color w:val="131313"/>
          <w:sz w:val="20"/>
        </w:rPr>
        <w:t>elements method [</w:t>
      </w:r>
      <w:r>
        <w:rPr>
          <w:rFonts w:ascii="Times" w:hAnsi="Times" w:eastAsia="Times"/>
          <w:b w:val="0"/>
          <w:i w:val="0"/>
          <w:color w:val="0000FF"/>
          <w:sz w:val="20"/>
        </w:rPr>
        <w:t>115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116</w:t>
      </w:r>
      <w:r>
        <w:rPr>
          <w:rFonts w:ascii="Times" w:hAnsi="Times" w:eastAsia="Times"/>
          <w:b w:val="0"/>
          <w:i w:val="0"/>
          <w:color w:val="131313"/>
          <w:sz w:val="20"/>
        </w:rPr>
        <w:t>] emulates the structure of a ferro-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electric material as a parallel circuit of several ferroelectric </w:t>
      </w:r>
      <w:r>
        <w:rPr>
          <w:rFonts w:ascii="Times" w:hAnsi="Times" w:eastAsia="Times"/>
          <w:b w:val="0"/>
          <w:i w:val="0"/>
          <w:color w:val="131313"/>
          <w:sz w:val="20"/>
        </w:rPr>
        <w:t>domains. Single domains are simulated by a Schmitt trig-</w:t>
      </w:r>
      <w:r>
        <w:rPr>
          <w:rFonts w:ascii="Times" w:hAnsi="Times" w:eastAsia="Times"/>
          <w:b w:val="0"/>
          <w:i w:val="0"/>
          <w:color w:val="131313"/>
          <w:sz w:val="20"/>
        </w:rPr>
        <w:t>ger and voltage controlled capacitor and resistor [</w:t>
      </w:r>
      <w:r>
        <w:rPr>
          <w:rFonts w:ascii="Times" w:hAnsi="Times" w:eastAsia="Times"/>
          <w:b w:val="0"/>
          <w:i w:val="0"/>
          <w:color w:val="0000FF"/>
          <w:sz w:val="20"/>
        </w:rPr>
        <w:t>115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116</w:t>
      </w:r>
      <w:r>
        <w:rPr>
          <w:rFonts w:ascii="Times" w:hAnsi="Times" w:eastAsia="Times"/>
          <w:b w:val="0"/>
          <w:i w:val="0"/>
          <w:color w:val="131313"/>
          <w:sz w:val="20"/>
        </w:rPr>
        <w:t>].</w:t>
      </w:r>
    </w:p>
    <w:p>
      <w:pPr>
        <w:autoSpaceDN w:val="0"/>
        <w:autoSpaceDE w:val="0"/>
        <w:widowControl/>
        <w:spacing w:line="318" w:lineRule="exact" w:before="400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70" w:right="678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where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131313"/>
          <w:sz w:val="20"/>
        </w:rPr>
        <w:t>,</w:t>
      </w:r>
      <w:r>
        <w:rPr>
          <w:rFonts w:ascii="MTMI" w:hAnsi="MTMI" w:eastAsia="MTMI"/>
          <w:b w:val="0"/>
          <w:i/>
          <w:color w:val="131313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MTMI" w:hAnsi="MTMI" w:eastAsia="MTMI"/>
          <w:b w:val="0"/>
          <w:i/>
          <w:color w:val="131313"/>
          <w:sz w:val="20"/>
        </w:rPr>
        <w:t xml:space="preserve"> ρ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are the parameters of the LK-equation </w:t>
      </w:r>
      <w:r>
        <w:rPr>
          <w:rFonts w:ascii="Times" w:hAnsi="Times" w:eastAsia="Times"/>
          <w:b w:val="0"/>
          <w:i w:val="0"/>
          <w:color w:val="131313"/>
          <w:sz w:val="20"/>
        </w:rPr>
        <w:t>introduced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>.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are the thickness and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 area of the ferroelectric, respectively. The first term </w:t>
      </w:r>
      <w:r>
        <w:rPr>
          <w:rFonts w:ascii="Times" w:hAnsi="Times" w:eastAsia="Times"/>
          <w:b w:val="0"/>
          <w:i w:val="0"/>
          <w:color w:val="131313"/>
          <w:sz w:val="20"/>
        </w:rPr>
        <w:t>corresponds to a series resistor with the resistance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131313"/>
          <w:sz w:val="15"/>
        </w:rPr>
        <w:t>N</w:t>
      </w:r>
      <w:r>
        <w:rPr>
          <w:rFonts w:ascii="MTSYN" w:hAnsi="MTSYN" w:eastAsia="MTSYN"/>
          <w:b w:val="0"/>
          <w:i w:val="0"/>
          <w:color w:val="131313"/>
          <w:sz w:val="20"/>
        </w:rPr>
        <w:t xml:space="preserve"> = </w:t>
      </w:r>
      <w:r>
        <w:rPr>
          <w:rFonts w:ascii="Times" w:hAnsi="Times" w:eastAsia="Times"/>
          <w:b w:val="0"/>
          <w:i/>
          <w:color w:val="131313"/>
          <w:sz w:val="20"/>
        </w:rPr>
        <w:t>T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MTSYN" w:hAnsi="MTSYN" w:eastAsia="MTSYN"/>
          <w:b w:val="0"/>
          <w:i w:val="0"/>
          <w:color w:val="131313"/>
          <w:sz w:val="15"/>
        </w:rPr>
        <w:t>·</w:t>
      </w:r>
      <w:r>
        <w:rPr>
          <w:rFonts w:ascii="MTMI" w:hAnsi="MTMI" w:eastAsia="MTMI"/>
          <w:b w:val="0"/>
          <w:i/>
          <w:color w:val="131313"/>
          <w:sz w:val="20"/>
        </w:rPr>
        <w:t>ρ/</w:t>
      </w:r>
      <w:r>
        <w:rPr>
          <w:rFonts w:ascii="Times" w:hAnsi="Times" w:eastAsia="Times"/>
          <w:b w:val="0"/>
          <w:i/>
          <w:color w:val="131313"/>
          <w:sz w:val="20"/>
        </w:rPr>
        <w:t>A</w:t>
      </w:r>
      <w:r>
        <w:rPr>
          <w:rFonts w:ascii="Times" w:hAnsi="Times" w:eastAsia="Times"/>
          <w:b w:val="0"/>
          <w:i w:val="0"/>
          <w:color w:val="131313"/>
          <w:sz w:val="15"/>
        </w:rPr>
        <w:t>FE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and the following terms reflect the nonlinearity </w:t>
      </w:r>
      <w:r>
        <w:rPr>
          <w:rFonts w:ascii="Times" w:hAnsi="Times" w:eastAsia="Times"/>
          <w:b w:val="0"/>
          <w:i w:val="0"/>
          <w:color w:val="131313"/>
          <w:sz w:val="20"/>
        </w:rPr>
        <w:t>of the ferroelectric capacitor. This nonlinearity (of the ferro-</w:t>
      </w:r>
      <w:r>
        <w:rPr>
          <w:rFonts w:ascii="Times" w:hAnsi="Times" w:eastAsia="Times"/>
          <w:b w:val="0"/>
          <w:i w:val="0"/>
          <w:color w:val="131313"/>
          <w:sz w:val="20"/>
        </w:rPr>
        <w:t>electric) is emulated by a voltage controlled voltage source</w:t>
      </w:r>
    </w:p>
    <w:p>
      <w:pPr>
        <w:sectPr>
          <w:type w:val="nextColumn"/>
          <w:pgSz w:w="11906" w:h="15817"/>
          <w:pgMar w:top="322" w:right="342" w:bottom="390" w:left="1010" w:header="720" w:footer="720" w:gutter="0"/>
          <w:cols w:space="720" w:num="2" w:equalWidth="0"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2692400</wp:posOffset>
            </wp:positionV>
            <wp:extent cx="1803400" cy="1346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1037590</wp:posOffset>
            </wp:positionH>
            <wp:positionV relativeFrom="page">
              <wp:posOffset>786130</wp:posOffset>
            </wp:positionV>
            <wp:extent cx="2379980" cy="17827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78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1168400</wp:posOffset>
            </wp:positionV>
            <wp:extent cx="2374900" cy="13970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39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26" w:val="left"/>
        </w:tabs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J Comput Electron (2017) 16:1236–1256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1253</w:t>
      </w:r>
    </w:p>
    <w:p>
      <w:pPr>
        <w:autoSpaceDN w:val="0"/>
        <w:autoSpaceDE w:val="0"/>
        <w:widowControl/>
        <w:spacing w:line="240" w:lineRule="auto" w:before="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73800" cy="254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104" w:val="left"/>
        </w:tabs>
        <w:autoSpaceDE w:val="0"/>
        <w:widowControl/>
        <w:spacing w:line="250" w:lineRule="exact" w:before="158" w:after="468"/>
        <w:ind w:left="558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0"/>
        </w:rPr>
        <w:t xml:space="preserve">(a)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ward solution to address this parasitic behavior would be to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account this shift by an auxiliary sub-circuit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a;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charge trapping emulation), similar to one reported in [</w:t>
      </w:r>
      <w:r>
        <w:rPr>
          <w:rFonts w:ascii="Times" w:hAnsi="Times" w:eastAsia="Times"/>
          <w:b w:val="0"/>
          <w:i w:val="0"/>
          <w:color w:val="0000FF"/>
          <w:sz w:val="20"/>
        </w:rPr>
        <w:t>122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].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Other implementations like adding a second controlled volt-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age source in series are possible. However, since the charge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trapping and de-trapping effects occur mainly in the inter-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face oxide region and thus depend on the respective electrical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fields, the additional circuit should be placed in-between the 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transistor model and the voltage source modeling the ferro-</w:t>
      </w:r>
      <w:r>
        <w:tab/>
      </w:r>
      <w:r>
        <w:rPr>
          <w:rFonts w:ascii="Times" w:hAnsi="Times" w:eastAsia="Times"/>
          <w:b w:val="0"/>
          <w:i w:val="0"/>
          <w:color w:val="131313"/>
          <w:sz w:val="20"/>
        </w:rPr>
        <w:t>electric polarization effect.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100"/>
        <w:gridCol w:w="1100"/>
        <w:gridCol w:w="1100"/>
        <w:gridCol w:w="1100"/>
        <w:gridCol w:w="1100"/>
        <w:gridCol w:w="1100"/>
        <w:gridCol w:w="1100"/>
        <w:gridCol w:w="1100"/>
        <w:gridCol w:w="1100"/>
      </w:tblGrid>
      <w:tr>
        <w:trPr>
          <w:trHeight w:hRule="exact" w:val="408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78" w:after="0"/>
              <w:ind w:left="0" w:right="0" w:firstLine="0"/>
              <w:jc w:val="center"/>
            </w:pPr>
            <w:r>
              <w:rPr>
                <w:w w:val="102.87829006419462"/>
                <w:rFonts w:ascii="Calibri" w:hAnsi="Calibri" w:eastAsia="Calibri"/>
                <w:b w:val="0"/>
                <w:i w:val="0"/>
                <w:color w:val="0C0C0C"/>
                <w:sz w:val="17"/>
              </w:rPr>
              <w:t>1.2E-5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08" w:after="0"/>
              <w:ind w:left="0" w:right="0" w:firstLine="0"/>
              <w:jc w:val="center"/>
            </w:pPr>
            <w:r>
              <w:rPr>
                <w:w w:val="98.79706501960754"/>
                <w:rFonts w:ascii="Calibri" w:hAnsi="Calibri" w:eastAsia="Calibri"/>
                <w:b w:val="0"/>
                <w:i w:val="0"/>
                <w:color w:val="000000"/>
                <w:sz w:val="16"/>
              </w:rPr>
              <w:t>"1"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314" w:after="0"/>
              <w:ind w:left="0" w:right="0" w:firstLine="0"/>
              <w:jc w:val="center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0.0</w:t>
            </w:r>
          </w:p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78" w:after="0"/>
              <w:ind w:left="102" w:right="0" w:firstLine="0"/>
              <w:jc w:val="left"/>
            </w:pPr>
            <w:r>
              <w:rPr>
                <w:w w:val="98.79706501960754"/>
                <w:rFonts w:ascii="Calibri" w:hAnsi="Calibri" w:eastAsia="Calibri"/>
                <w:b w:val="0"/>
                <w:i w:val="0"/>
                <w:color w:val="000000"/>
                <w:sz w:val="16"/>
              </w:rPr>
              <w:t>unaligned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840" w:after="0"/>
              <w:ind w:left="124" w:right="0" w:firstLine="0"/>
              <w:jc w:val="left"/>
            </w:pPr>
            <w:r>
              <w:rPr>
                <w:w w:val="102.87829006419462"/>
                <w:rFonts w:ascii="Calibri" w:hAnsi="Calibri" w:eastAsia="Calibri"/>
                <w:b w:val="0"/>
                <w:i w:val="0"/>
                <w:color w:val="0C0C0C"/>
                <w:sz w:val="17"/>
              </w:rPr>
              <w:t>Vds = 0.5V</w:t>
            </w:r>
          </w:p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32" w:after="0"/>
              <w:ind w:left="544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131313"/>
                <w:sz w:val="22"/>
              </w:rPr>
              <w:t>6 Summary and outlook</w:t>
            </w:r>
          </w:p>
        </w:tc>
      </w:tr>
      <w:tr>
        <w:trPr>
          <w:trHeight w:hRule="exact" w:val="218"/>
        </w:trPr>
        <w:tc>
          <w:tcPr>
            <w:tcW w:type="dxa" w:w="1100"/>
            <w:vMerge/>
            <w:tcBorders/>
          </w:tcPr>
          <w:p/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6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1.0E-5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190" w:after="0"/>
              <w:ind w:left="0" w:right="402" w:firstLine="0"/>
              <w:jc w:val="right"/>
            </w:pPr>
            <w:r>
              <w:rPr>
                <w:w w:val="102.0051253469367"/>
                <w:rFonts w:ascii="Calibri" w:hAnsi="Calibri" w:eastAsia="Calibri"/>
                <w:b w:val="0"/>
                <w:i/>
                <w:color w:val="0C0C0C"/>
                <w:sz w:val="19"/>
              </w:rPr>
              <w:t>I</w:t>
            </w:r>
            <w:r>
              <w:rPr>
                <w:w w:val="98.95863899817834"/>
                <w:rFonts w:ascii="Calibri" w:hAnsi="Calibri" w:eastAsia="Calibri"/>
                <w:b w:val="0"/>
                <w:i w:val="0"/>
                <w:color w:val="0C0C0C"/>
                <w:sz w:val="13"/>
              </w:rPr>
              <w:t>ds</w:t>
            </w:r>
            <w:r>
              <w:rPr>
                <w:w w:val="102.0051253469367"/>
                <w:rFonts w:ascii="Calibri" w:hAnsi="Calibri" w:eastAsia="Calibri"/>
                <w:b w:val="0"/>
                <w:i w:val="0"/>
                <w:color w:val="0C0C0C"/>
                <w:sz w:val="19"/>
              </w:rPr>
              <w:t xml:space="preserve"> [A]</w:t>
            </w:r>
          </w:p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8" w:after="0"/>
              <w:ind w:left="6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8.0E-6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8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discovery of ferroelectric properties within 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 xml:space="preserve"> revived</w:t>
            </w:r>
          </w:p>
        </w:tc>
      </w:tr>
      <w:tr>
        <w:trPr>
          <w:trHeight w:hRule="exact" w:val="172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6" w:after="0"/>
              <w:ind w:left="192" w:right="0" w:firstLine="0"/>
              <w:jc w:val="left"/>
            </w:pPr>
            <w:r>
              <w:rPr>
                <w:w w:val="98.79706501960754"/>
                <w:rFonts w:ascii="Calibri" w:hAnsi="Calibri" w:eastAsia="Calibri"/>
                <w:b w:val="0"/>
                <w:i w:val="0"/>
                <w:color w:val="000000"/>
                <w:sz w:val="16"/>
              </w:rPr>
              <w:t>"0"</w:t>
            </w:r>
          </w:p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the interest in ferroelectric memories leading to a rapid devel-</w:t>
            </w:r>
          </w:p>
        </w:tc>
      </w:tr>
      <w:tr>
        <w:trPr>
          <w:trHeight w:hRule="exact" w:val="269"/>
        </w:trPr>
        <w:tc>
          <w:tcPr>
            <w:tcW w:type="dxa" w:w="1100"/>
            <w:vMerge/>
            <w:tcBorders/>
          </w:tcPr>
          <w:p/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6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6.0E-6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90" w:after="0"/>
              <w:ind w:left="0" w:right="0" w:firstLine="0"/>
              <w:jc w:val="center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0.1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90" w:after="0"/>
              <w:ind w:left="0" w:right="0" w:firstLine="0"/>
              <w:jc w:val="center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0.2</w:t>
            </w:r>
          </w:p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opment and impressive device scaling in the last 10 years. In</w:t>
            </w:r>
          </w:p>
        </w:tc>
      </w:tr>
      <w:tr>
        <w:trPr>
          <w:trHeight w:hRule="exact" w:val="247"/>
        </w:trPr>
        <w:tc>
          <w:tcPr>
            <w:tcW w:type="dxa" w:w="1100"/>
            <w:vMerge/>
            <w:tcBorders/>
          </w:tcPr>
          <w:p/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76" w:after="0"/>
              <w:ind w:left="6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4.0E-6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this article, we provided an overview of modeling hierarchies</w:t>
            </w:r>
          </w:p>
        </w:tc>
      </w:tr>
      <w:tr>
        <w:trPr>
          <w:trHeight w:hRule="exact" w:val="106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and approaches which were developed in this timeframe not</w:t>
            </w:r>
          </w:p>
        </w:tc>
      </w:tr>
      <w:tr>
        <w:trPr>
          <w:trHeight w:hRule="exact" w:val="142"/>
        </w:trPr>
        <w:tc>
          <w:tcPr>
            <w:tcW w:type="dxa" w:w="1100"/>
            <w:vMerge/>
            <w:tcBorders/>
          </w:tcPr>
          <w:p/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72" w:after="0"/>
              <w:ind w:left="6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2.0E-6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only to unveil the origin of the ferroelectricity in binary</w:t>
            </w:r>
          </w:p>
        </w:tc>
      </w:tr>
      <w:tr>
        <w:trPr>
          <w:trHeight w:hRule="exact" w:val="52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24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Vds = 1V</w:t>
            </w:r>
          </w:p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100"/>
            <w:vMerge/>
            <w:tcBorders/>
          </w:tcPr>
          <w:p/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6" w:val="left"/>
              </w:tabs>
              <w:autoSpaceDE w:val="0"/>
              <w:widowControl/>
              <w:spacing w:line="148" w:lineRule="exact" w:before="126" w:after="0"/>
              <w:ind w:left="26" w:right="144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0.0E+0</w:t>
            </w:r>
            <w:r>
              <w:br/>
            </w:r>
            <w:r>
              <w:tab/>
            </w: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-0.1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oxides and physical mechanism taking place with field stress-</w:t>
            </w:r>
          </w:p>
        </w:tc>
      </w:tr>
      <w:tr>
        <w:trPr>
          <w:trHeight w:hRule="exact" w:val="108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6" w:after="0"/>
              <w:ind w:left="0" w:right="0" w:firstLine="0"/>
              <w:jc w:val="center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0.3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6" w:after="0"/>
              <w:ind w:left="146" w:right="0" w:firstLine="0"/>
              <w:jc w:val="left"/>
            </w:pPr>
            <w:r>
              <w:rPr>
                <w:w w:val="102.63052547679227"/>
                <w:rFonts w:ascii="Calibri" w:hAnsi="Calibri" w:eastAsia="Calibri"/>
                <w:b w:val="0"/>
                <w:i w:val="0"/>
                <w:color w:val="0C0C0C"/>
                <w:sz w:val="17"/>
              </w:rPr>
              <w:t>0.4</w:t>
            </w:r>
          </w:p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5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ing of the device, but also as strategies that have to be</w:t>
            </w:r>
          </w:p>
        </w:tc>
      </w:tr>
      <w:tr>
        <w:trPr>
          <w:trHeight w:hRule="exact" w:val="100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0" w:right="108" w:firstLine="0"/>
              <w:jc w:val="right"/>
            </w:pPr>
            <w:r>
              <w:rPr>
                <w:w w:val="101.78450534218236"/>
                <w:rFonts w:ascii="Calibri" w:hAnsi="Calibri" w:eastAsia="Calibri"/>
                <w:b w:val="0"/>
                <w:i/>
                <w:color w:val="0C0C0C"/>
                <w:sz w:val="19"/>
              </w:rPr>
              <w:t>V</w:t>
            </w:r>
            <w:r>
              <w:rPr>
                <w:w w:val="98.6354901240422"/>
                <w:rFonts w:ascii="Calibri" w:hAnsi="Calibri" w:eastAsia="Calibri"/>
                <w:b w:val="0"/>
                <w:i w:val="0"/>
                <w:color w:val="0C0C0C"/>
                <w:sz w:val="13"/>
              </w:rPr>
              <w:t>gs</w:t>
            </w:r>
            <w:r>
              <w:rPr>
                <w:w w:val="101.78450534218236"/>
                <w:rFonts w:ascii="Calibri" w:hAnsi="Calibri" w:eastAsia="Calibri"/>
                <w:b w:val="0"/>
                <w:i w:val="0"/>
                <w:color w:val="0C0C0C"/>
                <w:sz w:val="19"/>
              </w:rPr>
              <w:t xml:space="preserve"> [V]</w:t>
            </w:r>
          </w:p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2200"/>
            <w:gridSpan w:val="2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1100"/>
            <w:vMerge/>
            <w:tcBorders/>
          </w:tcPr>
          <w:p/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5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20"/>
              </w:rPr>
              <w:t>considered when modeling and designing the future ulti-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8"/>
        <w:ind w:left="0" w:right="0"/>
      </w:pPr>
    </w:p>
    <w:p>
      <w:pPr>
        <w:sectPr>
          <w:pgSz w:w="11906" w:h="15817"/>
          <w:pgMar w:top="322" w:right="986" w:bottom="390" w:left="1020" w:header="720" w:footer="720" w:gutter="0"/>
          <w:cols w:space="720" w:num="1" w:equalWidth="0"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0" w:right="170" w:firstLine="0"/>
        <w:jc w:val="both"/>
      </w:pPr>
      <w:r>
        <w:rPr>
          <w:rFonts w:ascii="Times" w:hAnsi="Times" w:eastAsia="Times"/>
          <w:b/>
          <w:i w:val="0"/>
          <w:color w:val="131313"/>
          <w:sz w:val="17"/>
        </w:rPr>
        <w:t>Fig. 22 a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Circuit model of FeFET comprising a FE capacitor, con-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trolled voltage source (charge trapping emulation) and standard BSIM </w:t>
      </w:r>
      <w:r>
        <w:rPr>
          <w:rFonts w:ascii="Times" w:hAnsi="Times" w:eastAsia="Times"/>
          <w:b w:val="0"/>
          <w:i w:val="0"/>
          <w:color w:val="131313"/>
          <w:sz w:val="17"/>
        </w:rPr>
        <w:t>model of FET transistor.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b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Results for the on- and off-state of the FeFET </w:t>
      </w:r>
      <w:r>
        <w:rPr>
          <w:rFonts w:ascii="Times" w:hAnsi="Times" w:eastAsia="Times"/>
          <w:b w:val="0"/>
          <w:i w:val="0"/>
          <w:color w:val="131313"/>
          <w:sz w:val="17"/>
        </w:rPr>
        <w:t>from the circuit model shown in Fig.</w:t>
      </w:r>
      <w:r>
        <w:rPr>
          <w:rFonts w:ascii="Times" w:hAnsi="Times" w:eastAsia="Times"/>
          <w:b w:val="0"/>
          <w:i w:val="0"/>
          <w:color w:val="0000FF"/>
          <w:sz w:val="17"/>
        </w:rPr>
        <w:t xml:space="preserve"> 21</w:t>
      </w:r>
      <w:r>
        <w:rPr>
          <w:rFonts w:ascii="Times" w:hAnsi="Times" w:eastAsia="Times"/>
          <w:b w:val="0"/>
          <w:i w:val="0"/>
          <w:color w:val="131313"/>
          <w:sz w:val="17"/>
        </w:rPr>
        <w:t>. For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3"/>
        </w:rPr>
        <w:t>ds</w:t>
      </w:r>
      <w:r>
        <w:rPr>
          <w:rFonts w:ascii="MTSYN" w:hAnsi="MTSYN" w:eastAsia="MTSYN"/>
          <w:b w:val="0"/>
          <w:i w:val="0"/>
          <w:color w:val="131313"/>
          <w:sz w:val="17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0</w:t>
      </w:r>
      <w:r>
        <w:rPr>
          <w:rFonts w:ascii="MTMI" w:hAnsi="MTMI" w:eastAsia="MTMI"/>
          <w:b w:val="0"/>
          <w:i/>
          <w:color w:val="131313"/>
          <w:sz w:val="17"/>
        </w:rPr>
        <w:t>.</w:t>
      </w:r>
      <w:r>
        <w:rPr>
          <w:rFonts w:ascii="Times" w:hAnsi="Times" w:eastAsia="Times"/>
          <w:b w:val="0"/>
          <w:i w:val="0"/>
          <w:color w:val="131313"/>
          <w:sz w:val="17"/>
        </w:rPr>
        <w:t>5 V (</w:t>
      </w:r>
      <w:r>
        <w:rPr>
          <w:rFonts w:ascii="Times" w:hAnsi="Times" w:eastAsia="Times"/>
          <w:b w:val="0"/>
          <w:i/>
          <w:color w:val="131313"/>
          <w:sz w:val="17"/>
        </w:rPr>
        <w:t>solid line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) </w:t>
      </w:r>
      <w:r>
        <w:rPr>
          <w:rFonts w:ascii="Times" w:hAnsi="Times" w:eastAsia="Times"/>
          <w:b w:val="0"/>
          <w:i w:val="0"/>
          <w:color w:val="131313"/>
          <w:sz w:val="17"/>
        </w:rPr>
        <w:t>and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V</w:t>
      </w:r>
      <w:r>
        <w:rPr>
          <w:rFonts w:ascii="Times" w:hAnsi="Times" w:eastAsia="Times"/>
          <w:b w:val="0"/>
          <w:i/>
          <w:color w:val="131313"/>
          <w:sz w:val="13"/>
        </w:rPr>
        <w:t>ds</w:t>
      </w:r>
      <w:r>
        <w:rPr>
          <w:rFonts w:ascii="MTSYN" w:hAnsi="MTSYN" w:eastAsia="MTSYN"/>
          <w:b w:val="0"/>
          <w:i w:val="0"/>
          <w:color w:val="131313"/>
          <w:sz w:val="17"/>
        </w:rPr>
        <w:t xml:space="preserve"> =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1 V (</w:t>
      </w:r>
      <w:r>
        <w:rPr>
          <w:rFonts w:ascii="Times" w:hAnsi="Times" w:eastAsia="Times"/>
          <w:b w:val="0"/>
          <w:i/>
          <w:color w:val="131313"/>
          <w:sz w:val="17"/>
        </w:rPr>
        <w:t>dashed line</w:t>
      </w:r>
      <w:r>
        <w:rPr>
          <w:rFonts w:ascii="Times" w:hAnsi="Times" w:eastAsia="Times"/>
          <w:b w:val="0"/>
          <w:i w:val="0"/>
          <w:color w:val="131313"/>
          <w:sz w:val="17"/>
        </w:rPr>
        <w:t>). The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middle curve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shows the initial curve </w:t>
      </w:r>
      <w:r>
        <w:rPr>
          <w:rFonts w:ascii="Times" w:hAnsi="Times" w:eastAsia="Times"/>
          <w:b w:val="0"/>
          <w:i w:val="0"/>
          <w:color w:val="131313"/>
          <w:sz w:val="17"/>
        </w:rPr>
        <w:t>(dipoles unaligned). The high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3"/>
        </w:rPr>
        <w:t>T</w:t>
      </w:r>
      <w:r>
        <w:rPr>
          <w:rFonts w:ascii="Times" w:hAnsi="Times" w:eastAsia="Times"/>
          <w:b w:val="0"/>
          <w:i w:val="0"/>
          <w:color w:val="131313"/>
          <w:sz w:val="17"/>
        </w:rPr>
        <w:t>-state corresponds to polarization state</w:t>
      </w:r>
      <w:r>
        <w:rPr>
          <w:rFonts w:ascii="Times" w:hAnsi="Times" w:eastAsia="Times"/>
          <w:b w:val="0"/>
          <w:i w:val="0"/>
          <w:color w:val="131313"/>
          <w:sz w:val="17"/>
        </w:rPr>
        <w:t>“0”, the low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V</w:t>
      </w:r>
      <w:r>
        <w:rPr>
          <w:rFonts w:ascii="Times" w:hAnsi="Times" w:eastAsia="Times"/>
          <w:b w:val="0"/>
          <w:i w:val="0"/>
          <w:color w:val="131313"/>
          <w:sz w:val="13"/>
        </w:rPr>
        <w:t>T</w:t>
      </w:r>
      <w:r>
        <w:rPr>
          <w:rFonts w:ascii="MTSYN" w:hAnsi="MTSYN" w:eastAsia="MTSYN"/>
          <w:b w:val="0"/>
          <w:i w:val="0"/>
          <w:color w:val="131313"/>
          <w:sz w:val="13"/>
        </w:rPr>
        <w:t>−</w:t>
      </w:r>
      <w:r>
        <w:rPr>
          <w:rFonts w:ascii="Times" w:hAnsi="Times" w:eastAsia="Times"/>
          <w:b w:val="0"/>
          <w:i w:val="0"/>
          <w:color w:val="131313"/>
          <w:sz w:val="13"/>
        </w:rPr>
        <w:t>state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corresponds to polarization state “1” (see</w:t>
      </w:r>
      <w:r>
        <w:rPr>
          <w:rFonts w:ascii="Times" w:hAnsi="Times" w:eastAsia="Times"/>
          <w:b w:val="0"/>
          <w:i/>
          <w:color w:val="131313"/>
          <w:sz w:val="17"/>
        </w:rPr>
        <w:t xml:space="preserve"> inset</w:t>
      </w:r>
      <w:r>
        <w:rPr>
          <w:rFonts w:ascii="Times" w:hAnsi="Times" w:eastAsia="Times"/>
          <w:b w:val="0"/>
          <w:i w:val="0"/>
          <w:color w:val="131313"/>
          <w:sz w:val="17"/>
        </w:rPr>
        <w:t>)</w:t>
      </w:r>
    </w:p>
    <w:p>
      <w:pPr>
        <w:autoSpaceDN w:val="0"/>
        <w:autoSpaceDE w:val="0"/>
        <w:widowControl/>
        <w:spacing w:line="242" w:lineRule="exact" w:before="530" w:after="0"/>
        <w:ind w:left="0" w:right="172" w:firstLine="6"/>
        <w:jc w:val="both"/>
      </w:pPr>
      <w:r>
        <w:rPr>
          <w:rFonts w:ascii="Times" w:hAnsi="Times" w:eastAsia="Times"/>
          <w:b w:val="0"/>
          <w:i/>
          <w:color w:val="131313"/>
          <w:sz w:val="20"/>
        </w:rPr>
        <w:t>V</w:t>
      </w:r>
      <w:r>
        <w:rPr>
          <w:rFonts w:ascii="Times" w:hAnsi="Times" w:eastAsia="Times"/>
          <w:b w:val="0"/>
          <w:i w:val="0"/>
          <w:color w:val="131313"/>
          <w:sz w:val="15"/>
        </w:rPr>
        <w:t>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which is dependent on the charge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Q</w:t>
      </w:r>
      <w:r>
        <w:rPr>
          <w:rFonts w:ascii="Times" w:hAnsi="Times" w:eastAsia="Times"/>
          <w:b w:val="0"/>
          <w:i w:val="0"/>
          <w:color w:val="131313"/>
          <w:sz w:val="15"/>
        </w:rPr>
        <w:t>P</w:t>
      </w:r>
      <w:r>
        <w:rPr>
          <w:rFonts w:ascii="Times" w:hAnsi="Times" w:eastAsia="Times"/>
          <w:b w:val="0"/>
          <w:i w:val="0"/>
          <w:color w:val="131313"/>
          <w:sz w:val="20"/>
        </w:rPr>
        <w:t>. To get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Q</w:t>
      </w:r>
      <w:r>
        <w:rPr>
          <w:rFonts w:ascii="Times" w:hAnsi="Times" w:eastAsia="Times"/>
          <w:b w:val="0"/>
          <w:i w:val="0"/>
          <w:color w:val="131313"/>
          <w:sz w:val="15"/>
        </w:rPr>
        <w:t>P</w:t>
      </w:r>
      <w:r>
        <w:rPr>
          <w:rFonts w:ascii="Times" w:hAnsi="Times" w:eastAsia="Times"/>
          <w:b w:val="0"/>
          <w:i w:val="0"/>
          <w:color w:val="131313"/>
          <w:sz w:val="20"/>
        </w:rPr>
        <w:t>, the cur-</w:t>
      </w:r>
      <w:r>
        <w:rPr>
          <w:rFonts w:ascii="Times" w:hAnsi="Times" w:eastAsia="Times"/>
          <w:b w:val="0"/>
          <w:i w:val="0"/>
          <w:color w:val="131313"/>
          <w:sz w:val="20"/>
        </w:rPr>
        <w:t>rent</w:t>
      </w:r>
      <w:r>
        <w:rPr>
          <w:rFonts w:ascii="Times" w:hAnsi="Times" w:eastAsia="Times"/>
          <w:b w:val="0"/>
          <w:i/>
          <w:color w:val="131313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131313"/>
          <w:sz w:val="15"/>
        </w:rPr>
        <w:t>VN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through the voltage source is integrated over time by </w:t>
      </w:r>
      <w:r>
        <w:rPr>
          <w:rFonts w:ascii="Times" w:hAnsi="Times" w:eastAsia="Times"/>
          <w:b w:val="0"/>
          <w:i w:val="0"/>
          <w:color w:val="131313"/>
          <w:sz w:val="20"/>
        </w:rPr>
        <w:t>an integrator circuit. Based on this simulation model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21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131313"/>
          <w:sz w:val="20"/>
        </w:rPr>
        <w:t>clamped on standard BSIM transistor model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22</w:t>
      </w:r>
      <w:r>
        <w:rPr>
          <w:rFonts w:ascii="Times" w:hAnsi="Times" w:eastAsia="Times"/>
          <w:b w:val="0"/>
          <w:i w:val="0"/>
          <w:color w:val="131313"/>
          <w:sz w:val="20"/>
        </w:rPr>
        <w:t>a) typi-</w:t>
      </w:r>
      <w:r>
        <w:rPr>
          <w:rFonts w:ascii="Times" w:hAnsi="Times" w:eastAsia="Times"/>
          <w:b w:val="0"/>
          <w:i w:val="0"/>
          <w:color w:val="131313"/>
          <w:sz w:val="20"/>
        </w:rPr>
        <w:t>cal on-/ off-states of a FeFET are observed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22</w:t>
      </w:r>
      <w:r>
        <w:rPr>
          <w:rFonts w:ascii="Times" w:hAnsi="Times" w:eastAsia="Times"/>
          <w:b w:val="0"/>
          <w:i w:val="0"/>
          <w:color w:val="131313"/>
          <w:sz w:val="20"/>
        </w:rPr>
        <w:t>b).</w:t>
      </w:r>
    </w:p>
    <w:p>
      <w:pPr>
        <w:autoSpaceDN w:val="0"/>
        <w:autoSpaceDE w:val="0"/>
        <w:widowControl/>
        <w:spacing w:line="248" w:lineRule="exact" w:before="0" w:after="0"/>
        <w:ind w:left="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>In contrast to the model described here, previously dis-</w:t>
      </w:r>
      <w:r>
        <w:rPr>
          <w:rFonts w:ascii="Times" w:hAnsi="Times" w:eastAsia="Times"/>
          <w:b w:val="0"/>
          <w:i w:val="0"/>
          <w:color w:val="131313"/>
          <w:sz w:val="20"/>
        </w:rPr>
        <w:t>cussedmodel(seeSect.</w:t>
      </w:r>
      <w:r>
        <w:rPr>
          <w:rFonts w:ascii="Times" w:hAnsi="Times" w:eastAsia="Times"/>
          <w:b w:val="0"/>
          <w:i w:val="0"/>
          <w:color w:val="0000FF"/>
          <w:sz w:val="20"/>
        </w:rPr>
        <w:t>4.3</w:t>
      </w:r>
      <w:r>
        <w:rPr>
          <w:rFonts w:ascii="Times" w:hAnsi="Times" w:eastAsia="Times"/>
          <w:b w:val="0"/>
          <w:i w:val="0"/>
          <w:color w:val="131313"/>
          <w:sz w:val="20"/>
        </w:rPr>
        <w:t>)apartfrommultigrainimplemen-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tation, includes internal bias fields and nonlinear capacitance, </w:t>
      </w:r>
      <w:r>
        <w:rPr>
          <w:rFonts w:ascii="Times" w:hAnsi="Times" w:eastAsia="Times"/>
          <w:b w:val="0"/>
          <w:i w:val="0"/>
          <w:color w:val="131313"/>
          <w:sz w:val="20"/>
        </w:rPr>
        <w:t>whereas the model reported by Aziz et al. [</w:t>
      </w:r>
      <w:r>
        <w:rPr>
          <w:rFonts w:ascii="Times" w:hAnsi="Times" w:eastAsia="Times"/>
          <w:b w:val="0"/>
          <w:i w:val="0"/>
          <w:color w:val="0000FF"/>
          <w:sz w:val="20"/>
        </w:rPr>
        <w:t>118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] emulates this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nonlinearity with voltage source. Including parallelization </w:t>
      </w:r>
      <w:r>
        <w:rPr>
          <w:rFonts w:ascii="Times" w:hAnsi="Times" w:eastAsia="Times"/>
          <w:b w:val="0"/>
          <w:i w:val="0"/>
          <w:color w:val="131313"/>
          <w:sz w:val="20"/>
        </w:rPr>
        <w:t>(to emulate multidomain nature of the devices) and addi-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tional constant voltage source (to emulate internal bias field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present) a direct conversion from model described here to </w:t>
      </w:r>
      <w:r>
        <w:rPr>
          <w:rFonts w:ascii="Times" w:hAnsi="Times" w:eastAsia="Times"/>
          <w:b w:val="0"/>
          <w:i w:val="0"/>
          <w:color w:val="131313"/>
          <w:sz w:val="20"/>
        </w:rPr>
        <w:t>model discussed in Sect.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4.3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 is possible.</w:t>
      </w:r>
    </w:p>
    <w:p>
      <w:pPr>
        <w:autoSpaceDN w:val="0"/>
        <w:autoSpaceDE w:val="0"/>
        <w:widowControl/>
        <w:spacing w:line="250" w:lineRule="exact" w:before="0" w:after="0"/>
        <w:ind w:left="0" w:right="170" w:firstLine="228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To assess the realistic device performance trapping effects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havetobeconsideredandincorporated.Trappingofelectrons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and holes as a parasitic effect compensates the MW of the </w:t>
      </w:r>
      <w:r>
        <w:rPr>
          <w:rFonts w:ascii="Times" w:hAnsi="Times" w:eastAsia="Times"/>
          <w:b w:val="0"/>
          <w:i w:val="0"/>
          <w:color w:val="131313"/>
          <w:sz w:val="20"/>
        </w:rPr>
        <w:t>device by shifting the threshold voltage toward more posi-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tiveandnegativevalues,respectively.Thisparasiticthreshold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voltage shift is proportional to number of defects filled for </w:t>
      </w:r>
      <w:r>
        <w:rPr>
          <w:rFonts w:ascii="Times" w:hAnsi="Times" w:eastAsia="Times"/>
          <w:b w:val="0"/>
          <w:i w:val="0"/>
          <w:color w:val="131313"/>
          <w:sz w:val="20"/>
        </w:rPr>
        <w:t>certain applied pulse amplitude and length. A straight for-</w:t>
      </w:r>
    </w:p>
    <w:p>
      <w:pPr>
        <w:sectPr>
          <w:type w:val="continuous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70" w:right="34" w:firstLine="0"/>
        <w:jc w:val="both"/>
      </w:pPr>
      <w:r>
        <w:rPr>
          <w:rFonts w:ascii="Times" w:hAnsi="Times" w:eastAsia="Times"/>
          <w:b w:val="0"/>
          <w:i w:val="0"/>
          <w:color w:val="131313"/>
          <w:sz w:val="20"/>
        </w:rPr>
        <w:t xml:space="preserve">mately scaled devices for practical applications. Even though 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there is a number of challenges to be overcome, both in the </w:t>
      </w:r>
      <w:r>
        <w:rPr>
          <w:rFonts w:ascii="Times" w:hAnsi="Times" w:eastAsia="Times"/>
          <w:b w:val="0"/>
          <w:i w:val="0"/>
          <w:color w:val="131313"/>
          <w:sz w:val="20"/>
        </w:rPr>
        <w:t>experimental realization and the modeling framework, fer-</w:t>
      </w:r>
      <w:r>
        <w:rPr>
          <w:rFonts w:ascii="Times" w:hAnsi="Times" w:eastAsia="Times"/>
          <w:b w:val="0"/>
          <w:i w:val="0"/>
          <w:color w:val="131313"/>
          <w:sz w:val="20"/>
        </w:rPr>
        <w:t xml:space="preserve">roelectric memories based on hafnium oxide show a huge </w:t>
      </w:r>
      <w:r>
        <w:rPr>
          <w:rFonts w:ascii="Times" w:hAnsi="Times" w:eastAsia="Times"/>
          <w:b w:val="0"/>
          <w:i w:val="0"/>
          <w:color w:val="131313"/>
          <w:sz w:val="20"/>
        </w:rPr>
        <w:t>potential for becoming a wide-spread, high-speed and low-</w:t>
      </w:r>
      <w:r>
        <w:rPr>
          <w:rFonts w:ascii="Times" w:hAnsi="Times" w:eastAsia="Times"/>
          <w:b w:val="0"/>
          <w:i w:val="0"/>
          <w:color w:val="131313"/>
          <w:sz w:val="20"/>
        </w:rPr>
        <w:t>power nonvolatile memory solution of the future.</w:t>
      </w:r>
    </w:p>
    <w:p>
      <w:pPr>
        <w:autoSpaceDN w:val="0"/>
        <w:autoSpaceDE w:val="0"/>
        <w:widowControl/>
        <w:spacing w:line="254" w:lineRule="exact" w:before="600" w:after="0"/>
        <w:ind w:left="17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22"/>
        </w:rPr>
        <w:t>References</w:t>
      </w:r>
    </w:p>
    <w:p>
      <w:pPr>
        <w:autoSpaceDN w:val="0"/>
        <w:tabs>
          <w:tab w:pos="558" w:val="left"/>
        </w:tabs>
        <w:autoSpaceDE w:val="0"/>
        <w:widowControl/>
        <w:spacing w:line="200" w:lineRule="exact" w:before="236" w:after="0"/>
        <w:ind w:left="33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1. Waser, R.: Nanoelectronics and Information Technology. Wiley,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New York (2012)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2. Mitsui, T., et al.: Ferroelectrics and antiferroelectrics. In: Mar-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tienssen, W., Warlimont, H. (eds.) Springer Handbook of Con-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densed Matter and Materials Data, pp. 903–938. Springer, Hei-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delberg (2005)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3. Mikolajick, T., et al.: Ferroelectric nonvolatile memories. In: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Buschow, K.H.J., Cahn, R.W., Flemings, M.C., Ilschner, B.,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Kramer, E.J., Mahajan, S. (eds.) Encyclopedia of Materials Sci-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ence and Technology, pp. 1–5. Elsevier, Oxford (2002)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4. Buck, D.A., et al.: Ferroelectrics for Digital Information Storage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and Switching, Master Thesis. MIT Digital Computer Laboratory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(1952)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5. Merz, J., et al.: Ferroelectric storage devices. Bell Lab Records </w:t>
      </w: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33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335–342 (1955)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6. Anderson, J.R., et al.: Feroelectric materials as storage elements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for digital computers and switching systems. Trans. Am. Inst.</w:t>
      </w:r>
    </w:p>
    <w:p>
      <w:pPr>
        <w:autoSpaceDN w:val="0"/>
        <w:tabs>
          <w:tab w:pos="558" w:val="left"/>
        </w:tabs>
        <w:autoSpaceDE w:val="0"/>
        <w:widowControl/>
        <w:spacing w:line="200" w:lineRule="exact" w:before="0" w:after="0"/>
        <w:ind w:left="33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Electr. Eng. Part I Commun. Electron.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395–401 (1953)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7. Bondurant, D., et al.: Ferroelectronic RAM memory family for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critical data storage. Ferroelectrics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273–282 (1990)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8. Mikolajick, T., et al.: FeRAM technology for high density appli-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cations. Microelectron. Reliab.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947–950 (2001)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9. Pinnow, C.-U., et al.: Material aspects in emerging nonvolatile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memories. J. Electrochem. Soc.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151</w:t>
      </w:r>
      <w:r>
        <w:rPr>
          <w:rFonts w:ascii="Times" w:hAnsi="Times" w:eastAsia="Times"/>
          <w:b w:val="0"/>
          <w:i w:val="0"/>
          <w:color w:val="131313"/>
          <w:sz w:val="17"/>
        </w:rPr>
        <w:t>, K13–K19 (2004)</w:t>
      </w:r>
    </w:p>
    <w:p>
      <w:pPr>
        <w:autoSpaceDN w:val="0"/>
        <w:autoSpaceDE w:val="0"/>
        <w:widowControl/>
        <w:spacing w:line="318" w:lineRule="exact" w:before="406" w:after="0"/>
        <w:ind w:left="0" w:right="34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986" w:bottom="390" w:left="1020" w:header="720" w:footer="720" w:gutter="0"/>
          <w:cols w:space="720" w:num="2" w:equalWidth="0"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53"/>
        <w:gridCol w:w="4953"/>
      </w:tblGrid>
      <w:tr>
        <w:trPr>
          <w:trHeight w:hRule="exact" w:val="254"/>
        </w:trPr>
        <w:tc>
          <w:tcPr>
            <w:tcW w:type="dxa" w:w="371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1254</w:t>
            </w:r>
          </w:p>
        </w:tc>
        <w:tc>
          <w:tcPr>
            <w:tcW w:type="dxa" w:w="617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2"/>
        <w:ind w:left="0" w:right="0"/>
      </w:pPr>
    </w:p>
    <w:p>
      <w:pPr>
        <w:sectPr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400" w:right="144" w:hanging="312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10. Koo, J.-M., et al.: Fabrication of 3D trench PZT capacitors for </w:t>
      </w:r>
      <w:r>
        <w:rPr>
          <w:rFonts w:ascii="Times" w:hAnsi="Times" w:eastAsia="Times"/>
          <w:b w:val="0"/>
          <w:i w:val="0"/>
          <w:color w:val="131313"/>
          <w:sz w:val="17"/>
        </w:rPr>
        <w:t>256 Mbit FRAM device application. IEDM Techn. Digest. pp.</w:t>
      </w:r>
    </w:p>
    <w:p>
      <w:pPr>
        <w:autoSpaceDN w:val="0"/>
        <w:tabs>
          <w:tab w:pos="400" w:val="left"/>
        </w:tabs>
        <w:autoSpaceDE w:val="0"/>
        <w:widowControl/>
        <w:spacing w:line="200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340–343 (2005)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11. Yeh, C.-P., et al.: Fabrication and investigation of three-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dimensional ferroelectric capacitors for the application of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FeRAM. AIP Adv.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(3), 035128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12. McAdams, H.P., et al.: A 64-Mb embedded FRAM utilizing a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130-nm 5LM Cu/FSG logic process. IEEE J. Solid-State Circuits </w:t>
      </w: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39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667–677 (2004)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13. Ross, I.M., et al.: Semiconductive translating device. U.S. Patent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2791760 A (1957)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14. Moll, J.L., et al.: A new solid state memory resistor. IEEE Trans.</w:t>
      </w:r>
    </w:p>
    <w:p>
      <w:pPr>
        <w:autoSpaceDN w:val="0"/>
        <w:tabs>
          <w:tab w:pos="400" w:val="left"/>
        </w:tabs>
        <w:autoSpaceDE w:val="0"/>
        <w:widowControl/>
        <w:spacing w:line="200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Electron Devices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338 (1963)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15. Ma, T.P., et al.: Why is nonvolatile ferroelectric memory field-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effect transistor still elusive? IEEE Electron Device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23</w:t>
      </w:r>
      <w:r>
        <w:rPr>
          <w:rFonts w:ascii="Times" w:hAnsi="Times" w:eastAsia="Times"/>
          <w:b w:val="0"/>
          <w:i w:val="0"/>
          <w:color w:val="131313"/>
          <w:sz w:val="17"/>
        </w:rPr>
        <w:t>, 386–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388 (2002)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16. Sakai, S., et al.: Metal-ferroelectric-insulator-semiconductor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memory FET with long retention and high endurance. IEEE Elec-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tron Device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369–371 (2004)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17. Boescke, T.S., et al.: Ferroelectricity in hafnium oxide thin films.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200" w:lineRule="exact" w:before="0" w:after="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33. Fischer, D., et al.: Stabilization of the high-k tetragonal phase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: the influence of dopants and temperature from ab initio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simulations.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(8), 084104 (2008)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34. Lee, C.K., et al.: First-principles study on doping and phase sta-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bility of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(1), 012102 (2008)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35. Chen, G.H., et al.: Effects of Y doping on the structural stability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anddefectpropertiesofcubicHfO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.J.Appl.Phys.</w:t>
      </w:r>
      <w:r>
        <w:rPr>
          <w:rFonts w:ascii="Times" w:hAnsi="Times" w:eastAsia="Times"/>
          <w:b/>
          <w:i w:val="0"/>
          <w:color w:val="131313"/>
          <w:sz w:val="17"/>
        </w:rPr>
        <w:t>104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(7),074101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(2008)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36. Hou, Z.F., et al.: Energetics and electronic structure of aluminum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point defects in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: a first-principles study. J. Appl. Phys.</w:t>
      </w:r>
    </w:p>
    <w:p>
      <w:pPr>
        <w:autoSpaceDN w:val="0"/>
        <w:tabs>
          <w:tab w:pos="520" w:val="left"/>
        </w:tabs>
        <w:autoSpaceDE w:val="0"/>
        <w:widowControl/>
        <w:spacing w:line="198" w:lineRule="exact" w:before="0" w:after="4"/>
        <w:ind w:left="208" w:right="0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106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(1), 014104 (2009)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37. Zhang, W., et al.: Interplay between gadolinium dopants and oxy-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gen vacancies in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: a density functional theory plus Hubbard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U investigation.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(12), 124104 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38. Umezawa, N., et al.: Effects of barium incorporation into HfO</w:t>
      </w:r>
      <w:r>
        <w:rPr>
          <w:rFonts w:ascii="Times" w:hAnsi="Times" w:eastAsia="Times"/>
          <w:b w:val="0"/>
          <w:i w:val="0"/>
          <w:color w:val="131313"/>
          <w:sz w:val="13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gate dielectrics on reduction in charged defects: first-principles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study.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(2), 022903 (2009)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39. Broqvist, P., et al.: Oxygen vacancy in monoclinic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: a con-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sistent interpretation of trap assisted conduction, direct electron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injection, and optical absorption experiments. Appl. Phys. Lett.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96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102903 (2011) </w:t>
      </w: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89</w:t>
      </w:r>
      <w:r>
        <w:rPr>
          <w:rFonts w:ascii="Times" w:hAnsi="Times" w:eastAsia="Times"/>
          <w:b w:val="0"/>
          <w:i w:val="0"/>
          <w:color w:val="131313"/>
          <w:sz w:val="17"/>
        </w:rPr>
        <w:t>(26), 262904 (2006)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18. Gutowski,M.,etal.:Thermodynamicstabilityofhigh-Kdielectric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metal oxides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in contact with Si and SiO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. MRS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Proc. (2002). doi:</w:t>
      </w:r>
      <w:r>
        <w:rPr>
          <w:rFonts w:ascii="Times" w:hAnsi="Times" w:eastAsia="Times"/>
          <w:b w:val="0"/>
          <w:i w:val="0"/>
          <w:color w:val="0000FF"/>
          <w:sz w:val="17"/>
        </w:rPr>
        <w:hyperlink r:id="rId67" w:history="1">
          <w:r>
            <w:rPr>
              <w:rStyle w:val="Hyperlink"/>
            </w:rPr>
            <w:t xml:space="preserve">10.1557/PROC-716-B3.2 </w:t>
          </w:r>
        </w:hyperlink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19. Mikolajick, T., et al.: Doped Hafnium oxide—an enabler for fer-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roelectric field effect transistors. Adv. Sci. Technol.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95</w:t>
      </w:r>
      <w:r>
        <w:rPr>
          <w:rFonts w:ascii="Times" w:hAnsi="Times" w:eastAsia="Times"/>
          <w:b w:val="0"/>
          <w:i w:val="0"/>
          <w:color w:val="131313"/>
          <w:sz w:val="17"/>
        </w:rPr>
        <w:t>, 136–145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40. Hoffmann, M., et al.: Ferroelectric phase transitions in nanoscale</w:t>
      </w:r>
    </w:p>
    <w:p>
      <w:pPr>
        <w:autoSpaceDN w:val="0"/>
        <w:autoSpaceDE w:val="0"/>
        <w:widowControl/>
        <w:spacing w:line="172" w:lineRule="exact" w:before="54" w:after="0"/>
        <w:ind w:left="5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filmsenablegiantpyroelectricenergyconversionandhighly </w:t>
      </w:r>
      <w:r>
        <w:rPr>
          <w:rFonts w:ascii="Times" w:hAnsi="Times" w:eastAsia="Times"/>
          <w:b w:val="0"/>
          <w:i w:val="0"/>
          <w:color w:val="131313"/>
          <w:sz w:val="17"/>
        </w:rPr>
        <w:t>efficient supercapacitors. Nano Energy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18</w:t>
      </w:r>
      <w:r>
        <w:rPr>
          <w:rFonts w:ascii="Times" w:hAnsi="Times" w:eastAsia="Times"/>
          <w:b w:val="0"/>
          <w:i w:val="0"/>
          <w:color w:val="131313"/>
          <w:sz w:val="17"/>
        </w:rPr>
        <w:t>, 154–164 (2015)</w:t>
      </w:r>
    </w:p>
    <w:p>
      <w:pPr>
        <w:autoSpaceDN w:val="0"/>
        <w:tabs>
          <w:tab w:pos="520" w:val="left"/>
        </w:tabs>
        <w:autoSpaceDE w:val="0"/>
        <w:widowControl/>
        <w:spacing w:line="174" w:lineRule="exact" w:before="52" w:after="1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41. Müller, J., et al.: Ferroelectricity in simple binary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.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Nano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12</w:t>
      </w:r>
      <w:r>
        <w:rPr>
          <w:rFonts w:ascii="Times" w:hAnsi="Times" w:eastAsia="Times"/>
          <w:b w:val="0"/>
          <w:i w:val="0"/>
          <w:color w:val="131313"/>
          <w:sz w:val="17"/>
        </w:rPr>
        <w:t>(8), 4318–4323 (2012)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  <w:tab w:pos="5190" w:val="left"/>
          <w:tab w:pos="5502" w:val="left"/>
        </w:tabs>
        <w:autoSpaceDE w:val="0"/>
        <w:widowControl/>
        <w:spacing w:line="198" w:lineRule="exact" w:before="0" w:after="10"/>
        <w:ind w:left="8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(2014)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42. Batra, R., et al.: Factors favoring ferroelectricity in hafnia: a first </w:t>
      </w:r>
      <w:r>
        <w:rPr>
          <w:rFonts w:ascii="Times" w:hAnsi="Times" w:eastAsia="Times"/>
          <w:b w:val="0"/>
          <w:i w:val="0"/>
          <w:color w:val="131313"/>
          <w:sz w:val="17"/>
        </w:rPr>
        <w:t>20. Müller, J., et al.: Ferroelectric Hafnium oxide: a CMOS-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principles computational study. J. Phys. Chem. C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121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4139–4145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compatible and highly scalable approach to future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(2017)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memories. IEDM Digest of Technical Papers, pp. 10.8.1–10.8.4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43. Luo, X., et al.: Monoclinic to tetragonal transformations in haf-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(2013)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nia and zirconia: a combined calorimetric and density functional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200" w:lineRule="exact" w:before="0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21. Trentzsch, M., et al.: A 28 nm HKMG super low power embedded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NVM technology based on ferroelectric FETs. In: 2016 IEEE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International Electron Devices Meeting (IEDM), pp. 11–5. IEEE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(December 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22. Peši´c, M., et al.: Nonvolatile random access memory and energy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storage based on antiferroelectric like hysteresis in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 Adv.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Funct. Mater.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(41), 7486–7494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23. Pesic, M., et al.: How to make DRAM non-volatile? Anti-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ferroelectrics: a new paradigm for universal memories. In: 2016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IEEE International Electron Devices Meeting (IEDM), pp. 11–6.</w:t>
      </w:r>
    </w:p>
    <w:p>
      <w:pPr>
        <w:autoSpaceDN w:val="0"/>
        <w:tabs>
          <w:tab w:pos="400" w:val="left"/>
        </w:tabs>
        <w:autoSpaceDE w:val="0"/>
        <w:widowControl/>
        <w:spacing w:line="200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IEEE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24. Kisi, E.H., et al.: Crystal structure of orthorhombic zirconia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partially stabilized zirconia. J. Am. Ceram. Soc.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72</w:t>
      </w:r>
      <w:r>
        <w:rPr>
          <w:rFonts w:ascii="Times" w:hAnsi="Times" w:eastAsia="Times"/>
          <w:b w:val="0"/>
          <w:i w:val="0"/>
          <w:color w:val="131313"/>
          <w:sz w:val="17"/>
        </w:rPr>
        <w:t>(9), 1757–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216" w:lineRule="exact" w:before="0" w:after="10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study.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(13), 134119 (2009)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44. Kumar, A., et al.: First-principles free energies and Ginzburg–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Landau theory of domains and ferroelectric phase transitions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BaTiO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>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(5), 054117 (2010)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45. Künneth, C., et al.: Modeling ferroelectric film properties and size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effects from tetragonal interlayer in Hf</w:t>
      </w:r>
      <w:r>
        <w:rPr>
          <w:rFonts w:ascii="Times" w:hAnsi="Times" w:eastAsia="Times"/>
          <w:b w:val="0"/>
          <w:i w:val="0"/>
          <w:color w:val="131313"/>
          <w:sz w:val="13"/>
        </w:rPr>
        <w:t>1</w:t>
      </w:r>
      <w:r>
        <w:rPr>
          <w:rFonts w:ascii="MTSYN" w:hAnsi="MTSYN" w:eastAsia="MTSYN"/>
          <w:b w:val="0"/>
          <w:i w:val="0"/>
          <w:color w:val="131313"/>
          <w:sz w:val="13"/>
        </w:rPr>
        <w:t>−</w:t>
      </w:r>
      <w:r>
        <w:rPr>
          <w:rFonts w:ascii="Times" w:hAnsi="Times" w:eastAsia="Times"/>
          <w:b w:val="0"/>
          <w:i/>
          <w:color w:val="131313"/>
          <w:sz w:val="13"/>
        </w:rPr>
        <w:t>x</w:t>
      </w:r>
      <w:r>
        <w:rPr>
          <w:rFonts w:ascii="Times" w:hAnsi="Times" w:eastAsia="Times"/>
          <w:b w:val="0"/>
          <w:i w:val="0"/>
          <w:color w:val="131313"/>
          <w:sz w:val="17"/>
        </w:rPr>
        <w:t>Zr</w:t>
      </w:r>
      <w:r>
        <w:rPr>
          <w:rFonts w:ascii="Times" w:hAnsi="Times" w:eastAsia="Times"/>
          <w:b w:val="0"/>
          <w:i/>
          <w:color w:val="131313"/>
          <w:sz w:val="13"/>
        </w:rPr>
        <w:t>x</w:t>
      </w:r>
      <w:r>
        <w:rPr>
          <w:rFonts w:ascii="Times" w:hAnsi="Times" w:eastAsia="Times"/>
          <w:b w:val="0"/>
          <w:i w:val="0"/>
          <w:color w:val="131313"/>
          <w:sz w:val="17"/>
        </w:rPr>
        <w:t>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grains. J. Appl. </w:t>
      </w:r>
      <w:r>
        <w:rPr>
          <w:rFonts w:ascii="Times" w:hAnsi="Times" w:eastAsia="Times"/>
          <w:b w:val="0"/>
          <w:i w:val="0"/>
          <w:color w:val="131313"/>
          <w:sz w:val="17"/>
        </w:rPr>
        <w:t>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121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(20), 205304 (2017)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46. Yurchuk, E., et al.: Charge-trapping phenomena in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-Based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FeFET-type nonvolatile memories. IEEE Trans. Electron Devices </w:t>
      </w: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63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(9), 3501–3507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47. Menou, N., et al.: Polarization fatigue in PbZr</w:t>
      </w:r>
      <w:r>
        <w:rPr>
          <w:rFonts w:ascii="Times" w:hAnsi="Times" w:eastAsia="Times"/>
          <w:b w:val="0"/>
          <w:i w:val="0"/>
          <w:color w:val="131313"/>
          <w:sz w:val="13"/>
        </w:rPr>
        <w:t>0</w:t>
      </w:r>
      <w:r>
        <w:rPr>
          <w:rFonts w:ascii="MTMI" w:hAnsi="MTMI" w:eastAsia="MTMI"/>
          <w:b w:val="0"/>
          <w:i/>
          <w:color w:val="131313"/>
          <w:sz w:val="13"/>
        </w:rPr>
        <w:t>.</w:t>
      </w:r>
      <w:r>
        <w:rPr>
          <w:rFonts w:ascii="Times" w:hAnsi="Times" w:eastAsia="Times"/>
          <w:b w:val="0"/>
          <w:i w:val="0"/>
          <w:color w:val="131313"/>
          <w:sz w:val="13"/>
        </w:rPr>
        <w:t>45</w:t>
      </w:r>
      <w:r>
        <w:rPr>
          <w:rFonts w:ascii="Times" w:hAnsi="Times" w:eastAsia="Times"/>
          <w:b w:val="0"/>
          <w:i w:val="0"/>
          <w:color w:val="131313"/>
          <w:sz w:val="17"/>
        </w:rPr>
        <w:t>Ti</w:t>
      </w:r>
      <w:r>
        <w:rPr>
          <w:rFonts w:ascii="Times" w:hAnsi="Times" w:eastAsia="Times"/>
          <w:b w:val="0"/>
          <w:i w:val="0"/>
          <w:color w:val="131313"/>
          <w:sz w:val="13"/>
        </w:rPr>
        <w:t>0</w:t>
      </w:r>
      <w:r>
        <w:rPr>
          <w:rFonts w:ascii="MTMI" w:hAnsi="MTMI" w:eastAsia="MTMI"/>
          <w:b w:val="0"/>
          <w:i/>
          <w:color w:val="131313"/>
          <w:sz w:val="13"/>
        </w:rPr>
        <w:t>.</w:t>
      </w:r>
      <w:r>
        <w:rPr>
          <w:rFonts w:ascii="Times" w:hAnsi="Times" w:eastAsia="Times"/>
          <w:b w:val="0"/>
          <w:i w:val="0"/>
          <w:color w:val="131313"/>
          <w:sz w:val="13"/>
        </w:rPr>
        <w:t>55</w:t>
      </w:r>
      <w:r>
        <w:rPr>
          <w:rFonts w:ascii="Times" w:hAnsi="Times" w:eastAsia="Times"/>
          <w:b w:val="0"/>
          <w:i w:val="0"/>
          <w:color w:val="131313"/>
          <w:sz w:val="17"/>
        </w:rPr>
        <w:t>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-based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capacitors studied from high resolution synchrotron X-ray diffrac-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tion.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97</w:t>
      </w:r>
      <w:r>
        <w:rPr>
          <w:rFonts w:ascii="Times" w:hAnsi="Times" w:eastAsia="Times"/>
          <w:b w:val="0"/>
          <w:i w:val="0"/>
          <w:color w:val="131313"/>
          <w:sz w:val="17"/>
        </w:rPr>
        <w:t>(6), 1–7 (2005)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90" w:val="left"/>
        </w:tabs>
        <w:autoSpaceDE w:val="0"/>
        <w:widowControl/>
        <w:spacing w:line="190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1760 (1989)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48. Zhou, D., et al.: Wake-up effects in Si-doped hafnium oxide fer-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6" w:lineRule="exact" w:before="18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25. Lowther, J., et al.: Relative stability of ZrO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structural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phases.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(21), 14485–14488 (1999)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26. Sang, X., et al.: On the structural origins of ferroelectricity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thin films.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(16), 162905 (2015)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27. Polakowski, P., et al.: Ferroelectric deep trench capacitors based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on Al: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for 3D nonvolatile memory applications. In: 2014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IEEE 6th International Memory Workshop (IMW), pp. 1–4. IEEE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(May 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28. Martin, D., et al.: Ferroelectricity in Si-doped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revealed: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 binary lead-free ferroelectric. Adv. Mater.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26</w:t>
      </w:r>
      <w:r>
        <w:rPr>
          <w:rFonts w:ascii="Times" w:hAnsi="Times" w:eastAsia="Times"/>
          <w:b w:val="0"/>
          <w:i w:val="0"/>
          <w:color w:val="131313"/>
          <w:sz w:val="17"/>
        </w:rPr>
        <w:t>(48), 8198–8202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198" w:lineRule="exact" w:before="0" w:after="10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roelectric thin films.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(19), 192904 (2013)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49. Lou, X.J., et al.: Polarization fatigue in ferroelectric thin films and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related materials.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(2), 024101 (2009)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50. Shur, V.Y., et al.: Analysis of the switching data in inhomogeneous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ferroelectrics. Ferroelectrics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349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(1), 163–170 (2007)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51. Morozov, M.I., et al.: Hardening-softening transition in Fe-doped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Pb(Zr, Ti)O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ceramics and evolution of the third harmonic of the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polarization response.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(3), 034107 (2008) </w:t>
      </w:r>
      <w:r>
        <w:rPr>
          <w:rFonts w:ascii="Times" w:hAnsi="Times" w:eastAsia="Times"/>
          <w:b w:val="0"/>
          <w:i w:val="0"/>
          <w:color w:val="131313"/>
          <w:sz w:val="17"/>
        </w:rPr>
        <w:t>52. Warren, W.L., et al.: Polarization suppression in Pb(Zr, Ti)O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thin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films.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6695</w:t>
      </w:r>
      <w:r>
        <w:rPr>
          <w:rFonts w:ascii="Times" w:hAnsi="Times" w:eastAsia="Times"/>
          <w:b w:val="0"/>
          <w:i w:val="0"/>
          <w:color w:val="131313"/>
          <w:sz w:val="17"/>
        </w:rPr>
        <w:t>, 6695–6702 (1995)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90" w:val="left"/>
        </w:tabs>
        <w:autoSpaceDE w:val="0"/>
        <w:widowControl/>
        <w:spacing w:line="190" w:lineRule="exact" w:before="0" w:after="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(2014)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53. Colla, E.L., et al.: Direct observation of region by region sup-</w:t>
      </w:r>
    </w:p>
    <w:p>
      <w:pPr>
        <w:autoSpaceDN w:val="0"/>
        <w:tabs>
          <w:tab w:pos="400" w:val="left"/>
          <w:tab w:pos="5502" w:val="left"/>
        </w:tabs>
        <w:autoSpaceDE w:val="0"/>
        <w:widowControl/>
        <w:spacing w:line="310" w:lineRule="exact" w:before="0" w:after="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29. Materlik, R., et al.: The origin of ferroelectricity in Hf</w:t>
      </w:r>
      <w:r>
        <w:rPr>
          <w:rFonts w:ascii="Times" w:hAnsi="Times" w:eastAsia="Times"/>
          <w:b w:val="0"/>
          <w:i w:val="0"/>
          <w:color w:val="131313"/>
          <w:sz w:val="13"/>
        </w:rPr>
        <w:t>1</w:t>
      </w:r>
      <w:r>
        <w:rPr>
          <w:rFonts w:ascii="MTSYN" w:hAnsi="MTSYN" w:eastAsia="MTSYN"/>
          <w:b w:val="0"/>
          <w:i w:val="0"/>
          <w:color w:val="131313"/>
          <w:sz w:val="13"/>
        </w:rPr>
        <w:t>−</w:t>
      </w:r>
      <w:r>
        <w:rPr>
          <w:rFonts w:ascii="Times" w:hAnsi="Times" w:eastAsia="Times"/>
          <w:b w:val="0"/>
          <w:i/>
          <w:color w:val="131313"/>
          <w:sz w:val="13"/>
        </w:rPr>
        <w:t>x</w:t>
      </w:r>
      <w:r>
        <w:rPr>
          <w:rFonts w:ascii="Times" w:hAnsi="Times" w:eastAsia="Times"/>
          <w:b w:val="0"/>
          <w:i w:val="0"/>
          <w:color w:val="131313"/>
          <w:sz w:val="17"/>
        </w:rPr>
        <w:t>Zr</w:t>
      </w:r>
      <w:r>
        <w:rPr>
          <w:rFonts w:ascii="Times" w:hAnsi="Times" w:eastAsia="Times"/>
          <w:b w:val="0"/>
          <w:i/>
          <w:color w:val="131313"/>
          <w:sz w:val="13"/>
        </w:rPr>
        <w:t>x</w:t>
      </w:r>
      <w:r>
        <w:rPr>
          <w:rFonts w:ascii="Times" w:hAnsi="Times" w:eastAsia="Times"/>
          <w:b w:val="0"/>
          <w:i w:val="0"/>
          <w:color w:val="131313"/>
          <w:sz w:val="17"/>
        </w:rPr>
        <w:t>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: a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computational investigation and a surface energy model. J. Appl.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pression of the switchable polarization (fatigue) in Pb(Zr, Ti)O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</w:p>
    <w:p>
      <w:pPr>
        <w:autoSpaceDN w:val="0"/>
        <w:autoSpaceDE w:val="0"/>
        <w:widowControl/>
        <w:spacing w:line="196" w:lineRule="exact" w:before="0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131313"/>
          <w:sz w:val="17"/>
        </w:rPr>
        <w:t>thin film capacitors with Pt electrodes.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72</w:t>
      </w:r>
      <w:r>
        <w:rPr>
          <w:rFonts w:ascii="Times" w:hAnsi="Times" w:eastAsia="Times"/>
          <w:b w:val="0"/>
          <w:i w:val="0"/>
          <w:color w:val="131313"/>
          <w:sz w:val="17"/>
        </w:rPr>
        <w:t>(21),</w:t>
      </w:r>
    </w:p>
    <w:p>
      <w:pPr>
        <w:autoSpaceDN w:val="0"/>
        <w:tabs>
          <w:tab w:pos="5502" w:val="left"/>
        </w:tabs>
        <w:autoSpaceDE w:val="0"/>
        <w:widowControl/>
        <w:spacing w:line="194" w:lineRule="exact" w:before="4" w:after="12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117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(13), 134109 (2015)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2763–2765 (1998)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2" w:lineRule="exact" w:before="14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30. Reyes-Lillo, S.E., et al.: Antiferroelectricity in thin-film ZrO</w:t>
      </w:r>
      <w:r>
        <w:rPr>
          <w:rFonts w:ascii="Times" w:hAnsi="Times" w:eastAsia="Times"/>
          <w:b w:val="0"/>
          <w:i w:val="0"/>
          <w:color w:val="131313"/>
          <w:sz w:val="13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from first principles.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(14), 140103 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31. Huan, T.D., et al.: Pathways towards ferroelectricity in hafnia.</w:t>
      </w:r>
    </w:p>
    <w:p>
      <w:pPr>
        <w:autoSpaceDN w:val="0"/>
        <w:tabs>
          <w:tab w:pos="400" w:val="left"/>
        </w:tabs>
        <w:autoSpaceDE w:val="0"/>
        <w:widowControl/>
        <w:spacing w:line="204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(6), 064111 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32. Barabash, S.V., et al.: Ferroelectric switching pathways and ener-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getics in (Hf, Zr) 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 ECS Trans.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75</w:t>
      </w:r>
      <w:r>
        <w:rPr>
          <w:rFonts w:ascii="Times" w:hAnsi="Times" w:eastAsia="Times"/>
          <w:b w:val="0"/>
          <w:i w:val="0"/>
          <w:color w:val="131313"/>
          <w:sz w:val="17"/>
        </w:rPr>
        <w:t>(32), 107–121 (2017)</w:t>
      </w:r>
    </w:p>
    <w:p>
      <w:pPr>
        <w:autoSpaceDN w:val="0"/>
        <w:autoSpaceDE w:val="0"/>
        <w:widowControl/>
        <w:spacing w:line="318" w:lineRule="exact" w:before="594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520" w:right="0" w:hanging="312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54. Tagantsev, A.K., et al.: Identification of passive layer in ferro-</w:t>
      </w:r>
      <w:r>
        <w:rPr>
          <w:rFonts w:ascii="Times" w:hAnsi="Times" w:eastAsia="Times"/>
          <w:b w:val="0"/>
          <w:i w:val="0"/>
          <w:color w:val="131313"/>
          <w:sz w:val="17"/>
        </w:rPr>
        <w:t>electric thin films from their switching parameters. J. Appl. Phys.</w:t>
      </w:r>
    </w:p>
    <w:p>
      <w:pPr>
        <w:autoSpaceDN w:val="0"/>
        <w:tabs>
          <w:tab w:pos="520" w:val="left"/>
        </w:tabs>
        <w:autoSpaceDE w:val="0"/>
        <w:widowControl/>
        <w:spacing w:line="204" w:lineRule="exact" w:before="0" w:after="0"/>
        <w:ind w:left="208" w:right="0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78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(4), 2623–2630 (1995)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55. Peši´c, M., et al.: Physical mechanisms behind the field-cycling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behavior of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-based ferroelectric capacitors. Adv. Funct.</w:t>
      </w:r>
    </w:p>
    <w:p>
      <w:pPr>
        <w:autoSpaceDN w:val="0"/>
        <w:autoSpaceDE w:val="0"/>
        <w:widowControl/>
        <w:spacing w:line="194" w:lineRule="exact" w:before="0" w:after="0"/>
        <w:ind w:left="5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Mater.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26</w:t>
      </w:r>
      <w:r>
        <w:rPr>
          <w:rFonts w:ascii="Times" w:hAnsi="Times" w:eastAsia="Times"/>
          <w:b w:val="0"/>
          <w:i w:val="0"/>
          <w:color w:val="131313"/>
          <w:sz w:val="17"/>
        </w:rPr>
        <w:t>, 4601–4612 (2016)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53"/>
        <w:gridCol w:w="4953"/>
      </w:tblGrid>
      <w:tr>
        <w:trPr>
          <w:trHeight w:hRule="exact" w:val="274"/>
        </w:trPr>
        <w:tc>
          <w:tcPr>
            <w:tcW w:type="dxa" w:w="497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  <w:tc>
          <w:tcPr>
            <w:tcW w:type="dxa" w:w="491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1255</w:t>
            </w:r>
          </w:p>
        </w:tc>
      </w:tr>
      <w:tr>
        <w:trPr>
          <w:trHeight w:hRule="exact" w:val="818"/>
        </w:trPr>
        <w:tc>
          <w:tcPr>
            <w:tcW w:type="dxa" w:w="4970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32" w:after="0"/>
              <w:ind w:left="400" w:right="198" w:hanging="312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56. Schenk, T., et al.: Electric field cycling behavior of ferroelectric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hafnium oxide. ACS Appl. Mater. Interfaces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6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(22), 19744–19751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(2014)</w:t>
            </w:r>
          </w:p>
        </w:tc>
        <w:tc>
          <w:tcPr>
            <w:tcW w:type="dxa" w:w="4916"/>
            <w:tcBorders>
              <w:top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32" w:after="0"/>
              <w:ind w:left="532" w:right="10" w:hanging="312"/>
              <w:jc w:val="both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79. Masuduzzaman, M., et al.: Hot atom damage (HAD) limited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TDDB lifetime of ferroelectric memories. Tech. Dig. Int. Elec-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tron Devices Meet. IEDM, No. Fig 9, pp. 566–569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204" w:lineRule="exact" w:before="0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57. Schenk, T., et al.: About the deformation of ferroelectric hystere-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ses. Appl. Phys. Rev.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(4), 041103 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58. Grimley, E.D., et al.: Structural changes underlying field-cycling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phenomena in ferroelectric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thin films. Adv. Electron. Mater.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(9), 1600173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59. Pesic, M., et al.: Root cause of degradation in novel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-based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Ferroelectric Memories. In: 2016 IEEE International Reliability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Physics Symposium, pp. MY-3-1-MY-3-5. IEEE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60. Peši´c, M., et al.: Conduction barrier offset engineering for DRAM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capacitor scaling. Solid-State Electron.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115</w:t>
      </w:r>
      <w:r>
        <w:rPr>
          <w:rFonts w:ascii="Times" w:hAnsi="Times" w:eastAsia="Times"/>
          <w:b w:val="0"/>
          <w:i w:val="0"/>
          <w:color w:val="131313"/>
          <w:sz w:val="17"/>
        </w:rPr>
        <w:t>, 133–139 (2016)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198" w:lineRule="exact" w:before="0" w:after="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80. Masuduzzaman, M., et al.: Observation and control of hot atom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damage in ferroelectric devices. IEEE Trans. Electron Devices </w:t>
      </w: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61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(10), 3490–3498 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81. Yurchuk, E., et al.: Origin of the endurance degradation in the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novel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-based 1T ferroelectric non-volatile memories. In: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2014 IEEE International Reliability Physics Symposium, pp. 2E-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5. IEEE (June 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82. Kupke, S., et al.: Dynamic off-state TDDB of ultra short channel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HKMG nFETS and its implications on CMOS logic reliability.</w:t>
      </w:r>
    </w:p>
    <w:p>
      <w:pPr>
        <w:autoSpaceDN w:val="0"/>
        <w:autoSpaceDE w:val="0"/>
        <w:widowControl/>
        <w:spacing w:line="190" w:lineRule="exact" w:before="10" w:after="10"/>
        <w:ind w:left="52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In: 2014 IEEE International Reliability Physics Symposium, pp.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991"/>
        <w:gridCol w:w="991"/>
        <w:gridCol w:w="991"/>
        <w:gridCol w:w="991"/>
        <w:gridCol w:w="991"/>
        <w:gridCol w:w="991"/>
        <w:gridCol w:w="991"/>
        <w:gridCol w:w="991"/>
        <w:gridCol w:w="991"/>
        <w:gridCol w:w="991"/>
      </w:tblGrid>
      <w:tr>
        <w:trPr>
          <w:trHeight w:hRule="exact" w:val="180"/>
        </w:trPr>
        <w:tc>
          <w:tcPr>
            <w:tcW w:type="dxa" w:w="4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5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61. Park, M.H., et al.: Thin Hf</w:t>
            </w:r>
            <w:r>
              <w:rPr>
                <w:rFonts w:ascii="Times" w:hAnsi="Times" w:eastAsia="Times"/>
                <w:b w:val="0"/>
                <w:i/>
                <w:color w:val="131313"/>
                <w:sz w:val="13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Zr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1</w:t>
            </w:r>
            <w:r>
              <w:rPr>
                <w:rFonts w:ascii="MTSYN" w:hAnsi="MTSYN" w:eastAsia="MTSYN"/>
                <w:b w:val="0"/>
                <w:i w:val="0"/>
                <w:color w:val="131313"/>
                <w:sz w:val="13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131313"/>
                <w:sz w:val="13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 xml:space="preserve"> films: a new lead-free system 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for electrostatic supercapacitors with large energy storage density</w:t>
            </w:r>
          </w:p>
        </w:tc>
        <w:tc>
          <w:tcPr>
            <w:tcW w:type="dxa" w:w="2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5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5B-1. IEEE (June 2014)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Development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of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HfO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3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-based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8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ferro-</w:t>
            </w:r>
          </w:p>
        </w:tc>
      </w:tr>
      <w:tr>
        <w:trPr>
          <w:trHeight w:hRule="exact" w:val="211"/>
        </w:trPr>
        <w:tc>
          <w:tcPr>
            <w:tcW w:type="dxa" w:w="991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2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83. Mueller,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S.,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et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al.:</w:t>
            </w:r>
          </w:p>
        </w:tc>
        <w:tc>
          <w:tcPr>
            <w:tcW w:type="dxa" w:w="1982"/>
            <w:gridSpan w:val="2"/>
            <w:vMerge/>
            <w:tcBorders/>
          </w:tcPr>
          <w:p/>
        </w:tc>
        <w:tc>
          <w:tcPr>
            <w:tcW w:type="dxa" w:w="991"/>
            <w:vMerge/>
            <w:tcBorders/>
          </w:tcPr>
          <w:p/>
        </w:tc>
        <w:tc>
          <w:tcPr>
            <w:tcW w:type="dxa" w:w="991"/>
            <w:vMerge/>
            <w:tcBorders/>
          </w:tcPr>
          <w:p/>
        </w:tc>
        <w:tc>
          <w:tcPr>
            <w:tcW w:type="dxa" w:w="991"/>
            <w:vMerge/>
            <w:tcBorders/>
          </w:tcPr>
          <w:p/>
        </w:tc>
      </w:tr>
      <w:tr>
        <w:trPr>
          <w:trHeight w:hRule="exact" w:val="177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and robust thermal stability. Adv. Energy Mater.</w:t>
            </w:r>
            <w:r>
              <w:rPr>
                <w:rFonts w:ascii="Times" w:hAnsi="Times" w:eastAsia="Times"/>
                <w:b/>
                <w:i w:val="0"/>
                <w:color w:val="131313"/>
                <w:sz w:val="17"/>
              </w:rPr>
              <w:t xml:space="preserve"> 4</w:t>
            </w: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(16), 1400610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1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electric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memories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for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7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future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CMOS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technology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nodes.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6" w:lineRule="exact" w:before="0" w:after="0"/>
        <w:ind w:left="88" w:right="28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(2014)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62. Schenk, T., et al.: Complex internal bias fields in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hafnium oxide. ACS Appl. Mater. Interfaces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</w:t>
      </w:r>
      <w:r>
        <w:rPr>
          <w:rFonts w:ascii="Times" w:hAnsi="Times" w:eastAsia="Times"/>
          <w:b w:val="0"/>
          <w:i w:val="0"/>
          <w:color w:val="131313"/>
          <w:sz w:val="17"/>
        </w:rPr>
        <w:t>(36), 20224–20233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2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FF"/>
          <w:sz w:val="17"/>
        </w:rPr>
        <w:hyperlink r:id="rId68" w:history="1">
          <w:r>
            <w:rPr>
              <w:rStyle w:val="Hyperlink"/>
            </w:rPr>
            <w:t xml:space="preserve">https://www.bod.de/buchshop/development-of-hfo2-based-ferr </w:t>
          </w:r>
        </w:hyperlink>
      </w:r>
      <w:r>
        <w:rPr>
          <w:rFonts w:ascii="Times" w:hAnsi="Times" w:eastAsia="Times"/>
          <w:b w:val="0"/>
          <w:i w:val="0"/>
          <w:color w:val="0000FF"/>
          <w:sz w:val="17"/>
        </w:rPr>
        <w:hyperlink r:id="rId68" w:history="1">
          <w:r>
            <w:rPr>
              <w:rStyle w:val="Hyperlink"/>
            </w:rPr>
            <w:t>oelectric-memories-for-future-cmos-technology-nodes-stefan-</w:t>
          </w:r>
        </w:hyperlink>
      </w:r>
      <w:r>
        <w:rPr>
          <w:rFonts w:ascii="Times" w:hAnsi="Times" w:eastAsia="Times"/>
          <w:b w:val="0"/>
          <w:i w:val="0"/>
          <w:color w:val="0000FF"/>
          <w:sz w:val="17"/>
        </w:rPr>
        <w:hyperlink r:id="rId68" w:history="1">
          <w:r>
            <w:rPr>
              <w:rStyle w:val="Hyperlink"/>
            </w:rPr>
            <w:t>ferdinand-mueller-9783739248943</w:t>
          </w:r>
        </w:hyperlink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190" w:val="left"/>
        </w:tabs>
        <w:autoSpaceDE w:val="0"/>
        <w:widowControl/>
        <w:spacing w:line="188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(2015)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84. Orihara, H., et al.: A theory of DE hysteresis loop based on the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63. Mulaosmanovic, H., et al.: Evidence of single domain switching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in hafnium oxide based FeFETs: Enabler for multi-level FeFET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memory cells. In: 2015 IEEE International Electron Devices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Meeting (IEDM), pp. 26–8. IEEE (December 2015)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64. Mulaosmanovic, H., et al.: Switching kinetics in nanoscale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198" w:lineRule="exact" w:before="0" w:after="10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Avrami model. J. Phys. Soc. Jpn.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(3), 1031–1035 (1994)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85. So, Y.W., et al.: Polarization switching kinetics of epitaxial Pb (Zr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0.4 Ti 0.6) 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thin films.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(9), 092905 (2005)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86. Tagantsev, A.K., et al.: Non-Kolmogorov–Avrami switching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kinetics in ferroelectric thin films. Phys. Rev. B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66</w:t>
      </w:r>
      <w:r>
        <w:rPr>
          <w:rFonts w:ascii="Times" w:hAnsi="Times" w:eastAsia="Times"/>
          <w:b w:val="0"/>
          <w:i w:val="0"/>
          <w:color w:val="131313"/>
          <w:sz w:val="17"/>
        </w:rPr>
        <w:t>(21), 214109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90" w:lineRule="exact" w:before="0" w:after="4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hafnium oxide based ferroelectric field effect transistors. ACS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(2002)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Appl. Mater. Interfaces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3792–3798 (2017)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65. Peši´c, M., et al.: Impact of charge trapping on the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switching behavior of doped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 Physica Status Solidi (A)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213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270–273 (2015)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66. Sentaurus Device TCAD Manual 2016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67. Dragosits, K., et al.: Transient simulation of ferroelectric hystere-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sis. In: Proceedings of 3rd International Conference on Modeling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and Simulation of Microsystems, pp. 433–436 (2000)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68. Nasyrov, K.A., et al.: Charge transport in dielectrics via tunneling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between traps.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109</w:t>
      </w:r>
      <w:r>
        <w:rPr>
          <w:rFonts w:ascii="Times" w:hAnsi="Times" w:eastAsia="Times"/>
          <w:b w:val="0"/>
          <w:i w:val="0"/>
          <w:color w:val="131313"/>
          <w:sz w:val="17"/>
        </w:rPr>
        <w:t>(9), 1–6 (2011)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520" w:right="0" w:hanging="312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87. Du, X., et al.: Frequency spectra of fatigue of PZT and other </w:t>
      </w:r>
      <w:r>
        <w:rPr>
          <w:rFonts w:ascii="Times" w:hAnsi="Times" w:eastAsia="Times"/>
          <w:b w:val="0"/>
          <w:i w:val="0"/>
          <w:color w:val="131313"/>
          <w:sz w:val="17"/>
        </w:rPr>
        <w:t>ferroelectric thin films. In: MRS Proceedings. Vol. 493, p. 311.</w:t>
      </w:r>
    </w:p>
    <w:p>
      <w:pPr>
        <w:autoSpaceDN w:val="0"/>
        <w:tabs>
          <w:tab w:pos="520" w:val="left"/>
        </w:tabs>
        <w:autoSpaceDE w:val="0"/>
        <w:widowControl/>
        <w:spacing w:line="200" w:lineRule="exact" w:before="0" w:after="0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Cambridge University Press (1997)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88. Merz, W.J., et al.: Domain formation and domain wall motions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ferroelectric BaTiO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single crystals. Phys. Rev.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(3), 690 (1954)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89. Roelofs, A., et al.: Piezoresponse force microscopy of lead titanate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nanograins possibly reaching the limit of ferroelectricity. Appl.</w:t>
      </w:r>
    </w:p>
    <w:p>
      <w:pPr>
        <w:autoSpaceDN w:val="0"/>
        <w:tabs>
          <w:tab w:pos="520" w:val="left"/>
        </w:tabs>
        <w:autoSpaceDE w:val="0"/>
        <w:widowControl/>
        <w:spacing w:line="200" w:lineRule="exact" w:before="0" w:after="10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(27), 5231–5233 (2002)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90. Rabe, K., Ahn, C.H., Triscone, J.-M. (Eds.): Physics of ferro-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electrics: a modern perspective. Topics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105</w:t>
      </w:r>
      <w:r>
        <w:rPr>
          <w:rFonts w:ascii="Times" w:hAnsi="Times" w:eastAsia="Times"/>
          <w:b w:val="0"/>
          <w:i w:val="0"/>
          <w:color w:val="131313"/>
          <w:sz w:val="17"/>
        </w:rPr>
        <w:t>, 69–116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90" w:lineRule="exact" w:before="0" w:after="1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69. Pirrotta, O., et al.: Leakage current through the poly-crystalline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(2007)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: trap densities at grains and grain boundaries. J. Appl. Phys.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114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(13), 1–6 (2013)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70. Larcher, L., et al.: Multi-scale modeling of HfOx-ReRAM oper-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ation and variability RRAMs? State of the art. EMRS (2015)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71. Pesic, M.: Gate Stack Engineering for Emerging Polarization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based Non-volatile Memories. BoD–Books on Demand, 14 Jul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91. Devonshire, A.F., et al.: XCVI. Theory of barium titanate. Philos.</w:t>
      </w:r>
    </w:p>
    <w:p>
      <w:pPr>
        <w:autoSpaceDN w:val="0"/>
        <w:tabs>
          <w:tab w:pos="520" w:val="left"/>
        </w:tabs>
        <w:autoSpaceDE w:val="0"/>
        <w:widowControl/>
        <w:spacing w:line="200" w:lineRule="exact" w:before="0" w:after="4"/>
        <w:ind w:left="20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Mag.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1040 (1949)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92. Landau,L.,Khalatnikov,I.:Ontheanomalousabsorptionofsound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near a second order phase transition point. Dokl. Akad. Nauk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SSSR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469–472 (1954)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93. Ginzburg, V.L., Landau, L.D.: On the theory of superconductivity.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88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2017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Zh. Exp. Theor. Fiz.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20</w:t>
      </w:r>
      <w:r>
        <w:rPr>
          <w:rFonts w:ascii="Times" w:hAnsi="Times" w:eastAsia="Times"/>
          <w:b w:val="0"/>
          <w:i w:val="0"/>
          <w:color w:val="131313"/>
          <w:sz w:val="17"/>
        </w:rPr>
        <w:t>, 1064 (1950)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4" w:after="0"/>
        <w:ind w:left="400" w:right="144" w:hanging="312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72. Capron, N., et al.: Migration of oxygen vacancy in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</w:t>
      </w:r>
      <w:r>
        <w:rPr>
          <w:rFonts w:ascii="Times" w:hAnsi="Times" w:eastAsia="Times"/>
          <w:b w:val="0"/>
          <w:i w:val="0"/>
          <w:color w:val="131313"/>
          <w:sz w:val="17"/>
        </w:rPr>
        <w:t>across the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/SiO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interface: a first-principles investigation.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88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(19), 192905 (2007)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73. McPherson, J., et al.: Thermochemical description of dielectric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breakdown in high dielectric constant materials. Appl. Phys. Lett.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2" w:after="0"/>
        <w:ind w:left="88" w:right="144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82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(13), 2121–2123 (2003)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74. Li, C., et al.: Dynamic observation of oxygen vacancies in haf-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nia layer by in situ transmission electron microscopy. Nano Res.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2" w:after="0"/>
        <w:ind w:left="88" w:right="144" w:firstLine="0"/>
        <w:jc w:val="left"/>
      </w:pPr>
      <w:r>
        <w:tab/>
      </w:r>
      <w:r>
        <w:rPr>
          <w:rFonts w:ascii="Times" w:hAnsi="Times" w:eastAsia="Times"/>
          <w:b/>
          <w:i w:val="0"/>
          <w:color w:val="131313"/>
          <w:sz w:val="17"/>
        </w:rPr>
        <w:t>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(11), 3571–3579 (2015)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75. Starschich, S., et al.: Evidence for oxygen vacancies movement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during wake-up in ferroelectric hafnium oxide. Appl. Phys. Lett.</w:t>
      </w:r>
    </w:p>
    <w:p>
      <w:pPr>
        <w:autoSpaceDN w:val="0"/>
        <w:autoSpaceDE w:val="0"/>
        <w:widowControl/>
        <w:spacing w:line="196" w:lineRule="exact" w:before="4" w:after="0"/>
        <w:ind w:left="400" w:right="0" w:firstLine="0"/>
        <w:jc w:val="left"/>
      </w:pPr>
      <w:r>
        <w:rPr>
          <w:rFonts w:ascii="Times" w:hAnsi="Times" w:eastAsia="Times"/>
          <w:b/>
          <w:i w:val="0"/>
          <w:color w:val="131313"/>
          <w:sz w:val="17"/>
        </w:rPr>
        <w:t>108</w:t>
      </w:r>
      <w:r>
        <w:rPr>
          <w:rFonts w:ascii="Times" w:hAnsi="Times" w:eastAsia="Times"/>
          <w:b w:val="0"/>
          <w:i w:val="0"/>
          <w:color w:val="131313"/>
          <w:sz w:val="17"/>
        </w:rPr>
        <w:t>(3), 032903 (2016)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198" w:lineRule="exact" w:before="0" w:after="1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94. Soh, A.K., et al.: Phase field simulations of hysteresis and butterfly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loops in ferroelectrics subjected to electro-mechanical coupled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loading. J. Am. Ceram. Soc.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652 (2006)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95. Merz, W.J., et al.: Domain formation and domain wall motions in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ferroelectric BaTiO</w:t>
      </w:r>
      <w:r>
        <w:rPr>
          <w:rFonts w:ascii="Times" w:hAnsi="Times" w:eastAsia="Times"/>
          <w:b w:val="0"/>
          <w:i w:val="0"/>
          <w:color w:val="131313"/>
          <w:sz w:val="13"/>
        </w:rPr>
        <w:t>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single crystals. Phys. Rev.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95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690 (1954)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96. Hoffmann, M., et al.: Direct obeservation of negative capacitance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in polycrystalline ferroelectric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. Adv. Funct. Mater.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8643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97. Hoffmann, M., et al.: Stabilizing the ferroelectric phase in doped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hafnium oxide.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072006 (2015)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98. Schenk, T., et al.: Complex internal bias fields in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hafnium oxide. ACS Appl. Mater. Interfaces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7</w:t>
      </w:r>
      <w:r>
        <w:rPr>
          <w:rFonts w:ascii="Times" w:hAnsi="Times" w:eastAsia="Times"/>
          <w:b w:val="0"/>
          <w:i w:val="0"/>
          <w:color w:val="131313"/>
          <w:sz w:val="17"/>
        </w:rPr>
        <w:t>, 20224–20233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88" w:lineRule="exact" w:before="0" w:after="1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76. Larcher, L., et al.: Microscopic understanding and modeling of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(2015)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74" w:lineRule="exact" w:before="40" w:after="0"/>
        <w:ind w:left="400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RRAM device physics. In: 2012 IEEE International Elec-</w:t>
      </w:r>
      <w:r>
        <w:rPr>
          <w:rFonts w:ascii="Times" w:hAnsi="Times" w:eastAsia="Times"/>
          <w:b w:val="0"/>
          <w:i w:val="0"/>
          <w:color w:val="131313"/>
          <w:sz w:val="17"/>
        </w:rPr>
        <w:t>tron Devices Meeting (IEDM), pp. 20–21. IEEE (December 2012)</w:t>
      </w:r>
    </w:p>
    <w:p>
      <w:pPr>
        <w:autoSpaceDN w:val="0"/>
        <w:tabs>
          <w:tab w:pos="400" w:val="left"/>
        </w:tabs>
        <w:autoSpaceDE w:val="0"/>
        <w:widowControl/>
        <w:spacing w:line="184" w:lineRule="exact" w:before="32" w:after="0"/>
        <w:ind w:left="88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77. Tran, X.A., et al.: Self-selection unipolar HfO</w:t>
      </w:r>
      <w:r>
        <w:rPr>
          <w:rFonts w:ascii="Times" w:hAnsi="Times" w:eastAsia="Times"/>
          <w:b w:val="0"/>
          <w:i/>
          <w:color w:val="131313"/>
          <w:sz w:val="13"/>
        </w:rPr>
        <w:t>x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-based RRAM.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IEEE Trans. Electron Devices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60</w:t>
      </w:r>
      <w:r>
        <w:rPr>
          <w:rFonts w:ascii="Times" w:hAnsi="Times" w:eastAsia="Times"/>
          <w:b w:val="0"/>
          <w:i w:val="0"/>
          <w:color w:val="131313"/>
          <w:sz w:val="17"/>
        </w:rPr>
        <w:t>(1), 391–395 (2013)</w:t>
      </w:r>
    </w:p>
    <w:p>
      <w:pPr>
        <w:autoSpaceDN w:val="0"/>
        <w:autoSpaceDE w:val="0"/>
        <w:widowControl/>
        <w:spacing w:line="188" w:lineRule="exact" w:before="10" w:after="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78. Clima, S., et al.: Identification of the ferroelectric switching pro-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250" w:val="left"/>
          <w:tab w:pos="562" w:val="left"/>
        </w:tabs>
        <w:autoSpaceDE w:val="0"/>
        <w:widowControl/>
        <w:spacing w:line="198" w:lineRule="exact" w:before="0" w:after="10"/>
        <w:ind w:left="166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99. Salahuddin, S., et al.: Use of negative capacitance to provide volt-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age amplification for low power nanoscale devices. Nano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405–410 (2008)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100. Lee, M.H., et al.: Physical thickness 1.x nm ferroelectric HfZrO</w:t>
      </w:r>
      <w:r>
        <w:rPr>
          <w:rFonts w:ascii="Times" w:hAnsi="Times" w:eastAsia="Times"/>
          <w:b w:val="0"/>
          <w:i/>
          <w:color w:val="131313"/>
          <w:sz w:val="13"/>
        </w:rPr>
        <w:t xml:space="preserve">x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negative capacitance FETs. IEEE Tech. Dig. IEDM, pp. 306–309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90" w:lineRule="exact" w:before="0" w:after="4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cess and dopant-dependent switching properties in orthorhombic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(2016)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30" w:after="0"/>
        <w:ind w:left="400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>: a first principles insight. Appl. Phys.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104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(9), 092906 </w:t>
      </w:r>
      <w:r>
        <w:rPr>
          <w:rFonts w:ascii="Times" w:hAnsi="Times" w:eastAsia="Times"/>
          <w:b w:val="0"/>
          <w:i w:val="0"/>
          <w:color w:val="131313"/>
          <w:sz w:val="17"/>
        </w:rPr>
        <w:t>(2014)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562" w:right="0" w:hanging="396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101. Duarte, J.P., et al.: Compact models of negative-capacitance Fin-</w:t>
      </w:r>
      <w:r>
        <w:rPr>
          <w:rFonts w:ascii="Times" w:hAnsi="Times" w:eastAsia="Times"/>
          <w:b w:val="0"/>
          <w:i w:val="0"/>
          <w:color w:val="131313"/>
          <w:sz w:val="17"/>
        </w:rPr>
        <w:t>FETs: lumped and distributed charge models. IEEE Tech. Dig.</w:t>
      </w:r>
    </w:p>
    <w:p>
      <w:pPr>
        <w:autoSpaceDN w:val="0"/>
        <w:autoSpaceDE w:val="0"/>
        <w:widowControl/>
        <w:spacing w:line="196" w:lineRule="exact" w:before="4" w:after="0"/>
        <w:ind w:left="562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IEDM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2016</w:t>
      </w:r>
      <w:r>
        <w:rPr>
          <w:rFonts w:ascii="Times" w:hAnsi="Times" w:eastAsia="Times"/>
          <w:b w:val="0"/>
          <w:i w:val="0"/>
          <w:color w:val="131313"/>
          <w:sz w:val="17"/>
        </w:rPr>
        <w:t>, 754–757 (2016)</w:t>
      </w:r>
    </w:p>
    <w:p>
      <w:pPr>
        <w:autoSpaceDN w:val="0"/>
        <w:autoSpaceDE w:val="0"/>
        <w:widowControl/>
        <w:spacing w:line="318" w:lineRule="exact" w:before="410" w:after="0"/>
        <w:ind w:left="0" w:right="30" w:firstLine="0"/>
        <w:jc w:val="righ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53"/>
        <w:gridCol w:w="4953"/>
      </w:tblGrid>
      <w:tr>
        <w:trPr>
          <w:trHeight w:hRule="exact" w:val="254"/>
        </w:trPr>
        <w:tc>
          <w:tcPr>
            <w:tcW w:type="dxa" w:w="3710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1256</w:t>
            </w:r>
          </w:p>
        </w:tc>
        <w:tc>
          <w:tcPr>
            <w:tcW w:type="dxa" w:w="6176"/>
            <w:tcBorders>
              <w:bottom w:sz="7.992000102996826" w:val="single" w:color="#13131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131313"/>
                <w:sz w:val="17"/>
              </w:rPr>
              <w:t>J Comput Electron (2017) 16:1236–1256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2"/>
        <w:ind w:left="0" w:right="0"/>
      </w:pPr>
    </w:p>
    <w:p>
      <w:pPr>
        <w:sectPr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102. Charge storage ferroelectric memory hybrid and erase scheme.</w:t>
      </w:r>
    </w:p>
    <w:p>
      <w:pPr>
        <w:autoSpaceDN w:val="0"/>
        <w:tabs>
          <w:tab w:pos="400" w:val="left"/>
        </w:tabs>
        <w:autoSpaceDE w:val="0"/>
        <w:widowControl/>
        <w:spacing w:line="198" w:lineRule="exact" w:before="2" w:after="0"/>
        <w:ind w:left="4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FF"/>
          <w:sz w:val="17"/>
        </w:rPr>
        <w:hyperlink r:id="rId69" w:history="1">
          <w:r>
            <w:rPr>
              <w:rStyle w:val="Hyperlink"/>
            </w:rPr>
            <w:t xml:space="preserve">https://patents.google.com/patent/US20160027490A1/en </w:t>
          </w:r>
        </w:hyperlink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103. </w:t>
      </w:r>
      <w:r>
        <w:rPr>
          <w:rFonts w:ascii="Times" w:hAnsi="Times" w:eastAsia="Times"/>
          <w:b w:val="0"/>
          <w:i w:val="0"/>
          <w:color w:val="131313"/>
          <w:sz w:val="17"/>
        </w:rPr>
        <w:hyperlink r:id="rId69" w:history="1">
          <w:r>
            <w:rPr>
              <w:rStyle w:val="Hyperlink"/>
            </w:rPr>
            <w:t>Mueller, S., et al.: Correlation between the macroscopic</w:t>
          </w:r>
        </w:hyperlink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ferro-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electric material properties of Si: HfO</w:t>
      </w:r>
      <w:r>
        <w:rPr>
          <w:rFonts w:ascii="Times" w:hAnsi="Times" w:eastAsia="Times"/>
          <w:b w:val="0"/>
          <w:i w:val="0"/>
          <w:color w:val="131313"/>
          <w:sz w:val="13"/>
        </w:rPr>
        <w:t>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 and the statistics of 28 nm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FeFET memory arrays. Ferroelectrics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497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(1), 42–51 (2016)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104. Mayergoyz, I., et al.: Mathematical models of hysteresis. IEEE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Trans. Magn.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22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(5), 603–608 (1986)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105. Miller, S.L., et al.: Device modeling of ferroelectric capacitors. J.</w:t>
      </w:r>
    </w:p>
    <w:p>
      <w:pPr>
        <w:autoSpaceDN w:val="0"/>
        <w:tabs>
          <w:tab w:pos="400" w:val="left"/>
        </w:tabs>
        <w:autoSpaceDE w:val="0"/>
        <w:widowControl/>
        <w:spacing w:line="200" w:lineRule="exact" w:before="0" w:after="0"/>
        <w:ind w:left="4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68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(12), 6463–6471 (1990)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106. Jiang, B., et al.: Computationally efficient ferroelectric capaci-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tor model for circuit simulation. In: 1997 Symposium on VLSI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Technology. Digest of Technical Papers, pp. 141–142. IEEE (June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62" w:val="left"/>
        </w:tabs>
        <w:autoSpaceDE w:val="0"/>
        <w:widowControl/>
        <w:spacing w:line="198" w:lineRule="exact" w:before="0" w:after="10"/>
        <w:ind w:left="166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113. Kulkarni, A.K., et al.: A circuit model for a thin film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memory device. Ferroelectrics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116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(1), 95–106 (1991)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114. Clark, L.T., et al.: Measurement and simulation of partial switch-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ing in ferroelectric PZT thin-films. Integr. Ferroelectr.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3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(4),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309–320 (1993)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115. Sheikholeslami, A., et al.: A pulse-based, parallel-element macro-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model for ferroelectric capacitors. IEEE Trans. Ultrason. Ferro-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electr. Freq. Control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47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(4), 784–791 (2000)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116. Tamura, T., et al.: A new circuit simulation model of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capacitors. Jpn.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(4S), 2654 (2002)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>117. Andò, B., et al.: Electric field detectors in a coupled ring con-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figuration: Preliminary results. In: Smart Materials, Nano-and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90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1997)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Micro-Smart Systems, pp. 641702–641702. International Soci-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400" w:right="168" w:hanging="396"/>
        <w:jc w:val="both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107. Kuhn, C., et al.: A dynamic ferroelectric capacitance model for </w:t>
      </w:r>
      <w:r>
        <w:rPr>
          <w:rFonts w:ascii="Times" w:hAnsi="Times" w:eastAsia="Times"/>
          <w:b w:val="0"/>
          <w:i w:val="0"/>
          <w:color w:val="131313"/>
          <w:sz w:val="17"/>
        </w:rPr>
        <w:t>circuit simulators. In: Proceedings of the 2000 12th IEEE Interna-</w:t>
      </w:r>
      <w:r>
        <w:rPr>
          <w:rFonts w:ascii="Times" w:hAnsi="Times" w:eastAsia="Times"/>
          <w:b w:val="0"/>
          <w:i w:val="0"/>
          <w:color w:val="131313"/>
          <w:sz w:val="17"/>
        </w:rPr>
        <w:t>tional Symposium on Applications of Ferroelectrics. ISAF, vol.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62" w:val="left"/>
        </w:tabs>
        <w:autoSpaceDE w:val="0"/>
        <w:widowControl/>
        <w:spacing w:line="196" w:lineRule="exact" w:before="0" w:after="12"/>
        <w:ind w:left="16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ety for Optics and Photonics (December 2006)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118. Aziz, A., et al.: Physics-based circuit-compatible SPICE model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for ferroelectric transistors. IEEE Electron Device Lett.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37</w:t>
      </w:r>
      <w:r>
        <w:rPr>
          <w:rFonts w:ascii="Times" w:hAnsi="Times" w:eastAsia="Times"/>
          <w:b w:val="0"/>
          <w:i w:val="0"/>
          <w:color w:val="131313"/>
          <w:sz w:val="17"/>
        </w:rPr>
        <w:t>(6),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5502" w:val="left"/>
        </w:tabs>
        <w:autoSpaceDE w:val="0"/>
        <w:widowControl/>
        <w:spacing w:line="188" w:lineRule="exact" w:before="0" w:after="10"/>
        <w:ind w:left="400" w:right="0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2, pp. 695–698. IEEE (2000)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805–808 (2016)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1" w:equalWidth="0"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</w:tabs>
        <w:autoSpaceDE w:val="0"/>
        <w:widowControl/>
        <w:spacing w:line="198" w:lineRule="exact" w:before="0" w:after="0"/>
        <w:ind w:left="4" w:right="144" w:firstLine="0"/>
        <w:jc w:val="left"/>
      </w:pPr>
      <w:r>
        <w:rPr>
          <w:rFonts w:ascii="Times" w:hAnsi="Times" w:eastAsia="Times"/>
          <w:b w:val="0"/>
          <w:i w:val="0"/>
          <w:color w:val="131313"/>
          <w:sz w:val="17"/>
        </w:rPr>
        <w:t>108. Bartic, A.T., et al.: Preisach model for the simulation of ferroelec-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tric capacitors.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89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(6), 3420–3425 (2001)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109. Wei, C.G., et al.: A ferroelectric capacitor compact model for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circuit simulation. In: Proceedings of the 7th International Con-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ference on Solid-State and Integrated Circuits Technology, Vol.</w:t>
      </w:r>
    </w:p>
    <w:p>
      <w:pPr>
        <w:sectPr>
          <w:type w:val="continuous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10"/>
        <w:ind w:left="144" w:right="30" w:firstLine="0"/>
        <w:jc w:val="right"/>
      </w:pPr>
      <w:r>
        <w:rPr>
          <w:rFonts w:ascii="Times" w:hAnsi="Times" w:eastAsia="Times"/>
          <w:b w:val="0"/>
          <w:i w:val="0"/>
          <w:color w:val="131313"/>
          <w:sz w:val="17"/>
        </w:rPr>
        <w:t xml:space="preserve">119. Sivasubramanian, S., et al.: Equivalent circuit and simulations for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the Landau–Khalatnikov model of ferroelectric hysteresis. IEEE </w:t>
      </w:r>
      <w:r>
        <w:rPr>
          <w:rFonts w:ascii="Times" w:hAnsi="Times" w:eastAsia="Times"/>
          <w:b w:val="0"/>
          <w:i w:val="0"/>
          <w:color w:val="131313"/>
          <w:sz w:val="17"/>
        </w:rPr>
        <w:t>Trans. Ultrason. Ferroelectr. Freq. Control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50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(8), 950–957 (2003) 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120. Song, S.J., et al.: Alternative interpretations for decreasing voltage </w:t>
      </w:r>
      <w:r>
        <w:rPr>
          <w:rFonts w:ascii="Times" w:hAnsi="Times" w:eastAsia="Times"/>
          <w:b w:val="0"/>
          <w:i w:val="0"/>
          <w:color w:val="131313"/>
          <w:sz w:val="17"/>
        </w:rPr>
        <w:t>with increasing charge in ferroelectric capacitors. Sci. Rep.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6</w:t>
      </w:r>
      <w:r>
        <w:rPr>
          <w:rFonts w:ascii="Times" w:hAnsi="Times" w:eastAsia="Times"/>
          <w:b w:val="0"/>
          <w:i w:val="0"/>
          <w:color w:val="131313"/>
          <w:sz w:val="17"/>
        </w:rPr>
        <w:t>,</w:t>
      </w:r>
    </w:p>
    <w:p>
      <w:pPr>
        <w:sectPr>
          <w:type w:val="nextColumn"/>
          <w:pgSz w:w="11906" w:h="15817"/>
          <w:pgMar w:top="322" w:right="990" w:bottom="390" w:left="1010" w:header="720" w:footer="720" w:gutter="0"/>
          <w:cols w:space="720" w:num="2" w:equalWidth="0"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40" w:space="0"/>
            <w:col w:w="4965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5128" w:space="0"/>
            <w:col w:w="4778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82" w:space="0"/>
            <w:col w:w="4923" w:space="0"/>
            <w:col w:w="9906" w:space="0"/>
            <w:col w:w="4934" w:space="0"/>
            <w:col w:w="4966" w:space="0"/>
            <w:col w:w="9900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4944" w:space="0"/>
            <w:col w:w="5610" w:space="0"/>
            <w:col w:w="10554" w:space="0"/>
            <w:col w:w="5710" w:space="0"/>
            <w:col w:w="5912" w:space="0"/>
            <w:col w:w="11622" w:space="0"/>
            <w:col w:w="5711" w:space="0"/>
            <w:col w:w="5910" w:space="0"/>
            <w:col w:w="11622" w:space="0"/>
            <w:col w:w="5954" w:space="0"/>
            <w:col w:w="4961" w:space="0"/>
            <w:col w:w="10916" w:space="0"/>
            <w:col w:w="5954" w:space="0"/>
            <w:col w:w="4961" w:space="0"/>
            <w:col w:w="10916" w:space="0"/>
            <w:col w:w="4944" w:space="0"/>
            <w:col w:w="5951" w:space="0"/>
            <w:col w:w="10896" w:space="0"/>
            <w:col w:w="4944" w:space="0"/>
            <w:col w:w="5951" w:space="0"/>
            <w:col w:w="10896" w:space="0"/>
            <w:col w:w="4944" w:space="0"/>
            <w:col w:w="5750" w:space="0"/>
            <w:col w:w="10694" w:space="0"/>
            <w:col w:w="4942" w:space="0"/>
            <w:col w:w="5752" w:space="0"/>
            <w:col w:w="10694" w:space="0"/>
            <w:col w:w="4944" w:space="0"/>
            <w:col w:w="5951" w:space="0"/>
            <w:col w:w="10896" w:space="0"/>
            <w:col w:w="4942" w:space="0"/>
            <w:col w:w="5953" w:space="0"/>
            <w:col w:w="10896" w:space="0"/>
            <w:col w:w="4944" w:space="0"/>
            <w:col w:w="5951" w:space="0"/>
            <w:col w:w="10896" w:space="0"/>
            <w:col w:w="10864" w:space="0"/>
            <w:col w:w="4944" w:space="0"/>
            <w:col w:w="5920" w:space="0"/>
            <w:col w:w="10864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34" w:space="0"/>
            <w:col w:w="4966" w:space="0"/>
            <w:col w:w="9900" w:space="0"/>
            <w:col w:w="4942" w:space="0"/>
            <w:col w:w="5702" w:space="0"/>
            <w:col w:w="10644" w:space="0"/>
            <w:col w:w="4944" w:space="0"/>
            <w:col w:w="5700" w:space="0"/>
            <w:col w:w="10644" w:space="0"/>
            <w:col w:w="4944" w:space="0"/>
            <w:col w:w="5700" w:space="0"/>
            <w:col w:w="10644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5954" w:space="0"/>
            <w:col w:w="5920" w:space="0"/>
            <w:col w:w="11874" w:space="0"/>
            <w:col w:w="5954" w:space="0"/>
            <w:col w:w="5920" w:space="0"/>
            <w:col w:w="11874" w:space="0"/>
            <w:col w:w="10916" w:space="0"/>
            <w:col w:w="11864" w:space="0"/>
            <w:col w:w="5954" w:space="0"/>
            <w:col w:w="5910" w:space="0"/>
            <w:col w:w="11864" w:space="0"/>
            <w:col w:w="11594" w:space="0"/>
            <w:col w:w="5954" w:space="0"/>
            <w:col w:w="5640" w:space="0"/>
            <w:col w:w="11594" w:space="0"/>
            <w:col w:w="5954" w:space="0"/>
            <w:col w:w="5640" w:space="0"/>
            <w:col w:w="11594" w:space="0"/>
            <w:col w:w="5851" w:space="0"/>
            <w:col w:w="4961" w:space="0"/>
            <w:col w:w="10813" w:space="0"/>
            <w:col w:w="5851" w:space="0"/>
            <w:col w:w="4961" w:space="0"/>
            <w:col w:w="10813" w:space="0"/>
            <w:col w:w="4942" w:space="0"/>
            <w:col w:w="4963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4944" w:space="0"/>
            <w:col w:w="4961" w:space="0"/>
            <w:col w:w="9906" w:space="0"/>
            <w:col w:w="9998" w:space="0"/>
            <w:col w:w="5038" w:space="0"/>
            <w:col w:w="4959" w:space="0"/>
            <w:col w:w="9998" w:space="0"/>
            <w:col w:w="5036" w:space="0"/>
            <w:col w:w="4961" w:space="0"/>
            <w:col w:w="9998" w:space="0"/>
            <w:col w:w="5760" w:space="0"/>
            <w:col w:w="4238" w:space="0"/>
          </w:cols>
          <w:docGrid w:linePitch="360"/>
        </w:sectPr>
      </w:pPr>
    </w:p>
    <w:p>
      <w:pPr>
        <w:autoSpaceDN w:val="0"/>
        <w:tabs>
          <w:tab w:pos="400" w:val="left"/>
          <w:tab w:pos="5106" w:val="left"/>
          <w:tab w:pos="5502" w:val="left"/>
        </w:tabs>
        <w:autoSpaceDE w:val="0"/>
        <w:widowControl/>
        <w:spacing w:line="198" w:lineRule="exact" w:before="0" w:after="0"/>
        <w:ind w:left="4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1, pp. 738–741. IEEE (October 2004)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20825 (2016) </w:t>
      </w:r>
      <w:r>
        <w:br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110. Rep, D.B.A., et al.: Equivalent-circuit modeling of ferroelectric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121. Brennan, C.J., et al.: A physical model for the electrical hysteresis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switching devices. J. Appl. Phys.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85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(11), 7923–7930 (1999)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of thin-film ferroelectric capacitors. Ferroelectrics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132</w:t>
      </w:r>
      <w:r>
        <w:rPr>
          <w:rFonts w:ascii="Times" w:hAnsi="Times" w:eastAsia="Times"/>
          <w:b w:val="0"/>
          <w:i w:val="0"/>
          <w:color w:val="131313"/>
          <w:sz w:val="17"/>
        </w:rPr>
        <w:t>(1), 245–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111. Dunn, D.E., et al.: A ferroelectric capacitor macromodel and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257 (1992)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parameterization algorithm for SPICE simulation. IEEE Trans.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122. Kim, S., et al.: Highly compact and accurate circuit-level macro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Ultrason. Ferroelectr. Freq. Control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41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(3), 360–369 (1994) 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modeling of gate-all-around charge-trap flash memory. JJAP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56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, </w:t>
      </w:r>
      <w:r>
        <w:rPr>
          <w:rFonts w:ascii="Times" w:hAnsi="Times" w:eastAsia="Times"/>
          <w:b w:val="0"/>
          <w:i w:val="0"/>
          <w:color w:val="131313"/>
          <w:sz w:val="17"/>
        </w:rPr>
        <w:t>112. Lim, K., et al.: A semi-empirical cad model of ferroelectric capac-</w:t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014302 (2016)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itor for circuit simulation. Integr. Ferroelectr.</w:t>
      </w:r>
      <w:r>
        <w:rPr>
          <w:rFonts w:ascii="Times" w:hAnsi="Times" w:eastAsia="Times"/>
          <w:b/>
          <w:i w:val="0"/>
          <w:color w:val="131313"/>
          <w:sz w:val="17"/>
        </w:rPr>
        <w:t xml:space="preserve"> 17</w:t>
      </w:r>
      <w:r>
        <w:rPr>
          <w:rFonts w:ascii="Times" w:hAnsi="Times" w:eastAsia="Times"/>
          <w:b w:val="0"/>
          <w:i w:val="0"/>
          <w:color w:val="131313"/>
          <w:sz w:val="17"/>
        </w:rPr>
        <w:t xml:space="preserve">(1–4), 97–104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1313"/>
          <w:sz w:val="17"/>
        </w:rPr>
        <w:t>(1997)</w:t>
      </w:r>
    </w:p>
    <w:p>
      <w:pPr>
        <w:autoSpaceDN w:val="0"/>
        <w:autoSpaceDE w:val="0"/>
        <w:widowControl/>
        <w:spacing w:line="318" w:lineRule="exact" w:before="7384" w:after="0"/>
        <w:ind w:left="44" w:right="0" w:firstLine="0"/>
        <w:jc w:val="left"/>
      </w:pPr>
      <w:r>
        <w:rPr>
          <w:rFonts w:ascii="Springnew" w:hAnsi="Springnew" w:eastAsia="Springnew"/>
          <w:b w:val="0"/>
          <w:i w:val="0"/>
          <w:color w:val="131313"/>
          <w:sz w:val="30"/>
        </w:rPr>
        <w:t>123</w:t>
      </w:r>
    </w:p>
    <w:sectPr w:rsidR="00FC693F" w:rsidRPr="0006063C" w:rsidSect="00034616">
      <w:type w:val="continuous"/>
      <w:pgSz w:w="11906" w:h="15817"/>
      <w:pgMar w:top="322" w:right="990" w:bottom="390" w:left="1010" w:header="720" w:footer="720" w:gutter="0"/>
      <w:cols w:space="720" w:num="1" w:equalWidth="0">
        <w:col w:w="9906" w:space="0"/>
        <w:col w:w="4940" w:space="0"/>
        <w:col w:w="4965" w:space="0"/>
        <w:col w:w="9906" w:space="0"/>
        <w:col w:w="4940" w:space="0"/>
        <w:col w:w="4965" w:space="0"/>
        <w:col w:w="9906" w:space="0"/>
        <w:col w:w="4940" w:space="0"/>
        <w:col w:w="4965" w:space="0"/>
        <w:col w:w="9906" w:space="0"/>
        <w:col w:w="4940" w:space="0"/>
        <w:col w:w="4965" w:space="0"/>
        <w:col w:w="9906" w:space="0"/>
        <w:col w:w="4940" w:space="0"/>
        <w:col w:w="4965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5128" w:space="0"/>
        <w:col w:w="4778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82" w:space="0"/>
        <w:col w:w="4923" w:space="0"/>
        <w:col w:w="9906" w:space="0"/>
        <w:col w:w="4934" w:space="0"/>
        <w:col w:w="4966" w:space="0"/>
        <w:col w:w="9900" w:space="0"/>
        <w:col w:w="4944" w:space="0"/>
        <w:col w:w="5610" w:space="0"/>
        <w:col w:w="10554" w:space="0"/>
        <w:col w:w="4944" w:space="0"/>
        <w:col w:w="5610" w:space="0"/>
        <w:col w:w="10554" w:space="0"/>
        <w:col w:w="4944" w:space="0"/>
        <w:col w:w="5610" w:space="0"/>
        <w:col w:w="10554" w:space="0"/>
        <w:col w:w="4944" w:space="0"/>
        <w:col w:w="5610" w:space="0"/>
        <w:col w:w="10554" w:space="0"/>
        <w:col w:w="5710" w:space="0"/>
        <w:col w:w="5912" w:space="0"/>
        <w:col w:w="11622" w:space="0"/>
        <w:col w:w="5711" w:space="0"/>
        <w:col w:w="5910" w:space="0"/>
        <w:col w:w="11622" w:space="0"/>
        <w:col w:w="5954" w:space="0"/>
        <w:col w:w="4961" w:space="0"/>
        <w:col w:w="10916" w:space="0"/>
        <w:col w:w="5954" w:space="0"/>
        <w:col w:w="4961" w:space="0"/>
        <w:col w:w="10916" w:space="0"/>
        <w:col w:w="4944" w:space="0"/>
        <w:col w:w="5951" w:space="0"/>
        <w:col w:w="10896" w:space="0"/>
        <w:col w:w="4944" w:space="0"/>
        <w:col w:w="5951" w:space="0"/>
        <w:col w:w="10896" w:space="0"/>
        <w:col w:w="4944" w:space="0"/>
        <w:col w:w="5750" w:space="0"/>
        <w:col w:w="10694" w:space="0"/>
        <w:col w:w="4942" w:space="0"/>
        <w:col w:w="5752" w:space="0"/>
        <w:col w:w="10694" w:space="0"/>
        <w:col w:w="4944" w:space="0"/>
        <w:col w:w="5951" w:space="0"/>
        <w:col w:w="10896" w:space="0"/>
        <w:col w:w="4942" w:space="0"/>
        <w:col w:w="5953" w:space="0"/>
        <w:col w:w="10896" w:space="0"/>
        <w:col w:w="4944" w:space="0"/>
        <w:col w:w="5951" w:space="0"/>
        <w:col w:w="10896" w:space="0"/>
        <w:col w:w="10864" w:space="0"/>
        <w:col w:w="4944" w:space="0"/>
        <w:col w:w="5920" w:space="0"/>
        <w:col w:w="10864" w:space="0"/>
        <w:col w:w="4934" w:space="0"/>
        <w:col w:w="4966" w:space="0"/>
        <w:col w:w="9900" w:space="0"/>
        <w:col w:w="4934" w:space="0"/>
        <w:col w:w="4966" w:space="0"/>
        <w:col w:w="9900" w:space="0"/>
        <w:col w:w="4934" w:space="0"/>
        <w:col w:w="4966" w:space="0"/>
        <w:col w:w="9900" w:space="0"/>
        <w:col w:w="4934" w:space="0"/>
        <w:col w:w="4966" w:space="0"/>
        <w:col w:w="9900" w:space="0"/>
        <w:col w:w="4942" w:space="0"/>
        <w:col w:w="5702" w:space="0"/>
        <w:col w:w="10644" w:space="0"/>
        <w:col w:w="4944" w:space="0"/>
        <w:col w:w="5700" w:space="0"/>
        <w:col w:w="10644" w:space="0"/>
        <w:col w:w="4944" w:space="0"/>
        <w:col w:w="5700" w:space="0"/>
        <w:col w:w="10644" w:space="0"/>
        <w:col w:w="9906" w:space="0"/>
        <w:col w:w="4944" w:space="0"/>
        <w:col w:w="4961" w:space="0"/>
        <w:col w:w="9906" w:space="0"/>
        <w:col w:w="4944" w:space="0"/>
        <w:col w:w="4961" w:space="0"/>
        <w:col w:w="9906" w:space="0"/>
        <w:col w:w="5954" w:space="0"/>
        <w:col w:w="5920" w:space="0"/>
        <w:col w:w="11874" w:space="0"/>
        <w:col w:w="5954" w:space="0"/>
        <w:col w:w="5920" w:space="0"/>
        <w:col w:w="11874" w:space="0"/>
        <w:col w:w="10916" w:space="0"/>
        <w:col w:w="11864" w:space="0"/>
        <w:col w:w="5954" w:space="0"/>
        <w:col w:w="5910" w:space="0"/>
        <w:col w:w="11864" w:space="0"/>
        <w:col w:w="11594" w:space="0"/>
        <w:col w:w="5954" w:space="0"/>
        <w:col w:w="5640" w:space="0"/>
        <w:col w:w="11594" w:space="0"/>
        <w:col w:w="5954" w:space="0"/>
        <w:col w:w="5640" w:space="0"/>
        <w:col w:w="11594" w:space="0"/>
        <w:col w:w="5851" w:space="0"/>
        <w:col w:w="4961" w:space="0"/>
        <w:col w:w="10813" w:space="0"/>
        <w:col w:w="5851" w:space="0"/>
        <w:col w:w="4961" w:space="0"/>
        <w:col w:w="10813" w:space="0"/>
        <w:col w:w="4942" w:space="0"/>
        <w:col w:w="4963" w:space="0"/>
        <w:col w:w="9906" w:space="0"/>
        <w:col w:w="4944" w:space="0"/>
        <w:col w:w="4961" w:space="0"/>
        <w:col w:w="9906" w:space="0"/>
        <w:col w:w="4944" w:space="0"/>
        <w:col w:w="4961" w:space="0"/>
        <w:col w:w="9906" w:space="0"/>
        <w:col w:w="4944" w:space="0"/>
        <w:col w:w="4961" w:space="0"/>
        <w:col w:w="9906" w:space="0"/>
        <w:col w:w="9998" w:space="0"/>
        <w:col w:w="5038" w:space="0"/>
        <w:col w:w="4959" w:space="0"/>
        <w:col w:w="9998" w:space="0"/>
        <w:col w:w="5036" w:space="0"/>
        <w:col w:w="4961" w:space="0"/>
        <w:col w:w="9998" w:space="0"/>
        <w:col w:w="5760" w:space="0"/>
        <w:col w:w="42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hyperlink" Target="http://dx.doi.org/10.1557/PROC-716-B3.2" TargetMode="External"/><Relationship Id="rId68" Type="http://schemas.openxmlformats.org/officeDocument/2006/relationships/hyperlink" Target="https://www.bod.de/buchshop/development-of-hfo2-based-ferroelectric-memories-for-future-cmos-technology-nodes-stefan-ferdinand-mueller-9783739248943" TargetMode="External"/><Relationship Id="rId69" Type="http://schemas.openxmlformats.org/officeDocument/2006/relationships/hyperlink" Target="https://patents.google.com/patent/US20160027490A1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