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26"/>
        <w:ind w:left="0" w:right="0"/>
      </w:pPr>
    </w:p>
    <w:p>
      <w:pPr>
        <w:autoSpaceDN w:val="0"/>
        <w:tabs>
          <w:tab w:pos="120" w:val="left"/>
          <w:tab w:pos="420" w:val="left"/>
          <w:tab w:pos="478" w:val="left"/>
          <w:tab w:pos="712" w:val="left"/>
          <w:tab w:pos="3598" w:val="left"/>
          <w:tab w:pos="3766" w:val="left"/>
        </w:tabs>
        <w:autoSpaceDE w:val="0"/>
        <w:widowControl/>
        <w:spacing w:line="245" w:lineRule="auto" w:before="0" w:after="234"/>
        <w:ind w:left="32" w:right="144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44"/>
        </w:rPr>
        <w:t xml:space="preserve">Impact of Homogeneously Dispersed Al Nanoclusters </w:t>
      </w:r>
      <w:r>
        <w:rPr>
          <w:rFonts w:ascii="TimesNewRoman" w:hAnsi="TimesNewRoman" w:eastAsia="TimesNewRoman"/>
          <w:b w:val="0"/>
          <w:i w:val="0"/>
          <w:color w:val="000000"/>
          <w:sz w:val="44"/>
        </w:rPr>
        <w:t>by Si-monolayer Insertion into Hf</w:t>
      </w:r>
      <w:r>
        <w:rPr>
          <w:rFonts w:ascii="TimesNewRoman" w:hAnsi="TimesNewRoman" w:eastAsia="TimesNewRoman"/>
          <w:b w:val="0"/>
          <w:i w:val="0"/>
          <w:color w:val="000000"/>
          <w:sz w:val="29"/>
        </w:rPr>
        <w:t>0.5</w:t>
      </w:r>
      <w:r>
        <w:rPr>
          <w:rFonts w:ascii="TimesNewRoman" w:hAnsi="TimesNewRoman" w:eastAsia="TimesNewRoman"/>
          <w:b w:val="0"/>
          <w:i w:val="0"/>
          <w:color w:val="000000"/>
          <w:sz w:val="44"/>
        </w:rPr>
        <w:t>Zr</w:t>
      </w:r>
      <w:r>
        <w:rPr>
          <w:rFonts w:ascii="TimesNewRoman" w:hAnsi="TimesNewRoman" w:eastAsia="TimesNewRoman"/>
          <w:b w:val="0"/>
          <w:i w:val="0"/>
          <w:color w:val="000000"/>
          <w:sz w:val="29"/>
        </w:rPr>
        <w:t>0.5</w:t>
      </w:r>
      <w:r>
        <w:rPr>
          <w:rFonts w:ascii="TimesNewRoman" w:hAnsi="TimesNewRoman" w:eastAsia="TimesNewRoman"/>
          <w:b w:val="0"/>
          <w:i w:val="0"/>
          <w:color w:val="000000"/>
          <w:sz w:val="44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29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44"/>
        </w:rPr>
        <w:t xml:space="preserve"> Film on FeFET </w:t>
      </w:r>
      <w:r>
        <w:rPr>
          <w:rFonts w:ascii="TimesNewRoman" w:hAnsi="TimesNewRoman" w:eastAsia="TimesNewRoman"/>
          <w:b w:val="0"/>
          <w:i w:val="0"/>
          <w:color w:val="000000"/>
          <w:sz w:val="44"/>
        </w:rPr>
        <w:t xml:space="preserve">Memory Array with Tight Threshold Voltage Distribution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K. Maekawa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T. Yamaguchi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T. Ohara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A. Amo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E. Tsukuda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K. Sonoda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H. Yanagita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M. Inoue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 xml:space="preserve">,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M. Matsuura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and T. Yamashita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1 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Device Technology Div., 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Process Production Technology Div., Renesas Electronics Corp, Hitachinaka, Ibaraki, Japan,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email: keiichi.maekawa.fn@renesas.com</w:t>
      </w:r>
    </w:p>
    <w:p>
      <w:pPr>
        <w:sectPr>
          <w:pgSz w:w="12240" w:h="15840"/>
          <w:pgMar w:top="548" w:right="610" w:bottom="158" w:left="880" w:header="720" w:footer="720" w:gutter="0"/>
          <w:cols w:space="720" w:num="1" w:equalWidth="0"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72"/>
        <w:ind w:left="140" w:right="0" w:firstLine="0"/>
        <w:jc w:val="left"/>
      </w:pPr>
      <w:r>
        <w:rPr>
          <w:rFonts w:ascii="TimesNewRoman,BoldItalic" w:hAnsi="TimesNewRoman,BoldItalic" w:eastAsia="TimesNewRoman,BoldItalic"/>
          <w:b/>
          <w:i/>
          <w:color w:val="000000"/>
          <w:sz w:val="20"/>
        </w:rPr>
        <w:t>Abstract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— Threshold voltage (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variation for ferroelectric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field-effect transistor (FeFET) memory using Hf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0.5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Zr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0.5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2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(HZO) films with Al nanoclusters is investigated. We show that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Si-monolayer formed over Al nanoclusters effectively reduces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variation, due to suppressing the migration and aggregation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of Al nanoclusters, resulting that the orientation and the growth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rate for each ferroelectric domain is successfully aligned.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effect is more evident for the erase state at which the potential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fluctuation of the substrate side is superposed on the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Vth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variation.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.0" w:type="dxa"/>
      </w:tblPr>
      <w:tblGrid>
        <w:gridCol w:w="1792"/>
        <w:gridCol w:w="1792"/>
        <w:gridCol w:w="1792"/>
        <w:gridCol w:w="1792"/>
        <w:gridCol w:w="1792"/>
        <w:gridCol w:w="1792"/>
      </w:tblGrid>
      <w:tr>
        <w:trPr>
          <w:trHeight w:hRule="exact" w:val="312"/>
        </w:trPr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62" w:after="0"/>
              <w:ind w:left="1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Ferroelectric 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0" w:right="138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0"/>
              </w:rPr>
              <w:t>I.</w:t>
            </w:r>
          </w:p>
        </w:tc>
        <w:tc>
          <w:tcPr>
            <w:tcW w:type="dxa" w:w="1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156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0"/>
              </w:rPr>
              <w:t>I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6"/>
              </w:rPr>
              <w:t>NTRODUCTION</w:t>
            </w:r>
          </w:p>
        </w:tc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6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(FeFETs) 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62" w:after="0"/>
              <w:ind w:left="10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with </w:t>
            </w:r>
          </w:p>
        </w:tc>
      </w:tr>
      <w:tr>
        <w:trPr>
          <w:trHeight w:hRule="exact" w:val="276"/>
        </w:trPr>
        <w:tc>
          <w:tcPr>
            <w:tcW w:type="dxa" w:w="1792"/>
            <w:vMerge/>
            <w:tcBorders/>
          </w:tcPr>
          <w:p/>
        </w:tc>
        <w:tc>
          <w:tcPr>
            <w:tcW w:type="dxa" w:w="1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field-effect 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transistors </w:t>
            </w:r>
          </w:p>
        </w:tc>
        <w:tc>
          <w:tcPr>
            <w:tcW w:type="dxa" w:w="1792"/>
            <w:vMerge/>
            <w:tcBorders/>
          </w:tcPr>
          <w:p/>
        </w:tc>
        <w:tc>
          <w:tcPr>
            <w:tcW w:type="dxa" w:w="179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5" w:lineRule="auto" w:before="4" w:after="0"/>
        <w:ind w:left="140" w:right="68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orthorhombic-phase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film have gained significant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attention as embedded nonvolatile memories because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CMOS compatibility and device scalability [1]. However,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there are few experimental reports about the threshold voltage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(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)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variation for the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-based FeFET memory, which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crucial for scaled memory array operation. Dunkel et al. [2]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have reported that the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variation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two polarization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states, high-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and low-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states,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are overlapping for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industrial scaled FeFETs. The stabilization of the ferroelectric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properties in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film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was examined through the doping with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various elements, such as Si-doping etc. [3], and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controlling of grain growth for the ferroelectric polycrystalline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film [4]. Recently, some of the authors have reported that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embedding Al nanoclusters in ferroelectric Hf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0.5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Zr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0.5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(HZO)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film tends to adjust the crystal orientation of orthorhombic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grains to [001] and the memory characteristics of the HZO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based FeFET with the embedded Al nanoclusters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demonstrated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[5,6]. </w:t>
      </w:r>
    </w:p>
    <w:p>
      <w:pPr>
        <w:autoSpaceDN w:val="0"/>
        <w:autoSpaceDE w:val="0"/>
        <w:widowControl/>
        <w:spacing w:line="245" w:lineRule="auto" w:before="8" w:after="0"/>
        <w:ind w:left="140" w:right="0" w:firstLine="20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 this paper, we revealed by device simulation that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fluctuation of polarization orientation induces the large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Vth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variation for low-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state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and demonstrated that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embedding Al nanoclusters in the HZO based FeFET memory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suppress the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variation after the polarization hysteresis loop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measured.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Furthermore, we demonstrated that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Si-monolayer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insertion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into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HZO film with Al nanoclusters suppressed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variation after the erase pulse applied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The transient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behavior of the polarization in the FeFET memory is discussed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compared with the classical switching models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ferroelectric film [7,8]. Finally, we concluded that Si-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monolayer insertion aligns the growth rate for ferroelectric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domains due to suppressing the migration and aggregation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Al nanoclusters and reduces the switching speed variation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FeFET. </w:t>
      </w:r>
    </w:p>
    <w:p>
      <w:pPr>
        <w:sectPr>
          <w:type w:val="continuous"/>
          <w:pgSz w:w="12240" w:h="15840"/>
          <w:pgMar w:top="548" w:right="610" w:bottom="158" w:left="880" w:header="720" w:footer="720" w:gutter="0"/>
          <w:cols w:space="720" w:num="2" w:equalWidth="0">
            <w:col w:w="5232" w:space="0"/>
            <w:col w:w="5518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auto" w:before="0" w:after="0"/>
        <w:ind w:left="0" w:right="0" w:firstLine="0"/>
        <w:jc w:val="center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II.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E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XPERIMENTAL</w:t>
      </w:r>
    </w:p>
    <w:p>
      <w:pPr>
        <w:autoSpaceDN w:val="0"/>
        <w:autoSpaceDE w:val="0"/>
        <w:widowControl/>
        <w:spacing w:line="245" w:lineRule="auto" w:before="82" w:after="2"/>
        <w:ind w:left="132" w:right="288" w:firstLine="20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Fig. 1 shows the fabrication flow of the HZO based FeFET.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We evaluated three types of 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FeFETs using HZO films with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embedded Al nanoclusters (FeFET with Al),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nanoclusters covered by the Si-monolayer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(FeFET with Al+Si),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the non-doped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(non-doped FeFET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).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These devices were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fabricated on 300 mm wafers using the 65-nm node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conventional bulk CMOS process with interlayer (IL),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ferroelectric dielectric (FE) and poly gate 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stack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deposition. 2-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nm-thick SiON IL was formed on a p-type well by thermal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oxidation. A HZO film (Hf:Zr = 1:1) with 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hafnium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545" w:type="dxa"/>
      </w:tblPr>
      <w:tblGrid>
        <w:gridCol w:w="2150"/>
        <w:gridCol w:w="2150"/>
        <w:gridCol w:w="2150"/>
        <w:gridCol w:w="2150"/>
        <w:gridCol w:w="2150"/>
      </w:tblGrid>
      <w:tr>
        <w:trPr>
          <w:trHeight w:hRule="exact" w:val="232"/>
        </w:trPr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E0E0E"/>
                <w:sz w:val="20"/>
              </w:rPr>
              <w:t xml:space="preserve">tetrachloride 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E0E0E"/>
                <w:sz w:val="20"/>
              </w:rPr>
              <w:t>(HfCl</w:t>
            </w:r>
            <w:r>
              <w:rPr>
                <w:rFonts w:ascii="TimesNewRoman" w:hAnsi="TimesNewRoman" w:eastAsia="TimesNewRoman"/>
                <w:b w:val="0"/>
                <w:i w:val="0"/>
                <w:color w:val="0E0E0E"/>
                <w:sz w:val="13"/>
              </w:rPr>
              <w:t>4</w:t>
            </w:r>
            <w:r>
              <w:rPr>
                <w:rFonts w:ascii="TimesNewRoman" w:hAnsi="TimesNewRoman" w:eastAsia="TimesNewRoman"/>
                <w:b w:val="0"/>
                <w:i w:val="0"/>
                <w:color w:val="0E0E0E"/>
                <w:sz w:val="20"/>
              </w:rPr>
              <w:t>/H</w:t>
            </w:r>
            <w:r>
              <w:rPr>
                <w:rFonts w:ascii="TimesNewRoman" w:hAnsi="TimesNewRoman" w:eastAsia="TimesNewRoman"/>
                <w:b w:val="0"/>
                <w:i w:val="0"/>
                <w:color w:val="0E0E0E"/>
                <w:sz w:val="13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E0E0E"/>
                <w:sz w:val="20"/>
              </w:rPr>
              <w:t xml:space="preserve">O) 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E0E0E"/>
                <w:sz w:val="20"/>
              </w:rPr>
              <w:t xml:space="preserve">and 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E0E0E"/>
                <w:sz w:val="20"/>
              </w:rPr>
              <w:t xml:space="preserve">zirconium 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E0E0E"/>
                <w:sz w:val="20"/>
              </w:rPr>
              <w:t xml:space="preserve">tetrachloride </w:t>
            </w:r>
          </w:p>
        </w:tc>
      </w:tr>
    </w:tbl>
    <w:p>
      <w:pPr>
        <w:autoSpaceDN w:val="0"/>
        <w:autoSpaceDE w:val="0"/>
        <w:widowControl/>
        <w:spacing w:line="235" w:lineRule="auto" w:before="4" w:after="0"/>
        <w:ind w:left="13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E0E0E"/>
          <w:sz w:val="20"/>
        </w:rPr>
        <w:t>(ZrCl</w:t>
      </w:r>
      <w:r>
        <w:rPr>
          <w:rFonts w:ascii="TimesNewRoman" w:hAnsi="TimesNewRoman" w:eastAsia="TimesNewRoman"/>
          <w:b w:val="0"/>
          <w:i w:val="0"/>
          <w:color w:val="0E0E0E"/>
          <w:sz w:val="13"/>
        </w:rPr>
        <w:t>4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/H</w:t>
      </w:r>
      <w:r>
        <w:rPr>
          <w:rFonts w:ascii="TimesNewRoman" w:hAnsi="TimesNewRoman" w:eastAsia="TimesNewRoman"/>
          <w:b w:val="0"/>
          <w:i w:val="0"/>
          <w:color w:val="0E0E0E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O) precursors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was deposited on the IL by atomic layer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0.0" w:type="dxa"/>
      </w:tblPr>
      <w:tblGrid>
        <w:gridCol w:w="10750"/>
      </w:tblGrid>
      <w:tr>
        <w:trPr>
          <w:trHeight w:hRule="exact" w:val="250"/>
        </w:trPr>
        <w:tc>
          <w:tcPr>
            <w:tcW w:type="dxa" w:w="5100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deposition at 300 ºC. Al nanoclusters and Si monolayer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were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545" w:type="dxa"/>
      </w:tblPr>
      <w:tblGrid>
        <w:gridCol w:w="10750"/>
      </w:tblGrid>
      <w:tr>
        <w:trPr>
          <w:trHeight w:hRule="exact" w:val="230"/>
        </w:trPr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8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inserted into the HZO film. Al nanoclusters were doped with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545" w:type="dxa"/>
      </w:tblPr>
      <w:tblGrid>
        <w:gridCol w:w="10750"/>
      </w:tblGrid>
      <w:tr>
        <w:trPr>
          <w:trHeight w:hRule="exact" w:val="228"/>
        </w:trPr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8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physical vapor deposition at room temperature. The dose of Al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545" w:type="dxa"/>
      </w:tblPr>
      <w:tblGrid>
        <w:gridCol w:w="10750"/>
      </w:tblGrid>
      <w:tr>
        <w:trPr>
          <w:trHeight w:hRule="exact" w:val="236"/>
        </w:trPr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8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is 5 × 10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>13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 cm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>-2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. S</w:t>
            </w:r>
            <w:r>
              <w:rPr>
                <w:rFonts w:ascii="TimesNewRoman" w:hAnsi="TimesNewRoman" w:eastAsia="TimesNewRoman"/>
                <w:b w:val="0"/>
                <w:i w:val="0"/>
                <w:color w:val="0E0E0E"/>
                <w:sz w:val="20"/>
              </w:rPr>
              <w:t xml:space="preserve">i-monolayer was deposited over Al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545" w:type="dxa"/>
      </w:tblPr>
      <w:tblGrid>
        <w:gridCol w:w="10750"/>
      </w:tblGrid>
      <w:tr>
        <w:trPr>
          <w:trHeight w:hRule="exact" w:val="232"/>
        </w:trPr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4" w:after="0"/>
              <w:ind w:left="8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E0E0E"/>
                <w:sz w:val="20"/>
              </w:rPr>
              <w:t>nanoclusters with silicon tetrachloride (SiCl</w:t>
            </w:r>
            <w:r>
              <w:rPr>
                <w:rFonts w:ascii="TimesNewRoman" w:hAnsi="TimesNewRoman" w:eastAsia="TimesNewRoman"/>
                <w:b w:val="0"/>
                <w:i w:val="0"/>
                <w:color w:val="0E0E0E"/>
                <w:sz w:val="13"/>
              </w:rPr>
              <w:t>4</w:t>
            </w:r>
            <w:r>
              <w:rPr>
                <w:rFonts w:ascii="TimesNewRoman" w:hAnsi="TimesNewRoman" w:eastAsia="TimesNewRoman"/>
                <w:b w:val="0"/>
                <w:i w:val="0"/>
                <w:color w:val="0E0E0E"/>
                <w:sz w:val="20"/>
              </w:rPr>
              <w:t>/H</w:t>
            </w:r>
            <w:r>
              <w:rPr>
                <w:rFonts w:ascii="TimesNewRoman" w:hAnsi="TimesNewRoman" w:eastAsia="TimesNewRoman"/>
                <w:b w:val="0"/>
                <w:i w:val="0"/>
                <w:color w:val="0E0E0E"/>
                <w:sz w:val="13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E0E0E"/>
                <w:sz w:val="20"/>
              </w:rPr>
              <w:t xml:space="preserve">O) precursors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545" w:type="dxa"/>
      </w:tblPr>
      <w:tblGrid>
        <w:gridCol w:w="10750"/>
      </w:tblGrid>
      <w:tr>
        <w:trPr>
          <w:trHeight w:hRule="exact" w:val="226"/>
        </w:trPr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8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E0E0E"/>
                <w:sz w:val="20"/>
              </w:rPr>
              <w:t>by atomic layer deposition at 300 ºC.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 After depositing 10-nm-</w:t>
            </w:r>
          </w:p>
        </w:tc>
      </w:tr>
    </w:tbl>
    <w:p>
      <w:pPr>
        <w:autoSpaceDN w:val="0"/>
        <w:autoSpaceDE w:val="0"/>
        <w:widowControl/>
        <w:spacing w:line="245" w:lineRule="auto" w:before="6" w:after="0"/>
        <w:ind w:left="132" w:right="362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thick TiN capping layer by sputtering, rapid thermal annealing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was carried out. 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Annealing temperature was optimized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form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ferroelectric phase of the HZO film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.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Fig. 2 shows the TEM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cross section of the HZO based FeFET. The inset shows 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nanoclusters embedded in the HZO film.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245" w:lineRule="auto" w:before="10" w:after="0"/>
        <w:ind w:left="132" w:right="362" w:firstLine="20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Memory characteristics are measure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</w:t>
      </w:r>
      <w:r>
        <w:rPr>
          <w:shd w:val="clear" w:color="auto" w:fill="ffd100"/>
          <w:rFonts w:ascii="TimesNewRoman" w:hAnsi="TimesNewRoman" w:eastAsia="TimesNewRoman"/>
          <w:b w:val="0"/>
          <w:i w:val="0"/>
          <w:color w:val="000000"/>
          <w:sz w:val="20"/>
        </w:rPr>
        <w:t xml:space="preserve"> by using the decoder </w:t>
      </w:r>
      <w:r>
        <w:rPr>
          <w:shd w:val="clear" w:color="auto" w:fill="ffd100"/>
          <w:rFonts w:ascii="TimesNewRoman" w:hAnsi="TimesNewRoman" w:eastAsia="TimesNewRoman"/>
          <w:b w:val="0"/>
          <w:i w:val="0"/>
          <w:color w:val="000000"/>
          <w:sz w:val="20"/>
        </w:rPr>
        <w:t>type memory array pattern with 512-bit.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T</w:t>
      </w:r>
      <w:r>
        <w:rPr>
          <w:shd w:val="clear" w:color="auto" w:fill="ffd100"/>
          <w:rFonts w:ascii="TimesNewRoman" w:hAnsi="TimesNewRoman" w:eastAsia="TimesNewRoman"/>
          <w:b w:val="0"/>
          <w:i w:val="0"/>
          <w:color w:val="000000"/>
          <w:sz w:val="20"/>
        </w:rPr>
        <w:t xml:space="preserve">he selective word line </w:t>
      </w:r>
      <w:r>
        <w:rPr>
          <w:shd w:val="clear" w:color="auto" w:fill="ffd100"/>
          <w:rFonts w:ascii="TimesNewRoman" w:hAnsi="TimesNewRoman" w:eastAsia="TimesNewRoman"/>
          <w:b w:val="0"/>
          <w:i w:val="0"/>
          <w:color w:val="000000"/>
          <w:sz w:val="20"/>
        </w:rPr>
        <w:t>(gate) voltages for program and erase (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P/E) operations were -6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and 6 V, respectively.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The bit and source lines and the substrate 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were grounded. For ph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ysical analyses, the distribution of grain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size and crystal direction in HZO films were characterized by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scanning precession electron diffraction. </w:t>
      </w:r>
    </w:p>
    <w:p>
      <w:pPr>
        <w:autoSpaceDN w:val="0"/>
        <w:autoSpaceDE w:val="0"/>
        <w:widowControl/>
        <w:spacing w:line="233" w:lineRule="auto" w:before="94" w:after="0"/>
        <w:ind w:left="0" w:right="0" w:firstLine="0"/>
        <w:jc w:val="center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III.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R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ESULTS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A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ND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D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ISCUSSION</w:t>
      </w:r>
    </w:p>
    <w:p>
      <w:pPr>
        <w:autoSpaceDN w:val="0"/>
        <w:autoSpaceDE w:val="0"/>
        <w:widowControl/>
        <w:spacing w:line="230" w:lineRule="auto" w:before="82" w:after="0"/>
        <w:ind w:left="132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A. Vth variation for the two polarization states in FeFET </w:t>
      </w:r>
    </w:p>
    <w:p>
      <w:pPr>
        <w:autoSpaceDN w:val="0"/>
        <w:autoSpaceDE w:val="0"/>
        <w:widowControl/>
        <w:spacing w:line="245" w:lineRule="auto" w:before="130" w:after="968"/>
        <w:ind w:left="132" w:right="288" w:firstLine="20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Fig. 3 shows the forward and reverse Id-Vg characteristics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 the non-doped FeFET.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counterclockwise hysteresis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loop shows the ferroelectric behavior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 Fig. 4 shows the gate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area dependence of the memory window (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MW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), the difference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between high-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and low-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states, in the non-doped FeFET.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MW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is confirmed even in the small gate area devices. However,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Vth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and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 MW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variation are serious issue in the scaled FeFET as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shown in Figs. 5 and 6, respectively. 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Relative </w:t>
      </w:r>
      <w:r>
        <w:rPr>
          <w:rFonts w:ascii="TimesNewRoman,Italic" w:hAnsi="TimesNewRoman,Italic" w:eastAsia="TimesNewRoman,Italic"/>
          <w:b w:val="0"/>
          <w:i/>
          <w:color w:val="0E0E0E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 after Vg sweep 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and </w:t>
      </w:r>
      <w:r>
        <w:rPr>
          <w:rFonts w:ascii="TimesNewRoman,Italic" w:hAnsi="TimesNewRoman,Italic" w:eastAsia="TimesNewRoman,Italic"/>
          <w:b w:val="0"/>
          <w:i/>
          <w:color w:val="0E0E0E"/>
          <w:sz w:val="20"/>
        </w:rPr>
        <w:t xml:space="preserve">MW 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are defined as the difference from the median values.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variation of low-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state is larger than that of high-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Vth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state and strongly correlated to the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MW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variation.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Fig. 7 shows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 </w:t>
      </w:r>
    </w:p>
    <w:p>
      <w:pPr>
        <w:sectPr>
          <w:type w:val="nextColumn"/>
          <w:pgSz w:w="12240" w:h="15840"/>
          <w:pgMar w:top="548" w:right="610" w:bottom="158" w:left="880" w:header="720" w:footer="720" w:gutter="0"/>
          <w:cols w:space="720" w:num="2" w:equalWidth="0">
            <w:col w:w="5232" w:space="0"/>
            <w:col w:w="5518" w:space="0"/>
            <w:col w:w="107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583"/>
        <w:gridCol w:w="3583"/>
        <w:gridCol w:w="3583"/>
      </w:tblGrid>
      <w:tr>
        <w:trPr>
          <w:trHeight w:hRule="exact" w:val="182"/>
        </w:trPr>
        <w:tc>
          <w:tcPr>
            <w:tcW w:type="dxa" w:w="4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978-1-7281-4032-2/19/$31.00 ©2019 IEEE</w:t>
            </w:r>
          </w:p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213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15.4.1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IEDM19-350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548" w:right="610" w:bottom="158" w:left="880" w:header="720" w:footer="720" w:gutter="0"/>
          <w:cols w:space="720" w:num="1" w:equalWidth="0">
            <w:col w:w="10750" w:space="0"/>
            <w:col w:w="5232" w:space="0"/>
            <w:col w:w="5518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</w:p>
    <w:p>
      <w:pPr>
        <w:sectPr>
          <w:pgSz w:w="12240" w:h="15840"/>
          <w:pgMar w:top="620" w:right="950" w:bottom="158" w:left="630" w:header="720" w:footer="720" w:gutter="0"/>
          <w:cols w:space="720" w:num="1" w:equalWidth="0">
            <w:col w:w="10750" w:space="0"/>
            <w:col w:w="5232" w:space="0"/>
            <w:col w:w="5518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10" w:after="0"/>
        <w:ind w:left="390" w:right="100" w:firstLine="0"/>
        <w:jc w:val="both"/>
      </w:pPr>
      <w:r>
        <w:rPr>
          <w:rFonts w:ascii="TimesNewRoman,Italic" w:hAnsi="TimesNewRoman,Italic" w:eastAsia="TimesNewRoman,Italic"/>
          <w:b w:val="0"/>
          <w:i/>
          <w:color w:val="0E0E0E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 variation (σ</w:t>
      </w:r>
      <w:r>
        <w:rPr>
          <w:rFonts w:ascii="TimesNewRoman,Italic" w:hAnsi="TimesNewRoman,Italic" w:eastAsia="TimesNewRoman,Italic"/>
          <w:b w:val="0"/>
          <w:i/>
          <w:color w:val="0E0E0E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) divided by electrical equivalent gate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dielectric oxide thickness (EOT) for the non-doped FeFET and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bulk NMOSFET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[9]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. </w:t>
      </w:r>
      <w:r>
        <w:rPr>
          <w:rFonts w:ascii="TimesNewRoman,Italic" w:hAnsi="TimesNewRoman,Italic" w:eastAsia="TimesNewRoman,Italic"/>
          <w:b w:val="0"/>
          <w:i/>
          <w:color w:val="0E0E0E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 variation of the non-doped FeFET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regardless of high-</w:t>
      </w:r>
      <w:r>
        <w:rPr>
          <w:rFonts w:ascii="TimesNewRoman,Italic" w:hAnsi="TimesNewRoman,Italic" w:eastAsia="TimesNewRoman,Italic"/>
          <w:b w:val="0"/>
          <w:i/>
          <w:color w:val="0E0E0E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 and low-</w:t>
      </w:r>
      <w:r>
        <w:rPr>
          <w:rFonts w:ascii="TimesNewRoman,Italic" w:hAnsi="TimesNewRoman,Italic" w:eastAsia="TimesNewRoman,Italic"/>
          <w:b w:val="0"/>
          <w:i/>
          <w:color w:val="0E0E0E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 states is larger than that of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NMOSFET. </w:t>
      </w:r>
      <w:r>
        <w:rPr>
          <w:rFonts w:ascii="TimesNewRoman,Italic" w:hAnsi="TimesNewRoman,Italic" w:eastAsia="TimesNewRoman,Italic"/>
          <w:b w:val="0"/>
          <w:i/>
          <w:color w:val="0E0E0E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 variation of NMOSFET is mainly attributed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to the random dopant fluctuation.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According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classical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switching models of the ferroelectric film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the switching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behavior for the actual FeFET memory is also influenced by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non-uniformity of the polarization orientation and domain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growth rate as shown in Fig. 8. Therefore,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variation of the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FeFET memory is attributed to the fluctuation of polarization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orientation and domain growth rate in the ferroelectric film.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non-uniformity of the polarization orientation and domain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growth rate affects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variation even after the completely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reversal of each domains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switching speed variation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FeFET, respectively. </w:t>
      </w:r>
    </w:p>
    <w:p>
      <w:pPr>
        <w:autoSpaceDN w:val="0"/>
        <w:autoSpaceDE w:val="0"/>
        <w:widowControl/>
        <w:spacing w:line="245" w:lineRule="auto" w:before="10" w:after="4"/>
        <w:ind w:left="390" w:right="0" w:firstLine="20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We performed device simulation to verify the hypothesis that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fluctuation of polarization orientati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 induces the large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Vth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variation for low-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state in FeFET.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ferroelectric film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divided into four domains, and one domain is replaced as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paraelectric region to evaluate the spatial fluctuation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polarization.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Fig. 9 shows the calculated Id-Vg characteristics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of FeFET at high-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and low-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states. The low-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state is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more susceptible to the polarization orientation fluctuation than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high-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state. Moreover, the fluctuation at the source side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 FeFET has the largest influence of the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variation. Fig. 10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shows the calculated electrostatic potential along dielectric/Si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substrate interface with the polarization orientation fluctuation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on the source side of FeFET. It is suggested that the potential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fluctuation on the substrate due to the non-uniformity of the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1523"/>
        <w:gridCol w:w="1523"/>
        <w:gridCol w:w="1523"/>
        <w:gridCol w:w="1523"/>
        <w:gridCol w:w="1523"/>
        <w:gridCol w:w="1523"/>
        <w:gridCol w:w="1523"/>
      </w:tblGrid>
      <w:tr>
        <w:trPr>
          <w:trHeight w:hRule="exact" w:val="228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2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polarization </w:t>
            </w:r>
          </w:p>
        </w:tc>
        <w:tc>
          <w:tcPr>
            <w:tcW w:type="dxa" w:w="10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orientation </w:t>
            </w:r>
          </w:p>
        </w:tc>
        <w:tc>
          <w:tcPr>
            <w:tcW w:type="dxa" w:w="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causes </w:t>
            </w:r>
          </w:p>
        </w:tc>
        <w:tc>
          <w:tcPr>
            <w:tcW w:type="dxa" w:w="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,Italic" w:hAnsi="TimesNewRoman,Italic" w:eastAsia="TimesNewRoman,Italic"/>
                <w:b w:val="0"/>
                <w:i/>
                <w:color w:val="000000"/>
                <w:sz w:val="20"/>
              </w:rPr>
              <w:t>Vth</w:t>
            </w:r>
          </w:p>
        </w:tc>
        <w:tc>
          <w:tcPr>
            <w:tcW w:type="dxa" w:w="9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variation </w:t>
            </w:r>
          </w:p>
        </w:tc>
        <w:tc>
          <w:tcPr>
            <w:tcW w:type="dxa" w:w="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to 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be </w:t>
            </w:r>
          </w:p>
        </w:tc>
      </w:tr>
    </w:tbl>
    <w:p>
      <w:pPr>
        <w:autoSpaceDN w:val="0"/>
        <w:autoSpaceDE w:val="0"/>
        <w:widowControl/>
        <w:spacing w:line="245" w:lineRule="auto" w:before="6" w:after="0"/>
        <w:ind w:left="390" w:right="102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superimposed.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effect is more evident for the low-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state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because the potential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on the substrate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of the low-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state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lower than that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no polarization state.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230" w:lineRule="auto" w:before="130" w:after="0"/>
        <w:ind w:left="39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B.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The analysis of the polarization orientation fluctuation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245" w:lineRule="auto" w:before="128" w:after="0"/>
        <w:ind w:left="390" w:right="100" w:firstLine="20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Fig. 11 shows the cumulative frequency distribution of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relative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after Vg sweep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of FeFET with Al.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variation of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low-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state is almost the same as that of high-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state, which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shows the merit of Al nanoclusters to reduce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variation at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low-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state as shown in Fig. 5.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245" w:lineRule="auto" w:before="10" w:after="0"/>
        <w:ind w:left="390" w:right="100" w:firstLine="20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Fig. 12 shows the cumulative frequency distribution of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relative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after the erase pulse applied during 1 μs in the three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types of FeFET memory arrays. It is found that the suppression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of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variation for the FeFET with Al+Si is more than 25 %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enhanced as compared to that for the FeFET with Al in even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short channel region as shown Fig. 13. Figs. 14 and 15 show the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P-E hysteresis loop for the HZO films capacitors with almost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same thermal budget for FeFET and the improvement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amounts (delta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MW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of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MW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to the non-doped FeFET,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respectively. By Si-monolayer insertion, 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he remnant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polarization (Pr)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is about 17% increased, and the delta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MW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about 0.1V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increased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regardless of g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ate length.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These results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indicate that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the HZO films with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Al nanoclusters covered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by the Si-monolayer stabilized the ferroelectric properties. </w:t>
      </w:r>
    </w:p>
    <w:p>
      <w:pPr>
        <w:autoSpaceDN w:val="0"/>
        <w:autoSpaceDE w:val="0"/>
        <w:widowControl/>
        <w:spacing w:line="245" w:lineRule="auto" w:before="10" w:after="0"/>
        <w:ind w:left="390" w:right="0" w:firstLine="20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To clarify the physical properties of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HZO films with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nanoclusters covered by the Si-monolayer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at the gate stack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</w:p>
    <w:p>
      <w:pPr>
        <w:sectPr>
          <w:type w:val="continuous"/>
          <w:pgSz w:w="12240" w:h="15840"/>
          <w:pgMar w:top="620" w:right="950" w:bottom="158" w:left="630" w:header="720" w:footer="720" w:gutter="0"/>
          <w:cols w:space="720" w:num="2" w:equalWidth="0">
            <w:col w:w="5514" w:space="0"/>
            <w:col w:w="5146" w:space="0"/>
            <w:col w:w="10750" w:space="0"/>
            <w:col w:w="5232" w:space="0"/>
            <w:col w:w="5518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10" w:after="0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formation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the crystal orientation map, the alignment against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[001] and the grain size of orthorhombic phase are shown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Figs. 16 (a), (b) and 17, respectively. Here, the grains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tetragonal phase are indicated as the black areas.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orientation of orthorhombic phase is almost the same between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HZO films with and without Si-monolayer. The variation of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grain size is about 6 % reduced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by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using HZO films with Si-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monolayer. These results indicate that there are also other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mechanisms,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non-uniformity of the growth rate of the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ferroelectric domain,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in addition to the polarization orientation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fluctuation to explain the improvement of the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variation by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Si-monolayer insertion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as shown in Fig. 8.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230" w:lineRule="auto" w:before="128" w:after="0"/>
        <w:ind w:left="10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C.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The analysis of the growth rate fluctuation of domain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245" w:lineRule="auto" w:before="130" w:after="0"/>
        <w:ind w:left="100" w:right="20" w:firstLine="20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We investigate the transient behavior of polarization for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FeFET based on Kolmogorov-Avrami-Ishibashi switching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theory [7]. The complete polarization reversal (Δ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max)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defined as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MW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after 1 ms. The domain reverse probability,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which is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MW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(t) /Δ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max, as function of pulse time (t)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plotted in Fig. 18. The switching speed variation is clearly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suppressed by introducing the Si-monolayer insertion. </w:t>
      </w:r>
    </w:p>
    <w:p>
      <w:pPr>
        <w:autoSpaceDN w:val="0"/>
        <w:autoSpaceDE w:val="0"/>
        <w:widowControl/>
        <w:spacing w:line="245" w:lineRule="auto" w:before="8" w:after="0"/>
        <w:ind w:left="100" w:right="20" w:firstLine="20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Fig. 19 shows a feasible explanation for the improvement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switching speed variation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by the Si-monolayer insertion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We presume that Al nanoclusters assist the nucleation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polarization due to the expansion of the interface regi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on [10].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323232"/>
          <w:sz w:val="20"/>
        </w:rPr>
        <w:t>Migrati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 and agglomeration of Al nanoclusters by 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thermal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budget for transistor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worsen the uniformity of the size and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spatial distribution of Al nanoclusters within the HZO films.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suppression of migration and aggregation can be achieved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by the Si-monolayer insertion resulting the homogeneously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dispersed Al nanoclusters within HZO film. These nanoclusters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assist the uniform nucleation process in the ferroelectric layers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and reduced the switching speed variation in FeFET.</w:t>
      </w:r>
    </w:p>
    <w:p>
      <w:pPr>
        <w:autoSpaceDN w:val="0"/>
        <w:autoSpaceDE w:val="0"/>
        <w:widowControl/>
        <w:spacing w:line="230" w:lineRule="auto" w:before="96" w:after="0"/>
        <w:ind w:left="0" w:right="1640" w:firstLine="0"/>
        <w:jc w:val="righ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IV.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C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ONCLUSIONS</w:t>
      </w:r>
    </w:p>
    <w:p>
      <w:pPr>
        <w:autoSpaceDN w:val="0"/>
        <w:autoSpaceDE w:val="0"/>
        <w:widowControl/>
        <w:spacing w:line="245" w:lineRule="auto" w:before="82" w:after="0"/>
        <w:ind w:left="100" w:right="0" w:firstLine="20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We investigated the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variation of the HZO based FeFET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memory with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Al nanoclusters. Al nanoclusters suppress the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variation due to the 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alignment of polarization orientation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for the ferroelectric domains.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The suppression of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variation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for the FeFET with the Al nanoclusters dispersed within HZO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films by Si-monolayer insertion imply the alignment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growth rate for ferroelectric domain due to the suppressing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migration and aggregation of Al nanoclusters. The effect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more evident for the erase state at which the potential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fluctuation of the substrate side is superposed on the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Vth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variation. </w:t>
      </w:r>
    </w:p>
    <w:p>
      <w:pPr>
        <w:autoSpaceDN w:val="0"/>
        <w:autoSpaceDE w:val="0"/>
        <w:widowControl/>
        <w:spacing w:line="230" w:lineRule="auto" w:before="172" w:after="0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R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EFERENCES</w:t>
      </w:r>
    </w:p>
    <w:p>
      <w:pPr>
        <w:autoSpaceDN w:val="0"/>
        <w:autoSpaceDE w:val="0"/>
        <w:widowControl/>
        <w:spacing w:line="230" w:lineRule="auto" w:before="84" w:after="0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[1] J. Müller et al., </w:t>
      </w:r>
      <w:r>
        <w:rPr>
          <w:rFonts w:ascii="TimesNewRoman,Italic" w:hAnsi="TimesNewRoman,Italic" w:eastAsia="TimesNewRoman,Italic"/>
          <w:b w:val="0"/>
          <w:i/>
          <w:color w:val="000000"/>
          <w:sz w:val="16"/>
        </w:rPr>
        <w:t>IEDM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, p280 (2013). </w:t>
      </w:r>
    </w:p>
    <w:p>
      <w:pPr>
        <w:autoSpaceDN w:val="0"/>
        <w:autoSpaceDE w:val="0"/>
        <w:widowControl/>
        <w:spacing w:line="230" w:lineRule="auto" w:before="6" w:after="0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[2] S. Dünkel et al., </w:t>
      </w:r>
      <w:r>
        <w:rPr>
          <w:rFonts w:ascii="TimesNewRoman,Italic" w:hAnsi="TimesNewRoman,Italic" w:eastAsia="TimesNewRoman,Italic"/>
          <w:b w:val="0"/>
          <w:i/>
          <w:color w:val="000000"/>
          <w:sz w:val="16"/>
        </w:rPr>
        <w:t>IEDM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, p485 (2017). </w:t>
      </w:r>
    </w:p>
    <w:p>
      <w:pPr>
        <w:autoSpaceDN w:val="0"/>
        <w:autoSpaceDE w:val="0"/>
        <w:widowControl/>
        <w:spacing w:line="245" w:lineRule="auto" w:before="8" w:after="0"/>
        <w:ind w:left="100" w:right="86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[3] P. D. Lemenzo, </w:t>
      </w:r>
      <w:r>
        <w:rPr>
          <w:rFonts w:ascii="TimesNewRoman,Italic" w:hAnsi="TimesNewRoman,Italic" w:eastAsia="TimesNewRoman,Italic"/>
          <w:b w:val="0"/>
          <w:i/>
          <w:color w:val="000000"/>
          <w:sz w:val="16"/>
        </w:rPr>
        <w:t>et al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., </w:t>
      </w:r>
      <w:r>
        <w:rPr>
          <w:rFonts w:ascii="TimesNewRoman,Italic" w:hAnsi="TimesNewRoman,Italic" w:eastAsia="TimesNewRoman,Italic"/>
          <w:b w:val="0"/>
          <w:i/>
          <w:color w:val="000000"/>
          <w:sz w:val="16"/>
        </w:rPr>
        <w:t xml:space="preserve">Appl. Phys. Lett.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107, 242903 (2015).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[4] H.K. Yoo, et al., </w:t>
      </w:r>
      <w:r>
        <w:rPr>
          <w:rFonts w:ascii="TimesNewRoman,Italic" w:hAnsi="TimesNewRoman,Italic" w:eastAsia="TimesNewRoman,Italic"/>
          <w:b w:val="0"/>
          <w:i/>
          <w:color w:val="000000"/>
          <w:sz w:val="16"/>
        </w:rPr>
        <w:t>IEDM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, p481 (2017). </w:t>
      </w:r>
    </w:p>
    <w:p>
      <w:pPr>
        <w:autoSpaceDN w:val="0"/>
        <w:autoSpaceDE w:val="0"/>
        <w:widowControl/>
        <w:spacing w:line="230" w:lineRule="auto" w:before="6" w:after="0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[5] T. Yamaguchi, </w:t>
      </w:r>
      <w:r>
        <w:rPr>
          <w:rFonts w:ascii="TimesNewRoman,Italic" w:hAnsi="TimesNewRoman,Italic" w:eastAsia="TimesNewRoman,Italic"/>
          <w:b w:val="0"/>
          <w:i/>
          <w:color w:val="000000"/>
          <w:sz w:val="16"/>
        </w:rPr>
        <w:t>et al., IEDM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, p165 (2018). </w:t>
      </w:r>
    </w:p>
    <w:p>
      <w:pPr>
        <w:autoSpaceDN w:val="0"/>
        <w:autoSpaceDE w:val="0"/>
        <w:widowControl/>
        <w:spacing w:line="230" w:lineRule="auto" w:before="8" w:after="0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[6] T. Ohara, </w:t>
      </w:r>
      <w:r>
        <w:rPr>
          <w:rFonts w:ascii="TimesNewRoman,Italic" w:hAnsi="TimesNewRoman,Italic" w:eastAsia="TimesNewRoman,Italic"/>
          <w:b w:val="0"/>
          <w:i/>
          <w:color w:val="000000"/>
          <w:sz w:val="16"/>
        </w:rPr>
        <w:t>et al., SSDM in press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(2019). </w:t>
      </w:r>
    </w:p>
    <w:p>
      <w:pPr>
        <w:autoSpaceDN w:val="0"/>
        <w:autoSpaceDE w:val="0"/>
        <w:widowControl/>
        <w:spacing w:line="245" w:lineRule="auto" w:before="4" w:after="0"/>
        <w:ind w:left="100" w:right="100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[7] I. Stolichnov, et al., Appl. Phys. Lett. 83, 163362 (2003).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[8] I. Tagantsev, et al.,</w:t>
      </w:r>
      <w:r>
        <w:rPr>
          <w:rFonts w:ascii="TimesNewRoman,Italic" w:hAnsi="TimesNewRoman,Italic" w:eastAsia="TimesNewRoman,Italic"/>
          <w:b w:val="0"/>
          <w:i/>
          <w:color w:val="000000"/>
          <w:sz w:val="16"/>
        </w:rPr>
        <w:t xml:space="preserve"> Physical Review B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66 (2002). </w:t>
      </w:r>
    </w:p>
    <w:p>
      <w:pPr>
        <w:autoSpaceDN w:val="0"/>
        <w:autoSpaceDE w:val="0"/>
        <w:widowControl/>
        <w:spacing w:line="230" w:lineRule="auto" w:before="8" w:after="0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[9] K. Takeuchi, et al. </w:t>
      </w:r>
      <w:r>
        <w:rPr>
          <w:rFonts w:ascii="TimesNewRoman,Italic" w:hAnsi="TimesNewRoman,Italic" w:eastAsia="TimesNewRoman,Italic"/>
          <w:b w:val="0"/>
          <w:i/>
          <w:color w:val="000000"/>
          <w:sz w:val="16"/>
        </w:rPr>
        <w:t>IEDM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, p467 (2007). </w:t>
      </w:r>
    </w:p>
    <w:p>
      <w:pPr>
        <w:autoSpaceDN w:val="0"/>
        <w:autoSpaceDE w:val="0"/>
        <w:widowControl/>
        <w:spacing w:line="230" w:lineRule="auto" w:before="4" w:after="1252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[10] R.C.Garvie, J. Phys. Chem. 69(4), p.1238 (1965). </w:t>
      </w:r>
    </w:p>
    <w:p>
      <w:pPr>
        <w:sectPr>
          <w:type w:val="nextColumn"/>
          <w:pgSz w:w="12240" w:h="15840"/>
          <w:pgMar w:top="620" w:right="950" w:bottom="158" w:left="630" w:header="720" w:footer="720" w:gutter="0"/>
          <w:cols w:space="720" w:num="2" w:equalWidth="0">
            <w:col w:w="5514" w:space="0"/>
            <w:col w:w="5146" w:space="0"/>
            <w:col w:w="10750" w:space="0"/>
            <w:col w:w="5232" w:space="0"/>
            <w:col w:w="5518" w:space="0"/>
            <w:col w:w="10750" w:space="0"/>
          </w:cols>
          <w:docGrid w:linePitch="360"/>
        </w:sectPr>
      </w:pPr>
    </w:p>
    <w:p>
      <w:pPr>
        <w:autoSpaceDN w:val="0"/>
        <w:tabs>
          <w:tab w:pos="5264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IEDM19-351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15.4.2</w:t>
      </w:r>
    </w:p>
    <w:p>
      <w:pPr>
        <w:sectPr>
          <w:type w:val="continuous"/>
          <w:pgSz w:w="12240" w:h="15840"/>
          <w:pgMar w:top="620" w:right="950" w:bottom="158" w:left="630" w:header="720" w:footer="720" w:gutter="0"/>
          <w:cols w:space="720" w:num="1" w:equalWidth="0">
            <w:col w:w="10660" w:space="0"/>
            <w:col w:w="5514" w:space="0"/>
            <w:col w:w="5146" w:space="0"/>
            <w:col w:w="10750" w:space="0"/>
            <w:col w:w="5232" w:space="0"/>
            <w:col w:w="5518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5549900</wp:posOffset>
            </wp:positionH>
            <wp:positionV relativeFrom="page">
              <wp:posOffset>2768600</wp:posOffset>
            </wp:positionV>
            <wp:extent cx="1282700" cy="12827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1282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1054100</wp:posOffset>
            </wp:positionH>
            <wp:positionV relativeFrom="page">
              <wp:posOffset>5080000</wp:posOffset>
            </wp:positionV>
            <wp:extent cx="1282700" cy="12573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1257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3657600</wp:posOffset>
            </wp:positionH>
            <wp:positionV relativeFrom="page">
              <wp:posOffset>7264400</wp:posOffset>
            </wp:positionV>
            <wp:extent cx="1308100" cy="12319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231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3086100</wp:posOffset>
            </wp:positionH>
            <wp:positionV relativeFrom="page">
              <wp:posOffset>4940300</wp:posOffset>
            </wp:positionV>
            <wp:extent cx="3848100" cy="15494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49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939800</wp:posOffset>
            </wp:positionH>
            <wp:positionV relativeFrom="page">
              <wp:posOffset>7277100</wp:posOffset>
            </wp:positionV>
            <wp:extent cx="2159000" cy="13081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30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3340100</wp:posOffset>
            </wp:positionH>
            <wp:positionV relativeFrom="page">
              <wp:posOffset>2781300</wp:posOffset>
            </wp:positionV>
            <wp:extent cx="1333500" cy="12954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9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5537200</wp:posOffset>
            </wp:positionH>
            <wp:positionV relativeFrom="page">
              <wp:posOffset>825500</wp:posOffset>
            </wp:positionV>
            <wp:extent cx="1282700" cy="11430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1143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5524500</wp:posOffset>
            </wp:positionH>
            <wp:positionV relativeFrom="page">
              <wp:posOffset>7264400</wp:posOffset>
            </wp:positionV>
            <wp:extent cx="1333500" cy="12319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31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1689100</wp:posOffset>
            </wp:positionH>
            <wp:positionV relativeFrom="page">
              <wp:posOffset>3289300</wp:posOffset>
            </wp:positionV>
            <wp:extent cx="50800" cy="635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3505200</wp:posOffset>
            </wp:positionV>
            <wp:extent cx="38100" cy="381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702310</wp:posOffset>
            </wp:positionH>
            <wp:positionV relativeFrom="page">
              <wp:posOffset>2720340</wp:posOffset>
            </wp:positionV>
            <wp:extent cx="1696720" cy="1512385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51238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2908300</wp:posOffset>
            </wp:positionH>
            <wp:positionV relativeFrom="page">
              <wp:posOffset>952500</wp:posOffset>
            </wp:positionV>
            <wp:extent cx="2019300" cy="12700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70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2917190</wp:posOffset>
            </wp:positionH>
            <wp:positionV relativeFrom="page">
              <wp:posOffset>953769</wp:posOffset>
            </wp:positionV>
            <wp:extent cx="2023110" cy="1276631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27663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1676400</wp:posOffset>
            </wp:positionV>
            <wp:extent cx="38100" cy="38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1587500</wp:posOffset>
            </wp:positionH>
            <wp:positionV relativeFrom="page">
              <wp:posOffset>1676400</wp:posOffset>
            </wp:positionV>
            <wp:extent cx="38100" cy="381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722630</wp:posOffset>
            </wp:positionH>
            <wp:positionV relativeFrom="page">
              <wp:posOffset>905510</wp:posOffset>
            </wp:positionV>
            <wp:extent cx="1957070" cy="1447988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144798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35" w:lineRule="auto" w:before="0" w:after="0"/>
        <w:ind w:left="0" w:right="3020" w:firstLine="0"/>
        <w:jc w:val="right"/>
      </w:pPr>
      <w:r>
        <w:rPr>
          <w:w w:val="98.95604252815247"/>
          <w:rFonts w:ascii="TimesNewRoman" w:hAnsi="TimesNewRoman" w:eastAsia="TimesNewRoman"/>
          <w:b w:val="0"/>
          <w:i w:val="0"/>
          <w:color w:val="6B6B6B"/>
          <w:sz w:val="16"/>
        </w:rPr>
        <w:t>1.E-04</w:t>
      </w:r>
    </w:p>
    <w:p>
      <w:pPr>
        <w:autoSpaceDN w:val="0"/>
        <w:tabs>
          <w:tab w:pos="7794" w:val="left"/>
        </w:tabs>
        <w:autoSpaceDE w:val="0"/>
        <w:widowControl/>
        <w:spacing w:line="204" w:lineRule="exact" w:before="88" w:after="0"/>
        <w:ind w:left="7088" w:right="0" w:firstLine="0"/>
        <w:jc w:val="left"/>
      </w:pPr>
      <w:r>
        <w:rPr>
          <w:w w:val="98.95604252815247"/>
          <w:rFonts w:ascii="TimesNewRoman" w:hAnsi="TimesNewRoman" w:eastAsia="TimesNewRoman"/>
          <w:b w:val="0"/>
          <w:i w:val="0"/>
          <w:color w:val="6B6B6B"/>
          <w:sz w:val="16"/>
        </w:rPr>
        <w:t xml:space="preserve">1.E-05 </w:t>
      </w:r>
      <w:r>
        <w:tab/>
      </w:r>
      <w:r>
        <w:rPr>
          <w:rFonts w:ascii="Times" w:hAnsi="Times" w:eastAsia="Times"/>
          <w:b w:val="0"/>
          <w:i w:val="0"/>
          <w:color w:val="FF0000"/>
          <w:sz w:val="16"/>
        </w:rPr>
        <w:t>Low-Vth state</w:t>
      </w:r>
    </w:p>
    <w:p>
      <w:pPr>
        <w:autoSpaceDN w:val="0"/>
        <w:autoSpaceDE w:val="0"/>
        <w:widowControl/>
        <w:spacing w:line="233" w:lineRule="auto" w:before="88" w:after="8"/>
        <w:ind w:left="0" w:right="3020" w:firstLine="0"/>
        <w:jc w:val="right"/>
      </w:pPr>
      <w:r>
        <w:rPr>
          <w:w w:val="98.95604252815247"/>
          <w:rFonts w:ascii="TimesNewRoman" w:hAnsi="TimesNewRoman" w:eastAsia="TimesNewRoman"/>
          <w:b w:val="0"/>
          <w:i w:val="0"/>
          <w:color w:val="6B6B6B"/>
          <w:sz w:val="16"/>
        </w:rPr>
        <w:t>1.E-06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54.0" w:type="dxa"/>
      </w:tblPr>
      <w:tblGrid>
        <w:gridCol w:w="5262"/>
        <w:gridCol w:w="5262"/>
      </w:tblGrid>
      <w:tr>
        <w:trPr>
          <w:trHeight w:hRule="exact" w:val="396"/>
        </w:trPr>
        <w:tc>
          <w:tcPr>
            <w:tcW w:type="dxa" w:w="36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0" w:lineRule="auto" w:before="3446" w:after="0"/>
              <w:ind w:left="0" w:right="0" w:firstLine="0"/>
              <w:jc w:val="center"/>
            </w:pPr>
            <w:r>
              <w:rPr>
                <w:w w:val="98.95604252815247"/>
                <w:rFonts w:ascii="TimesNewRoman" w:hAnsi="TimesNewRoman" w:eastAsia="TimesNewRoman"/>
                <w:b w:val="0"/>
                <w:i w:val="0"/>
                <w:color w:val="6B6B6B"/>
                <w:sz w:val="16"/>
              </w:rPr>
              <w:t>Id [A]</w:t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08" w:after="0"/>
              <w:ind w:left="14" w:right="0" w:firstLine="0"/>
              <w:jc w:val="left"/>
            </w:pPr>
            <w:r>
              <w:rPr>
                <w:w w:val="98.95604252815247"/>
                <w:rFonts w:ascii="TimesNewRoman" w:hAnsi="TimesNewRoman" w:eastAsia="TimesNewRoman"/>
                <w:b w:val="0"/>
                <w:i w:val="0"/>
                <w:color w:val="6B6B6B"/>
                <w:sz w:val="16"/>
              </w:rPr>
              <w:t>1.E-07</w:t>
            </w:r>
          </w:p>
        </w:tc>
      </w:tr>
    </w:tbl>
    <w:p>
      <w:pPr>
        <w:autoSpaceDN w:val="0"/>
        <w:autoSpaceDE w:val="0"/>
        <w:widowControl/>
        <w:spacing w:line="233" w:lineRule="auto" w:before="8" w:after="2"/>
        <w:ind w:left="0" w:right="3020" w:firstLine="0"/>
        <w:jc w:val="right"/>
      </w:pPr>
      <w:r>
        <w:rPr>
          <w:w w:val="98.95604252815247"/>
          <w:rFonts w:ascii="TimesNewRoman" w:hAnsi="TimesNewRoman" w:eastAsia="TimesNewRoman"/>
          <w:b w:val="0"/>
          <w:i w:val="0"/>
          <w:color w:val="6B6B6B"/>
          <w:sz w:val="16"/>
        </w:rPr>
        <w:t>1.E-08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534.0" w:type="dxa"/>
      </w:tblPr>
      <w:tblGrid>
        <w:gridCol w:w="1315"/>
        <w:gridCol w:w="1315"/>
        <w:gridCol w:w="1315"/>
        <w:gridCol w:w="1315"/>
        <w:gridCol w:w="1315"/>
        <w:gridCol w:w="1315"/>
        <w:gridCol w:w="1315"/>
        <w:gridCol w:w="1315"/>
      </w:tblGrid>
      <w:tr>
        <w:trPr>
          <w:trHeight w:hRule="exact" w:val="278"/>
        </w:trPr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00" w:after="0"/>
              <w:ind w:left="0" w:right="30" w:firstLine="0"/>
              <w:jc w:val="right"/>
            </w:pPr>
            <w:r>
              <w:rPr>
                <w:w w:val="98.95604252815247"/>
                <w:rFonts w:ascii="TimesNewRoman" w:hAnsi="TimesNewRoman" w:eastAsia="TimesNewRoman"/>
                <w:b w:val="0"/>
                <w:i w:val="0"/>
                <w:color w:val="6B6B6B"/>
                <w:sz w:val="16"/>
              </w:rPr>
              <w:t>1.E-09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592" w:after="0"/>
              <w:ind w:left="0" w:right="0" w:firstLine="0"/>
              <w:jc w:val="center"/>
            </w:pPr>
            <w:r>
              <w:rPr>
                <w:w w:val="98.95604252815247"/>
                <w:rFonts w:ascii="TimesNewRoman" w:hAnsi="TimesNewRoman" w:eastAsia="TimesNewRoman"/>
                <w:b w:val="0"/>
                <w:i w:val="0"/>
                <w:color w:val="6B6B6B"/>
                <w:sz w:val="16"/>
              </w:rPr>
              <w:t>-1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592" w:after="0"/>
              <w:ind w:left="0" w:right="0" w:firstLine="0"/>
              <w:jc w:val="center"/>
            </w:pPr>
            <w:r>
              <w:rPr>
                <w:w w:val="98.95604252815247"/>
                <w:rFonts w:ascii="TimesNewRoman" w:hAnsi="TimesNewRoman" w:eastAsia="TimesNewRoman"/>
                <w:b w:val="0"/>
                <w:i w:val="0"/>
                <w:color w:val="6B6B6B"/>
                <w:sz w:val="16"/>
              </w:rPr>
              <w:t>-0.5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3B3B3A"/>
                <w:sz w:val="16"/>
              </w:rPr>
              <w:t>MW</w:t>
            </w:r>
          </w:p>
        </w:tc>
        <w:tc>
          <w:tcPr>
            <w:tcW w:type="dxa" w:w="11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FF"/>
                <w:sz w:val="16"/>
              </w:rPr>
              <w:t>High-Vth state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592" w:after="0"/>
              <w:ind w:left="22" w:right="0" w:firstLine="0"/>
              <w:jc w:val="left"/>
            </w:pPr>
            <w:r>
              <w:rPr>
                <w:w w:val="98.95604252815247"/>
                <w:rFonts w:ascii="TimesNewRoman" w:hAnsi="TimesNewRoman" w:eastAsia="TimesNewRoman"/>
                <w:b w:val="0"/>
                <w:i w:val="0"/>
                <w:color w:val="6B6B6B"/>
                <w:sz w:val="16"/>
              </w:rPr>
              <w:t>2</w:t>
            </w:r>
          </w:p>
        </w:tc>
      </w:tr>
      <w:tr>
        <w:trPr>
          <w:trHeight w:hRule="exact" w:val="240"/>
        </w:trPr>
        <w:tc>
          <w:tcPr>
            <w:tcW w:type="dxa" w:w="4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0" w:after="0"/>
              <w:ind w:left="0" w:right="30" w:firstLine="0"/>
              <w:jc w:val="right"/>
            </w:pPr>
            <w:r>
              <w:rPr>
                <w:w w:val="98.95604252815247"/>
                <w:rFonts w:ascii="TimesNewRoman" w:hAnsi="TimesNewRoman" w:eastAsia="TimesNewRoman"/>
                <w:b w:val="0"/>
                <w:i w:val="0"/>
                <w:color w:val="6B6B6B"/>
                <w:sz w:val="16"/>
              </w:rPr>
              <w:t>1.E-10</w:t>
            </w:r>
          </w:p>
        </w:tc>
        <w:tc>
          <w:tcPr>
            <w:tcW w:type="dxa" w:w="1315"/>
            <w:vMerge/>
            <w:tcBorders/>
          </w:tcPr>
          <w:p/>
        </w:tc>
        <w:tc>
          <w:tcPr>
            <w:tcW w:type="dxa" w:w="1315"/>
            <w:vMerge/>
            <w:tcBorders/>
          </w:tcPr>
          <w:p/>
        </w:tc>
        <w:tc>
          <w:tcPr>
            <w:tcW w:type="dxa" w:w="14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18" w:after="0"/>
              <w:ind w:left="29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3B3B3A"/>
                <w:sz w:val="13"/>
              </w:rPr>
              <w:t>Lg/Wg=240nm/260nm</w:t>
            </w:r>
          </w:p>
        </w:tc>
        <w:tc>
          <w:tcPr>
            <w:tcW w:type="dxa" w:w="1315"/>
            <w:vMerge/>
            <w:tcBorders/>
          </w:tcPr>
          <w:p/>
        </w:tc>
      </w:tr>
      <w:tr>
        <w:trPr>
          <w:trHeight w:hRule="exact" w:val="266"/>
        </w:trPr>
        <w:tc>
          <w:tcPr>
            <w:tcW w:type="dxa" w:w="1315"/>
            <w:vMerge/>
            <w:tcBorders/>
          </w:tcPr>
          <w:p/>
        </w:tc>
        <w:tc>
          <w:tcPr>
            <w:tcW w:type="dxa" w:w="1315"/>
            <w:vMerge/>
            <w:tcBorders/>
          </w:tcPr>
          <w:p/>
        </w:tc>
        <w:tc>
          <w:tcPr>
            <w:tcW w:type="dxa" w:w="1315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74" w:after="0"/>
              <w:ind w:left="0" w:right="0" w:firstLine="0"/>
              <w:jc w:val="center"/>
            </w:pPr>
            <w:r>
              <w:rPr>
                <w:w w:val="98.95604252815247"/>
                <w:rFonts w:ascii="TimesNewRoman" w:hAnsi="TimesNewRoman" w:eastAsia="TimesNewRoman"/>
                <w:b w:val="0"/>
                <w:i w:val="0"/>
                <w:color w:val="6B6B6B"/>
                <w:sz w:val="16"/>
              </w:rPr>
              <w:t>0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74" w:after="0"/>
              <w:ind w:left="0" w:right="0" w:firstLine="0"/>
              <w:jc w:val="center"/>
            </w:pPr>
            <w:r>
              <w:rPr>
                <w:w w:val="98.95604252815247"/>
                <w:rFonts w:ascii="TimesNewRoman" w:hAnsi="TimesNewRoman" w:eastAsia="TimesNewRoman"/>
                <w:b w:val="0"/>
                <w:i w:val="0"/>
                <w:color w:val="6B6B6B"/>
                <w:sz w:val="16"/>
              </w:rPr>
              <w:t>0.5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74" w:after="0"/>
              <w:ind w:left="0" w:right="0" w:firstLine="0"/>
              <w:jc w:val="center"/>
            </w:pPr>
            <w:r>
              <w:rPr>
                <w:w w:val="98.95604252815247"/>
                <w:rFonts w:ascii="TimesNewRoman" w:hAnsi="TimesNewRoman" w:eastAsia="TimesNewRoman"/>
                <w:b w:val="0"/>
                <w:i w:val="0"/>
                <w:color w:val="6B6B6B"/>
                <w:sz w:val="16"/>
              </w:rPr>
              <w:t>1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74" w:after="0"/>
              <w:ind w:left="0" w:right="0" w:firstLine="0"/>
              <w:jc w:val="center"/>
            </w:pPr>
            <w:r>
              <w:rPr>
                <w:w w:val="98.95604252815247"/>
                <w:rFonts w:ascii="TimesNewRoman" w:hAnsi="TimesNewRoman" w:eastAsia="TimesNewRoman"/>
                <w:b w:val="0"/>
                <w:i w:val="0"/>
                <w:color w:val="6B6B6B"/>
                <w:sz w:val="16"/>
              </w:rPr>
              <w:t>1.5</w:t>
            </w:r>
          </w:p>
        </w:tc>
        <w:tc>
          <w:tcPr>
            <w:tcW w:type="dxa" w:w="131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5" w:lineRule="auto" w:before="14" w:after="144"/>
        <w:ind w:left="0" w:right="1670" w:firstLine="0"/>
        <w:jc w:val="right"/>
      </w:pPr>
      <w:r>
        <w:rPr>
          <w:w w:val="98.95604252815247"/>
          <w:rFonts w:ascii="TimesNewRoman" w:hAnsi="TimesNewRoman" w:eastAsia="TimesNewRoman"/>
          <w:b w:val="0"/>
          <w:i w:val="0"/>
          <w:color w:val="6B6B6B"/>
          <w:sz w:val="16"/>
        </w:rPr>
        <w:t>Vg [V]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508"/>
        <w:gridCol w:w="3508"/>
        <w:gridCol w:w="3508"/>
      </w:tblGrid>
      <w:tr>
        <w:trPr>
          <w:trHeight w:hRule="exact" w:val="256"/>
        </w:trPr>
        <w:tc>
          <w:tcPr>
            <w:tcW w:type="dxa" w:w="33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Fig. 1 Fabrication flow of the HZO based FeFET. </w:t>
            </w:r>
          </w:p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Fig. 2 TEM cross section of the HZO based FeFET. </w:t>
            </w:r>
          </w:p>
        </w:tc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4" w:after="0"/>
              <w:ind w:left="9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Fig. 3 Id-Vg characteristics in the non-doped </w:t>
            </w:r>
          </w:p>
        </w:tc>
      </w:tr>
    </w:tbl>
    <w:p>
      <w:pPr>
        <w:autoSpaceDN w:val="0"/>
        <w:autoSpaceDE w:val="0"/>
        <w:widowControl/>
        <w:spacing w:line="230" w:lineRule="auto" w:before="2" w:after="0"/>
        <w:ind w:left="0" w:right="860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FeFET for the two polarization states. </w:t>
      </w:r>
    </w:p>
    <w:p>
      <w:pPr>
        <w:autoSpaceDN w:val="0"/>
        <w:tabs>
          <w:tab w:pos="7474" w:val="left"/>
        </w:tabs>
        <w:autoSpaceDE w:val="0"/>
        <w:widowControl/>
        <w:spacing w:line="247" w:lineRule="auto" w:before="170" w:after="0"/>
        <w:ind w:left="3990" w:right="0" w:firstLine="0"/>
        <w:jc w:val="left"/>
      </w:pPr>
      <w:r>
        <w:rPr>
          <w:w w:val="102.7899878365653"/>
          <w:rFonts w:ascii="TimesNewRoman" w:hAnsi="TimesNewRoman" w:eastAsia="TimesNewRoman"/>
          <w:b w:val="0"/>
          <w:i w:val="0"/>
          <w:color w:val="6B6B6B"/>
          <w:sz w:val="14"/>
        </w:rPr>
        <w:t xml:space="preserve">4 </w:t>
      </w:r>
      <w:r>
        <w:tab/>
      </w:r>
      <w:r>
        <w:rPr>
          <w:w w:val="98.46775191170829"/>
          <w:rFonts w:ascii="TimesNewRoman" w:hAnsi="TimesNewRoman" w:eastAsia="TimesNewRoman"/>
          <w:b w:val="0"/>
          <w:i w:val="0"/>
          <w:color w:val="6B6B6B"/>
          <w:sz w:val="14"/>
        </w:rPr>
        <w:t>1</w:t>
      </w:r>
    </w:p>
    <w:p>
      <w:pPr>
        <w:autoSpaceDN w:val="0"/>
        <w:tabs>
          <w:tab w:pos="7370" w:val="left"/>
        </w:tabs>
        <w:autoSpaceDE w:val="0"/>
        <w:widowControl/>
        <w:spacing w:line="324" w:lineRule="auto" w:before="28" w:after="0"/>
        <w:ind w:left="3990" w:right="0" w:firstLine="0"/>
        <w:jc w:val="left"/>
      </w:pPr>
      <w:r>
        <w:rPr>
          <w:w w:val="102.7899878365653"/>
          <w:rFonts w:ascii="TimesNewRoman" w:hAnsi="TimesNewRoman" w:eastAsia="TimesNewRoman"/>
          <w:b w:val="0"/>
          <w:i w:val="0"/>
          <w:color w:val="6B6B6B"/>
          <w:sz w:val="14"/>
        </w:rPr>
        <w:t xml:space="preserve">3 </w:t>
      </w:r>
      <w:r>
        <w:tab/>
      </w:r>
      <w:r>
        <w:rPr>
          <w:w w:val="98.46775191170829"/>
          <w:rFonts w:ascii="TimesNewRoman" w:hAnsi="TimesNewRoman" w:eastAsia="TimesNewRoman"/>
          <w:b w:val="0"/>
          <w:i w:val="0"/>
          <w:color w:val="6B6B6B"/>
          <w:sz w:val="14"/>
        </w:rPr>
        <w:t>0.8</w:t>
      </w:r>
    </w:p>
    <w:p>
      <w:pPr>
        <w:autoSpaceDN w:val="0"/>
        <w:tabs>
          <w:tab w:pos="4438" w:val="left"/>
          <w:tab w:pos="5900" w:val="left"/>
          <w:tab w:pos="7370" w:val="left"/>
        </w:tabs>
        <w:autoSpaceDE w:val="0"/>
        <w:widowControl/>
        <w:spacing w:line="160" w:lineRule="exact" w:before="0" w:after="0"/>
        <w:ind w:left="3990" w:right="0" w:firstLine="0"/>
        <w:jc w:val="left"/>
      </w:pPr>
      <w:r>
        <w:rPr>
          <w:w w:val="102.7899878365653"/>
          <w:rFonts w:ascii="TimesNewRoman" w:hAnsi="TimesNewRoman" w:eastAsia="TimesNewRoman"/>
          <w:b w:val="0"/>
          <w:i w:val="0"/>
          <w:color w:val="6B6B6B"/>
          <w:sz w:val="14"/>
        </w:rPr>
        <w:t xml:space="preserve">2 </w:t>
      </w:r>
      <w:r>
        <w:tab/>
      </w:r>
      <w:r>
        <w:rPr>
          <w:w w:val="98.55599721272786"/>
          <w:rFonts w:ascii="Times" w:hAnsi="Times" w:eastAsia="Times"/>
          <w:b w:val="0"/>
          <w:i w:val="0"/>
          <w:color w:val="0000FF"/>
          <w:sz w:val="15"/>
        </w:rPr>
        <w:t xml:space="preserve">High-Vth state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3s Vt=~180 mV </w:t>
      </w:r>
      <w:r>
        <w:tab/>
      </w:r>
      <w:r>
        <w:rPr>
          <w:w w:val="98.46775191170829"/>
          <w:rFonts w:ascii="TimesNewRoman" w:hAnsi="TimesNewRoman" w:eastAsia="TimesNewRoman"/>
          <w:b w:val="0"/>
          <w:i w:val="0"/>
          <w:color w:val="6B6B6B"/>
          <w:sz w:val="14"/>
        </w:rPr>
        <w:t>0.6</w:t>
      </w:r>
    </w:p>
    <w:p>
      <w:pPr>
        <w:autoSpaceDN w:val="0"/>
        <w:tabs>
          <w:tab w:pos="5900" w:val="left"/>
          <w:tab w:pos="7142" w:val="left"/>
          <w:tab w:pos="7370" w:val="left"/>
        </w:tabs>
        <w:autoSpaceDE w:val="0"/>
        <w:widowControl/>
        <w:spacing w:line="314" w:lineRule="exact" w:before="0" w:after="0"/>
        <w:ind w:left="3990" w:right="2880" w:firstLine="0"/>
        <w:jc w:val="left"/>
      </w:pPr>
      <w:r>
        <w:tab/>
      </w:r>
      <w:r>
        <w:rPr>
          <w:w w:val="98.46775191170829"/>
          <w:rFonts w:ascii="TimesNewRoman" w:hAnsi="TimesNewRoman" w:eastAsia="TimesNewRoman"/>
          <w:b w:val="0"/>
          <w:i w:val="0"/>
          <w:color w:val="6B6B6B"/>
          <w:sz w:val="14"/>
        </w:rPr>
        <w:t xml:space="preserve">0.4 </w:t>
      </w:r>
      <w:r>
        <w:br/>
      </w:r>
      <w:r>
        <w:tab/>
      </w:r>
      <w:r>
        <w:rPr>
          <w:w w:val="98.46775191170829"/>
          <w:rFonts w:ascii="TimesNewRoman" w:hAnsi="TimesNewRoman" w:eastAsia="TimesNewRoman"/>
          <w:b w:val="0"/>
          <w:i w:val="0"/>
          <w:color w:val="6B6B6B"/>
          <w:sz w:val="14"/>
        </w:rPr>
        <w:t xml:space="preserve">Relative MW (V) </w:t>
      </w:r>
      <w:r>
        <w:br/>
      </w:r>
      <w:r>
        <w:rPr>
          <w:w w:val="102.7899878365653"/>
          <w:rFonts w:ascii="TimesNewRoman" w:hAnsi="TimesNewRoman" w:eastAsia="TimesNewRoman"/>
          <w:b w:val="0"/>
          <w:i w:val="0"/>
          <w:color w:val="6B6B6B"/>
          <w:sz w:val="14"/>
        </w:rPr>
        <w:t xml:space="preserve">1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(high Vt) </w:t>
      </w:r>
      <w:r>
        <w:tab/>
      </w:r>
      <w:r>
        <w:rPr>
          <w:w w:val="98.46775191170829"/>
          <w:rFonts w:ascii="TimesNewRoman" w:hAnsi="TimesNewRoman" w:eastAsia="TimesNewRoman"/>
          <w:b w:val="0"/>
          <w:i w:val="0"/>
          <w:color w:val="6B6B6B"/>
          <w:sz w:val="14"/>
        </w:rPr>
        <w:t>0.2</w:t>
      </w:r>
    </w:p>
    <w:p>
      <w:pPr>
        <w:autoSpaceDN w:val="0"/>
        <w:tabs>
          <w:tab w:pos="4226" w:val="left"/>
          <w:tab w:pos="5900" w:val="left"/>
          <w:tab w:pos="7474" w:val="left"/>
        </w:tabs>
        <w:autoSpaceDE w:val="0"/>
        <w:widowControl/>
        <w:spacing w:line="160" w:lineRule="exact" w:before="0" w:after="0"/>
        <w:ind w:left="3990" w:right="0" w:firstLine="0"/>
        <w:jc w:val="left"/>
      </w:pPr>
      <w:r>
        <w:rPr>
          <w:w w:val="102.7899878365653"/>
          <w:rFonts w:ascii="TimesNewRoman" w:hAnsi="TimesNewRoman" w:eastAsia="TimesNewRoman"/>
          <w:b w:val="0"/>
          <w:i w:val="0"/>
          <w:color w:val="6B6B6B"/>
          <w:sz w:val="14"/>
        </w:rPr>
        <w:t xml:space="preserve">0 </w:t>
      </w:r>
      <w:r>
        <w:tab/>
      </w:r>
      <w:r>
        <w:rPr>
          <w:w w:val="98.55599721272786"/>
          <w:rFonts w:ascii="Times" w:hAnsi="Times" w:eastAsia="Times"/>
          <w:b w:val="0"/>
          <w:i w:val="0"/>
          <w:color w:val="FF0000"/>
          <w:sz w:val="15"/>
        </w:rPr>
        <w:t xml:space="preserve">Low-Vth state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~500 mV </w:t>
      </w:r>
      <w:r>
        <w:tab/>
      </w:r>
      <w:r>
        <w:rPr>
          <w:w w:val="98.46775191170829"/>
          <w:rFonts w:ascii="TimesNewRoman" w:hAnsi="TimesNewRoman" w:eastAsia="TimesNewRoman"/>
          <w:b w:val="0"/>
          <w:i w:val="0"/>
          <w:color w:val="6B6B6B"/>
          <w:sz w:val="14"/>
        </w:rPr>
        <w:t>0</w:t>
      </w:r>
    </w:p>
    <w:p>
      <w:pPr>
        <w:autoSpaceDN w:val="0"/>
        <w:autoSpaceDE w:val="0"/>
        <w:widowControl/>
        <w:spacing w:line="233" w:lineRule="auto" w:before="0" w:after="0"/>
        <w:ind w:left="0" w:right="4142" w:firstLine="0"/>
        <w:jc w:val="right"/>
      </w:pPr>
      <w:r>
        <w:rPr>
          <w:w w:val="102.7899878365653"/>
          <w:rFonts w:ascii="TimesNewRoman" w:hAnsi="TimesNewRoman" w:eastAsia="TimesNewRoman"/>
          <w:b w:val="0"/>
          <w:i w:val="0"/>
          <w:color w:val="6B6B6B"/>
          <w:sz w:val="14"/>
        </w:rPr>
        <w:t>σ</w:t>
      </w:r>
    </w:p>
    <w:p>
      <w:pPr>
        <w:autoSpaceDN w:val="0"/>
        <w:autoSpaceDE w:val="0"/>
        <w:widowControl/>
        <w:spacing w:line="230" w:lineRule="auto" w:before="42" w:after="0"/>
        <w:ind w:left="0" w:right="2982" w:firstLine="0"/>
        <w:jc w:val="right"/>
      </w:pPr>
      <w:r>
        <w:rPr>
          <w:w w:val="98.46775191170829"/>
          <w:rFonts w:ascii="TimesNewRoman" w:hAnsi="TimesNewRoman" w:eastAsia="TimesNewRoman"/>
          <w:b w:val="0"/>
          <w:i w:val="0"/>
          <w:color w:val="6B6B6B"/>
          <w:sz w:val="14"/>
        </w:rPr>
        <w:t>-0.2</w:t>
      </w:r>
    </w:p>
    <w:p>
      <w:pPr>
        <w:autoSpaceDN w:val="0"/>
        <w:autoSpaceDE w:val="0"/>
        <w:widowControl/>
        <w:spacing w:line="233" w:lineRule="auto" w:before="0" w:after="0"/>
        <w:ind w:left="0" w:right="6462" w:firstLine="0"/>
        <w:jc w:val="right"/>
      </w:pPr>
      <w:r>
        <w:rPr>
          <w:w w:val="102.7899878365653"/>
          <w:rFonts w:ascii="TimesNewRoman" w:hAnsi="TimesNewRoman" w:eastAsia="TimesNewRoman"/>
          <w:b w:val="0"/>
          <w:i w:val="0"/>
          <w:color w:val="6B6B6B"/>
          <w:sz w:val="14"/>
        </w:rPr>
        <w:t>-1</w:t>
      </w:r>
    </w:p>
    <w:p>
      <w:pPr>
        <w:autoSpaceDN w:val="0"/>
        <w:autoSpaceDE w:val="0"/>
        <w:widowControl/>
        <w:spacing w:line="230" w:lineRule="auto" w:before="0" w:after="0"/>
        <w:ind w:left="0" w:right="2982" w:firstLine="0"/>
        <w:jc w:val="right"/>
      </w:pPr>
      <w:r>
        <w:rPr>
          <w:w w:val="98.46775191170829"/>
          <w:rFonts w:ascii="TimesNewRoman" w:hAnsi="TimesNewRoman" w:eastAsia="TimesNewRoman"/>
          <w:b w:val="0"/>
          <w:i w:val="0"/>
          <w:color w:val="6B6B6B"/>
          <w:sz w:val="14"/>
        </w:rPr>
        <w:t>-0.4</w:t>
      </w:r>
    </w:p>
    <w:p>
      <w:pPr>
        <w:autoSpaceDN w:val="0"/>
        <w:tabs>
          <w:tab w:pos="7326" w:val="left"/>
        </w:tabs>
        <w:autoSpaceDE w:val="0"/>
        <w:widowControl/>
        <w:spacing w:line="302" w:lineRule="auto" w:before="0" w:after="0"/>
        <w:ind w:left="3944" w:right="0" w:firstLine="0"/>
        <w:jc w:val="left"/>
      </w:pPr>
      <w:r>
        <w:rPr>
          <w:w w:val="102.7899878365653"/>
          <w:rFonts w:ascii="TimesNewRoman" w:hAnsi="TimesNewRoman" w:eastAsia="TimesNewRoman"/>
          <w:b w:val="0"/>
          <w:i w:val="0"/>
          <w:color w:val="6B6B6B"/>
          <w:sz w:val="14"/>
        </w:rPr>
        <w:t>-2</w:t>
      </w:r>
      <w:r>
        <w:tab/>
      </w:r>
      <w:r>
        <w:rPr>
          <w:w w:val="98.46775191170829"/>
          <w:rFonts w:ascii="TimesNewRoman" w:hAnsi="TimesNewRoman" w:eastAsia="TimesNewRoman"/>
          <w:b w:val="0"/>
          <w:i w:val="0"/>
          <w:color w:val="6B6B6B"/>
          <w:sz w:val="14"/>
        </w:rPr>
        <w:t>-0.6</w:t>
      </w:r>
    </w:p>
    <w:p>
      <w:pPr>
        <w:autoSpaceDN w:val="0"/>
        <w:tabs>
          <w:tab w:pos="7326" w:val="left"/>
          <w:tab w:pos="8342" w:val="left"/>
        </w:tabs>
        <w:autoSpaceDE w:val="0"/>
        <w:widowControl/>
        <w:spacing w:line="283" w:lineRule="auto" w:before="44" w:after="0"/>
        <w:ind w:left="3944" w:right="0" w:firstLine="0"/>
        <w:jc w:val="left"/>
      </w:pPr>
      <w:r>
        <w:rPr>
          <w:w w:val="102.7899878365653"/>
          <w:rFonts w:ascii="TimesNewRoman" w:hAnsi="TimesNewRoman" w:eastAsia="TimesNewRoman"/>
          <w:b w:val="0"/>
          <w:i w:val="0"/>
          <w:color w:val="6B6B6B"/>
          <w:sz w:val="14"/>
        </w:rPr>
        <w:t>-3</w:t>
      </w:r>
      <w:r>
        <w:tab/>
      </w:r>
      <w:r>
        <w:rPr>
          <w:w w:val="98.46775191170829"/>
          <w:rFonts w:ascii="TimesNewRoman" w:hAnsi="TimesNewRoman" w:eastAsia="TimesNewRoman"/>
          <w:b w:val="0"/>
          <w:i w:val="0"/>
          <w:color w:val="6B6B6B"/>
          <w:sz w:val="14"/>
        </w:rPr>
        <w:t xml:space="preserve">-0.8 </w:t>
      </w:r>
      <w:r>
        <w:tab/>
      </w:r>
      <w:r>
        <w:rPr>
          <w:w w:val="102.36286322275798"/>
          <w:rFonts w:ascii="TimesNewRoman" w:hAnsi="TimesNewRoman" w:eastAsia="TimesNewRoman"/>
          <w:b w:val="0"/>
          <w:i w:val="0"/>
          <w:color w:val="3B3B3A"/>
          <w:sz w:val="12"/>
        </w:rPr>
        <w:t>Lg/Wg=240nm/260nm</w:t>
      </w:r>
    </w:p>
    <w:p>
      <w:pPr>
        <w:autoSpaceDN w:val="0"/>
        <w:tabs>
          <w:tab w:pos="4988" w:val="left"/>
          <w:tab w:pos="7428" w:val="left"/>
        </w:tabs>
        <w:autoSpaceDE w:val="0"/>
        <w:widowControl/>
        <w:spacing w:line="386" w:lineRule="auto" w:before="0" w:after="0"/>
        <w:ind w:left="3944" w:right="0" w:firstLine="0"/>
        <w:jc w:val="left"/>
      </w:pPr>
      <w:r>
        <w:rPr>
          <w:w w:val="102.7899878365653"/>
          <w:rFonts w:ascii="TimesNewRoman" w:hAnsi="TimesNewRoman" w:eastAsia="TimesNewRoman"/>
          <w:b w:val="0"/>
          <w:i w:val="0"/>
          <w:color w:val="6B6B6B"/>
          <w:sz w:val="14"/>
        </w:rPr>
        <w:t xml:space="preserve">-4 </w:t>
      </w:r>
      <w:r>
        <w:tab/>
      </w:r>
      <w:r>
        <w:rPr>
          <w:w w:val="98.55537414550781"/>
          <w:rFonts w:ascii="TimesNewRoman" w:hAnsi="TimesNewRoman" w:eastAsia="TimesNewRoman"/>
          <w:b w:val="0"/>
          <w:i w:val="0"/>
          <w:color w:val="3B3B3A"/>
          <w:sz w:val="13"/>
        </w:rPr>
        <w:t>Lg/Wg=240nm/260nm</w:t>
      </w:r>
      <w:r>
        <w:tab/>
      </w:r>
      <w:r>
        <w:rPr>
          <w:w w:val="98.46775191170829"/>
          <w:rFonts w:ascii="TimesNewRoman" w:hAnsi="TimesNewRoman" w:eastAsia="TimesNewRoman"/>
          <w:b w:val="0"/>
          <w:i w:val="0"/>
          <w:color w:val="6B6B6B"/>
          <w:sz w:val="14"/>
        </w:rPr>
        <w:t>-1</w:t>
      </w:r>
    </w:p>
    <w:p>
      <w:pPr>
        <w:autoSpaceDN w:val="0"/>
        <w:tabs>
          <w:tab w:pos="4584" w:val="left"/>
          <w:tab w:pos="5174" w:val="left"/>
          <w:tab w:pos="5636" w:val="left"/>
          <w:tab w:pos="6204" w:val="left"/>
          <w:tab w:pos="7602" w:val="left"/>
          <w:tab w:pos="8048" w:val="left"/>
          <w:tab w:pos="8616" w:val="left"/>
          <w:tab w:pos="9062" w:val="left"/>
          <w:tab w:pos="9610" w:val="left"/>
        </w:tabs>
        <w:autoSpaceDE w:val="0"/>
        <w:widowControl/>
        <w:spacing w:line="317" w:lineRule="auto" w:before="0" w:after="0"/>
        <w:ind w:left="4122" w:right="0" w:firstLine="0"/>
        <w:jc w:val="left"/>
      </w:pPr>
      <w:r>
        <w:rPr>
          <w:w w:val="102.7899878365653"/>
          <w:rFonts w:ascii="TimesNewRoman" w:hAnsi="TimesNewRoman" w:eastAsia="TimesNewRoman"/>
          <w:b w:val="0"/>
          <w:i w:val="0"/>
          <w:color w:val="6B6B6B"/>
          <w:sz w:val="14"/>
        </w:rPr>
        <w:t>-1</w:t>
      </w:r>
      <w:r>
        <w:tab/>
      </w:r>
      <w:r>
        <w:rPr>
          <w:w w:val="102.7899878365653"/>
          <w:rFonts w:ascii="TimesNewRoman" w:hAnsi="TimesNewRoman" w:eastAsia="TimesNewRoman"/>
          <w:b w:val="0"/>
          <w:i w:val="0"/>
          <w:color w:val="6B6B6B"/>
          <w:sz w:val="14"/>
        </w:rPr>
        <w:t xml:space="preserve">-0.5 </w:t>
      </w:r>
      <w:r>
        <w:tab/>
      </w:r>
      <w:r>
        <w:rPr>
          <w:w w:val="102.7899878365653"/>
          <w:rFonts w:ascii="TimesNewRoman" w:hAnsi="TimesNewRoman" w:eastAsia="TimesNewRoman"/>
          <w:b w:val="0"/>
          <w:i w:val="0"/>
          <w:color w:val="6B6B6B"/>
          <w:sz w:val="14"/>
        </w:rPr>
        <w:t xml:space="preserve">0 </w:t>
      </w:r>
      <w:r>
        <w:tab/>
      </w:r>
      <w:r>
        <w:rPr>
          <w:w w:val="102.7899878365653"/>
          <w:rFonts w:ascii="TimesNewRoman" w:hAnsi="TimesNewRoman" w:eastAsia="TimesNewRoman"/>
          <w:b w:val="0"/>
          <w:i w:val="0"/>
          <w:color w:val="6B6B6B"/>
          <w:sz w:val="14"/>
        </w:rPr>
        <w:t xml:space="preserve">0.5 </w:t>
      </w:r>
      <w:r>
        <w:tab/>
      </w:r>
      <w:r>
        <w:rPr>
          <w:w w:val="102.7899878365653"/>
          <w:rFonts w:ascii="TimesNewRoman" w:hAnsi="TimesNewRoman" w:eastAsia="TimesNewRoman"/>
          <w:b w:val="0"/>
          <w:i w:val="0"/>
          <w:color w:val="6B6B6B"/>
          <w:sz w:val="14"/>
        </w:rPr>
        <w:t>1</w:t>
      </w:r>
      <w:r>
        <w:tab/>
      </w:r>
      <w:r>
        <w:rPr>
          <w:w w:val="98.46775191170829"/>
          <w:rFonts w:ascii="TimesNewRoman" w:hAnsi="TimesNewRoman" w:eastAsia="TimesNewRoman"/>
          <w:b w:val="0"/>
          <w:i w:val="0"/>
          <w:color w:val="6B6B6B"/>
          <w:sz w:val="14"/>
        </w:rPr>
        <w:t>-1</w:t>
      </w:r>
      <w:r>
        <w:tab/>
      </w:r>
      <w:r>
        <w:rPr>
          <w:w w:val="98.46775191170829"/>
          <w:rFonts w:ascii="TimesNewRoman" w:hAnsi="TimesNewRoman" w:eastAsia="TimesNewRoman"/>
          <w:b w:val="0"/>
          <w:i w:val="0"/>
          <w:color w:val="6B6B6B"/>
          <w:sz w:val="14"/>
        </w:rPr>
        <w:t xml:space="preserve">-0.5 </w:t>
      </w:r>
      <w:r>
        <w:tab/>
      </w:r>
      <w:r>
        <w:rPr>
          <w:w w:val="98.46775191170829"/>
          <w:rFonts w:ascii="TimesNewRoman" w:hAnsi="TimesNewRoman" w:eastAsia="TimesNewRoman"/>
          <w:b w:val="0"/>
          <w:i w:val="0"/>
          <w:color w:val="6B6B6B"/>
          <w:sz w:val="14"/>
        </w:rPr>
        <w:t xml:space="preserve">0 </w:t>
      </w:r>
      <w:r>
        <w:tab/>
      </w:r>
      <w:r>
        <w:rPr>
          <w:w w:val="98.46775191170829"/>
          <w:rFonts w:ascii="TimesNewRoman" w:hAnsi="TimesNewRoman" w:eastAsia="TimesNewRoman"/>
          <w:b w:val="0"/>
          <w:i w:val="0"/>
          <w:color w:val="6B6B6B"/>
          <w:sz w:val="14"/>
        </w:rPr>
        <w:t xml:space="preserve">0.5 </w:t>
      </w:r>
      <w:r>
        <w:tab/>
      </w:r>
      <w:r>
        <w:rPr>
          <w:w w:val="98.46775191170829"/>
          <w:rFonts w:ascii="TimesNewRoman" w:hAnsi="TimesNewRoman" w:eastAsia="TimesNewRoman"/>
          <w:b w:val="0"/>
          <w:i w:val="0"/>
          <w:color w:val="6B6B6B"/>
          <w:sz w:val="14"/>
        </w:rPr>
        <w:t>1</w:t>
      </w:r>
    </w:p>
    <w:p>
      <w:pPr>
        <w:autoSpaceDN w:val="0"/>
        <w:tabs>
          <w:tab w:pos="8214" w:val="left"/>
        </w:tabs>
        <w:autoSpaceDE w:val="0"/>
        <w:widowControl/>
        <w:spacing w:line="324" w:lineRule="auto" w:before="0" w:after="0"/>
        <w:ind w:left="4982" w:right="0" w:firstLine="0"/>
        <w:jc w:val="left"/>
      </w:pPr>
      <w:r>
        <w:rPr>
          <w:w w:val="102.7899878365653"/>
          <w:rFonts w:ascii="TimesNewRoman" w:hAnsi="TimesNewRoman" w:eastAsia="TimesNewRoman"/>
          <w:b w:val="0"/>
          <w:i w:val="0"/>
          <w:color w:val="6B6B6B"/>
          <w:sz w:val="14"/>
        </w:rPr>
        <w:t xml:space="preserve">ΔVth (V) </w:t>
      </w:r>
      <w:r>
        <w:tab/>
      </w:r>
      <w:r>
        <w:rPr>
          <w:w w:val="98.46775191170829"/>
          <w:rFonts w:ascii="TimesNewRoman" w:hAnsi="TimesNewRoman" w:eastAsia="TimesNewRoman"/>
          <w:b w:val="0"/>
          <w:i w:val="0"/>
          <w:color w:val="6B6B6B"/>
          <w:sz w:val="14"/>
        </w:rPr>
        <w:t>RelativeVth (V)</w:t>
      </w:r>
    </w:p>
    <w:p>
      <w:pPr>
        <w:autoSpaceDN w:val="0"/>
        <w:tabs>
          <w:tab w:pos="3358" w:val="left"/>
          <w:tab w:pos="7194" w:val="left"/>
        </w:tabs>
        <w:autoSpaceDE w:val="0"/>
        <w:widowControl/>
        <w:spacing w:line="240" w:lineRule="auto" w:before="76" w:after="0"/>
        <w:ind w:left="39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Fig. 4 The gate area dependence of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Fig. 5 Cumulative frequency distribution of relative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Fig. 6 The correlation of relative Vth </w:t>
      </w:r>
    </w:p>
    <w:p>
      <w:pPr>
        <w:autoSpaceDN w:val="0"/>
        <w:tabs>
          <w:tab w:pos="3586" w:val="left"/>
          <w:tab w:pos="6926" w:val="left"/>
        </w:tabs>
        <w:autoSpaceDE w:val="0"/>
        <w:widowControl/>
        <w:spacing w:line="245" w:lineRule="auto" w:before="0" w:after="0"/>
        <w:ind w:left="63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the memory window (MW)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Vth after Vg sweep in the non-doped FeFET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at low-Vth state and memory window (MW) </w:t>
      </w:r>
    </w:p>
    <w:p>
      <w:pPr>
        <w:autoSpaceDN w:val="0"/>
        <w:tabs>
          <w:tab w:pos="4040" w:val="left"/>
          <w:tab w:pos="7572" w:val="left"/>
        </w:tabs>
        <w:autoSpaceDE w:val="0"/>
        <w:widowControl/>
        <w:spacing w:line="242" w:lineRule="auto" w:before="0" w:after="0"/>
        <w:ind w:left="71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in the non-doped FeFET.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for the two polarization states.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in the non-doped FeFET. </w:t>
      </w:r>
    </w:p>
    <w:p>
      <w:pPr>
        <w:autoSpaceDN w:val="0"/>
        <w:autoSpaceDE w:val="0"/>
        <w:widowControl/>
        <w:spacing w:line="230" w:lineRule="auto" w:before="328" w:after="0"/>
        <w:ind w:left="0" w:right="3358" w:firstLine="0"/>
        <w:jc w:val="right"/>
      </w:pPr>
      <w:r>
        <w:rPr>
          <w:w w:val="94.99250054359436"/>
          <w:rFonts w:ascii="TimesNewRoman" w:hAnsi="TimesNewRoman" w:eastAsia="TimesNewRoman"/>
          <w:b w:val="0"/>
          <w:i w:val="0"/>
          <w:color w:val="FFFFFF"/>
          <w:sz w:val="8"/>
        </w:rPr>
        <w:t>1.E-03</w:t>
      </w:r>
    </w:p>
    <w:p>
      <w:pPr>
        <w:autoSpaceDN w:val="0"/>
        <w:tabs>
          <w:tab w:pos="3362" w:val="left"/>
          <w:tab w:pos="5138" w:val="left"/>
        </w:tabs>
        <w:autoSpaceDE w:val="0"/>
        <w:widowControl/>
        <w:spacing w:line="134" w:lineRule="exact" w:before="0" w:after="0"/>
        <w:ind w:left="276" w:right="0" w:firstLine="0"/>
        <w:jc w:val="left"/>
      </w:pPr>
      <w:r>
        <w:rPr>
          <w:w w:val="102.02189286549886"/>
          <w:rFonts w:ascii="TimesNewRoman" w:hAnsi="TimesNewRoman" w:eastAsia="TimesNewRoman"/>
          <w:b w:val="0"/>
          <w:i w:val="0"/>
          <w:color w:val="6B6B6B"/>
          <w:sz w:val="12"/>
        </w:rPr>
        <w:t xml:space="preserve">100 </w:t>
      </w:r>
      <w:r>
        <w:tab/>
      </w:r>
      <w:r>
        <w:rPr>
          <w:rFonts w:ascii="TimesNewRoman" w:hAnsi="TimesNewRoman" w:eastAsia="TimesNewRoman"/>
          <w:b w:val="0"/>
          <w:i w:val="0"/>
          <w:color w:val="3B3B3A"/>
          <w:sz w:val="20"/>
        </w:rPr>
        <w:t xml:space="preserve">Vth </w:t>
      </w:r>
      <w:r>
        <w:tab/>
      </w:r>
      <w:r>
        <w:rPr>
          <w:w w:val="98.17999733818901"/>
          <w:rFonts w:ascii="Times" w:hAnsi="Times" w:eastAsia="Times"/>
          <w:b w:val="0"/>
          <w:i w:val="0"/>
          <w:color w:val="0000FF"/>
          <w:sz w:val="18"/>
        </w:rPr>
        <w:t>Polarization orientation</w:t>
      </w:r>
    </w:p>
    <w:p>
      <w:pPr>
        <w:autoSpaceDN w:val="0"/>
        <w:tabs>
          <w:tab w:pos="2986" w:val="left"/>
          <w:tab w:pos="5138" w:val="left"/>
          <w:tab w:pos="6966" w:val="left"/>
          <w:tab w:pos="7366" w:val="left"/>
          <w:tab w:pos="7582" w:val="left"/>
          <w:tab w:pos="7796" w:val="left"/>
          <w:tab w:pos="8012" w:val="left"/>
        </w:tabs>
        <w:autoSpaceDE w:val="0"/>
        <w:widowControl/>
        <w:spacing w:line="132" w:lineRule="exact" w:before="0" w:after="0"/>
        <w:ind w:left="338" w:right="0" w:firstLine="0"/>
        <w:jc w:val="left"/>
      </w:pPr>
      <w:r>
        <w:rPr>
          <w:w w:val="102.02189286549886"/>
          <w:rFonts w:ascii="TimesNewRoman" w:hAnsi="TimesNewRoman" w:eastAsia="TimesNewRoman"/>
          <w:b w:val="0"/>
          <w:i w:val="0"/>
          <w:color w:val="6B6B6B"/>
          <w:sz w:val="12"/>
        </w:rPr>
        <w:t xml:space="preserve">90 </w:t>
      </w:r>
      <w:r>
        <w:tab/>
      </w:r>
      <w:r>
        <w:rPr>
          <w:w w:val="103.57230259821965"/>
          <w:rFonts w:ascii="TimesNewRoman" w:hAnsi="TimesNewRoman" w:eastAsia="TimesNewRoman"/>
          <w:b w:val="0"/>
          <w:i w:val="0"/>
          <w:color w:val="FF0000"/>
          <w:sz w:val="13"/>
        </w:rPr>
        <w:t xml:space="preserve">High-Vth state </w:t>
      </w:r>
      <w:r>
        <w:tab/>
      </w:r>
      <w:r>
        <w:rPr>
          <w:w w:val="98.17999733818901"/>
          <w:rFonts w:ascii="Times" w:hAnsi="Times" w:eastAsia="Times"/>
          <w:b w:val="0"/>
          <w:i w:val="0"/>
          <w:color w:val="0000FF"/>
          <w:sz w:val="18"/>
        </w:rPr>
        <w:t xml:space="preserve">non-uniformity </w:t>
      </w:r>
      <w:r>
        <w:tab/>
      </w:r>
      <w:r>
        <w:rPr>
          <w:w w:val="94.99250054359436"/>
          <w:rFonts w:ascii="TimesNewRoman" w:hAnsi="TimesNewRoman" w:eastAsia="TimesNewRoman"/>
          <w:b w:val="0"/>
          <w:i w:val="0"/>
          <w:color w:val="FFFFFF"/>
          <w:sz w:val="8"/>
        </w:rPr>
        <w:t xml:space="preserve">1.E-04 </w:t>
      </w:r>
      <w:r>
        <w:tab/>
      </w:r>
      <w:r>
        <w:rPr>
          <w:rFonts w:ascii="Times" w:hAnsi="Times" w:eastAsia="Times"/>
          <w:b/>
          <w:i w:val="0"/>
          <w:color w:val="FF0000"/>
          <w:sz w:val="12"/>
        </w:rPr>
        <w:t xml:space="preserve">1 </w:t>
      </w:r>
      <w:r>
        <w:tab/>
      </w:r>
      <w:r>
        <w:rPr>
          <w:rFonts w:ascii="Times" w:hAnsi="Times" w:eastAsia="Times"/>
          <w:b/>
          <w:i w:val="0"/>
          <w:color w:val="FF0000"/>
          <w:sz w:val="12"/>
        </w:rPr>
        <w:t xml:space="preserve">2 </w:t>
      </w:r>
      <w:r>
        <w:tab/>
      </w:r>
      <w:r>
        <w:rPr>
          <w:rFonts w:ascii="Times" w:hAnsi="Times" w:eastAsia="Times"/>
          <w:b/>
          <w:i w:val="0"/>
          <w:color w:val="FF0000"/>
          <w:sz w:val="12"/>
        </w:rPr>
        <w:t xml:space="preserve">3 </w:t>
      </w:r>
      <w:r>
        <w:tab/>
      </w:r>
      <w:r>
        <w:rPr>
          <w:rFonts w:ascii="Times" w:hAnsi="Times" w:eastAsia="Times"/>
          <w:b/>
          <w:i w:val="0"/>
          <w:color w:val="FF0000"/>
          <w:sz w:val="12"/>
        </w:rPr>
        <w:t>4</w:t>
      </w:r>
    </w:p>
    <w:p>
      <w:pPr>
        <w:autoSpaceDN w:val="0"/>
        <w:tabs>
          <w:tab w:pos="728" w:val="left"/>
          <w:tab w:pos="9000" w:val="left"/>
          <w:tab w:pos="9216" w:val="left"/>
          <w:tab w:pos="9434" w:val="left"/>
          <w:tab w:pos="9650" w:val="left"/>
        </w:tabs>
        <w:autoSpaceDE w:val="0"/>
        <w:widowControl/>
        <w:spacing w:line="132" w:lineRule="exact" w:before="0" w:after="0"/>
        <w:ind w:left="338" w:right="0" w:firstLine="0"/>
        <w:jc w:val="left"/>
      </w:pPr>
      <w:r>
        <w:rPr>
          <w:w w:val="102.02189286549886"/>
          <w:rFonts w:ascii="TimesNewRoman" w:hAnsi="TimesNewRoman" w:eastAsia="TimesNewRoman"/>
          <w:b w:val="0"/>
          <w:i w:val="0"/>
          <w:color w:val="6B6B6B"/>
          <w:sz w:val="12"/>
        </w:rPr>
        <w:t xml:space="preserve">80 </w:t>
      </w:r>
      <w:r>
        <w:tab/>
      </w:r>
      <w:r>
        <w:rPr>
          <w:w w:val="102.34298024858748"/>
          <w:rFonts w:ascii="TimesNewRoman" w:hAnsi="TimesNewRoman" w:eastAsia="TimesNewRoman"/>
          <w:b w:val="0"/>
          <w:i w:val="0"/>
          <w:color w:val="FF0000"/>
          <w:sz w:val="14"/>
        </w:rPr>
        <w:t xml:space="preserve">FeFET: </w:t>
      </w:r>
      <w:r>
        <w:tab/>
      </w:r>
      <w:r>
        <w:rPr>
          <w:w w:val="101.5149195988973"/>
          <w:rFonts w:ascii="Times" w:hAnsi="Times" w:eastAsia="Times"/>
          <w:b/>
          <w:i w:val="0"/>
          <w:color w:val="FF0000"/>
          <w:sz w:val="12"/>
        </w:rPr>
        <w:t xml:space="preserve">1 </w:t>
      </w:r>
      <w:r>
        <w:tab/>
      </w:r>
      <w:r>
        <w:rPr>
          <w:w w:val="101.5149195988973"/>
          <w:rFonts w:ascii="Times" w:hAnsi="Times" w:eastAsia="Times"/>
          <w:b/>
          <w:i w:val="0"/>
          <w:color w:val="FF0000"/>
          <w:sz w:val="12"/>
        </w:rPr>
        <w:t xml:space="preserve">2 </w:t>
      </w:r>
      <w:r>
        <w:tab/>
      </w:r>
      <w:r>
        <w:rPr>
          <w:w w:val="101.5149195988973"/>
          <w:rFonts w:ascii="Times" w:hAnsi="Times" w:eastAsia="Times"/>
          <w:b/>
          <w:i w:val="0"/>
          <w:color w:val="FF0000"/>
          <w:sz w:val="12"/>
        </w:rPr>
        <w:t xml:space="preserve">3 </w:t>
      </w:r>
      <w:r>
        <w:tab/>
      </w:r>
      <w:r>
        <w:rPr>
          <w:w w:val="101.5149195988973"/>
          <w:rFonts w:ascii="Times" w:hAnsi="Times" w:eastAsia="Times"/>
          <w:b/>
          <w:i w:val="0"/>
          <w:color w:val="FF0000"/>
          <w:sz w:val="12"/>
        </w:rPr>
        <w:t>4</w:t>
      </w:r>
    </w:p>
    <w:p>
      <w:pPr>
        <w:autoSpaceDN w:val="0"/>
        <w:tabs>
          <w:tab w:pos="728" w:val="left"/>
          <w:tab w:pos="6966" w:val="left"/>
        </w:tabs>
        <w:autoSpaceDE w:val="0"/>
        <w:widowControl/>
        <w:spacing w:line="245" w:lineRule="auto" w:before="0" w:after="0"/>
        <w:ind w:left="338" w:right="3312" w:firstLine="0"/>
        <w:jc w:val="left"/>
      </w:pPr>
      <w:r>
        <w:rPr>
          <w:w w:val="102.02189286549886"/>
          <w:rFonts w:ascii="TimesNewRoman" w:hAnsi="TimesNewRoman" w:eastAsia="TimesNewRoman"/>
          <w:b w:val="0"/>
          <w:i w:val="0"/>
          <w:color w:val="6B6B6B"/>
          <w:sz w:val="12"/>
        </w:rPr>
        <w:t xml:space="preserve">70 </w:t>
      </w:r>
      <w:r>
        <w:br/>
      </w:r>
      <w:r>
        <w:tab/>
      </w:r>
      <w:r>
        <w:rPr>
          <w:w w:val="102.34298024858748"/>
          <w:rFonts w:ascii="TimesNewRoman" w:hAnsi="TimesNewRoman" w:eastAsia="TimesNewRoman"/>
          <w:b w:val="0"/>
          <w:i w:val="0"/>
          <w:color w:val="FF0000"/>
          <w:sz w:val="14"/>
        </w:rPr>
        <w:t xml:space="preserve">Low-Vth state </w:t>
      </w:r>
      <w:r>
        <w:tab/>
      </w:r>
      <w:r>
        <w:rPr>
          <w:w w:val="94.99250054359436"/>
          <w:rFonts w:ascii="TimesNewRoman" w:hAnsi="TimesNewRoman" w:eastAsia="TimesNewRoman"/>
          <w:b w:val="0"/>
          <w:i w:val="0"/>
          <w:color w:val="FFFFFF"/>
          <w:sz w:val="8"/>
        </w:rPr>
        <w:t>1.E-05</w:t>
      </w:r>
    </w:p>
    <w:p>
      <w:pPr>
        <w:autoSpaceDN w:val="0"/>
        <w:tabs>
          <w:tab w:pos="9216" w:val="left"/>
          <w:tab w:pos="9434" w:val="left"/>
          <w:tab w:pos="9650" w:val="left"/>
        </w:tabs>
        <w:autoSpaceDE w:val="0"/>
        <w:widowControl/>
        <w:spacing w:line="138" w:lineRule="exact" w:before="0" w:after="0"/>
        <w:ind w:left="9002" w:right="0" w:firstLine="0"/>
        <w:jc w:val="left"/>
      </w:pPr>
      <w:r>
        <w:rPr>
          <w:rFonts w:ascii="Times" w:hAnsi="Times" w:eastAsia="Times"/>
          <w:b/>
          <w:i w:val="0"/>
          <w:color w:val="FF0000"/>
          <w:sz w:val="12"/>
        </w:rPr>
        <w:t xml:space="preserve">1 </w:t>
      </w:r>
      <w:r>
        <w:tab/>
      </w:r>
      <w:r>
        <w:rPr>
          <w:rFonts w:ascii="Times" w:hAnsi="Times" w:eastAsia="Times"/>
          <w:b/>
          <w:i w:val="0"/>
          <w:color w:val="FF0000"/>
          <w:sz w:val="12"/>
        </w:rPr>
        <w:t xml:space="preserve">2 </w:t>
      </w:r>
      <w:r>
        <w:tab/>
      </w:r>
      <w:r>
        <w:rPr>
          <w:rFonts w:ascii="Times" w:hAnsi="Times" w:eastAsia="Times"/>
          <w:b/>
          <w:i w:val="0"/>
          <w:color w:val="FF0000"/>
          <w:sz w:val="12"/>
        </w:rPr>
        <w:t xml:space="preserve">3 </w:t>
      </w:r>
      <w:r>
        <w:tab/>
      </w:r>
      <w:r>
        <w:rPr>
          <w:rFonts w:ascii="Times" w:hAnsi="Times" w:eastAsia="Times"/>
          <w:b/>
          <w:i w:val="0"/>
          <w:color w:val="FF0000"/>
          <w:sz w:val="12"/>
        </w:rPr>
        <w:t>4</w:t>
      </w:r>
    </w:p>
    <w:p>
      <w:pPr>
        <w:autoSpaceDN w:val="0"/>
        <w:tabs>
          <w:tab w:pos="136" w:val="left"/>
          <w:tab w:pos="338" w:val="left"/>
          <w:tab w:pos="6966" w:val="left"/>
          <w:tab w:pos="7248" w:val="left"/>
          <w:tab w:pos="9002" w:val="left"/>
          <w:tab w:pos="9218" w:val="left"/>
          <w:tab w:pos="9430" w:val="left"/>
          <w:tab w:pos="9646" w:val="left"/>
        </w:tabs>
        <w:autoSpaceDE w:val="0"/>
        <w:widowControl/>
        <w:spacing w:line="2430" w:lineRule="exact" w:before="0" w:after="0"/>
        <w:ind w:left="62" w:right="720" w:firstLine="0"/>
        <w:jc w:val="left"/>
      </w:pPr>
      <w:r>
        <w:rPr>
          <w:w w:val="102.02189286549886"/>
          <w:rFonts w:ascii="TimesNewRoman" w:hAnsi="TimesNewRoman" w:eastAsia="TimesNewRoman"/>
          <w:b w:val="0"/>
          <w:i w:val="0"/>
          <w:color w:val="6B6B6B"/>
          <w:sz w:val="12"/>
        </w:rPr>
        <w:t xml:space="preserve">σVth/EOT [V/nm] </w:t>
      </w:r>
      <w:r>
        <w:rPr>
          <w:rFonts w:ascii="TimesNewRoman" w:hAnsi="TimesNewRoman" w:eastAsia="TimesNewRoman"/>
          <w:b w:val="0"/>
          <w:i w:val="0"/>
          <w:color w:val="3B3B3A"/>
          <w:sz w:val="18"/>
        </w:rPr>
        <w:t xml:space="preserve">Electrostatic potential [a.u.] </w:t>
      </w:r>
      <w:r>
        <w:br/>
      </w:r>
      <w:r>
        <w:tab/>
      </w:r>
      <w:r>
        <w:rPr>
          <w:w w:val="102.02189286549886"/>
          <w:rFonts w:ascii="TimesNewRoman" w:hAnsi="TimesNewRoman" w:eastAsia="TimesNewRoman"/>
          <w:b w:val="0"/>
          <w:i w:val="0"/>
          <w:color w:val="6B6B6B"/>
          <w:sz w:val="12"/>
        </w:rPr>
        <w:t xml:space="preserve">60 </w:t>
      </w:r>
      <w:r>
        <w:tab/>
      </w:r>
      <w:r>
        <w:rPr>
          <w:w w:val="94.99250054359436"/>
          <w:rFonts w:ascii="TimesNewRoman" w:hAnsi="TimesNewRoman" w:eastAsia="TimesNewRoman"/>
          <w:b w:val="0"/>
          <w:i w:val="0"/>
          <w:color w:val="FFFFFF"/>
          <w:sz w:val="8"/>
        </w:rPr>
        <w:t xml:space="preserve">1.E-06 </w:t>
      </w:r>
      <w:r>
        <w:rPr>
          <w:w w:val="97.27692237267127"/>
          <w:rFonts w:ascii="Times" w:hAnsi="Times" w:eastAsia="Times"/>
          <w:b w:val="0"/>
          <w:i w:val="0"/>
          <w:color w:val="3B3B3A"/>
          <w:sz w:val="13"/>
        </w:rPr>
        <w:t xml:space="preserve">Low-Vth state </w:t>
      </w:r>
      <w:r>
        <w:tab/>
      </w:r>
      <w:r>
        <w:rPr>
          <w:w w:val="101.13599300384521"/>
          <w:rFonts w:ascii="Times" w:hAnsi="Times" w:eastAsia="Times"/>
          <w:b/>
          <w:i w:val="0"/>
          <w:color w:val="FF0000"/>
          <w:sz w:val="12"/>
        </w:rPr>
        <w:t xml:space="preserve">1 </w:t>
      </w:r>
      <w:r>
        <w:tab/>
      </w:r>
      <w:r>
        <w:rPr>
          <w:w w:val="101.13599300384521"/>
          <w:rFonts w:ascii="Times" w:hAnsi="Times" w:eastAsia="Times"/>
          <w:b/>
          <w:i w:val="0"/>
          <w:color w:val="FF0000"/>
          <w:sz w:val="12"/>
        </w:rPr>
        <w:t xml:space="preserve">2 </w:t>
      </w:r>
      <w:r>
        <w:tab/>
      </w:r>
      <w:r>
        <w:rPr>
          <w:w w:val="101.13599300384521"/>
          <w:rFonts w:ascii="Times" w:hAnsi="Times" w:eastAsia="Times"/>
          <w:b/>
          <w:i w:val="0"/>
          <w:color w:val="FF0000"/>
          <w:sz w:val="12"/>
        </w:rPr>
        <w:t xml:space="preserve">3 </w:t>
      </w:r>
      <w:r>
        <w:tab/>
      </w:r>
      <w:r>
        <w:rPr>
          <w:w w:val="101.13599300384521"/>
          <w:rFonts w:ascii="Times" w:hAnsi="Times" w:eastAsia="Times"/>
          <w:b/>
          <w:i w:val="0"/>
          <w:color w:val="FF0000"/>
          <w:sz w:val="12"/>
        </w:rPr>
        <w:t>4</w:t>
      </w:r>
    </w:p>
    <w:p>
      <w:pPr>
        <w:autoSpaceDN w:val="0"/>
        <w:tabs>
          <w:tab w:pos="7036" w:val="left"/>
        </w:tabs>
        <w:autoSpaceDE w:val="0"/>
        <w:widowControl/>
        <w:spacing w:line="391" w:lineRule="auto" w:before="0" w:after="0"/>
        <w:ind w:left="338" w:right="3312" w:firstLine="0"/>
        <w:jc w:val="left"/>
      </w:pPr>
      <w:r>
        <w:tab/>
      </w:r>
      <w:r>
        <w:rPr>
          <w:w w:val="98.17726828835227"/>
          <w:rFonts w:ascii="TimesNewRoman" w:hAnsi="TimesNewRoman" w:eastAsia="TimesNewRoman"/>
          <w:b w:val="0"/>
          <w:i w:val="0"/>
          <w:color w:val="000000"/>
          <w:sz w:val="11"/>
        </w:rPr>
        <w:t xml:space="preserve">Id [A/um] </w:t>
      </w:r>
      <w:r>
        <w:rPr>
          <w:w w:val="102.02189286549886"/>
          <w:rFonts w:ascii="TimesNewRoman" w:hAnsi="TimesNewRoman" w:eastAsia="TimesNewRoman"/>
          <w:b w:val="0"/>
          <w:i w:val="0"/>
          <w:color w:val="6B6B6B"/>
          <w:sz w:val="12"/>
        </w:rPr>
        <w:t>50</w:t>
      </w:r>
    </w:p>
    <w:p>
      <w:pPr>
        <w:autoSpaceDN w:val="0"/>
        <w:tabs>
          <w:tab w:pos="1506" w:val="left"/>
        </w:tabs>
        <w:autoSpaceDE w:val="0"/>
        <w:widowControl/>
        <w:spacing w:line="245" w:lineRule="auto" w:before="0" w:after="0"/>
        <w:ind w:left="338" w:right="8496" w:firstLine="0"/>
        <w:jc w:val="left"/>
      </w:pPr>
      <w:r>
        <w:rPr>
          <w:w w:val="102.02189286549886"/>
          <w:rFonts w:ascii="TimesNewRoman" w:hAnsi="TimesNewRoman" w:eastAsia="TimesNewRoman"/>
          <w:b w:val="0"/>
          <w:i w:val="0"/>
          <w:color w:val="6B6B6B"/>
          <w:sz w:val="12"/>
        </w:rPr>
        <w:t xml:space="preserve">40 </w:t>
      </w:r>
      <w:r>
        <w:br/>
      </w:r>
      <w:r>
        <w:tab/>
      </w:r>
      <w:r>
        <w:rPr>
          <w:w w:val="102.34298024858748"/>
          <w:rFonts w:ascii="TimesNewRoman" w:hAnsi="TimesNewRoman" w:eastAsia="TimesNewRoman"/>
          <w:b w:val="0"/>
          <w:i w:val="0"/>
          <w:color w:val="0032CC"/>
          <w:sz w:val="14"/>
        </w:rPr>
        <w:t>FeFET:</w:t>
      </w:r>
    </w:p>
    <w:p>
      <w:pPr>
        <w:autoSpaceDN w:val="0"/>
        <w:tabs>
          <w:tab w:pos="5058" w:val="left"/>
        </w:tabs>
        <w:autoSpaceDE w:val="0"/>
        <w:widowControl/>
        <w:spacing w:line="216" w:lineRule="exact" w:before="0" w:after="0"/>
        <w:ind w:left="1506" w:right="4320" w:firstLine="0"/>
        <w:jc w:val="left"/>
      </w:pPr>
      <w:r>
        <w:rPr>
          <w:w w:val="102.34298024858748"/>
          <w:rFonts w:ascii="TimesNewRoman" w:hAnsi="TimesNewRoman" w:eastAsia="TimesNewRoman"/>
          <w:b w:val="0"/>
          <w:i w:val="0"/>
          <w:color w:val="0032CC"/>
          <w:sz w:val="14"/>
        </w:rPr>
        <w:t xml:space="preserve">High-Vth state </w:t>
      </w:r>
      <w:r>
        <w:br/>
      </w:r>
      <w:r>
        <w:tab/>
      </w:r>
      <w:r>
        <w:rPr>
          <w:w w:val="98.17999733818901"/>
          <w:rFonts w:ascii="Times" w:hAnsi="Times" w:eastAsia="Times"/>
          <w:b w:val="0"/>
          <w:i w:val="0"/>
          <w:color w:val="0000FF"/>
          <w:sz w:val="18"/>
        </w:rPr>
        <w:t>Domain growth</w:t>
      </w:r>
    </w:p>
    <w:p>
      <w:pPr>
        <w:autoSpaceDN w:val="0"/>
        <w:tabs>
          <w:tab w:pos="6420" w:val="left"/>
        </w:tabs>
        <w:autoSpaceDE w:val="0"/>
        <w:widowControl/>
        <w:spacing w:line="178" w:lineRule="exact" w:before="18" w:after="0"/>
        <w:ind w:left="5058" w:right="3600" w:firstLine="0"/>
        <w:jc w:val="left"/>
      </w:pPr>
      <w:r>
        <w:rPr>
          <w:w w:val="98.17999733818901"/>
          <w:rFonts w:ascii="Times" w:hAnsi="Times" w:eastAsia="Times"/>
          <w:b w:val="0"/>
          <w:i w:val="0"/>
          <w:color w:val="0000FF"/>
          <w:sz w:val="18"/>
        </w:rPr>
        <w:t xml:space="preserve">non-uniformity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3B3B3A"/>
          <w:sz w:val="16"/>
        </w:rPr>
        <w:t>Actual</w:t>
      </w:r>
    </w:p>
    <w:p>
      <w:pPr>
        <w:autoSpaceDN w:val="0"/>
        <w:tabs>
          <w:tab w:pos="8918" w:val="left"/>
        </w:tabs>
        <w:autoSpaceDE w:val="0"/>
        <w:widowControl/>
        <w:spacing w:line="118" w:lineRule="exact" w:before="0" w:after="0"/>
        <w:ind w:left="6966" w:right="720" w:firstLine="0"/>
        <w:jc w:val="left"/>
      </w:pPr>
      <w:r>
        <w:rPr>
          <w:w w:val="94.99250054359436"/>
          <w:rFonts w:ascii="TimesNewRoman" w:hAnsi="TimesNewRoman" w:eastAsia="TimesNewRoman"/>
          <w:b w:val="0"/>
          <w:i w:val="0"/>
          <w:color w:val="FFFFFF"/>
          <w:sz w:val="8"/>
        </w:rPr>
        <w:t xml:space="preserve">1.E-07 </w:t>
      </w:r>
      <w:r>
        <w:br/>
      </w:r>
      <w:r>
        <w:tab/>
      </w:r>
      <w:r>
        <w:rPr>
          <w:w w:val="97.27692237267127"/>
          <w:rFonts w:ascii="Times" w:hAnsi="Times" w:eastAsia="Times"/>
          <w:b w:val="0"/>
          <w:i w:val="0"/>
          <w:color w:val="3B3B3A"/>
          <w:sz w:val="13"/>
        </w:rPr>
        <w:t>High-Vth state</w:t>
      </w:r>
    </w:p>
    <w:p>
      <w:pPr>
        <w:autoSpaceDN w:val="0"/>
        <w:autoSpaceDE w:val="0"/>
        <w:widowControl/>
        <w:spacing w:line="94" w:lineRule="exact" w:before="34" w:after="0"/>
        <w:ind w:left="0" w:right="886" w:firstLine="0"/>
        <w:jc w:val="right"/>
      </w:pPr>
      <w:r>
        <w:rPr>
          <w:w w:val="105.38125038146973"/>
          <w:rFonts w:ascii="Times" w:hAnsi="Times" w:eastAsia="Times"/>
          <w:b w:val="0"/>
          <w:i w:val="0"/>
          <w:color w:val="3B3B3A"/>
          <w:sz w:val="8"/>
        </w:rPr>
        <w:t>Ferroelectric</w:t>
      </w:r>
    </w:p>
    <w:p>
      <w:pPr>
        <w:autoSpaceDN w:val="0"/>
        <w:tabs>
          <w:tab w:pos="9238" w:val="left"/>
        </w:tabs>
        <w:autoSpaceDE w:val="0"/>
        <w:widowControl/>
        <w:spacing w:line="132" w:lineRule="exact" w:before="0" w:after="0"/>
        <w:ind w:left="338" w:right="0" w:firstLine="0"/>
        <w:jc w:val="left"/>
      </w:pPr>
      <w:r>
        <w:rPr>
          <w:w w:val="102.02189286549886"/>
          <w:rFonts w:ascii="TimesNewRoman" w:hAnsi="TimesNewRoman" w:eastAsia="TimesNewRoman"/>
          <w:b w:val="0"/>
          <w:i w:val="0"/>
          <w:color w:val="6B6B6B"/>
          <w:sz w:val="12"/>
        </w:rPr>
        <w:t xml:space="preserve">30 </w:t>
      </w:r>
      <w:r>
        <w:tab/>
      </w:r>
      <w:r>
        <w:rPr>
          <w:w w:val="105.38125038146973"/>
          <w:rFonts w:ascii="Times" w:hAnsi="Times" w:eastAsia="Times"/>
          <w:b w:val="0"/>
          <w:i w:val="0"/>
          <w:color w:val="3B3B3A"/>
          <w:sz w:val="8"/>
        </w:rPr>
        <w:t>Paraelectric</w:t>
      </w:r>
    </w:p>
    <w:p>
      <w:pPr>
        <w:autoSpaceDN w:val="0"/>
        <w:autoSpaceDE w:val="0"/>
        <w:widowControl/>
        <w:spacing w:line="226" w:lineRule="auto" w:before="50" w:after="0"/>
        <w:ind w:left="338" w:right="0" w:firstLine="0"/>
        <w:jc w:val="left"/>
      </w:pPr>
      <w:r>
        <w:rPr>
          <w:w w:val="102.02189286549886"/>
          <w:rFonts w:ascii="TimesNewRoman" w:hAnsi="TimesNewRoman" w:eastAsia="TimesNewRoman"/>
          <w:b w:val="0"/>
          <w:i w:val="0"/>
          <w:color w:val="6B6B6B"/>
          <w:sz w:val="12"/>
        </w:rPr>
        <w:t>20</w:t>
      </w:r>
    </w:p>
    <w:p>
      <w:pPr>
        <w:autoSpaceDN w:val="0"/>
        <w:autoSpaceDE w:val="0"/>
        <w:widowControl/>
        <w:spacing w:line="226" w:lineRule="auto" w:before="62" w:after="0"/>
        <w:ind w:left="338" w:right="0" w:firstLine="0"/>
        <w:jc w:val="left"/>
      </w:pPr>
      <w:r>
        <w:rPr>
          <w:w w:val="102.02189286549886"/>
          <w:rFonts w:ascii="TimesNewRoman" w:hAnsi="TimesNewRoman" w:eastAsia="TimesNewRoman"/>
          <w:b w:val="0"/>
          <w:i w:val="0"/>
          <w:color w:val="6B6B6B"/>
          <w:sz w:val="12"/>
        </w:rPr>
        <w:t>10</w:t>
      </w:r>
    </w:p>
    <w:p>
      <w:pPr>
        <w:autoSpaceDN w:val="0"/>
        <w:tabs>
          <w:tab w:pos="2984" w:val="left"/>
        </w:tabs>
        <w:autoSpaceDE w:val="0"/>
        <w:widowControl/>
        <w:spacing w:line="259" w:lineRule="auto" w:before="0" w:after="0"/>
        <w:ind w:left="1730" w:right="6768" w:firstLine="0"/>
        <w:jc w:val="left"/>
      </w:pPr>
      <w:r>
        <w:rPr>
          <w:w w:val="102.34298024858748"/>
          <w:rFonts w:ascii="TimesNewRoman" w:hAnsi="TimesNewRoman" w:eastAsia="TimesNewRoman"/>
          <w:b w:val="0"/>
          <w:i w:val="0"/>
          <w:color w:val="454544"/>
          <w:sz w:val="14"/>
        </w:rPr>
        <w:t xml:space="preserve">Core NMOS </w:t>
      </w:r>
      <w:r>
        <w:br/>
      </w:r>
      <w:r>
        <w:tab/>
      </w:r>
      <w:r>
        <w:rPr>
          <w:w w:val="103.57230259821965"/>
          <w:rFonts w:ascii="TimesNewRoman" w:hAnsi="TimesNewRoman" w:eastAsia="TimesNewRoman"/>
          <w:b w:val="0"/>
          <w:i w:val="0"/>
          <w:color w:val="FF0000"/>
          <w:sz w:val="13"/>
        </w:rPr>
        <w:t>Low-Vth state</w:t>
      </w:r>
    </w:p>
    <w:p>
      <w:pPr>
        <w:autoSpaceDN w:val="0"/>
        <w:tabs>
          <w:tab w:pos="5298" w:val="left"/>
        </w:tabs>
        <w:autoSpaceDE w:val="0"/>
        <w:widowControl/>
        <w:spacing w:line="264" w:lineRule="exact" w:before="0" w:after="0"/>
        <w:ind w:left="4098" w:right="4896" w:firstLine="0"/>
        <w:jc w:val="left"/>
      </w:pPr>
      <w:r>
        <w:rPr>
          <w:w w:val="103.57230259821965"/>
          <w:rFonts w:ascii="Times" w:hAnsi="Times" w:eastAsia="Times"/>
          <w:b w:val="0"/>
          <w:i w:val="0"/>
          <w:color w:val="3B3B3A"/>
          <w:sz w:val="13"/>
        </w:rPr>
        <w:t xml:space="preserve">Ferroelectric domain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3B3B3A"/>
          <w:sz w:val="16"/>
        </w:rPr>
        <w:t>Ideal</w:t>
      </w:r>
    </w:p>
    <w:p>
      <w:pPr>
        <w:autoSpaceDN w:val="0"/>
        <w:tabs>
          <w:tab w:pos="6966" w:val="left"/>
        </w:tabs>
        <w:autoSpaceDE w:val="0"/>
        <w:widowControl/>
        <w:spacing w:line="216" w:lineRule="exact" w:before="0" w:after="0"/>
        <w:ind w:left="5538" w:right="3312" w:firstLine="0"/>
        <w:jc w:val="left"/>
      </w:pPr>
      <w:r>
        <w:rPr>
          <w:w w:val="103.57230259821965"/>
          <w:rFonts w:ascii="Times" w:hAnsi="Times" w:eastAsia="Times"/>
          <w:b w:val="0"/>
          <w:i w:val="0"/>
          <w:color w:val="1D1D1C"/>
          <w:sz w:val="13"/>
        </w:rPr>
        <w:t xml:space="preserve">[Domain growth rate] </w:t>
      </w:r>
      <w:r>
        <w:br/>
      </w:r>
      <w:r>
        <w:tab/>
      </w:r>
      <w:r>
        <w:rPr>
          <w:w w:val="94.99250054359436"/>
          <w:rFonts w:ascii="TimesNewRoman" w:hAnsi="TimesNewRoman" w:eastAsia="TimesNewRoman"/>
          <w:b w:val="0"/>
          <w:i w:val="0"/>
          <w:color w:val="FFFFFF"/>
          <w:sz w:val="8"/>
        </w:rPr>
        <w:t>1.E-08</w:t>
      </w:r>
    </w:p>
    <w:p>
      <w:pPr>
        <w:autoSpaceDN w:val="0"/>
        <w:tabs>
          <w:tab w:pos="7330" w:val="left"/>
          <w:tab w:pos="7402" w:val="left"/>
          <w:tab w:pos="7544" w:val="left"/>
          <w:tab w:pos="7762" w:val="left"/>
          <w:tab w:pos="7976" w:val="left"/>
          <w:tab w:pos="8846" w:val="left"/>
        </w:tabs>
        <w:autoSpaceDE w:val="0"/>
        <w:widowControl/>
        <w:spacing w:line="136" w:lineRule="exact" w:before="0" w:after="0"/>
        <w:ind w:left="6966" w:right="720" w:firstLine="0"/>
        <w:jc w:val="left"/>
      </w:pPr>
      <w:r>
        <w:rPr>
          <w:w w:val="94.99250054359436"/>
          <w:rFonts w:ascii="TimesNewRoman" w:hAnsi="TimesNewRoman" w:eastAsia="TimesNewRoman"/>
          <w:b w:val="0"/>
          <w:i w:val="0"/>
          <w:color w:val="FFFFFF"/>
          <w:sz w:val="8"/>
        </w:rPr>
        <w:t xml:space="preserve">1.E-09 </w:t>
      </w:r>
      <w:r>
        <w:tab/>
      </w:r>
      <w:r>
        <w:rPr>
          <w:rFonts w:ascii="Times" w:hAnsi="Times" w:eastAsia="Times"/>
          <w:b/>
          <w:i w:val="0"/>
          <w:color w:val="FF0000"/>
          <w:sz w:val="12"/>
        </w:rPr>
        <w:t xml:space="preserve">1 </w:t>
      </w:r>
      <w:r>
        <w:rPr>
          <w:rFonts w:ascii="Times" w:hAnsi="Times" w:eastAsia="Times"/>
          <w:b w:val="0"/>
          <w:i w:val="0"/>
          <w:color w:val="3B3B3A"/>
          <w:sz w:val="6"/>
        </w:rPr>
        <w:t xml:space="preserve">High-Vth state </w:t>
      </w:r>
      <w:r>
        <w:rPr>
          <w:rFonts w:ascii="Times" w:hAnsi="Times" w:eastAsia="Times"/>
          <w:b/>
          <w:i w:val="0"/>
          <w:color w:val="FF0000"/>
          <w:sz w:val="12"/>
        </w:rPr>
        <w:t xml:space="preserve">2 </w:t>
      </w:r>
      <w:r>
        <w:tab/>
      </w:r>
      <w:r>
        <w:rPr>
          <w:rFonts w:ascii="Times" w:hAnsi="Times" w:eastAsia="Times"/>
          <w:b/>
          <w:i w:val="0"/>
          <w:color w:val="FF0000"/>
          <w:sz w:val="12"/>
        </w:rPr>
        <w:t xml:space="preserve">3 </w:t>
      </w:r>
      <w:r>
        <w:tab/>
      </w:r>
      <w:r>
        <w:rPr>
          <w:rFonts w:ascii="Times" w:hAnsi="Times" w:eastAsia="Times"/>
          <w:b/>
          <w:i w:val="0"/>
          <w:color w:val="FF0000"/>
          <w:sz w:val="12"/>
        </w:rPr>
        <w:t xml:space="preserve">4 </w:t>
      </w:r>
      <w:r>
        <w:br/>
      </w:r>
      <w:r>
        <w:tab/>
      </w:r>
      <w:r>
        <w:rPr>
          <w:w w:val="106.82281766619002"/>
          <w:rFonts w:ascii="Times" w:hAnsi="Times" w:eastAsia="Times"/>
          <w:b w:val="0"/>
          <w:i w:val="0"/>
          <w:color w:val="3B3B3A"/>
          <w:sz w:val="7"/>
        </w:rPr>
        <w:t>without Paraelectric domain</w:t>
      </w:r>
    </w:p>
    <w:p>
      <w:pPr>
        <w:autoSpaceDN w:val="0"/>
        <w:autoSpaceDE w:val="0"/>
        <w:widowControl/>
        <w:spacing w:line="84" w:lineRule="exact" w:before="0" w:after="0"/>
        <w:ind w:left="0" w:right="960" w:firstLine="0"/>
        <w:jc w:val="right"/>
      </w:pPr>
      <w:r>
        <w:rPr>
          <w:w w:val="106.82281766619002"/>
          <w:rFonts w:ascii="Times" w:hAnsi="Times" w:eastAsia="Times"/>
          <w:b w:val="0"/>
          <w:i w:val="0"/>
          <w:color w:val="FF0000"/>
          <w:sz w:val="7"/>
        </w:rPr>
        <w:t>Paraelectric domain = 1</w:t>
      </w:r>
    </w:p>
    <w:p>
      <w:pPr>
        <w:autoSpaceDN w:val="0"/>
        <w:autoSpaceDE w:val="0"/>
        <w:widowControl/>
        <w:spacing w:line="84" w:lineRule="exact" w:before="6" w:after="0"/>
        <w:ind w:left="0" w:right="960" w:firstLine="0"/>
        <w:jc w:val="right"/>
      </w:pPr>
      <w:r>
        <w:rPr>
          <w:w w:val="106.82281766619002"/>
          <w:rFonts w:ascii="Times" w:hAnsi="Times" w:eastAsia="Times"/>
          <w:b w:val="0"/>
          <w:i w:val="0"/>
          <w:color w:val="00B0EF"/>
          <w:sz w:val="7"/>
        </w:rPr>
        <w:t>Paraelectric domain = 2</w:t>
      </w:r>
    </w:p>
    <w:p>
      <w:pPr>
        <w:autoSpaceDN w:val="0"/>
        <w:autoSpaceDE w:val="0"/>
        <w:widowControl/>
        <w:spacing w:line="84" w:lineRule="exact" w:before="4" w:after="0"/>
        <w:ind w:left="0" w:right="960" w:firstLine="0"/>
        <w:jc w:val="right"/>
      </w:pPr>
      <w:r>
        <w:rPr>
          <w:w w:val="106.82281766619002"/>
          <w:rFonts w:ascii="Times" w:hAnsi="Times" w:eastAsia="Times"/>
          <w:b w:val="0"/>
          <w:i w:val="0"/>
          <w:color w:val="FF32CC"/>
          <w:sz w:val="7"/>
        </w:rPr>
        <w:t>Paraelectric domain = 3</w:t>
      </w:r>
    </w:p>
    <w:p>
      <w:pPr>
        <w:autoSpaceDN w:val="0"/>
        <w:tabs>
          <w:tab w:pos="4106" w:val="left"/>
          <w:tab w:pos="5938" w:val="left"/>
          <w:tab w:pos="6382" w:val="left"/>
          <w:tab w:pos="8846" w:val="left"/>
        </w:tabs>
        <w:autoSpaceDE w:val="0"/>
        <w:widowControl/>
        <w:spacing w:line="134" w:lineRule="exact" w:before="0" w:after="0"/>
        <w:ind w:left="402" w:right="0" w:firstLine="0"/>
        <w:jc w:val="left"/>
      </w:pPr>
      <w:r>
        <w:rPr>
          <w:w w:val="102.02189286549886"/>
          <w:rFonts w:ascii="TimesNewRoman" w:hAnsi="TimesNewRoman" w:eastAsia="TimesNewRoman"/>
          <w:b w:val="0"/>
          <w:i w:val="0"/>
          <w:color w:val="6B6B6B"/>
          <w:sz w:val="12"/>
        </w:rPr>
        <w:t xml:space="preserve">0 </w:t>
      </w:r>
      <w:r>
        <w:tab/>
      </w:r>
      <w:r>
        <w:rPr>
          <w:w w:val="103.57230259821965"/>
          <w:rFonts w:ascii="Times" w:hAnsi="Times" w:eastAsia="Times"/>
          <w:b w:val="0"/>
          <w:i w:val="0"/>
          <w:color w:val="3B3B3A"/>
          <w:sz w:val="13"/>
        </w:rPr>
        <w:t xml:space="preserve">Paraelectric domain </w:t>
      </w:r>
      <w:r>
        <w:tab/>
      </w:r>
      <w:r>
        <w:rPr>
          <w:w w:val="103.57230259821965"/>
          <w:rFonts w:ascii="Times" w:hAnsi="Times" w:eastAsia="Times"/>
          <w:b w:val="0"/>
          <w:i w:val="0"/>
          <w:color w:val="3B3B3A"/>
          <w:sz w:val="13"/>
        </w:rPr>
        <w:t xml:space="preserve">large </w:t>
      </w:r>
      <w:r>
        <w:tab/>
      </w:r>
      <w:r>
        <w:rPr>
          <w:w w:val="103.57230259821965"/>
          <w:rFonts w:ascii="Times" w:hAnsi="Times" w:eastAsia="Times"/>
          <w:b w:val="0"/>
          <w:i w:val="0"/>
          <w:color w:val="3B3B3A"/>
          <w:sz w:val="13"/>
        </w:rPr>
        <w:t xml:space="preserve">small </w:t>
      </w:r>
      <w:r>
        <w:tab/>
      </w:r>
      <w:r>
        <w:rPr>
          <w:w w:val="106.82281766619002"/>
          <w:rFonts w:ascii="Times" w:hAnsi="Times" w:eastAsia="Times"/>
          <w:b w:val="0"/>
          <w:i w:val="0"/>
          <w:color w:val="0000FF"/>
          <w:sz w:val="7"/>
        </w:rPr>
        <w:t>Paraelectric domain = 4</w:t>
      </w:r>
    </w:p>
    <w:p>
      <w:pPr>
        <w:autoSpaceDN w:val="0"/>
        <w:tabs>
          <w:tab w:pos="936" w:val="left"/>
          <w:tab w:pos="1334" w:val="left"/>
          <w:tab w:pos="1730" w:val="left"/>
          <w:tab w:pos="2126" w:val="left"/>
          <w:tab w:pos="2494" w:val="left"/>
          <w:tab w:pos="6966" w:val="left"/>
        </w:tabs>
        <w:autoSpaceDE w:val="0"/>
        <w:widowControl/>
        <w:spacing w:line="245" w:lineRule="auto" w:before="0" w:after="0"/>
        <w:ind w:left="540" w:right="0" w:firstLine="0"/>
        <w:jc w:val="left"/>
      </w:pPr>
      <w:r>
        <w:rPr>
          <w:w w:val="102.02189286549886"/>
          <w:rFonts w:ascii="TimesNewRoman" w:hAnsi="TimesNewRoman" w:eastAsia="TimesNewRoman"/>
          <w:b w:val="0"/>
          <w:i w:val="0"/>
          <w:color w:val="6B6B6B"/>
          <w:sz w:val="12"/>
        </w:rPr>
        <w:t xml:space="preserve">0 </w:t>
      </w:r>
      <w:r>
        <w:tab/>
      </w:r>
      <w:r>
        <w:rPr>
          <w:w w:val="102.02189286549886"/>
          <w:rFonts w:ascii="TimesNewRoman" w:hAnsi="TimesNewRoman" w:eastAsia="TimesNewRoman"/>
          <w:b w:val="0"/>
          <w:i w:val="0"/>
          <w:color w:val="6B6B6B"/>
          <w:sz w:val="12"/>
        </w:rPr>
        <w:t xml:space="preserve">2 </w:t>
      </w:r>
      <w:r>
        <w:tab/>
      </w:r>
      <w:r>
        <w:rPr>
          <w:w w:val="102.02189286549886"/>
          <w:rFonts w:ascii="TimesNewRoman" w:hAnsi="TimesNewRoman" w:eastAsia="TimesNewRoman"/>
          <w:b w:val="0"/>
          <w:i w:val="0"/>
          <w:color w:val="6B6B6B"/>
          <w:sz w:val="12"/>
        </w:rPr>
        <w:t xml:space="preserve">4 </w:t>
      </w:r>
      <w:r>
        <w:tab/>
      </w:r>
      <w:r>
        <w:rPr>
          <w:w w:val="102.02189286549886"/>
          <w:rFonts w:ascii="TimesNewRoman" w:hAnsi="TimesNewRoman" w:eastAsia="TimesNewRoman"/>
          <w:b w:val="0"/>
          <w:i w:val="0"/>
          <w:color w:val="6B6B6B"/>
          <w:sz w:val="12"/>
        </w:rPr>
        <w:t xml:space="preserve">6 </w:t>
      </w:r>
      <w:r>
        <w:tab/>
      </w:r>
      <w:r>
        <w:rPr>
          <w:w w:val="102.02189286549886"/>
          <w:rFonts w:ascii="TimesNewRoman" w:hAnsi="TimesNewRoman" w:eastAsia="TimesNewRoman"/>
          <w:b w:val="0"/>
          <w:i w:val="0"/>
          <w:color w:val="6B6B6B"/>
          <w:sz w:val="12"/>
        </w:rPr>
        <w:t xml:space="preserve">8 </w:t>
      </w:r>
      <w:r>
        <w:tab/>
      </w:r>
      <w:r>
        <w:rPr>
          <w:w w:val="102.02189286549886"/>
          <w:rFonts w:ascii="TimesNewRoman" w:hAnsi="TimesNewRoman" w:eastAsia="TimesNewRoman"/>
          <w:b w:val="0"/>
          <w:i w:val="0"/>
          <w:color w:val="6B6B6B"/>
          <w:sz w:val="12"/>
        </w:rPr>
        <w:t xml:space="preserve">10 </w:t>
      </w:r>
      <w:r>
        <w:tab/>
      </w:r>
      <w:r>
        <w:rPr>
          <w:w w:val="94.99250054359436"/>
          <w:rFonts w:ascii="TimesNewRoman" w:hAnsi="TimesNewRoman" w:eastAsia="TimesNewRoman"/>
          <w:b w:val="0"/>
          <w:i w:val="0"/>
          <w:color w:val="FFFFFF"/>
          <w:sz w:val="8"/>
        </w:rPr>
        <w:t>1.E-10</w:t>
      </w:r>
    </w:p>
    <w:p>
      <w:pPr>
        <w:autoSpaceDN w:val="0"/>
        <w:tabs>
          <w:tab w:pos="5192" w:val="left"/>
          <w:tab w:pos="7210" w:val="left"/>
          <w:tab w:pos="7614" w:val="left"/>
          <w:tab w:pos="8072" w:val="left"/>
          <w:tab w:pos="8162" w:val="left"/>
          <w:tab w:pos="8472" w:val="left"/>
          <w:tab w:pos="8930" w:val="left"/>
          <w:tab w:pos="9334" w:val="left"/>
          <w:tab w:pos="9790" w:val="left"/>
        </w:tabs>
        <w:autoSpaceDE w:val="0"/>
        <w:widowControl/>
        <w:spacing w:line="250" w:lineRule="auto" w:before="0" w:after="0"/>
        <w:ind w:left="1232" w:right="0" w:firstLine="0"/>
        <w:jc w:val="left"/>
      </w:pPr>
      <w:r>
        <w:rPr>
          <w:w w:val="102.02189286549886"/>
          <w:rFonts w:ascii="TimesNewRoman" w:hAnsi="TimesNewRoman" w:eastAsia="TimesNewRoman"/>
          <w:b w:val="0"/>
          <w:i w:val="0"/>
          <w:color w:val="6B6B6B"/>
          <w:sz w:val="12"/>
        </w:rPr>
        <w:t xml:space="preserve">1/√LW [1/μm] </w:t>
      </w:r>
      <w:r>
        <w:tab/>
      </w:r>
      <w:r>
        <w:rPr>
          <w:rFonts w:ascii="TimesNewRoman" w:hAnsi="TimesNewRoman" w:eastAsia="TimesNewRoman"/>
          <w:b w:val="0"/>
          <w:i w:val="0"/>
          <w:color w:val="3B3B3A"/>
          <w:sz w:val="20"/>
        </w:rPr>
        <w:t xml:space="preserve">Time </w:t>
      </w:r>
      <w:r>
        <w:tab/>
      </w:r>
      <w:r>
        <w:rPr>
          <w:w w:val="94.99250054359436"/>
          <w:rFonts w:ascii="TimesNewRoman" w:hAnsi="TimesNewRoman" w:eastAsia="TimesNewRoman"/>
          <w:b w:val="0"/>
          <w:i w:val="0"/>
          <w:color w:val="FFFFFF"/>
          <w:sz w:val="8"/>
        </w:rPr>
        <w:t xml:space="preserve">0 </w:t>
      </w:r>
      <w:r>
        <w:tab/>
      </w:r>
      <w:r>
        <w:rPr>
          <w:w w:val="94.99250054359436"/>
          <w:rFonts w:ascii="TimesNewRoman" w:hAnsi="TimesNewRoman" w:eastAsia="TimesNewRoman"/>
          <w:b w:val="0"/>
          <w:i w:val="0"/>
          <w:color w:val="FFFFFF"/>
          <w:sz w:val="8"/>
        </w:rPr>
        <w:t xml:space="preserve">0.5 </w:t>
      </w:r>
      <w:r>
        <w:tab/>
      </w:r>
      <w:r>
        <w:rPr>
          <w:w w:val="94.99250054359436"/>
          <w:rFonts w:ascii="TimesNewRoman" w:hAnsi="TimesNewRoman" w:eastAsia="TimesNewRoman"/>
          <w:b w:val="0"/>
          <w:i w:val="0"/>
          <w:color w:val="FFFFFF"/>
          <w:sz w:val="8"/>
        </w:rPr>
        <w:t xml:space="preserve">1 </w:t>
      </w:r>
      <w:r>
        <w:rPr>
          <w:w w:val="98.17726828835227"/>
          <w:rFonts w:ascii="TimesNewRoman" w:hAnsi="TimesNewRoman" w:eastAsia="TimesNewRoman"/>
          <w:b w:val="0"/>
          <w:i w:val="0"/>
          <w:color w:val="000000"/>
          <w:sz w:val="11"/>
        </w:rPr>
        <w:t xml:space="preserve">Vg [V] </w:t>
      </w:r>
      <w:r>
        <w:rPr>
          <w:w w:val="94.99250054359436"/>
          <w:rFonts w:ascii="TimesNewRoman" w:hAnsi="TimesNewRoman" w:eastAsia="TimesNewRoman"/>
          <w:b w:val="0"/>
          <w:i w:val="0"/>
          <w:color w:val="FFFFFF"/>
          <w:sz w:val="8"/>
        </w:rPr>
        <w:t xml:space="preserve">1.5 </w:t>
      </w:r>
      <w:r>
        <w:tab/>
      </w:r>
      <w:r>
        <w:rPr>
          <w:w w:val="94.99250054359436"/>
          <w:rFonts w:ascii="TimesNewRoman" w:hAnsi="TimesNewRoman" w:eastAsia="TimesNewRoman"/>
          <w:b w:val="0"/>
          <w:i w:val="0"/>
          <w:color w:val="FFFFFF"/>
          <w:sz w:val="8"/>
        </w:rPr>
        <w:t xml:space="preserve">2 </w:t>
      </w:r>
      <w:r>
        <w:tab/>
      </w:r>
      <w:r>
        <w:rPr>
          <w:w w:val="94.99250054359436"/>
          <w:rFonts w:ascii="TimesNewRoman" w:hAnsi="TimesNewRoman" w:eastAsia="TimesNewRoman"/>
          <w:b w:val="0"/>
          <w:i w:val="0"/>
          <w:color w:val="FFFFFF"/>
          <w:sz w:val="8"/>
        </w:rPr>
        <w:t xml:space="preserve">2.5 </w:t>
      </w:r>
      <w:r>
        <w:tab/>
      </w:r>
      <w:r>
        <w:rPr>
          <w:w w:val="94.99250054359436"/>
          <w:rFonts w:ascii="TimesNewRoman" w:hAnsi="TimesNewRoman" w:eastAsia="TimesNewRoman"/>
          <w:b w:val="0"/>
          <w:i w:val="0"/>
          <w:color w:val="FFFFFF"/>
          <w:sz w:val="8"/>
        </w:rPr>
        <w:t>3</w:t>
      </w:r>
    </w:p>
    <w:p>
      <w:pPr>
        <w:autoSpaceDN w:val="0"/>
        <w:tabs>
          <w:tab w:pos="4376" w:val="left"/>
          <w:tab w:pos="7428" w:val="left"/>
        </w:tabs>
        <w:autoSpaceDE w:val="0"/>
        <w:widowControl/>
        <w:spacing w:line="271" w:lineRule="auto" w:before="146" w:after="0"/>
        <w:ind w:left="49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Fig. 7 Vth variation divided by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Fig. 8 Schematic illustration of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Fig. 9 The simulated Id-Vg curve for </w:t>
      </w:r>
    </w:p>
    <w:p>
      <w:pPr>
        <w:autoSpaceDN w:val="0"/>
        <w:tabs>
          <w:tab w:pos="3922" w:val="left"/>
          <w:tab w:pos="7426" w:val="left"/>
        </w:tabs>
        <w:autoSpaceDE w:val="0"/>
        <w:widowControl/>
        <w:spacing w:line="271" w:lineRule="auto" w:before="0" w:after="0"/>
        <w:ind w:left="19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the dielectric thickness in the non-doped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the polarization reversal behavior for FeFET.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FeFET with and without polarization </w:t>
      </w:r>
    </w:p>
    <w:p>
      <w:pPr>
        <w:autoSpaceDN w:val="0"/>
        <w:tabs>
          <w:tab w:pos="7878" w:val="left"/>
        </w:tabs>
        <w:autoSpaceDE w:val="0"/>
        <w:widowControl/>
        <w:spacing w:line="262" w:lineRule="auto" w:before="0" w:after="0"/>
        <w:ind w:left="7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FeFET and core NMOSFET (Pelgrom plot).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orientation fluctuation. </w:t>
      </w:r>
    </w:p>
    <w:p>
      <w:pPr>
        <w:autoSpaceDN w:val="0"/>
        <w:tabs>
          <w:tab w:pos="7466" w:val="left"/>
        </w:tabs>
        <w:autoSpaceDE w:val="0"/>
        <w:widowControl/>
        <w:spacing w:line="230" w:lineRule="auto" w:before="262" w:after="0"/>
        <w:ind w:left="448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6B6B6B"/>
          <w:sz w:val="14"/>
        </w:rPr>
        <w:t xml:space="preserve">4 </w:t>
      </w:r>
      <w:r>
        <w:tab/>
      </w:r>
      <w:r>
        <w:rPr>
          <w:w w:val="98.02722930908203"/>
          <w:rFonts w:ascii="TimesNewRoman" w:hAnsi="TimesNewRoman" w:eastAsia="TimesNewRoman"/>
          <w:b w:val="0"/>
          <w:i w:val="0"/>
          <w:color w:val="000000"/>
          <w:sz w:val="12"/>
        </w:rPr>
        <w:t>4</w:t>
      </w:r>
    </w:p>
    <w:p>
      <w:pPr>
        <w:autoSpaceDN w:val="0"/>
        <w:autoSpaceDE w:val="0"/>
        <w:widowControl/>
        <w:spacing w:line="122" w:lineRule="exact" w:before="0" w:after="0"/>
        <w:ind w:left="810" w:right="0" w:firstLine="0"/>
        <w:jc w:val="left"/>
      </w:pPr>
      <w:r>
        <w:rPr>
          <w:rFonts w:ascii="Times" w:hAnsi="Times" w:eastAsia="Times"/>
          <w:b w:val="0"/>
          <w:i w:val="0"/>
          <w:color w:val="1D1D1C"/>
          <w:sz w:val="11"/>
        </w:rPr>
        <w:t>w/ polarization orientation fluctuation</w:t>
      </w:r>
    </w:p>
    <w:p>
      <w:pPr>
        <w:autoSpaceDN w:val="0"/>
        <w:tabs>
          <w:tab w:pos="4482" w:val="left"/>
          <w:tab w:pos="4938" w:val="left"/>
          <w:tab w:pos="7466" w:val="left"/>
          <w:tab w:pos="7850" w:val="left"/>
        </w:tabs>
        <w:autoSpaceDE w:val="0"/>
        <w:widowControl/>
        <w:spacing w:line="124" w:lineRule="exact" w:before="0" w:after="0"/>
        <w:ind w:left="810" w:right="0" w:firstLine="0"/>
        <w:jc w:val="left"/>
      </w:pPr>
      <w:r>
        <w:rPr>
          <w:rFonts w:ascii="Times" w:hAnsi="Times" w:eastAsia="Times"/>
          <w:b w:val="0"/>
          <w:i w:val="0"/>
          <w:color w:val="1D1D1C"/>
          <w:sz w:val="11"/>
        </w:rPr>
        <w:t xml:space="preserve">w/o polarization orientation fluctuation </w:t>
      </w:r>
      <w:r>
        <w:tab/>
      </w:r>
      <w:r>
        <w:rPr>
          <w:rFonts w:ascii="TimesNewRoman" w:hAnsi="TimesNewRoman" w:eastAsia="TimesNewRoman"/>
          <w:b w:val="0"/>
          <w:i w:val="0"/>
          <w:color w:val="6B6B6B"/>
          <w:sz w:val="14"/>
        </w:rPr>
        <w:t xml:space="preserve">3 </w:t>
      </w:r>
      <w:r>
        <w:tab/>
      </w:r>
      <w:r>
        <w:rPr>
          <w:w w:val="102.02210290091378"/>
          <w:rFonts w:ascii="Times" w:hAnsi="Times" w:eastAsia="Times"/>
          <w:b w:val="0"/>
          <w:i w:val="0"/>
          <w:color w:val="0000FF"/>
          <w:sz w:val="14"/>
        </w:rPr>
        <w:t xml:space="preserve">High-Vth state </w:t>
      </w:r>
      <w:r>
        <w:tab/>
      </w:r>
      <w:r>
        <w:rPr>
          <w:w w:val="98.02722930908203"/>
          <w:rFonts w:ascii="TimesNewRoman" w:hAnsi="TimesNewRoman" w:eastAsia="TimesNewRoman"/>
          <w:b w:val="0"/>
          <w:i w:val="0"/>
          <w:color w:val="000000"/>
          <w:sz w:val="12"/>
        </w:rPr>
        <w:t>3</w:t>
      </w:r>
      <w:r>
        <w:tab/>
      </w:r>
      <w:r>
        <w:rPr>
          <w:rFonts w:ascii="TimesNewRoman" w:hAnsi="TimesNewRoman" w:eastAsia="TimesNewRoman"/>
          <w:b w:val="0"/>
          <w:i w:val="0"/>
          <w:color w:val="0000FF"/>
          <w:sz w:val="13"/>
        </w:rPr>
        <w:t>●non-doped</w:t>
      </w:r>
    </w:p>
    <w:p>
      <w:pPr>
        <w:autoSpaceDN w:val="0"/>
        <w:tabs>
          <w:tab w:pos="4482" w:val="left"/>
          <w:tab w:pos="7466" w:val="left"/>
          <w:tab w:pos="7850" w:val="left"/>
        </w:tabs>
        <w:autoSpaceDE w:val="0"/>
        <w:widowControl/>
        <w:spacing w:line="300" w:lineRule="auto" w:before="18" w:after="0"/>
        <w:ind w:left="131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32CC"/>
          <w:sz w:val="11"/>
        </w:rPr>
        <w:t xml:space="preserve">High-Vth state </w:t>
      </w:r>
      <w:r>
        <w:tab/>
      </w:r>
      <w:r>
        <w:rPr>
          <w:rFonts w:ascii="TimesNewRoman" w:hAnsi="TimesNewRoman" w:eastAsia="TimesNewRoman"/>
          <w:b w:val="0"/>
          <w:i w:val="0"/>
          <w:color w:val="6B6B6B"/>
          <w:sz w:val="14"/>
        </w:rPr>
        <w:t xml:space="preserve">2 </w:t>
      </w:r>
      <w:r>
        <w:tab/>
      </w:r>
      <w:r>
        <w:rPr>
          <w:w w:val="98.02722930908203"/>
          <w:rFonts w:ascii="TimesNewRoman" w:hAnsi="TimesNewRoman" w:eastAsia="TimesNewRoman"/>
          <w:b w:val="0"/>
          <w:i w:val="0"/>
          <w:color w:val="000000"/>
          <w:sz w:val="12"/>
        </w:rPr>
        <w:t>2</w:t>
      </w:r>
      <w:r>
        <w:tab/>
      </w:r>
      <w:r>
        <w:rPr>
          <w:rFonts w:ascii="TimesNewRoman" w:hAnsi="TimesNewRoman" w:eastAsia="TimesNewRoman"/>
          <w:b w:val="0"/>
          <w:i w:val="0"/>
          <w:color w:val="006500"/>
          <w:sz w:val="13"/>
        </w:rPr>
        <w:t>●w/ Al</w:t>
      </w:r>
    </w:p>
    <w:p>
      <w:pPr>
        <w:autoSpaceDN w:val="0"/>
        <w:tabs>
          <w:tab w:pos="3290" w:val="left"/>
          <w:tab w:pos="7850" w:val="left"/>
        </w:tabs>
        <w:autoSpaceDE w:val="0"/>
        <w:widowControl/>
        <w:spacing w:line="252" w:lineRule="auto" w:before="0" w:after="0"/>
        <w:ind w:left="293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FFFF00"/>
          <w:sz w:val="9"/>
        </w:rPr>
        <w:t xml:space="preserve">Poly Si </w:t>
      </w:r>
      <w:r>
        <w:rPr>
          <w:w w:val="95.29613256454468"/>
          <w:rFonts w:ascii="TimesNewRoman" w:hAnsi="TimesNewRoman" w:eastAsia="TimesNewRoman"/>
          <w:b w:val="0"/>
          <w:i w:val="0"/>
          <w:color w:val="FF0000"/>
          <w:sz w:val="8"/>
        </w:rPr>
        <w:t xml:space="preserve">Ferroelectric </w:t>
      </w:r>
      <w:r>
        <w:tab/>
      </w:r>
      <w:r>
        <w:rPr>
          <w:rFonts w:ascii="TimesNewRoman" w:hAnsi="TimesNewRoman" w:eastAsia="TimesNewRoman"/>
          <w:b w:val="0"/>
          <w:i w:val="0"/>
          <w:color w:val="FF0000"/>
          <w:sz w:val="13"/>
        </w:rPr>
        <w:t>●w/ Al+Si</w:t>
      </w:r>
    </w:p>
    <w:p>
      <w:pPr>
        <w:autoSpaceDN w:val="0"/>
        <w:tabs>
          <w:tab w:pos="2936" w:val="left"/>
          <w:tab w:pos="3290" w:val="left"/>
          <w:tab w:pos="4482" w:val="left"/>
          <w:tab w:pos="7466" w:val="left"/>
        </w:tabs>
        <w:autoSpaceDE w:val="0"/>
        <w:widowControl/>
        <w:spacing w:line="257" w:lineRule="auto" w:before="0" w:after="0"/>
        <w:ind w:left="13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1D1D1C"/>
          <w:sz w:val="11"/>
        </w:rPr>
        <w:t xml:space="preserve">No </w:t>
      </w:r>
      <w:r>
        <w:tab/>
      </w:r>
      <w:r>
        <w:rPr>
          <w:rFonts w:ascii="TimesNewRoman" w:hAnsi="TimesNewRoman" w:eastAsia="TimesNewRoman"/>
          <w:b w:val="0"/>
          <w:i w:val="0"/>
          <w:color w:val="FFFF00"/>
          <w:sz w:val="9"/>
        </w:rPr>
        <w:t xml:space="preserve">gate </w:t>
      </w:r>
      <w:r>
        <w:tab/>
      </w:r>
      <w:r>
        <w:rPr>
          <w:w w:val="95.29613256454468"/>
          <w:rFonts w:ascii="TimesNewRoman" w:hAnsi="TimesNewRoman" w:eastAsia="TimesNewRoman"/>
          <w:b w:val="0"/>
          <w:i w:val="0"/>
          <w:color w:val="FF0000"/>
          <w:sz w:val="8"/>
        </w:rPr>
        <w:t xml:space="preserve">layer </w:t>
      </w:r>
      <w:r>
        <w:tab/>
      </w:r>
      <w:r>
        <w:rPr>
          <w:rFonts w:ascii="TimesNewRoman" w:hAnsi="TimesNewRoman" w:eastAsia="TimesNewRoman"/>
          <w:b w:val="0"/>
          <w:i w:val="0"/>
          <w:color w:val="6B6B6B"/>
          <w:sz w:val="14"/>
        </w:rPr>
        <w:t xml:space="preserve">1 </w:t>
      </w:r>
      <w:r>
        <w:tab/>
      </w:r>
      <w:r>
        <w:rPr>
          <w:w w:val="98.02722930908203"/>
          <w:rFonts w:ascii="TimesNewRoman" w:hAnsi="TimesNewRoman" w:eastAsia="TimesNewRoman"/>
          <w:b w:val="0"/>
          <w:i w:val="0"/>
          <w:color w:val="000000"/>
          <w:sz w:val="12"/>
        </w:rPr>
        <w:t>1</w:t>
      </w:r>
    </w:p>
    <w:p>
      <w:pPr>
        <w:autoSpaceDN w:val="0"/>
        <w:tabs>
          <w:tab w:pos="2928" w:val="left"/>
        </w:tabs>
        <w:autoSpaceDE w:val="0"/>
        <w:widowControl/>
        <w:spacing w:line="230" w:lineRule="auto" w:before="0" w:after="0"/>
        <w:ind w:left="13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1D1D1C"/>
          <w:sz w:val="11"/>
        </w:rPr>
        <w:t xml:space="preserve">Polarization state </w:t>
      </w:r>
      <w:r>
        <w:tab/>
      </w:r>
      <w:r>
        <w:rPr>
          <w:rFonts w:ascii="TimesNewRoman" w:hAnsi="TimesNewRoman" w:eastAsia="TimesNewRoman"/>
          <w:b w:val="0"/>
          <w:i w:val="0"/>
          <w:color w:val="FFFF00"/>
          <w:sz w:val="9"/>
        </w:rPr>
        <w:t>electrode</w:t>
      </w:r>
    </w:p>
    <w:p>
      <w:pPr>
        <w:autoSpaceDN w:val="0"/>
        <w:tabs>
          <w:tab w:pos="4482" w:val="left"/>
          <w:tab w:pos="7466" w:val="left"/>
        </w:tabs>
        <w:autoSpaceDE w:val="0"/>
        <w:widowControl/>
        <w:spacing w:line="228" w:lineRule="auto" w:before="0" w:after="0"/>
        <w:ind w:left="355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1D1D1C"/>
          <w:sz w:val="9"/>
        </w:rPr>
        <w:t xml:space="preserve">IL </w:t>
      </w:r>
      <w:r>
        <w:tab/>
      </w:r>
      <w:r>
        <w:rPr>
          <w:rFonts w:ascii="TimesNewRoman" w:hAnsi="TimesNewRoman" w:eastAsia="TimesNewRoman"/>
          <w:b w:val="0"/>
          <w:i w:val="0"/>
          <w:color w:val="6B6B6B"/>
          <w:sz w:val="14"/>
        </w:rPr>
        <w:t xml:space="preserve">0 </w:t>
      </w:r>
      <w:r>
        <w:tab/>
      </w:r>
      <w:r>
        <w:rPr>
          <w:w w:val="98.02722930908203"/>
          <w:rFonts w:ascii="TimesNewRoman" w:hAnsi="TimesNewRoman" w:eastAsia="TimesNewRoman"/>
          <w:b w:val="0"/>
          <w:i w:val="0"/>
          <w:color w:val="000000"/>
          <w:sz w:val="12"/>
        </w:rPr>
        <w:t>0</w:t>
      </w:r>
    </w:p>
    <w:p>
      <w:pPr>
        <w:autoSpaceDN w:val="0"/>
        <w:autoSpaceDE w:val="0"/>
        <w:widowControl/>
        <w:spacing w:line="230" w:lineRule="auto" w:before="0" w:after="0"/>
        <w:ind w:left="3070" w:right="0" w:firstLine="0"/>
        <w:jc w:val="left"/>
      </w:pPr>
      <w:r>
        <w:rPr>
          <w:w w:val="103.18388938903809"/>
          <w:rFonts w:ascii="TimesNewRoman" w:hAnsi="TimesNewRoman" w:eastAsia="TimesNewRoman"/>
          <w:b w:val="0"/>
          <w:i w:val="0"/>
          <w:color w:val="000000"/>
          <w:sz w:val="12"/>
        </w:rPr>
        <w:t>σ</w:t>
      </w:r>
    </w:p>
    <w:p>
      <w:pPr>
        <w:autoSpaceDN w:val="0"/>
        <w:autoSpaceDE w:val="0"/>
        <w:widowControl/>
        <w:spacing w:line="238" w:lineRule="auto" w:before="0" w:after="0"/>
        <w:ind w:left="306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6B6B6B"/>
          <w:sz w:val="14"/>
        </w:rPr>
        <w:t>σ</w:t>
      </w:r>
    </w:p>
    <w:p>
      <w:pPr>
        <w:autoSpaceDN w:val="0"/>
        <w:autoSpaceDE w:val="0"/>
        <w:widowControl/>
        <w:spacing w:line="156" w:lineRule="exact" w:before="0" w:after="0"/>
        <w:ind w:left="0" w:right="4966" w:firstLine="0"/>
        <w:jc w:val="right"/>
      </w:pPr>
      <w:r>
        <w:rPr>
          <w:w w:val="102.02210290091378"/>
          <w:rFonts w:ascii="Times" w:hAnsi="Times" w:eastAsia="Times"/>
          <w:b w:val="0"/>
          <w:i w:val="0"/>
          <w:color w:val="FF0000"/>
          <w:sz w:val="14"/>
        </w:rPr>
        <w:t>Low-Vth state</w:t>
      </w:r>
    </w:p>
    <w:p>
      <w:pPr>
        <w:autoSpaceDN w:val="0"/>
        <w:tabs>
          <w:tab w:pos="7428" w:val="left"/>
        </w:tabs>
        <w:autoSpaceDE w:val="0"/>
        <w:widowControl/>
        <w:spacing w:line="226" w:lineRule="auto" w:before="6" w:after="0"/>
        <w:ind w:left="443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6B6B6B"/>
          <w:sz w:val="14"/>
        </w:rPr>
        <w:t>-1</w:t>
      </w:r>
      <w:r>
        <w:tab/>
      </w:r>
      <w:r>
        <w:rPr>
          <w:w w:val="98.02722930908203"/>
          <w:rFonts w:ascii="TimesNewRoman" w:hAnsi="TimesNewRoman" w:eastAsia="TimesNewRoman"/>
          <w:b w:val="0"/>
          <w:i w:val="0"/>
          <w:color w:val="000000"/>
          <w:sz w:val="12"/>
        </w:rPr>
        <w:t>-1</w:t>
      </w:r>
    </w:p>
    <w:p>
      <w:pPr>
        <w:autoSpaceDN w:val="0"/>
        <w:autoSpaceDE w:val="0"/>
        <w:widowControl/>
        <w:spacing w:line="230" w:lineRule="auto" w:before="0" w:after="0"/>
        <w:ind w:left="148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FF0000"/>
          <w:sz w:val="11"/>
        </w:rPr>
        <w:t>Low-Vth state</w:t>
      </w:r>
    </w:p>
    <w:p>
      <w:pPr>
        <w:autoSpaceDN w:val="0"/>
        <w:tabs>
          <w:tab w:pos="4436" w:val="left"/>
          <w:tab w:pos="7428" w:val="left"/>
        </w:tabs>
        <w:autoSpaceDE w:val="0"/>
        <w:widowControl/>
        <w:spacing w:line="329" w:lineRule="auto" w:before="0" w:after="0"/>
        <w:ind w:left="936" w:right="0" w:firstLine="0"/>
        <w:jc w:val="left"/>
      </w:pPr>
      <w:r>
        <w:rPr>
          <w:w w:val="97.02420915876117"/>
          <w:rFonts w:ascii="TimesNewRoman" w:hAnsi="TimesNewRoman" w:eastAsia="TimesNewRoman"/>
          <w:b w:val="0"/>
          <w:i w:val="0"/>
          <w:color w:val="FF0000"/>
          <w:sz w:val="14"/>
        </w:rPr>
        <w:t>paraelectric</w:t>
      </w:r>
      <w:r>
        <w:tab/>
      </w:r>
      <w:r>
        <w:rPr>
          <w:rFonts w:ascii="TimesNewRoman" w:hAnsi="TimesNewRoman" w:eastAsia="TimesNewRoman"/>
          <w:b w:val="0"/>
          <w:i w:val="0"/>
          <w:color w:val="6B6B6B"/>
          <w:sz w:val="14"/>
        </w:rPr>
        <w:t>-2</w:t>
      </w:r>
      <w:r>
        <w:tab/>
      </w:r>
      <w:r>
        <w:rPr>
          <w:w w:val="98.02722930908203"/>
          <w:rFonts w:ascii="TimesNewRoman" w:hAnsi="TimesNewRoman" w:eastAsia="TimesNewRoman"/>
          <w:b w:val="0"/>
          <w:i w:val="0"/>
          <w:color w:val="000000"/>
          <w:sz w:val="12"/>
        </w:rPr>
        <w:t>-2</w:t>
      </w:r>
    </w:p>
    <w:p>
      <w:pPr>
        <w:autoSpaceDN w:val="0"/>
        <w:tabs>
          <w:tab w:pos="7428" w:val="left"/>
        </w:tabs>
        <w:autoSpaceDE w:val="0"/>
        <w:widowControl/>
        <w:spacing w:line="226" w:lineRule="auto" w:before="16" w:after="0"/>
        <w:ind w:left="443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6B6B6B"/>
          <w:sz w:val="14"/>
        </w:rPr>
        <w:t>-3</w:t>
      </w:r>
      <w:r>
        <w:tab/>
      </w:r>
      <w:r>
        <w:rPr>
          <w:w w:val="98.02722930908203"/>
          <w:rFonts w:ascii="TimesNewRoman" w:hAnsi="TimesNewRoman" w:eastAsia="TimesNewRoman"/>
          <w:b w:val="0"/>
          <w:i w:val="0"/>
          <w:color w:val="000000"/>
          <w:sz w:val="12"/>
        </w:rPr>
        <w:t>-3</w:t>
      </w:r>
    </w:p>
    <w:p>
      <w:pPr>
        <w:autoSpaceDN w:val="0"/>
        <w:tabs>
          <w:tab w:pos="5454" w:val="left"/>
          <w:tab w:pos="8528" w:val="left"/>
        </w:tabs>
        <w:autoSpaceDE w:val="0"/>
        <w:widowControl/>
        <w:spacing w:line="264" w:lineRule="auto" w:before="0" w:after="0"/>
        <w:ind w:left="1382" w:right="0" w:firstLine="0"/>
        <w:jc w:val="left"/>
      </w:pPr>
      <w:r>
        <w:rPr>
          <w:w w:val="97.02420915876117"/>
          <w:rFonts w:ascii="TimesNewRoman" w:hAnsi="TimesNewRoman" w:eastAsia="TimesNewRoman"/>
          <w:b w:val="0"/>
          <w:i w:val="0"/>
          <w:color w:val="FFFF00"/>
          <w:sz w:val="14"/>
        </w:rPr>
        <w:t xml:space="preserve">ferroelectric </w:t>
      </w:r>
      <w:r>
        <w:tab/>
      </w:r>
      <w:r>
        <w:rPr>
          <w:w w:val="103.15517584482829"/>
          <w:rFonts w:ascii="TimesNewRoman" w:hAnsi="TimesNewRoman" w:eastAsia="TimesNewRoman"/>
          <w:b w:val="0"/>
          <w:i w:val="0"/>
          <w:color w:val="3B3B3A"/>
          <w:sz w:val="12"/>
        </w:rPr>
        <w:t xml:space="preserve">Lg/Wg=240nm/260nm </w:t>
      </w:r>
      <w:r>
        <w:tab/>
      </w:r>
      <w:r>
        <w:rPr>
          <w:rFonts w:ascii="TimesNewRoman" w:hAnsi="TimesNewRoman" w:eastAsia="TimesNewRoman"/>
          <w:b w:val="0"/>
          <w:i w:val="0"/>
          <w:color w:val="3B3B3A"/>
          <w:sz w:val="13"/>
        </w:rPr>
        <w:t>L/W=120nm/260nm</w:t>
      </w:r>
    </w:p>
    <w:p>
      <w:pPr>
        <w:autoSpaceDN w:val="0"/>
        <w:tabs>
          <w:tab w:pos="7428" w:val="left"/>
        </w:tabs>
        <w:autoSpaceDE w:val="0"/>
        <w:widowControl/>
        <w:spacing w:line="226" w:lineRule="auto" w:before="0" w:after="0"/>
        <w:ind w:left="443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6B6B6B"/>
          <w:sz w:val="14"/>
        </w:rPr>
        <w:t>-4</w:t>
      </w:r>
      <w:r>
        <w:tab/>
      </w:r>
      <w:r>
        <w:rPr>
          <w:w w:val="98.02722930908203"/>
          <w:rFonts w:ascii="TimesNewRoman" w:hAnsi="TimesNewRoman" w:eastAsia="TimesNewRoman"/>
          <w:b w:val="0"/>
          <w:i w:val="0"/>
          <w:color w:val="000000"/>
          <w:sz w:val="12"/>
        </w:rPr>
        <w:t>-4</w:t>
      </w:r>
    </w:p>
    <w:p>
      <w:pPr>
        <w:autoSpaceDN w:val="0"/>
        <w:tabs>
          <w:tab w:pos="5072" w:val="left"/>
          <w:tab w:pos="5658" w:val="left"/>
          <w:tab w:pos="6116" w:val="left"/>
          <w:tab w:pos="6680" w:val="left"/>
          <w:tab w:pos="7532" w:val="left"/>
          <w:tab w:pos="8044" w:val="left"/>
          <w:tab w:pos="8620" w:val="left"/>
          <w:tab w:pos="9094" w:val="left"/>
          <w:tab w:pos="9608" w:val="left"/>
        </w:tabs>
        <w:autoSpaceDE w:val="0"/>
        <w:widowControl/>
        <w:spacing w:line="245" w:lineRule="auto" w:before="0" w:after="0"/>
        <w:ind w:left="461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6B6B6B"/>
          <w:sz w:val="14"/>
        </w:rPr>
        <w:t>-1</w:t>
      </w:r>
      <w:r>
        <w:tab/>
      </w:r>
      <w:r>
        <w:rPr>
          <w:rFonts w:ascii="TimesNewRoman" w:hAnsi="TimesNewRoman" w:eastAsia="TimesNewRoman"/>
          <w:b w:val="0"/>
          <w:i w:val="0"/>
          <w:color w:val="6B6B6B"/>
          <w:sz w:val="14"/>
        </w:rPr>
        <w:t xml:space="preserve">-0.5 </w:t>
      </w:r>
      <w:r>
        <w:tab/>
      </w:r>
      <w:r>
        <w:rPr>
          <w:rFonts w:ascii="TimesNewRoman" w:hAnsi="TimesNewRoman" w:eastAsia="TimesNewRoman"/>
          <w:b w:val="0"/>
          <w:i w:val="0"/>
          <w:color w:val="6B6B6B"/>
          <w:sz w:val="14"/>
        </w:rPr>
        <w:t xml:space="preserve">0 </w:t>
      </w:r>
      <w:r>
        <w:tab/>
      </w:r>
      <w:r>
        <w:rPr>
          <w:rFonts w:ascii="TimesNewRoman" w:hAnsi="TimesNewRoman" w:eastAsia="TimesNewRoman"/>
          <w:b w:val="0"/>
          <w:i w:val="0"/>
          <w:color w:val="6B6B6B"/>
          <w:sz w:val="14"/>
        </w:rPr>
        <w:t xml:space="preserve">0.5 </w:t>
      </w:r>
      <w:r>
        <w:tab/>
      </w:r>
      <w:r>
        <w:rPr>
          <w:rFonts w:ascii="TimesNewRoman" w:hAnsi="TimesNewRoman" w:eastAsia="TimesNewRoman"/>
          <w:b w:val="0"/>
          <w:i w:val="0"/>
          <w:color w:val="6B6B6B"/>
          <w:sz w:val="14"/>
        </w:rPr>
        <w:t>1</w:t>
      </w:r>
      <w:r>
        <w:tab/>
      </w:r>
      <w:r>
        <w:rPr>
          <w:w w:val="98.02722930908203"/>
          <w:rFonts w:ascii="TimesNewRoman" w:hAnsi="TimesNewRoman" w:eastAsia="TimesNewRoman"/>
          <w:b w:val="0"/>
          <w:i w:val="0"/>
          <w:color w:val="000000"/>
          <w:sz w:val="12"/>
        </w:rPr>
        <w:t>-0.4</w:t>
      </w:r>
      <w:r>
        <w:tab/>
      </w:r>
      <w:r>
        <w:rPr>
          <w:w w:val="98.02722930908203"/>
          <w:rFonts w:ascii="TimesNewRoman" w:hAnsi="TimesNewRoman" w:eastAsia="TimesNewRoman"/>
          <w:b w:val="0"/>
          <w:i w:val="0"/>
          <w:color w:val="000000"/>
          <w:sz w:val="12"/>
        </w:rPr>
        <w:t xml:space="preserve">-0.2 </w:t>
      </w:r>
      <w:r>
        <w:tab/>
      </w:r>
      <w:r>
        <w:rPr>
          <w:w w:val="98.02722930908203"/>
          <w:rFonts w:ascii="TimesNewRoman" w:hAnsi="TimesNewRoman" w:eastAsia="TimesNewRoman"/>
          <w:b w:val="0"/>
          <w:i w:val="0"/>
          <w:color w:val="000000"/>
          <w:sz w:val="12"/>
        </w:rPr>
        <w:t xml:space="preserve">0 </w:t>
      </w:r>
      <w:r>
        <w:tab/>
      </w:r>
      <w:r>
        <w:rPr>
          <w:w w:val="98.02722930908203"/>
          <w:rFonts w:ascii="TimesNewRoman" w:hAnsi="TimesNewRoman" w:eastAsia="TimesNewRoman"/>
          <w:b w:val="0"/>
          <w:i w:val="0"/>
          <w:color w:val="000000"/>
          <w:sz w:val="12"/>
        </w:rPr>
        <w:t xml:space="preserve">0.2 </w:t>
      </w:r>
      <w:r>
        <w:tab/>
      </w:r>
      <w:r>
        <w:rPr>
          <w:w w:val="98.02722930908203"/>
          <w:rFonts w:ascii="TimesNewRoman" w:hAnsi="TimesNewRoman" w:eastAsia="TimesNewRoman"/>
          <w:b w:val="0"/>
          <w:i w:val="0"/>
          <w:color w:val="000000"/>
          <w:sz w:val="12"/>
        </w:rPr>
        <w:t>0.4</w:t>
      </w:r>
    </w:p>
    <w:p>
      <w:pPr>
        <w:autoSpaceDN w:val="0"/>
        <w:tabs>
          <w:tab w:pos="994" w:val="left"/>
          <w:tab w:pos="2340" w:val="left"/>
          <w:tab w:pos="5400" w:val="left"/>
          <w:tab w:pos="8268" w:val="left"/>
        </w:tabs>
        <w:autoSpaceDE w:val="0"/>
        <w:widowControl/>
        <w:spacing w:line="152" w:lineRule="exact" w:before="0" w:after="0"/>
        <w:ind w:left="344" w:right="0" w:firstLine="0"/>
        <w:jc w:val="left"/>
      </w:pPr>
      <w:r>
        <w:rPr>
          <w:w w:val="97.02420915876117"/>
          <w:rFonts w:ascii="Times" w:hAnsi="Times" w:eastAsia="Times"/>
          <w:b w:val="0"/>
          <w:i w:val="0"/>
          <w:color w:val="3B3B3A"/>
          <w:sz w:val="14"/>
        </w:rPr>
        <w:t xml:space="preserve">• Source </w:t>
      </w:r>
      <w:r>
        <w:tab/>
      </w:r>
      <w:r>
        <w:rPr>
          <w:w w:val="101.8784236907959"/>
          <w:rFonts w:ascii="TimesNewRoman" w:hAnsi="TimesNewRoman" w:eastAsia="TimesNewRoman"/>
          <w:b w:val="0"/>
          <w:i w:val="0"/>
          <w:color w:val="3B3B3A"/>
          <w:sz w:val="20"/>
        </w:rPr>
        <w:t xml:space="preserve">Position [a.u.] </w:t>
      </w:r>
      <w:r>
        <w:tab/>
      </w:r>
      <w:r>
        <w:rPr>
          <w:w w:val="97.02420915876117"/>
          <w:rFonts w:ascii="Times" w:hAnsi="Times" w:eastAsia="Times"/>
          <w:b w:val="0"/>
          <w:i w:val="0"/>
          <w:color w:val="3B3B3A"/>
          <w:sz w:val="14"/>
        </w:rPr>
        <w:t>Drain•</w:t>
      </w:r>
      <w:r>
        <w:tab/>
      </w:r>
      <w:r>
        <w:rPr>
          <w:rFonts w:ascii="TimesNewRoman" w:hAnsi="TimesNewRoman" w:eastAsia="TimesNewRoman"/>
          <w:b w:val="0"/>
          <w:i w:val="0"/>
          <w:color w:val="6B6B6B"/>
          <w:sz w:val="14"/>
        </w:rPr>
        <w:t xml:space="preserve">Relative Vth (V) </w:t>
      </w:r>
      <w:r>
        <w:tab/>
      </w:r>
      <w:r>
        <w:rPr>
          <w:w w:val="98.02722930908203"/>
          <w:rFonts w:ascii="TimesNewRoman" w:hAnsi="TimesNewRoman" w:eastAsia="TimesNewRoman"/>
          <w:b w:val="0"/>
          <w:i w:val="0"/>
          <w:color w:val="000000"/>
          <w:sz w:val="12"/>
        </w:rPr>
        <w:t>Relative Vth (V)</w:t>
      </w:r>
    </w:p>
    <w:p>
      <w:pPr>
        <w:autoSpaceDN w:val="0"/>
        <w:tabs>
          <w:tab w:pos="3788" w:val="left"/>
          <w:tab w:pos="7334" w:val="left"/>
        </w:tabs>
        <w:autoSpaceDE w:val="0"/>
        <w:widowControl/>
        <w:spacing w:line="252" w:lineRule="auto" w:before="112" w:after="0"/>
        <w:ind w:left="18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Fig. 10 The simulated electrostatic potential along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Fig. 11 Cumulative frequency distribution of relative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Fig. 12 Cumulative frequency distribution </w:t>
      </w:r>
    </w:p>
    <w:p>
      <w:pPr>
        <w:autoSpaceDN w:val="0"/>
        <w:tabs>
          <w:tab w:pos="4154" w:val="left"/>
          <w:tab w:pos="7742" w:val="left"/>
        </w:tabs>
        <w:autoSpaceDE w:val="0"/>
        <w:widowControl/>
        <w:spacing w:line="254" w:lineRule="auto" w:before="0" w:after="0"/>
        <w:ind w:left="23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dielectric/Si substrate interface with and without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Vth after Vg sweep in the FeFET with Al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of relative Vth after Vg pulse </w:t>
      </w:r>
    </w:p>
    <w:p>
      <w:pPr>
        <w:autoSpaceDN w:val="0"/>
        <w:tabs>
          <w:tab w:pos="4510" w:val="left"/>
          <w:tab w:pos="7292" w:val="left"/>
        </w:tabs>
        <w:autoSpaceDE w:val="0"/>
        <w:widowControl/>
        <w:spacing w:line="257" w:lineRule="auto" w:before="0" w:after="0"/>
        <w:ind w:left="44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polarization fluctuation on the source side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for the two polarization states.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in the HZO based FeFET at low-Vth states. </w:t>
      </w:r>
    </w:p>
    <w:p>
      <w:pPr>
        <w:autoSpaceDN w:val="0"/>
        <w:autoSpaceDE w:val="0"/>
        <w:widowControl/>
        <w:spacing w:line="233" w:lineRule="auto" w:before="0" w:after="0"/>
        <w:ind w:left="114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of FeFET (Vg=0V). </w:t>
      </w:r>
    </w:p>
    <w:p>
      <w:pPr>
        <w:autoSpaceDN w:val="0"/>
        <w:tabs>
          <w:tab w:pos="9534" w:val="left"/>
        </w:tabs>
        <w:autoSpaceDE w:val="0"/>
        <w:widowControl/>
        <w:spacing w:line="202" w:lineRule="exact" w:before="704" w:after="0"/>
        <w:ind w:left="47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15.4.3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IEDM19-352</w:t>
      </w:r>
    </w:p>
    <w:p>
      <w:pPr>
        <w:sectPr>
          <w:pgSz w:w="12240" w:h="15840"/>
          <w:pgMar w:top="616" w:right="610" w:bottom="158" w:left="1106" w:header="720" w:footer="720" w:gutter="0"/>
          <w:cols w:space="720" w:num="1" w:equalWidth="0">
            <w:col w:w="10524" w:space="0"/>
            <w:col w:w="10660" w:space="0"/>
            <w:col w:w="5514" w:space="0"/>
            <w:col w:w="5146" w:space="0"/>
            <w:col w:w="10750" w:space="0"/>
            <w:col w:w="5232" w:space="0"/>
            <w:col w:w="5518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1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1104900</wp:posOffset>
            </wp:positionH>
            <wp:positionV relativeFrom="page">
              <wp:posOffset>965200</wp:posOffset>
            </wp:positionV>
            <wp:extent cx="1587500" cy="13843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38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3251200</wp:posOffset>
            </wp:positionH>
            <wp:positionV relativeFrom="page">
              <wp:posOffset>977900</wp:posOffset>
            </wp:positionV>
            <wp:extent cx="1435100" cy="13716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37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5283200</wp:posOffset>
            </wp:positionH>
            <wp:positionV relativeFrom="page">
              <wp:posOffset>1028700</wp:posOffset>
            </wp:positionV>
            <wp:extent cx="1562100" cy="15748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7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6197600</wp:posOffset>
            </wp:positionH>
            <wp:positionV relativeFrom="page">
              <wp:posOffset>3771900</wp:posOffset>
            </wp:positionV>
            <wp:extent cx="571500" cy="3302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3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1069340</wp:posOffset>
            </wp:positionH>
            <wp:positionV relativeFrom="page">
              <wp:posOffset>5967730</wp:posOffset>
            </wp:positionV>
            <wp:extent cx="2442210" cy="2792839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27928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1625600</wp:posOffset>
            </wp:positionH>
            <wp:positionV relativeFrom="page">
              <wp:posOffset>8255000</wp:posOffset>
            </wp:positionV>
            <wp:extent cx="38100" cy="381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2476500</wp:posOffset>
            </wp:positionH>
            <wp:positionV relativeFrom="page">
              <wp:posOffset>8191500</wp:posOffset>
            </wp:positionV>
            <wp:extent cx="50800" cy="381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2705100</wp:posOffset>
            </wp:positionH>
            <wp:positionV relativeFrom="page">
              <wp:posOffset>8115300</wp:posOffset>
            </wp:positionV>
            <wp:extent cx="76200" cy="889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3136900</wp:posOffset>
            </wp:positionH>
            <wp:positionV relativeFrom="page">
              <wp:posOffset>8140700</wp:posOffset>
            </wp:positionV>
            <wp:extent cx="38100" cy="508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3251200</wp:posOffset>
            </wp:positionH>
            <wp:positionV relativeFrom="page">
              <wp:posOffset>8089900</wp:posOffset>
            </wp:positionV>
            <wp:extent cx="38100" cy="381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3175000</wp:posOffset>
            </wp:positionH>
            <wp:positionV relativeFrom="page">
              <wp:posOffset>8089900</wp:posOffset>
            </wp:positionV>
            <wp:extent cx="76200" cy="508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3086100</wp:posOffset>
            </wp:positionH>
            <wp:positionV relativeFrom="page">
              <wp:posOffset>8089900</wp:posOffset>
            </wp:positionV>
            <wp:extent cx="101600" cy="762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2235200</wp:posOffset>
            </wp:positionH>
            <wp:positionV relativeFrom="page">
              <wp:posOffset>7734300</wp:posOffset>
            </wp:positionV>
            <wp:extent cx="38100" cy="381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7480300</wp:posOffset>
            </wp:positionV>
            <wp:extent cx="38100" cy="38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2832100</wp:posOffset>
            </wp:positionH>
            <wp:positionV relativeFrom="page">
              <wp:posOffset>7442200</wp:posOffset>
            </wp:positionV>
            <wp:extent cx="38100" cy="381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1778000</wp:posOffset>
            </wp:positionH>
            <wp:positionV relativeFrom="page">
              <wp:posOffset>7150100</wp:posOffset>
            </wp:positionV>
            <wp:extent cx="38100" cy="381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1676400</wp:posOffset>
            </wp:positionH>
            <wp:positionV relativeFrom="page">
              <wp:posOffset>7162800</wp:posOffset>
            </wp:positionV>
            <wp:extent cx="127000" cy="1143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1727200</wp:posOffset>
            </wp:positionH>
            <wp:positionV relativeFrom="page">
              <wp:posOffset>6540500</wp:posOffset>
            </wp:positionV>
            <wp:extent cx="38100" cy="381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1739900</wp:posOffset>
            </wp:positionH>
            <wp:positionV relativeFrom="page">
              <wp:posOffset>6527800</wp:posOffset>
            </wp:positionV>
            <wp:extent cx="38100" cy="381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1625600</wp:posOffset>
            </wp:positionH>
            <wp:positionV relativeFrom="page">
              <wp:posOffset>6527800</wp:posOffset>
            </wp:positionV>
            <wp:extent cx="38100" cy="508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1638300</wp:posOffset>
            </wp:positionH>
            <wp:positionV relativeFrom="page">
              <wp:posOffset>6464300</wp:posOffset>
            </wp:positionV>
            <wp:extent cx="101600" cy="889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1612900</wp:posOffset>
            </wp:positionH>
            <wp:positionV relativeFrom="page">
              <wp:posOffset>6553200</wp:posOffset>
            </wp:positionV>
            <wp:extent cx="38100" cy="508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1625600</wp:posOffset>
            </wp:positionH>
            <wp:positionV relativeFrom="page">
              <wp:posOffset>6527800</wp:posOffset>
            </wp:positionV>
            <wp:extent cx="38100" cy="508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1803400</wp:posOffset>
            </wp:positionH>
            <wp:positionV relativeFrom="page">
              <wp:posOffset>6438900</wp:posOffset>
            </wp:positionV>
            <wp:extent cx="76200" cy="381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1663700</wp:posOffset>
            </wp:positionH>
            <wp:positionV relativeFrom="page">
              <wp:posOffset>6362700</wp:posOffset>
            </wp:positionV>
            <wp:extent cx="203200" cy="1143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1562100</wp:posOffset>
            </wp:positionH>
            <wp:positionV relativeFrom="page">
              <wp:posOffset>7721600</wp:posOffset>
            </wp:positionV>
            <wp:extent cx="533400" cy="1524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6946900</wp:posOffset>
            </wp:positionV>
            <wp:extent cx="355600" cy="1397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6121400</wp:posOffset>
            </wp:positionV>
            <wp:extent cx="228600" cy="1270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993140</wp:posOffset>
            </wp:positionH>
            <wp:positionV relativeFrom="page">
              <wp:posOffset>3605529</wp:posOffset>
            </wp:positionV>
            <wp:extent cx="3459480" cy="1283208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28320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3568700</wp:posOffset>
            </wp:positionH>
            <wp:positionV relativeFrom="page">
              <wp:posOffset>4051300</wp:posOffset>
            </wp:positionV>
            <wp:extent cx="63500" cy="508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3530600</wp:posOffset>
            </wp:positionH>
            <wp:positionV relativeFrom="page">
              <wp:posOffset>4051300</wp:posOffset>
            </wp:positionV>
            <wp:extent cx="50800" cy="508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3746500</wp:posOffset>
            </wp:positionH>
            <wp:positionV relativeFrom="page">
              <wp:posOffset>4064000</wp:posOffset>
            </wp:positionV>
            <wp:extent cx="38100" cy="381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3657600</wp:posOffset>
            </wp:positionH>
            <wp:positionV relativeFrom="page">
              <wp:posOffset>4051300</wp:posOffset>
            </wp:positionV>
            <wp:extent cx="63500" cy="508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3568700</wp:posOffset>
            </wp:positionH>
            <wp:positionV relativeFrom="page">
              <wp:posOffset>4051300</wp:posOffset>
            </wp:positionV>
            <wp:extent cx="63500" cy="508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3530600</wp:posOffset>
            </wp:positionH>
            <wp:positionV relativeFrom="page">
              <wp:posOffset>4051300</wp:posOffset>
            </wp:positionV>
            <wp:extent cx="50800" cy="508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3721100</wp:posOffset>
            </wp:positionH>
            <wp:positionV relativeFrom="page">
              <wp:posOffset>3962400</wp:posOffset>
            </wp:positionV>
            <wp:extent cx="38100" cy="381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3949700</wp:posOffset>
            </wp:positionV>
            <wp:extent cx="101600" cy="508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3594100</wp:posOffset>
            </wp:positionH>
            <wp:positionV relativeFrom="page">
              <wp:posOffset>3949700</wp:posOffset>
            </wp:positionV>
            <wp:extent cx="63500" cy="508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3568700</wp:posOffset>
            </wp:positionH>
            <wp:positionV relativeFrom="page">
              <wp:posOffset>3949700</wp:posOffset>
            </wp:positionV>
            <wp:extent cx="38100" cy="381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3670300</wp:posOffset>
            </wp:positionH>
            <wp:positionV relativeFrom="page">
              <wp:posOffset>3911600</wp:posOffset>
            </wp:positionV>
            <wp:extent cx="38100" cy="381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.0" w:type="dxa"/>
      </w:tblPr>
      <w:tblGrid>
        <w:gridCol w:w="732"/>
        <w:gridCol w:w="732"/>
        <w:gridCol w:w="732"/>
        <w:gridCol w:w="732"/>
        <w:gridCol w:w="732"/>
        <w:gridCol w:w="732"/>
        <w:gridCol w:w="732"/>
        <w:gridCol w:w="732"/>
        <w:gridCol w:w="732"/>
        <w:gridCol w:w="732"/>
        <w:gridCol w:w="732"/>
        <w:gridCol w:w="732"/>
        <w:gridCol w:w="732"/>
        <w:gridCol w:w="732"/>
      </w:tblGrid>
      <w:tr>
        <w:trPr>
          <w:trHeight w:hRule="exact" w:val="388"/>
        </w:trPr>
        <w:tc>
          <w:tcPr>
            <w:tcW w:type="dxa" w:w="3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82.00000000000003" w:type="dxa"/>
            </w:tblPr>
            <w:tblGrid>
              <w:gridCol w:w="3740"/>
            </w:tblGrid>
            <w:tr>
              <w:trPr>
                <w:trHeight w:hRule="exact" w:val="2866"/>
              </w:trPr>
              <w:tc>
                <w:tcPr>
                  <w:tcW w:type="dxa" w:w="3460"/>
                  <w:tcBorders>
                    <w:start w:sz="7.423999786376953" w:val="single" w:color="#D9D9D9"/>
                    <w:top w:sz="7.423999786376953" w:val="single" w:color="#D9D9D9"/>
                    <w:end w:sz="7.423999786376953" w:val="single" w:color="#D9D9D9"/>
                    <w:bottom w:sz="7.423999786376953" w:val="single" w:color="#D9D9D9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auto" w:before="172" w:after="8"/>
                    <w:ind w:left="2204" w:right="288" w:hanging="1856"/>
                    <w:jc w:val="left"/>
                  </w:pPr>
                  <w:r>
                    <w:rPr>
                      <w:rFonts w:ascii="TimesNewRoman" w:hAnsi="TimesNewRoman" w:eastAsia="TimesNewRoman"/>
                      <w:b w:val="0"/>
                      <w:i w:val="0"/>
                      <w:color w:val="6B6B6B"/>
                      <w:sz w:val="15"/>
                    </w:rPr>
                    <w:t>0.20</w:t>
                  </w:r>
                  <w:r>
                    <w:br/>
                  </w:r>
                  <w:r>
                    <w:rPr>
                      <w:w w:val="98.39933514595032"/>
                      <w:rFonts w:ascii="TimesNewRoman" w:hAnsi="TimesNewRoman" w:eastAsia="TimesNewRoman"/>
                      <w:b w:val="0"/>
                      <w:i w:val="0"/>
                      <w:color w:val="0000FF"/>
                      <w:sz w:val="16"/>
                    </w:rPr>
                    <w:t>●non-doped</w:t>
                  </w:r>
                  <w:r>
                    <w:rPr>
                      <w:w w:val="98.39933514595032"/>
                      <w:rFonts w:ascii="TimesNewRoman" w:hAnsi="TimesNewRoman" w:eastAsia="TimesNewRoman"/>
                      <w:b w:val="0"/>
                      <w:i w:val="0"/>
                      <w:color w:val="006500"/>
                      <w:sz w:val="16"/>
                    </w:rPr>
                    <w:t>●w/ Al</w:t>
                  </w: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7.99999999999997" w:type="dxa"/>
                  </w:tblPr>
                  <w:tblGrid>
                    <w:gridCol w:w="1153"/>
                    <w:gridCol w:w="1153"/>
                    <w:gridCol w:w="1153"/>
                  </w:tblGrid>
                  <w:tr>
                    <w:trPr>
                      <w:trHeight w:hRule="exact" w:val="436"/>
                    </w:trPr>
                    <w:tc>
                      <w:tcPr>
                        <w:tcW w:type="dxa" w:w="26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extDirection w:val="btLr"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3" w:lineRule="auto" w:before="54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TimesNewRoman" w:hAnsi="TimesNewRoman" w:eastAsia="TimesNewRoman"/>
                            <w:b w:val="0"/>
                            <w:i w:val="0"/>
                            <w:color w:val="6B6B6B"/>
                            <w:sz w:val="15"/>
                          </w:rPr>
                          <w:t xml:space="preserve">σVth  (V) </w:t>
                        </w:r>
                      </w:p>
                    </w:tc>
                    <w:tc>
                      <w:tcPr>
                        <w:tcW w:type="dxa" w:w="1100"/>
                        <w:tcBorders/>
                        <w:shd w:fill="ffffff"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0" w:lineRule="auto" w:before="10" w:after="0"/>
                          <w:ind w:left="60" w:right="0" w:firstLine="0"/>
                          <w:jc w:val="left"/>
                        </w:pPr>
                        <w:r>
                          <w:rPr>
                            <w:rFonts w:ascii="TimesNewRoman" w:hAnsi="TimesNewRoman" w:eastAsia="TimesNewRoman"/>
                            <w:b w:val="0"/>
                            <w:i w:val="0"/>
                            <w:color w:val="6B6B6B"/>
                            <w:sz w:val="15"/>
                          </w:rPr>
                          <w:t>0.15</w:t>
                        </w:r>
                      </w:p>
                    </w:tc>
                    <w:tc>
                      <w:tcPr>
                        <w:tcW w:type="dxa" w:w="1760"/>
                        <w:vMerge w:val="restart"/>
                        <w:tcBorders/>
                        <w:shd w:fill="ffffff"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0" w:lineRule="auto" w:before="12" w:after="0"/>
                          <w:ind w:left="0" w:right="270" w:firstLine="0"/>
                          <w:jc w:val="right"/>
                        </w:pPr>
                        <w:r>
                          <w:rPr>
                            <w:w w:val="98.39933514595032"/>
                            <w:rFonts w:ascii="TimesNewRoman" w:hAnsi="TimesNewRoman" w:eastAsia="TimesNewRoman"/>
                            <w:b w:val="0"/>
                            <w:i w:val="0"/>
                            <w:color w:val="FF0000"/>
                            <w:sz w:val="16"/>
                          </w:rPr>
                          <w:t>●w/ Al+Si</w:t>
                        </w:r>
                      </w:p>
                    </w:tc>
                  </w:tr>
                  <w:tr>
                    <w:trPr>
                      <w:trHeight w:hRule="exact" w:val="508"/>
                    </w:trPr>
                    <w:tc>
                      <w:tcPr>
                        <w:tcW w:type="dxa" w:w="1153"/>
                        <w:vMerge/>
                        <w:tcBorders/>
                      </w:tcPr>
                      <w:p/>
                    </w:tc>
                    <w:tc>
                      <w:tcPr>
                        <w:tcW w:type="dxa" w:w="1100"/>
                        <w:tcBorders/>
                        <w:shd w:fill="ffffff"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0" w:lineRule="auto" w:before="284" w:after="0"/>
                          <w:ind w:left="60" w:right="0" w:firstLine="0"/>
                          <w:jc w:val="left"/>
                        </w:pPr>
                        <w:r>
                          <w:rPr>
                            <w:rFonts w:ascii="TimesNewRoman" w:hAnsi="TimesNewRoman" w:eastAsia="TimesNewRoman"/>
                            <w:b w:val="0"/>
                            <w:i w:val="0"/>
                            <w:color w:val="6B6B6B"/>
                            <w:sz w:val="15"/>
                          </w:rPr>
                          <w:t>0.10</w:t>
                        </w:r>
                      </w:p>
                    </w:tc>
                    <w:tc>
                      <w:tcPr>
                        <w:tcW w:type="dxa" w:w="1153"/>
                        <w:vMerge/>
                        <w:tcBorders/>
                      </w:tcPr>
                      <w:p/>
                    </w:tc>
                  </w:tr>
                </w:tbl>
                <w:p>
                  <w:pPr>
                    <w:autoSpaceDN w:val="0"/>
                    <w:tabs>
                      <w:tab w:pos="920" w:val="left"/>
                    </w:tabs>
                    <w:autoSpaceDE w:val="0"/>
                    <w:widowControl/>
                    <w:spacing w:line="266" w:lineRule="auto" w:before="262" w:after="4"/>
                    <w:ind w:left="348" w:right="1728" w:firstLine="0"/>
                    <w:jc w:val="left"/>
                  </w:pPr>
                  <w:r>
                    <w:tab/>
                  </w:r>
                  <w:r>
                    <w:rPr>
                      <w:w w:val="98.39933514595032"/>
                      <w:rFonts w:ascii="TimesNewRoman" w:hAnsi="TimesNewRoman" w:eastAsia="TimesNewRoman"/>
                      <w:b w:val="0"/>
                      <w:i w:val="0"/>
                      <w:color w:val="3B3B3A"/>
                      <w:sz w:val="16"/>
                    </w:rPr>
                    <w:t xml:space="preserve">Wg=260nm </w:t>
                  </w:r>
                  <w:r>
                    <w:br/>
                  </w:r>
                  <w:r>
                    <w:rPr>
                      <w:rFonts w:ascii="TimesNewRoman" w:hAnsi="TimesNewRoman" w:eastAsia="TimesNewRoman"/>
                      <w:b w:val="0"/>
                      <w:i w:val="0"/>
                      <w:color w:val="6B6B6B"/>
                      <w:sz w:val="15"/>
                    </w:rPr>
                    <w:t>0.05</w:t>
                  </w: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328.0" w:type="dxa"/>
                  </w:tblPr>
                  <w:tblGrid>
                    <w:gridCol w:w="577"/>
                    <w:gridCol w:w="577"/>
                    <w:gridCol w:w="577"/>
                    <w:gridCol w:w="577"/>
                    <w:gridCol w:w="577"/>
                    <w:gridCol w:w="577"/>
                  </w:tblGrid>
                  <w:tr>
                    <w:trPr>
                      <w:trHeight w:hRule="exact" w:val="192"/>
                    </w:trPr>
                    <w:tc>
                      <w:tcPr>
                        <w:tcW w:type="dxa" w:w="6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0" w:lineRule="auto" w:before="6" w:after="0"/>
                          <w:ind w:left="0" w:right="140" w:firstLine="0"/>
                          <w:jc w:val="right"/>
                        </w:pPr>
                        <w:r>
                          <w:rPr>
                            <w:rFonts w:ascii="TimesNewRoman" w:hAnsi="TimesNewRoman" w:eastAsia="TimesNewRoman"/>
                            <w:b w:val="0"/>
                            <w:i w:val="0"/>
                            <w:color w:val="424242"/>
                            <w:sz w:val="15"/>
                          </w:rPr>
                          <w:t>50</w:t>
                        </w:r>
                      </w:p>
                    </w:tc>
                    <w:tc>
                      <w:tcPr>
                        <w:tcW w:type="dxa" w:w="5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0" w:lineRule="auto" w:before="6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TimesNewRoman" w:hAnsi="TimesNewRoman" w:eastAsia="TimesNewRoman"/>
                            <w:b w:val="0"/>
                            <w:i w:val="0"/>
                            <w:color w:val="424242"/>
                            <w:sz w:val="15"/>
                          </w:rPr>
                          <w:t>100</w:t>
                        </w:r>
                      </w:p>
                    </w:tc>
                    <w:tc>
                      <w:tcPr>
                        <w:tcW w:type="dxa" w:w="5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0" w:lineRule="auto" w:before="6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TimesNewRoman" w:hAnsi="TimesNewRoman" w:eastAsia="TimesNewRoman"/>
                            <w:b w:val="0"/>
                            <w:i w:val="0"/>
                            <w:color w:val="424242"/>
                            <w:sz w:val="15"/>
                          </w:rPr>
                          <w:t>150</w:t>
                        </w:r>
                      </w:p>
                    </w:tc>
                    <w:tc>
                      <w:tcPr>
                        <w:tcW w:type="dxa" w:w="4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0" w:lineRule="auto" w:before="6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TimesNewRoman" w:hAnsi="TimesNewRoman" w:eastAsia="TimesNewRoman"/>
                            <w:b w:val="0"/>
                            <w:i w:val="0"/>
                            <w:color w:val="424242"/>
                            <w:sz w:val="15"/>
                          </w:rPr>
                          <w:t>200</w:t>
                        </w:r>
                      </w:p>
                    </w:tc>
                    <w:tc>
                      <w:tcPr>
                        <w:tcW w:type="dxa" w:w="5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0" w:lineRule="auto" w:before="6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TimesNewRoman" w:hAnsi="TimesNewRoman" w:eastAsia="TimesNewRoman"/>
                            <w:b w:val="0"/>
                            <w:i w:val="0"/>
                            <w:color w:val="424242"/>
                            <w:sz w:val="15"/>
                          </w:rPr>
                          <w:t>250</w:t>
                        </w:r>
                      </w:p>
                    </w:tc>
                    <w:tc>
                      <w:tcPr>
                        <w:tcW w:type="dxa" w:w="4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0" w:lineRule="auto" w:before="6" w:after="0"/>
                          <w:ind w:left="0" w:right="56" w:firstLine="0"/>
                          <w:jc w:val="right"/>
                        </w:pPr>
                        <w:r>
                          <w:rPr>
                            <w:rFonts w:ascii="TimesNewRoman" w:hAnsi="TimesNewRoman" w:eastAsia="TimesNewRoman"/>
                            <w:b w:val="0"/>
                            <w:i w:val="0"/>
                            <w:color w:val="424242"/>
                            <w:sz w:val="15"/>
                          </w:rPr>
                          <w:t>300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233" w:lineRule="auto" w:before="24" w:after="0"/>
                    <w:ind w:left="0" w:right="1200" w:firstLine="0"/>
                    <w:jc w:val="right"/>
                  </w:pPr>
                  <w:r>
                    <w:rPr>
                      <w:rFonts w:ascii="TimesNewRoman" w:hAnsi="TimesNewRoman" w:eastAsia="TimesNewRoman"/>
                      <w:b w:val="0"/>
                      <w:i w:val="0"/>
                      <w:color w:val="6B6B6B"/>
                      <w:sz w:val="15"/>
                    </w:rPr>
                    <w:t>Lg (nm)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8" w:after="0"/>
              <w:ind w:left="0" w:right="1008" w:firstLine="0"/>
              <w:jc w:val="right"/>
            </w:pPr>
            <w:r>
              <w:rPr>
                <w:w w:val="97.11760793413434"/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Pr [uC/cm2]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6" w:after="0"/>
              <w:ind w:left="0" w:right="0" w:firstLine="0"/>
              <w:jc w:val="center"/>
            </w:pPr>
            <w:r>
              <w:rPr>
                <w:w w:val="97.11760793413434"/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20</w:t>
            </w:r>
          </w:p>
        </w:tc>
        <w:tc>
          <w:tcPr>
            <w:tcW w:type="dxa" w:w="256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28" w:after="0"/>
              <w:ind w:left="2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FF"/>
                <w:sz w:val="14"/>
              </w:rPr>
              <w:t>- non-doped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14" w:after="0"/>
              <w:ind w:left="0" w:right="926" w:firstLine="0"/>
              <w:jc w:val="right"/>
            </w:pPr>
            <w:r>
              <w:rPr>
                <w:w w:val="97.25729624430338"/>
                <w:rFonts w:ascii="TimesNewRoman" w:hAnsi="TimesNewRoman" w:eastAsia="TimesNewRoman"/>
                <w:b w:val="0"/>
                <w:i w:val="0"/>
                <w:color w:val="6B6B6B"/>
                <w:sz w:val="18"/>
              </w:rPr>
              <w:t>Delta MW  (V)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6" w:after="0"/>
              <w:ind w:left="0" w:right="0" w:firstLine="0"/>
              <w:jc w:val="center"/>
            </w:pPr>
            <w:r>
              <w:rPr>
                <w:w w:val="97.259521484375"/>
                <w:rFonts w:ascii="TimesNewRoman" w:hAnsi="TimesNewRoman" w:eastAsia="TimesNewRoman"/>
                <w:b w:val="0"/>
                <w:i w:val="0"/>
                <w:color w:val="6B6B6B"/>
                <w:sz w:val="16"/>
              </w:rPr>
              <w:t>0.4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518" w:after="0"/>
              <w:ind w:left="0" w:right="0" w:firstLine="0"/>
              <w:jc w:val="center"/>
            </w:pPr>
            <w:r>
              <w:rPr>
                <w:w w:val="97.96071582370334"/>
                <w:rFonts w:ascii="Times" w:hAnsi="Times" w:eastAsia="Times"/>
                <w:b w:val="0"/>
                <w:i w:val="0"/>
                <w:color w:val="006500"/>
                <w:sz w:val="18"/>
              </w:rPr>
              <w:t>Fwi Al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54" w:after="0"/>
              <w:ind w:left="0" w:right="198" w:firstLine="0"/>
              <w:jc w:val="right"/>
            </w:pPr>
            <w:r>
              <w:rPr>
                <w:w w:val="102.23464330037434"/>
                <w:rFonts w:ascii="TimesNewRoman" w:hAnsi="TimesNewRoman" w:eastAsia="TimesNewRoman"/>
                <w:b w:val="0"/>
                <w:i w:val="0"/>
                <w:color w:val="3B3B3A"/>
                <w:sz w:val="15"/>
              </w:rPr>
              <w:t>Wg=260nm</w:t>
            </w:r>
          </w:p>
        </w:tc>
      </w:tr>
      <w:tr>
        <w:trPr>
          <w:trHeight w:hRule="exact" w:val="198"/>
        </w:trPr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2" w:after="0"/>
              <w:ind w:left="0" w:right="0" w:firstLine="0"/>
              <w:jc w:val="center"/>
            </w:pPr>
            <w:r>
              <w:rPr>
                <w:w w:val="97.11760793413434"/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15</w:t>
            </w:r>
          </w:p>
        </w:tc>
        <w:tc>
          <w:tcPr>
            <w:tcW w:type="dxa" w:w="5124"/>
            <w:gridSpan w:val="7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</w:tr>
      <w:tr>
        <w:trPr>
          <w:trHeight w:hRule="exact" w:val="142"/>
        </w:trPr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2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2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6500"/>
                <w:sz w:val="14"/>
              </w:rPr>
              <w:t>- w/ Al</w:t>
            </w:r>
          </w:p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" w:after="0"/>
              <w:ind w:left="0" w:right="0" w:firstLine="0"/>
              <w:jc w:val="center"/>
            </w:pPr>
            <w:r>
              <w:rPr>
                <w:w w:val="97.11760793413434"/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10</w:t>
            </w:r>
          </w:p>
        </w:tc>
        <w:tc>
          <w:tcPr>
            <w:tcW w:type="dxa" w:w="2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" w:after="0"/>
              <w:ind w:left="2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FF0000"/>
                <w:sz w:val="14"/>
              </w:rPr>
              <w:t>- w/ Al+Si</w:t>
            </w:r>
          </w:p>
        </w:tc>
        <w:tc>
          <w:tcPr>
            <w:tcW w:type="dxa" w:w="732"/>
            <w:vMerge/>
            <w:tcBorders/>
          </w:tcPr>
          <w:p/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0" w:right="0" w:firstLine="0"/>
              <w:jc w:val="center"/>
            </w:pPr>
            <w:r>
              <w:rPr>
                <w:w w:val="97.259521484375"/>
                <w:rFonts w:ascii="TimesNewRoman" w:hAnsi="TimesNewRoman" w:eastAsia="TimesNewRoman"/>
                <w:b w:val="0"/>
                <w:i w:val="0"/>
                <w:color w:val="6B6B6B"/>
                <w:sz w:val="16"/>
              </w:rPr>
              <w:t>0.3</w:t>
            </w:r>
          </w:p>
        </w:tc>
        <w:tc>
          <w:tcPr>
            <w:tcW w:type="dxa" w:w="2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346" w:right="0" w:firstLine="0"/>
              <w:jc w:val="left"/>
            </w:pPr>
            <w:r>
              <w:rPr>
                <w:w w:val="97.96071582370334"/>
                <w:rFonts w:ascii="Times" w:hAnsi="Times" w:eastAsia="Times"/>
                <w:b w:val="0"/>
                <w:i w:val="0"/>
                <w:color w:val="FF0000"/>
                <w:sz w:val="18"/>
              </w:rPr>
              <w:t>Awi Al/Si</w:t>
            </w:r>
          </w:p>
        </w:tc>
      </w:tr>
      <w:tr>
        <w:trPr>
          <w:trHeight w:hRule="exact" w:val="302"/>
        </w:trPr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4" w:after="0"/>
              <w:ind w:left="0" w:right="18" w:firstLine="0"/>
              <w:jc w:val="right"/>
            </w:pPr>
            <w:r>
              <w:rPr>
                <w:w w:val="97.11760793413434"/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5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80" w:after="0"/>
              <w:ind w:left="0" w:right="0" w:firstLine="0"/>
              <w:jc w:val="center"/>
            </w:pPr>
            <w:r>
              <w:rPr>
                <w:w w:val="97.11760793413434"/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-3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80" w:after="0"/>
              <w:ind w:left="0" w:right="0" w:firstLine="0"/>
              <w:jc w:val="center"/>
            </w:pPr>
            <w:r>
              <w:rPr>
                <w:w w:val="97.11760793413434"/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-2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80" w:after="0"/>
              <w:ind w:left="0" w:right="0" w:firstLine="0"/>
              <w:jc w:val="center"/>
            </w:pPr>
            <w:r>
              <w:rPr>
                <w:w w:val="97.11760793413434"/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-1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80" w:after="0"/>
              <w:ind w:left="0" w:right="0" w:firstLine="0"/>
              <w:jc w:val="center"/>
            </w:pPr>
            <w:r>
              <w:rPr>
                <w:w w:val="97.11760793413434"/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80" w:after="0"/>
              <w:ind w:left="0" w:right="0" w:firstLine="0"/>
              <w:jc w:val="center"/>
            </w:pPr>
            <w:r>
              <w:rPr>
                <w:w w:val="97.11760793413434"/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1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80" w:after="0"/>
              <w:ind w:left="0" w:right="0" w:firstLine="0"/>
              <w:jc w:val="center"/>
            </w:pPr>
            <w:r>
              <w:rPr>
                <w:w w:val="97.11760793413434"/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80" w:after="0"/>
              <w:ind w:left="0" w:right="0" w:firstLine="0"/>
              <w:jc w:val="center"/>
            </w:pPr>
            <w:r>
              <w:rPr>
                <w:w w:val="97.11760793413434"/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3</w:t>
            </w:r>
          </w:p>
        </w:tc>
        <w:tc>
          <w:tcPr>
            <w:tcW w:type="dxa" w:w="732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78" w:after="0"/>
              <w:ind w:left="0" w:right="0" w:firstLine="0"/>
              <w:jc w:val="center"/>
            </w:pPr>
            <w:r>
              <w:rPr>
                <w:w w:val="97.259521484375"/>
                <w:rFonts w:ascii="TimesNewRoman" w:hAnsi="TimesNewRoman" w:eastAsia="TimesNewRoman"/>
                <w:b w:val="0"/>
                <w:i w:val="0"/>
                <w:color w:val="6B6B6B"/>
                <w:sz w:val="16"/>
              </w:rPr>
              <w:t>0.2</w:t>
            </w:r>
          </w:p>
        </w:tc>
        <w:tc>
          <w:tcPr>
            <w:tcW w:type="dxa" w:w="2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96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Fig. 15 The improvement amounts of </w:t>
            </w:r>
          </w:p>
        </w:tc>
      </w:tr>
      <w:tr>
        <w:trPr>
          <w:trHeight w:hRule="exact" w:val="275"/>
        </w:trPr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6" w:after="0"/>
              <w:ind w:left="0" w:right="18" w:firstLine="0"/>
              <w:jc w:val="right"/>
            </w:pPr>
            <w:r>
              <w:rPr>
                <w:w w:val="97.11760793413434"/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1464"/>
            <w:gridSpan w:val="2"/>
            <w:vMerge/>
            <w:tcBorders/>
          </w:tcPr>
          <w:p/>
        </w:tc>
      </w:tr>
      <w:tr>
        <w:trPr>
          <w:trHeight w:hRule="exact" w:val="255"/>
        </w:trPr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6" w:after="0"/>
              <w:ind w:left="0" w:right="0" w:firstLine="0"/>
              <w:jc w:val="center"/>
            </w:pPr>
            <w:r>
              <w:rPr>
                <w:w w:val="97.11760793413434"/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-5</w:t>
            </w:r>
          </w:p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0" w:after="0"/>
              <w:ind w:left="0" w:right="0" w:firstLine="0"/>
              <w:jc w:val="center"/>
            </w:pPr>
            <w:r>
              <w:rPr>
                <w:w w:val="97.259521484375"/>
                <w:rFonts w:ascii="TimesNewRoman" w:hAnsi="TimesNewRoman" w:eastAsia="TimesNewRoman"/>
                <w:b w:val="0"/>
                <w:i w:val="0"/>
                <w:color w:val="6B6B6B"/>
                <w:sz w:val="16"/>
              </w:rPr>
              <w:t>0.1</w:t>
            </w:r>
          </w:p>
        </w:tc>
        <w:tc>
          <w:tcPr>
            <w:tcW w:type="dxa" w:w="1464"/>
            <w:gridSpan w:val="2"/>
            <w:vMerge/>
            <w:tcBorders/>
          </w:tcPr>
          <w:p/>
        </w:tc>
      </w:tr>
      <w:tr>
        <w:trPr>
          <w:trHeight w:hRule="exact" w:val="210"/>
        </w:trPr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6" w:after="0"/>
              <w:ind w:left="0" w:right="0" w:firstLine="0"/>
              <w:jc w:val="center"/>
            </w:pPr>
            <w:r>
              <w:rPr>
                <w:w w:val="97.11760793413434"/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-10</w:t>
            </w:r>
          </w:p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1464"/>
            <w:gridSpan w:val="2"/>
            <w:vMerge/>
            <w:tcBorders/>
          </w:tcPr>
          <w:p/>
        </w:tc>
      </w:tr>
      <w:tr>
        <w:trPr>
          <w:trHeight w:hRule="exact" w:val="54"/>
        </w:trPr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38" w:after="0"/>
              <w:ind w:left="0" w:right="62" w:firstLine="0"/>
              <w:jc w:val="right"/>
            </w:pPr>
            <w:r>
              <w:rPr>
                <w:w w:val="97.259521484375"/>
                <w:rFonts w:ascii="TimesNewRoman" w:hAnsi="TimesNewRoman" w:eastAsia="TimesNewRoman"/>
                <w:b w:val="0"/>
                <w:i w:val="0"/>
                <w:color w:val="6B6B6B"/>
                <w:sz w:val="16"/>
              </w:rPr>
              <w:t>0</w:t>
            </w:r>
          </w:p>
        </w:tc>
        <w:tc>
          <w:tcPr>
            <w:tcW w:type="dxa" w:w="1464"/>
            <w:gridSpan w:val="2"/>
            <w:vMerge/>
            <w:tcBorders/>
          </w:tcPr>
          <w:p/>
        </w:tc>
      </w:tr>
      <w:tr>
        <w:trPr>
          <w:trHeight w:hRule="exact" w:val="266"/>
        </w:trPr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8" w:after="0"/>
              <w:ind w:left="0" w:right="0" w:firstLine="0"/>
              <w:jc w:val="center"/>
            </w:pPr>
            <w:r>
              <w:rPr>
                <w:w w:val="97.11760793413434"/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-15</w:t>
            </w:r>
          </w:p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1464"/>
            <w:gridSpan w:val="2"/>
            <w:vMerge/>
            <w:tcBorders/>
          </w:tcPr>
          <w:p/>
        </w:tc>
      </w:tr>
      <w:tr>
        <w:trPr>
          <w:trHeight w:hRule="exact" w:val="372"/>
        </w:trPr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6" w:after="0"/>
              <w:ind w:left="0" w:right="0" w:firstLine="0"/>
              <w:jc w:val="center"/>
            </w:pPr>
            <w:r>
              <w:rPr>
                <w:w w:val="97.11760793413434"/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-20</w:t>
            </w:r>
          </w:p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1464"/>
            <w:gridSpan w:val="2"/>
            <w:vMerge/>
            <w:tcBorders/>
          </w:tcPr>
          <w:p/>
        </w:tc>
      </w:tr>
      <w:tr>
        <w:trPr>
          <w:trHeight w:hRule="exact" w:val="246"/>
        </w:trPr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2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w w:val="97.11760793413434"/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Eg [MV/cm]</w:t>
            </w:r>
          </w:p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1464"/>
            <w:gridSpan w:val="2"/>
            <w:vMerge/>
            <w:tcBorders/>
          </w:tcPr>
          <w:p/>
        </w:tc>
      </w:tr>
      <w:tr>
        <w:trPr>
          <w:trHeight w:hRule="exact" w:val="195"/>
        </w:trPr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4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Fig. 13 The gate length (Lg) dependence of </w:t>
            </w:r>
          </w:p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2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Fig. 14 P-E hysteresis loop for metal- </w:t>
            </w:r>
          </w:p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1464"/>
            <w:gridSpan w:val="2"/>
            <w:vMerge/>
            <w:tcBorders/>
          </w:tcPr>
          <w:p/>
        </w:tc>
      </w:tr>
      <w:tr>
        <w:trPr>
          <w:trHeight w:hRule="exact" w:val="183"/>
        </w:trPr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3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Vth variation (σVth) in the HZO based FeFET </w:t>
            </w:r>
          </w:p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2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ferroelectric-metal (MFM) capacitor </w:t>
            </w:r>
          </w:p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2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MW (Delta MW) for the various gate </w:t>
            </w:r>
          </w:p>
        </w:tc>
      </w:tr>
      <w:tr>
        <w:trPr>
          <w:trHeight w:hRule="exact" w:val="258"/>
        </w:trPr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0" w:right="137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at low-Vth state. </w:t>
            </w:r>
          </w:p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2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of the HZO film </w:t>
            </w:r>
          </w:p>
        </w:tc>
        <w:tc>
          <w:tcPr>
            <w:tcW w:type="dxa" w:w="732"/>
            <w:vMerge/>
            <w:tcBorders/>
          </w:tcPr>
          <w:p/>
        </w:tc>
        <w:tc>
          <w:tcPr>
            <w:tcW w:type="dxa" w:w="732"/>
            <w:vMerge/>
            <w:tcBorders/>
          </w:tcPr>
          <w:p/>
        </w:tc>
        <w:tc>
          <w:tcPr>
            <w:tcW w:type="dxa" w:w="2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length (Lg) to the non-doped FeFET. </w:t>
            </w:r>
          </w:p>
        </w:tc>
      </w:tr>
    </w:tbl>
    <w:p>
      <w:pPr>
        <w:autoSpaceDN w:val="0"/>
        <w:autoSpaceDE w:val="0"/>
        <w:widowControl/>
        <w:spacing w:line="8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454.0" w:type="dxa"/>
      </w:tblPr>
      <w:tblGrid>
        <w:gridCol w:w="10244"/>
      </w:tblGrid>
      <w:tr>
        <w:trPr>
          <w:trHeight w:hRule="exact" w:val="2380"/>
        </w:trPr>
        <w:tc>
          <w:tcPr>
            <w:tcW w:type="dxa" w:w="2762"/>
            <w:tcBorders>
              <w:start w:sz="6.927999973297119" w:val="single" w:color="#D9D9D9"/>
              <w:top w:sz="6.927999973297119" w:val="single" w:color="#D9D9D9"/>
              <w:end w:sz="6.927999973297119" w:val="single" w:color="#D9D9D9"/>
              <w:bottom w:sz="6.927999973297119" w:val="single" w:color="#D9D9D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7.999999999999545" w:type="dxa"/>
            </w:tblPr>
            <w:tblGrid>
              <w:gridCol w:w="1381"/>
              <w:gridCol w:w="1381"/>
            </w:tblGrid>
            <w:tr>
              <w:trPr>
                <w:trHeight w:hRule="exact" w:val="2000"/>
              </w:trPr>
              <w:tc>
                <w:tcPr>
                  <w:tcW w:type="dxa" w:w="280"/>
                  <w:tcBorders/>
                  <w:shd w:fill="ffffff"/>
                  <w:tcMar>
                    <w:start w:w="0" w:type="dxa"/>
                    <w:end w:w="0" w:type="dxa"/>
                  </w:tcMar>
                  <w:textDirection w:val="btLr"/>
                </w:tcPr>
                <w:p>
                  <w:pPr>
                    <w:autoSpaceDN w:val="0"/>
                    <w:autoSpaceDE w:val="0"/>
                    <w:widowControl/>
                    <w:spacing w:line="228" w:lineRule="auto" w:before="54" w:after="0"/>
                    <w:ind w:left="0" w:right="0" w:firstLine="0"/>
                    <w:jc w:val="center"/>
                  </w:pPr>
                  <w:r>
                    <w:rPr>
                      <w:w w:val="98.15849977381089"/>
                      <w:rFonts w:ascii="TimesNewRoman" w:hAnsi="TimesNewRoman" w:eastAsia="TimesNewRoman"/>
                      <w:b w:val="0"/>
                      <w:i w:val="0"/>
                      <w:color w:val="6B6B6B"/>
                      <w:sz w:val="17"/>
                    </w:rPr>
                    <w:t>Area fraction [a.u.]</w:t>
                  </w:r>
                </w:p>
              </w:tc>
              <w:tc>
                <w:tcPr>
                  <w:tcW w:type="dxa" w:w="2380"/>
                  <w:tcBorders/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6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76.00000000000023" w:type="dxa"/>
                  </w:tblPr>
                  <w:tblGrid>
                    <w:gridCol w:w="140"/>
                    <w:gridCol w:w="140"/>
                    <w:gridCol w:w="140"/>
                    <w:gridCol w:w="140"/>
                    <w:gridCol w:w="140"/>
                    <w:gridCol w:w="140"/>
                    <w:gridCol w:w="140"/>
                    <w:gridCol w:w="140"/>
                    <w:gridCol w:w="140"/>
                    <w:gridCol w:w="140"/>
                    <w:gridCol w:w="140"/>
                    <w:gridCol w:w="140"/>
                    <w:gridCol w:w="140"/>
                    <w:gridCol w:w="140"/>
                    <w:gridCol w:w="140"/>
                    <w:gridCol w:w="140"/>
                    <w:gridCol w:w="140"/>
                  </w:tblGrid>
                  <w:tr>
                    <w:trPr>
                      <w:trHeight w:hRule="exact" w:val="1874"/>
                    </w:trPr>
                    <w:tc>
                      <w:tcPr>
                        <w:tcW w:type="dxa" w:w="622"/>
                        <w:gridSpan w:val="5"/>
                        <w:tcBorders>
                          <w:start w:sz="13.855999946594238" w:val="single" w:color="#0D0D0D"/>
                          <w:top w:sz="13.855999946594238" w:val="single" w:color="#0D0D0D"/>
                          <w:bottom w:sz="13.855999946594238" w:val="single" w:color="#0D0D0D"/>
                        </w:tcBorders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/>
                    </w:tc>
                    <w:tc>
                      <w:tcPr>
                        <w:tcW w:type="dxa" w:w="112"/>
                        <w:tcBorders>
                          <w:top w:sz="13.855999946594238" w:val="single" w:color="#0D0D0D"/>
                          <w:bottom w:sz="13.855999946594238" w:val="single" w:color="#0D0D0D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/>
                    </w:tc>
                    <w:tc>
                      <w:tcPr>
                        <w:tcW w:type="dxa" w:w="110"/>
                        <w:tcBorders>
                          <w:top w:sz="13.855999946594238" w:val="single" w:color="#0D0D0D"/>
                          <w:bottom w:sz="13.855999946594238" w:val="single" w:color="#0D0D0D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/>
                    </w:tc>
                    <w:tc>
                      <w:tcPr>
                        <w:tcW w:type="dxa" w:w="112"/>
                        <w:tcBorders>
                          <w:top w:sz="13.855999946594238" w:val="single" w:color="#0D0D0D"/>
                          <w:bottom w:sz="13.855999946594238" w:val="single" w:color="#0D0D0D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/>
                    </w:tc>
                    <w:tc>
                      <w:tcPr>
                        <w:tcW w:type="dxa" w:w="110"/>
                        <w:tcBorders>
                          <w:top w:sz="13.855999946594238" w:val="single" w:color="#0D0D0D"/>
                          <w:bottom w:sz="13.855999946594238" w:val="single" w:color="#0D0D0D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/>
                    </w:tc>
                    <w:tc>
                      <w:tcPr>
                        <w:tcW w:type="dxa" w:w="1178"/>
                        <w:gridSpan w:val="8"/>
                        <w:tcBorders>
                          <w:top w:sz="13.855999946594238" w:val="single" w:color="#0D0D0D"/>
                          <w:end w:sz="13.855999946594238" w:val="single" w:color="#0D0D0D"/>
                          <w:bottom w:sz="13.855999946594238" w:val="single" w:color="#0D0D0D"/>
                        </w:tcBorders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7" w:lineRule="auto" w:before="220" w:after="0"/>
                          <w:ind w:left="344" w:right="144" w:firstLine="0"/>
                          <w:jc w:val="left"/>
                        </w:pPr>
                        <w:r>
                          <w:rPr>
                            <w:rFonts w:ascii="TimesNewRoman" w:hAnsi="TimesNewRoman" w:eastAsia="TimesNewRoman"/>
                            <w:b w:val="0"/>
                            <w:i w:val="0"/>
                            <w:color w:val="006500"/>
                            <w:sz w:val="15"/>
                          </w:rPr>
                          <w:t>■w/ Al</w:t>
                        </w:r>
                        <w:r>
                          <w:br/>
                        </w:r>
                        <w:r>
                          <w:rPr>
                            <w:rFonts w:ascii="TimesNewRoman" w:hAnsi="TimesNewRoman" w:eastAsia="TimesNewRoman"/>
                            <w:b w:val="0"/>
                            <w:i w:val="0"/>
                            <w:color w:val="FF0000"/>
                            <w:sz w:val="15"/>
                          </w:rPr>
                          <w:t>■w/ Al+Si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235" w:lineRule="auto" w:before="30" w:after="0"/>
              <w:ind w:left="0" w:right="792" w:firstLine="0"/>
              <w:jc w:val="right"/>
            </w:pPr>
            <w:r>
              <w:rPr>
                <w:w w:val="98.15849977381089"/>
                <w:rFonts w:ascii="TimesNewRoman" w:hAnsi="TimesNewRoman" w:eastAsia="TimesNewRoman"/>
                <w:b w:val="0"/>
                <w:i w:val="0"/>
                <w:color w:val="6B6B6B"/>
                <w:sz w:val="17"/>
              </w:rPr>
              <w:t>grain size [a.u.]</w:t>
            </w:r>
          </w:p>
        </w:tc>
      </w:tr>
    </w:tbl>
    <w:p>
      <w:pPr>
        <w:autoSpaceDN w:val="0"/>
        <w:autoSpaceDE w:val="0"/>
        <w:widowControl/>
        <w:spacing w:line="3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0.0" w:type="dxa"/>
      </w:tblPr>
      <w:tblGrid>
        <w:gridCol w:w="5122"/>
        <w:gridCol w:w="5122"/>
      </w:tblGrid>
      <w:tr>
        <w:trPr>
          <w:trHeight w:hRule="exact" w:val="426"/>
        </w:trPr>
        <w:tc>
          <w:tcPr>
            <w:tcW w:type="dxa" w:w="7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2" w:after="0"/>
              <w:ind w:left="288" w:right="288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Fig. 16 Crystal direction of orthorhombic grains in HZO film with the embedded Al nanocluster and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with the Al nanocluster dispersed in Si-monolayer </w:t>
            </w:r>
          </w:p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288" w:right="144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Fig. 17 Grain size distribution of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o-HZO grain. </w:t>
            </w:r>
          </w:p>
        </w:tc>
      </w:tr>
    </w:tbl>
    <w:p>
      <w:pPr>
        <w:autoSpaceDN w:val="0"/>
        <w:autoSpaceDE w:val="0"/>
        <w:widowControl/>
        <w:spacing w:line="230" w:lineRule="auto" w:before="2" w:after="0"/>
        <w:ind w:left="8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(a) Map, (b) Cumulative frequency of alignment angle against [001] direction in o-HZO grain. </w:t>
      </w:r>
    </w:p>
    <w:p>
      <w:pPr>
        <w:autoSpaceDN w:val="0"/>
        <w:autoSpaceDE w:val="0"/>
        <w:widowControl/>
        <w:spacing w:line="240" w:lineRule="auto" w:before="508" w:after="0"/>
        <w:ind w:left="0" w:right="18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343150" cy="282956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829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62"/>
        <w:sectPr>
          <w:pgSz w:w="12240" w:h="15840"/>
          <w:pgMar w:top="636" w:right="1366" w:bottom="158" w:left="630" w:header="720" w:footer="720" w:gutter="0"/>
          <w:cols w:space="720" w:num="1" w:equalWidth="0">
            <w:col w:w="10244" w:space="0"/>
            <w:col w:w="10524" w:space="0"/>
            <w:col w:w="10660" w:space="0"/>
            <w:col w:w="5514" w:space="0"/>
            <w:col w:w="5146" w:space="0"/>
            <w:col w:w="10750" w:space="0"/>
            <w:col w:w="5232" w:space="0"/>
            <w:col w:w="5518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152" w:right="432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Fig. 18 Erase pulse width dependence of domain reverse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probability (MW(t)/ΔVth max) for the HZO based FeFET. </w:t>
      </w:r>
    </w:p>
    <w:p>
      <w:pPr>
        <w:sectPr>
          <w:type w:val="continuous"/>
          <w:pgSz w:w="12240" w:h="15840"/>
          <w:pgMar w:top="636" w:right="1366" w:bottom="158" w:left="630" w:header="720" w:footer="720" w:gutter="0"/>
          <w:cols w:space="720" w:num="2" w:equalWidth="0">
            <w:col w:w="5518" w:space="0"/>
            <w:col w:w="4726" w:space="0"/>
            <w:col w:w="10244" w:space="0"/>
            <w:col w:w="10524" w:space="0"/>
            <w:col w:w="10660" w:space="0"/>
            <w:col w:w="5514" w:space="0"/>
            <w:col w:w="5146" w:space="0"/>
            <w:col w:w="10750" w:space="0"/>
            <w:col w:w="5232" w:space="0"/>
            <w:col w:w="5518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432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Fig. 19 Schematic illustrations of the polarization reversal model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for the HZO based FeFET with the embedded Al nanoclusters. </w:t>
      </w:r>
    </w:p>
    <w:p>
      <w:pPr>
        <w:autoSpaceDN w:val="0"/>
        <w:autoSpaceDE w:val="0"/>
        <w:widowControl/>
        <w:spacing w:line="230" w:lineRule="auto" w:before="6" w:after="854"/>
        <w:ind w:left="0" w:right="792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(a)w/o Si-monolayer, (b)w/ Si-monolayer </w:t>
      </w:r>
    </w:p>
    <w:p>
      <w:pPr>
        <w:sectPr>
          <w:type w:val="nextColumn"/>
          <w:pgSz w:w="12240" w:h="15840"/>
          <w:pgMar w:top="636" w:right="1366" w:bottom="158" w:left="630" w:header="720" w:footer="720" w:gutter="0"/>
          <w:cols w:space="720" w:num="2" w:equalWidth="0">
            <w:col w:w="5518" w:space="0"/>
            <w:col w:w="4726" w:space="0"/>
            <w:col w:w="10244" w:space="0"/>
            <w:col w:w="10524" w:space="0"/>
            <w:col w:w="10660" w:space="0"/>
            <w:col w:w="5514" w:space="0"/>
            <w:col w:w="5146" w:space="0"/>
            <w:col w:w="10750" w:space="0"/>
            <w:col w:w="5232" w:space="0"/>
            <w:col w:w="5518" w:space="0"/>
            <w:col w:w="10750" w:space="0"/>
          </w:cols>
          <w:docGrid w:linePitch="360"/>
        </w:sectPr>
      </w:pPr>
    </w:p>
    <w:p>
      <w:pPr>
        <w:autoSpaceDN w:val="0"/>
        <w:tabs>
          <w:tab w:pos="5264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IEDM19-353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15.4.4</w:t>
      </w:r>
    </w:p>
    <w:sectPr w:rsidR="00FC693F" w:rsidRPr="0006063C" w:rsidSect="00034616">
      <w:type w:val="continuous"/>
      <w:pgSz w:w="12240" w:h="15840"/>
      <w:pgMar w:top="636" w:right="1366" w:bottom="158" w:left="630" w:header="720" w:footer="720" w:gutter="0"/>
      <w:cols w:space="720" w:num="1" w:equalWidth="0">
        <w:col w:w="10244" w:space="0"/>
        <w:col w:w="5518" w:space="0"/>
        <w:col w:w="4726" w:space="0"/>
        <w:col w:w="10244" w:space="0"/>
        <w:col w:w="10524" w:space="0"/>
        <w:col w:w="10660" w:space="0"/>
        <w:col w:w="5514" w:space="0"/>
        <w:col w:w="5146" w:space="0"/>
        <w:col w:w="10750" w:space="0"/>
        <w:col w:w="5232" w:space="0"/>
        <w:col w:w="5518" w:space="0"/>
        <w:col w:w="1075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