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10142" w:val="left"/>
        </w:tabs>
        <w:autoSpaceDE w:val="0"/>
        <w:widowControl/>
        <w:spacing w:line="15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 xml:space="preserve">IEEE TRANSACTIONS ON DEVICE AND MATERIALS RELIABILITY, VOL. 13, NO. 1, MARCH 2013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93</w:t>
      </w:r>
    </w:p>
    <w:p>
      <w:pPr>
        <w:autoSpaceDN w:val="0"/>
        <w:autoSpaceDE w:val="0"/>
        <w:widowControl/>
        <w:spacing w:line="588" w:lineRule="exact" w:before="396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48"/>
        </w:rPr>
        <w:t>Reliability Characteristics of Ferroelectric Si:HfO</w:t>
      </w:r>
      <w:r>
        <w:rPr>
          <w:w w:val="101.26764634076287"/>
          <w:rFonts w:ascii="CMR17" w:hAnsi="CMR17" w:eastAsia="CMR17"/>
          <w:b w:val="0"/>
          <w:i w:val="0"/>
          <w:color w:val="221F1F"/>
          <w:sz w:val="34"/>
        </w:rPr>
        <w:t>2</w:t>
      </w:r>
    </w:p>
    <w:p>
      <w:pPr>
        <w:autoSpaceDN w:val="0"/>
        <w:autoSpaceDE w:val="0"/>
        <w:widowControl/>
        <w:spacing w:line="534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48"/>
        </w:rPr>
        <w:t>Thin Films for Memory Applications</w:t>
      </w:r>
    </w:p>
    <w:p>
      <w:pPr>
        <w:autoSpaceDN w:val="0"/>
        <w:autoSpaceDE w:val="0"/>
        <w:widowControl/>
        <w:spacing w:line="244" w:lineRule="exact" w:before="10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22"/>
        </w:rPr>
        <w:t>Stefan Mueller, Johannes Müller,</w:t>
      </w:r>
      <w:r>
        <w:rPr>
          <w:rFonts w:ascii="Times" w:hAnsi="Times" w:eastAsia="Times"/>
          <w:b w:val="0"/>
          <w:i/>
          <w:color w:val="221F1F"/>
          <w:sz w:val="22"/>
        </w:rPr>
        <w:t xml:space="preserve"> Graduate Student Member, IEEE</w:t>
      </w:r>
      <w:r>
        <w:rPr>
          <w:rFonts w:ascii="Times" w:hAnsi="Times" w:eastAsia="Times"/>
          <w:b w:val="0"/>
          <w:i w:val="0"/>
          <w:color w:val="221F1F"/>
          <w:sz w:val="22"/>
        </w:rPr>
        <w:t>,</w:t>
      </w:r>
    </w:p>
    <w:p>
      <w:pPr>
        <w:autoSpaceDN w:val="0"/>
        <w:autoSpaceDE w:val="0"/>
        <w:widowControl/>
        <w:spacing w:line="244" w:lineRule="exact" w:before="0" w:after="648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22"/>
        </w:rPr>
        <w:t>Uwe Schroeder, and Thomas Mikolajick,</w:t>
      </w:r>
      <w:r>
        <w:rPr>
          <w:rFonts w:ascii="Times" w:hAnsi="Times" w:eastAsia="Times"/>
          <w:b w:val="0"/>
          <w:i/>
          <w:color w:val="221F1F"/>
          <w:sz w:val="22"/>
        </w:rPr>
        <w:t xml:space="preserve"> Senior Member, IEEE</w:t>
      </w:r>
    </w:p>
    <w:p>
      <w:pPr>
        <w:sectPr>
          <w:pgSz w:w="11880" w:h="15840"/>
          <w:pgMar w:top="364" w:right="834" w:bottom="318" w:left="746" w:header="720" w:footer="720" w:gutter="0"/>
          <w:cols w:space="720" w:num="1" w:equalWidth="0"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200" w:lineRule="exact" w:before="6" w:after="56"/>
        <w:ind w:left="0" w:right="122" w:firstLine="198"/>
        <w:jc w:val="both"/>
      </w:pPr>
      <w:r>
        <w:rPr>
          <w:rFonts w:ascii="Times" w:hAnsi="Times" w:eastAsia="Times"/>
          <w:b/>
          <w:i/>
          <w:color w:val="221F1F"/>
          <w:sz w:val="18"/>
        </w:rPr>
        <w:t>Abstract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—Reliability characteristics of ferroelectric thin films </w:t>
      </w:r>
      <w:r>
        <w:rPr>
          <w:rFonts w:ascii="Times" w:hAnsi="Times" w:eastAsia="Times"/>
          <w:b/>
          <w:i w:val="0"/>
          <w:color w:val="221F1F"/>
          <w:sz w:val="18"/>
        </w:rPr>
        <w:t>(10 nm) based on Si-doped HfO</w:t>
      </w:r>
      <w:r>
        <w:rPr>
          <w:rFonts w:ascii="CMBX6" w:hAnsi="CMBX6" w:eastAsia="CMBX6"/>
          <w:b/>
          <w:i w:val="0"/>
          <w:color w:val="221F1F"/>
          <w:sz w:val="12"/>
        </w:rPr>
        <w:t>2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 have been investigated with focus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on potential memory applications. Extensive retention, imprint,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and endurance data for this new type of ferroelectric material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are presented for the first time. The variability of reliability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characteristics in terms of capacitor annealing temperatures as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well as excitation amplitude effects is analyzed. Stable ferroelectric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switching behavior can be observed in a wide temperature range </w:t>
      </w:r>
      <w:r>
        <w:rPr>
          <w:rFonts w:ascii="Times" w:hAnsi="Times" w:eastAsia="Times"/>
          <w:b/>
          <w:i w:val="0"/>
          <w:color w:val="221F1F"/>
          <w:sz w:val="18"/>
        </w:rPr>
        <w:t>from 80 K up to 470 K. Bake tests at 125</w:t>
      </w:r>
      <w:r>
        <w:rPr>
          <w:rFonts w:ascii="CMBSY10" w:hAnsi="CMBSY10" w:eastAsia="CMBSY10"/>
          <w:b/>
          <w:i/>
          <w:color w:val="221F1F"/>
          <w:sz w:val="12"/>
        </w:rPr>
        <w:t>◦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C show almost no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retention loss for saturated polarization states up to cumulative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testing times of 1000 h. In addition to the same-state retention, </w:t>
      </w:r>
      <w:r>
        <w:rPr>
          <w:rFonts w:ascii="Times" w:hAnsi="Times" w:eastAsia="Times"/>
          <w:b/>
          <w:i w:val="0"/>
          <w:color w:val="221F1F"/>
          <w:sz w:val="18"/>
        </w:rPr>
        <w:t>opposite-state retention was observed to be equally stable. Tradi-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tional imprint behavior of the programmed state occurs after a few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hours of baking time, and stable behavior could be verified until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the end of the 1000-h retention test. Endurance characteristics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of the ferroelectric thin films are shown to depend significantly on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the annealing temperature of the capacitors and on the cycling 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voltage during testing. In thin films which had been annealed </w:t>
      </w:r>
      <w:r>
        <w:rPr>
          <w:rFonts w:ascii="Times" w:hAnsi="Times" w:eastAsia="Times"/>
          <w:b/>
          <w:i w:val="0"/>
          <w:color w:val="221F1F"/>
          <w:sz w:val="18"/>
        </w:rPr>
        <w:t>at 1000</w:t>
      </w:r>
      <w:r>
        <w:rPr>
          <w:rFonts w:ascii="CMBSY10" w:hAnsi="CMBSY10" w:eastAsia="CMBSY10"/>
          <w:b/>
          <w:i/>
          <w:color w:val="221F1F"/>
          <w:sz w:val="12"/>
        </w:rPr>
        <w:t>◦</w:t>
      </w:r>
      <w:r>
        <w:rPr>
          <w:rFonts w:ascii="Times" w:hAnsi="Times" w:eastAsia="Times"/>
          <w:b/>
          <w:i w:val="0"/>
          <w:color w:val="221F1F"/>
          <w:sz w:val="18"/>
        </w:rPr>
        <w:t>C, breakdown at 2 MV/cm limits endurance after 10</w:t>
      </w:r>
      <w:r>
        <w:rPr>
          <w:rFonts w:ascii="CMBX6" w:hAnsi="CMBX6" w:eastAsia="CMBX6"/>
          <w:b/>
          <w:i w:val="0"/>
          <w:color w:val="221F1F"/>
          <w:sz w:val="12"/>
        </w:rPr>
        <w:t xml:space="preserve">8 </w:t>
      </w:r>
      <w:r>
        <w:rPr>
          <w:rFonts w:ascii="Times" w:hAnsi="Times" w:eastAsia="Times"/>
          <w:b/>
          <w:i w:val="0"/>
          <w:color w:val="221F1F"/>
          <w:sz w:val="18"/>
        </w:rPr>
        <w:t>cycles. A lower annealing temperature of 650</w:t>
      </w:r>
      <w:r>
        <w:rPr>
          <w:rFonts w:ascii="CMBSY10" w:hAnsi="CMBSY10" w:eastAsia="CMBSY10"/>
          <w:b/>
          <w:i/>
          <w:color w:val="221F1F"/>
          <w:sz w:val="12"/>
        </w:rPr>
        <w:t>◦</w:t>
      </w:r>
      <w:r>
        <w:rPr>
          <w:rFonts w:ascii="Times" w:hAnsi="Times" w:eastAsia="Times"/>
          <w:b/>
          <w:i w:val="0"/>
          <w:color w:val="221F1F"/>
          <w:sz w:val="18"/>
        </w:rPr>
        <w:t xml:space="preserve">C could improve </w:t>
      </w:r>
      <w:r>
        <w:rPr>
          <w:rFonts w:ascii="Times" w:hAnsi="Times" w:eastAsia="Times"/>
          <w:b/>
          <w:i w:val="0"/>
          <w:color w:val="221F1F"/>
          <w:sz w:val="18"/>
        </w:rPr>
        <w:t>the breakdown-limited endurance to 10</w:t>
      </w:r>
      <w:r>
        <w:rPr>
          <w:rFonts w:ascii="CMBX6" w:hAnsi="CMBX6" w:eastAsia="CMBX6"/>
          <w:b/>
          <w:i w:val="0"/>
          <w:color w:val="221F1F"/>
          <w:sz w:val="12"/>
        </w:rPr>
        <w:t>10</w:t>
      </w:r>
      <w:r>
        <w:rPr>
          <w:rFonts w:ascii="Times" w:hAnsi="Times" w:eastAsia="Times"/>
          <w:b/>
          <w:i w:val="0"/>
          <w:color w:val="221F1F"/>
          <w:sz w:val="18"/>
        </w:rPr>
        <w:t>cycles.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060"/>
        <w:gridCol w:w="2060"/>
        <w:gridCol w:w="2060"/>
        <w:gridCol w:w="2060"/>
        <w:gridCol w:w="2060"/>
      </w:tblGrid>
      <w:tr>
        <w:trPr>
          <w:trHeight w:hRule="exact" w:val="246"/>
        </w:trPr>
        <w:tc>
          <w:tcPr>
            <w:tcW w:type="dxa" w:w="71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42" w:after="0"/>
              <w:ind w:left="0" w:right="88" w:firstLine="0"/>
              <w:jc w:val="right"/>
            </w:pPr>
            <w:r>
              <w:rPr>
                <w:rFonts w:ascii="Times" w:hAnsi="Times" w:eastAsia="Times"/>
                <w:b/>
                <w:i/>
                <w:color w:val="221F1F"/>
                <w:sz w:val="18"/>
              </w:rPr>
              <w:t>Index</w:t>
            </w:r>
          </w:p>
        </w:tc>
        <w:tc>
          <w:tcPr>
            <w:tcW w:type="dxa" w:w="17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/>
                <w:color w:val="221F1F"/>
                <w:sz w:val="18"/>
              </w:rPr>
              <w:t>Terms</w:t>
            </w:r>
            <w:r>
              <w:rPr>
                <w:rFonts w:ascii="Times" w:hAnsi="Times" w:eastAsia="Times"/>
                <w:b/>
                <w:i w:val="0"/>
                <w:color w:val="221F1F"/>
                <w:sz w:val="18"/>
              </w:rPr>
              <w:t>—Endurance,</w:t>
            </w:r>
          </w:p>
        </w:tc>
        <w:tc>
          <w:tcPr>
            <w:tcW w:type="dxa" w:w="11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6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221F1F"/>
                <w:sz w:val="18"/>
              </w:rPr>
              <w:t>ferroelectric</w:t>
            </w:r>
          </w:p>
        </w:tc>
        <w:tc>
          <w:tcPr>
            <w:tcW w:type="dxa" w:w="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4" w:lineRule="exact" w:before="56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221F1F"/>
                <w:sz w:val="18"/>
              </w:rPr>
              <w:t>HfO</w:t>
            </w:r>
            <w:r>
              <w:rPr>
                <w:rFonts w:ascii="CMBX6" w:hAnsi="CMBX6" w:eastAsia="CMBX6"/>
                <w:b/>
                <w:i w:val="0"/>
                <w:color w:val="221F1F"/>
                <w:sz w:val="12"/>
              </w:rPr>
              <w:t>2</w:t>
            </w:r>
            <w:r>
              <w:rPr>
                <w:rFonts w:ascii="Times" w:hAnsi="Times" w:eastAsia="Times"/>
                <w:b/>
                <w:i w:val="0"/>
                <w:color w:val="221F1F"/>
                <w:sz w:val="18"/>
              </w:rPr>
              <w:t>,</w:t>
            </w:r>
          </w:p>
        </w:tc>
        <w:tc>
          <w:tcPr>
            <w:tcW w:type="dxa" w:w="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56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221F1F"/>
                <w:sz w:val="18"/>
              </w:rPr>
              <w:t>imprint,</w:t>
            </w:r>
          </w:p>
        </w:tc>
      </w:tr>
      <w:tr>
        <w:trPr>
          <w:trHeight w:hRule="exact" w:val="276"/>
        </w:trPr>
        <w:tc>
          <w:tcPr>
            <w:tcW w:type="dxa" w:w="249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0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221F1F"/>
                <w:sz w:val="18"/>
              </w:rPr>
              <w:t>retention, temperature stability.</w:t>
            </w:r>
          </w:p>
        </w:tc>
        <w:tc>
          <w:tcPr>
            <w:tcW w:type="dxa" w:w="2060"/>
            <w:vMerge/>
            <w:tcBorders/>
          </w:tcPr>
          <w:p/>
        </w:tc>
        <w:tc>
          <w:tcPr>
            <w:tcW w:type="dxa" w:w="2060"/>
            <w:vMerge/>
            <w:tcBorders/>
          </w:tcPr>
          <w:p/>
        </w:tc>
        <w:tc>
          <w:tcPr>
            <w:tcW w:type="dxa" w:w="206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22" w:lineRule="exact" w:before="280" w:after="0"/>
        <w:ind w:left="0" w:right="1862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>I. I</w:t>
      </w:r>
      <w:r>
        <w:rPr>
          <w:rFonts w:ascii="Times" w:hAnsi="Times" w:eastAsia="Times"/>
          <w:b w:val="0"/>
          <w:i w:val="0"/>
          <w:color w:val="221F1F"/>
          <w:sz w:val="16"/>
        </w:rPr>
        <w:t>NTRODUCTION</w:t>
      </w:r>
    </w:p>
    <w:p>
      <w:pPr>
        <w:autoSpaceDN w:val="0"/>
        <w:autoSpaceDE w:val="0"/>
        <w:widowControl/>
        <w:spacing w:line="0" w:lineRule="exact" w:before="700" w:after="0"/>
        <w:ind w:left="424" w:right="0" w:hanging="424"/>
        <w:jc w:val="left"/>
      </w:pPr>
      <w:r>
        <w:rPr>
          <w:rFonts w:ascii="Times" w:hAnsi="Times" w:eastAsia="Times"/>
          <w:b/>
          <w:i w:val="0"/>
          <w:color w:val="221F1F"/>
          <w:sz w:val="58"/>
        </w:rPr>
        <w:t xml:space="preserve">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oxide thin films [1]–[5] has spurred the interest in its </w:t>
      </w:r>
      <w:r>
        <w:rPr>
          <w:rFonts w:ascii="Times" w:hAnsi="Times" w:eastAsia="Times"/>
          <w:b w:val="0"/>
          <w:i w:val="0"/>
          <w:color w:val="221F1F"/>
          <w:sz w:val="20"/>
        </w:rPr>
        <w:t>HE RECENT discovery of ferroelectricity in hafnium</w:t>
      </w:r>
    </w:p>
    <w:p>
      <w:pPr>
        <w:autoSpaceDN w:val="0"/>
        <w:autoSpaceDE w:val="0"/>
        <w:widowControl/>
        <w:spacing w:line="222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suitability for memory applications like the ferroelectric field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effect transistor (FeFET) [6]–[8] or the ferroelectric random</w:t>
      </w:r>
    </w:p>
    <w:p>
      <w:pPr>
        <w:autoSpaceDN w:val="0"/>
        <w:autoSpaceDE w:val="0"/>
        <w:widowControl/>
        <w:spacing w:line="224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access memory (FRAM) [9]. Instead of losing their functional</w:t>
      </w:r>
    </w:p>
    <w:p>
      <w:pPr>
        <w:autoSpaceDN w:val="0"/>
        <w:autoSpaceDE w:val="0"/>
        <w:widowControl/>
        <w:spacing w:line="222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properties at small thicknesses as it is the case for traditional</w:t>
      </w:r>
    </w:p>
    <w:p>
      <w:pPr>
        <w:autoSpaceDN w:val="0"/>
        <w:autoSpaceDE w:val="0"/>
        <w:widowControl/>
        <w:spacing w:line="224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ferroelectric materials like PZT or SBT [10], polycrystalline</w:t>
      </w:r>
    </w:p>
    <w:p>
      <w:pPr>
        <w:autoSpaceDN w:val="0"/>
        <w:autoSpaceDE w:val="0"/>
        <w:widowControl/>
        <w:spacing w:line="222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hafnium oxide thin films rather obtain their optimal ferroelec-</w:t>
      </w:r>
    </w:p>
    <w:p>
      <w:pPr>
        <w:autoSpaceDN w:val="0"/>
        <w:autoSpaceDE w:val="0"/>
        <w:widowControl/>
        <w:spacing w:line="222" w:lineRule="exact" w:before="18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tric properties at film thicknesses around 10 nm. This makes the</w:t>
      </w:r>
    </w:p>
    <w:p>
      <w:pPr>
        <w:autoSpaceDN w:val="0"/>
        <w:autoSpaceDE w:val="0"/>
        <w:widowControl/>
        <w:spacing w:line="222" w:lineRule="exact" w:before="1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thin films very attractive for future technology nodes of highly</w:t>
      </w:r>
    </w:p>
    <w:p>
      <w:pPr>
        <w:autoSpaceDN w:val="0"/>
        <w:autoSpaceDE w:val="0"/>
        <w:widowControl/>
        <w:spacing w:line="180" w:lineRule="exact" w:before="758" w:after="0"/>
        <w:ind w:left="0" w:right="120" w:firstLine="168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Manuscript received July 5, 2012; revised August 21, 2012; accepted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August 24, 2012. Date of publication September 4, 2012; date of current version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March 7, 2013. This work was supported in part by the EFRE fund of the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European Commission within the scope of technology development and in part </w:t>
      </w:r>
      <w:r>
        <w:rPr>
          <w:rFonts w:ascii="Times" w:hAnsi="Times" w:eastAsia="Times"/>
          <w:b w:val="0"/>
          <w:i w:val="0"/>
          <w:color w:val="221F1F"/>
          <w:sz w:val="16"/>
        </w:rPr>
        <w:t>by the Free State of Saxony under project HEIKO.</w:t>
      </w:r>
    </w:p>
    <w:p>
      <w:pPr>
        <w:autoSpaceDN w:val="0"/>
        <w:tabs>
          <w:tab w:pos="168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S. Mueller and U. Schroeder are with NaMLab gGmbH, 01187 Dresden, </w:t>
      </w:r>
      <w:r>
        <w:rPr>
          <w:rFonts w:ascii="Times" w:hAnsi="Times" w:eastAsia="Times"/>
          <w:b w:val="0"/>
          <w:i w:val="0"/>
          <w:color w:val="221F1F"/>
          <w:sz w:val="16"/>
        </w:rPr>
        <w:t>Germany (e-mail: stefan.mueller@namlab.com).</w:t>
      </w:r>
    </w:p>
    <w:p>
      <w:pPr>
        <w:autoSpaceDN w:val="0"/>
        <w:tabs>
          <w:tab w:pos="168" w:val="left"/>
        </w:tabs>
        <w:autoSpaceDE w:val="0"/>
        <w:widowControl/>
        <w:spacing w:line="178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J. Müller is with Fraunhofer CNT, 01099 Dresden, Germany (e-mail: </w:t>
      </w:r>
      <w:r>
        <w:rPr>
          <w:rFonts w:ascii="Times" w:hAnsi="Times" w:eastAsia="Times"/>
          <w:b w:val="0"/>
          <w:i w:val="0"/>
          <w:color w:val="221F1F"/>
          <w:sz w:val="16"/>
        </w:rPr>
        <w:t>johannes.mueller@ieee.org).</w:t>
      </w:r>
    </w:p>
    <w:p>
      <w:pPr>
        <w:autoSpaceDN w:val="0"/>
        <w:autoSpaceDE w:val="0"/>
        <w:widowControl/>
        <w:spacing w:line="180" w:lineRule="exact" w:before="0" w:after="0"/>
        <w:ind w:left="0" w:right="122" w:firstLine="168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T. Mikolajick is with NaMLab gGmbH, 01187 Dresden, Germany, and also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with the Institute of Semiconductors and Microsystems, Technische Universität </w:t>
      </w:r>
      <w:r>
        <w:rPr>
          <w:rFonts w:ascii="Times" w:hAnsi="Times" w:eastAsia="Times"/>
          <w:b w:val="0"/>
          <w:i w:val="0"/>
          <w:color w:val="221F1F"/>
          <w:sz w:val="16"/>
        </w:rPr>
        <w:t>Dresden, 01187 Dresden, Germany.</w:t>
      </w:r>
    </w:p>
    <w:p>
      <w:pPr>
        <w:autoSpaceDN w:val="0"/>
        <w:tabs>
          <w:tab w:pos="168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Color versions of one or more of the figures in this paper are available online </w:t>
      </w:r>
      <w:r>
        <w:rPr>
          <w:rFonts w:ascii="Times" w:hAnsi="Times" w:eastAsia="Times"/>
          <w:b w:val="0"/>
          <w:i w:val="0"/>
          <w:color w:val="221F1F"/>
          <w:sz w:val="16"/>
        </w:rPr>
        <w:t>at http://ieeexplore.ieee.org.</w:t>
      </w:r>
    </w:p>
    <w:p>
      <w:pPr>
        <w:autoSpaceDN w:val="0"/>
        <w:autoSpaceDE w:val="0"/>
        <w:widowControl/>
        <w:spacing w:line="178" w:lineRule="exact" w:before="0" w:after="0"/>
        <w:ind w:left="16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Digital Object Identifier 10.1109/TDMR.2012.2216269</w:t>
      </w:r>
    </w:p>
    <w:p>
      <w:pPr>
        <w:sectPr>
          <w:type w:val="continuous"/>
          <w:pgSz w:w="11880" w:h="15840"/>
          <w:pgMar w:top="364" w:right="834" w:bottom="318" w:left="746" w:header="720" w:footer="720" w:gutter="0"/>
          <w:cols w:space="720" w:num="2" w:equalWidth="0"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scaled ferroelectric devices. Furthermore, the comparably small </w:t>
      </w:r>
      <w:r>
        <w:rPr>
          <w:rFonts w:ascii="Times" w:hAnsi="Times" w:eastAsia="Times"/>
          <w:b w:val="0"/>
          <w:i w:val="0"/>
          <w:color w:val="221F1F"/>
          <w:sz w:val="20"/>
        </w:rPr>
        <w:t>dielectric constant of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enables FeFET architectures with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non-volatile retention and reasonable stack heights which could </w:t>
      </w:r>
      <w:r>
        <w:rPr>
          <w:rFonts w:ascii="Times" w:hAnsi="Times" w:eastAsia="Times"/>
          <w:b w:val="0"/>
          <w:i w:val="0"/>
          <w:color w:val="221F1F"/>
          <w:sz w:val="20"/>
        </w:rPr>
        <w:t>not be realized using SBT so far [11].</w:t>
      </w:r>
    </w:p>
    <w:p>
      <w:pPr>
        <w:autoSpaceDN w:val="0"/>
        <w:autoSpaceDE w:val="0"/>
        <w:widowControl/>
        <w:spacing w:line="240" w:lineRule="exact" w:before="0" w:after="0"/>
        <w:ind w:left="118" w:right="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The following results demonstrate the potential of ferroelec-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tric hafnium oxide to enable reliable ferroelectric memories in </w:t>
      </w:r>
      <w:r>
        <w:rPr>
          <w:rFonts w:ascii="Times" w:hAnsi="Times" w:eastAsia="Times"/>
          <w:b w:val="0"/>
          <w:i w:val="0"/>
          <w:color w:val="221F1F"/>
          <w:sz w:val="20"/>
        </w:rPr>
        <w:t>the deep sub-100 nm feature size range.</w:t>
      </w:r>
    </w:p>
    <w:p>
      <w:pPr>
        <w:autoSpaceDN w:val="0"/>
        <w:autoSpaceDE w:val="0"/>
        <w:widowControl/>
        <w:spacing w:line="222" w:lineRule="exact" w:before="376" w:after="0"/>
        <w:ind w:left="0" w:right="1776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>II. E</w:t>
      </w:r>
      <w:r>
        <w:rPr>
          <w:rFonts w:ascii="Times" w:hAnsi="Times" w:eastAsia="Times"/>
          <w:b w:val="0"/>
          <w:i w:val="0"/>
          <w:color w:val="221F1F"/>
          <w:sz w:val="16"/>
        </w:rPr>
        <w:t>XPERIMENTS</w:t>
      </w:r>
    </w:p>
    <w:p>
      <w:pPr>
        <w:autoSpaceDN w:val="0"/>
        <w:autoSpaceDE w:val="0"/>
        <w:widowControl/>
        <w:spacing w:line="240" w:lineRule="exact" w:before="118" w:after="0"/>
        <w:ind w:left="118" w:right="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Reliability characterizations were carried out on planar </w:t>
      </w:r>
      <w:r>
        <w:rPr>
          <w:rFonts w:ascii="Times" w:hAnsi="Times" w:eastAsia="Times"/>
          <w:b w:val="0"/>
          <w:i w:val="0"/>
          <w:color w:val="221F1F"/>
          <w:sz w:val="20"/>
        </w:rPr>
        <w:t>metal–insulator–metal (MIM) capacitors using dielectrics man-</w:t>
      </w:r>
      <w:r>
        <w:rPr>
          <w:rFonts w:ascii="Times" w:hAnsi="Times" w:eastAsia="Times"/>
          <w:b w:val="0"/>
          <w:i w:val="0"/>
          <w:color w:val="221F1F"/>
          <w:sz w:val="20"/>
        </w:rPr>
        <w:t>ufactured by atomic layer deposition (ALD).</w:t>
      </w:r>
    </w:p>
    <w:p>
      <w:pPr>
        <w:autoSpaceDN w:val="0"/>
        <w:autoSpaceDE w:val="0"/>
        <w:widowControl/>
        <w:spacing w:line="240" w:lineRule="exact" w:before="0" w:after="0"/>
        <w:ind w:left="118" w:right="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In detail, a TiN bottom electrode (10 nm) was deposited first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onto HF cleaned silicon substrates inside an ALD batch furnace </w:t>
      </w:r>
      <w:r>
        <w:rPr>
          <w:rFonts w:ascii="Times" w:hAnsi="Times" w:eastAsia="Times"/>
          <w:b w:val="0"/>
          <w:i w:val="0"/>
          <w:color w:val="221F1F"/>
          <w:sz w:val="20"/>
        </w:rPr>
        <w:t>using TiCl</w:t>
      </w:r>
      <w:r>
        <w:rPr>
          <w:rFonts w:ascii="CMR7" w:hAnsi="CMR7" w:eastAsia="CMR7"/>
          <w:b w:val="0"/>
          <w:i w:val="0"/>
          <w:color w:val="221F1F"/>
          <w:sz w:val="14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and NH</w:t>
      </w:r>
      <w:r>
        <w:rPr>
          <w:rFonts w:ascii="CMR7" w:hAnsi="CMR7" w:eastAsia="CMR7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precursors at a temperature of 450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C. </w:t>
      </w:r>
      <w:r>
        <w:rPr>
          <w:rFonts w:ascii="Times" w:hAnsi="Times" w:eastAsia="Times"/>
          <w:b w:val="0"/>
          <w:i w:val="0"/>
          <w:color w:val="221F1F"/>
          <w:sz w:val="20"/>
        </w:rPr>
        <w:t>The functional Si:HfO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 (10 nm) was then deposited </w:t>
      </w:r>
      <w:r>
        <w:rPr>
          <w:rFonts w:ascii="Times" w:hAnsi="Times" w:eastAsia="Times"/>
          <w:b w:val="0"/>
          <w:i w:val="0"/>
          <w:color w:val="221F1F"/>
          <w:sz w:val="20"/>
        </w:rPr>
        <w:t>at 266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 using a single wafer ALD furnace and tetrakisethyl-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methylaminohafnium (TEMAH), tetrakisdi-methylaminosilane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(4DMAS) as well as ozone as precursor gases. The pulsing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ratio of TEMAH:4DMAS was chosen such as to achieve a </w:t>
      </w:r>
      <w:r>
        <w:rPr>
          <w:rFonts w:ascii="Times" w:hAnsi="Times" w:eastAsia="Times"/>
          <w:b w:val="0"/>
          <w:i w:val="0"/>
          <w:color w:val="221F1F"/>
          <w:sz w:val="20"/>
        </w:rPr>
        <w:t>molar concentration of 4.6% SiO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within the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host lattice.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Another TiN top electrode was deposited by the same process as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used for the bottom electrode. After the MIM-stack formation,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rapid thermal annealing in nitrogen environment was carried </w:t>
      </w:r>
      <w:r>
        <w:rPr>
          <w:rFonts w:ascii="Times" w:hAnsi="Times" w:eastAsia="Times"/>
          <w:b w:val="0"/>
          <w:i w:val="0"/>
          <w:color w:val="221F1F"/>
          <w:sz w:val="20"/>
        </w:rPr>
        <w:t>out either at 650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 for 20 s, 800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 for 20 s or 1000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 for </w:t>
      </w:r>
      <w:r>
        <w:rPr>
          <w:rFonts w:ascii="Times" w:hAnsi="Times" w:eastAsia="Times"/>
          <w:b w:val="0"/>
          <w:i w:val="0"/>
          <w:color w:val="221F1F"/>
          <w:sz w:val="20"/>
        </w:rPr>
        <w:t>10 s. Evaporated platinum dots</w:t>
      </w:r>
      <w:r>
        <w:rPr>
          <w:rFonts w:ascii="CMR10" w:hAnsi="CMR10" w:eastAsia="CMR10"/>
          <w:b w:val="0"/>
          <w:i w:val="0"/>
          <w:color w:val="221F1F"/>
          <w:sz w:val="20"/>
        </w:rPr>
        <w:t xml:space="preserve"> (</w:t>
      </w:r>
      <w:r>
        <w:rPr>
          <w:rFonts w:ascii="Times" w:hAnsi="Times" w:eastAsia="Times"/>
          <w:b w:val="0"/>
          <w:i w:val="0"/>
          <w:color w:val="221F1F"/>
          <w:sz w:val="20"/>
        </w:rPr>
        <w:t>10</w:t>
      </w:r>
      <w:r>
        <w:rPr>
          <w:rFonts w:ascii="CMR7" w:hAnsi="CMR7" w:eastAsia="CMR7"/>
          <w:b w:val="0"/>
          <w:i w:val="0"/>
          <w:color w:val="221F1F"/>
          <w:sz w:val="14"/>
        </w:rPr>
        <w:t>4</w:t>
      </w:r>
      <w:r>
        <w:rPr>
          <w:rFonts w:ascii="CMMI10" w:hAnsi="CMMI10" w:eastAsia="CMMI10"/>
          <w:b w:val="0"/>
          <w:i/>
          <w:color w:val="221F1F"/>
          <w:sz w:val="20"/>
        </w:rPr>
        <w:t>μ</w:t>
      </w:r>
      <w:r>
        <w:rPr>
          <w:rFonts w:ascii="Times" w:hAnsi="Times" w:eastAsia="Times"/>
          <w:b w:val="0"/>
          <w:i w:val="0"/>
          <w:color w:val="221F1F"/>
          <w:sz w:val="20"/>
        </w:rPr>
        <w:t>m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CMR10" w:hAnsi="CMR10" w:eastAsia="CMR10"/>
          <w:b w:val="0"/>
          <w:i w:val="0"/>
          <w:color w:val="221F1F"/>
          <w:sz w:val="20"/>
        </w:rPr>
        <w:t>)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served as electrical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contact as well as hard mask for etching the TiN top electrode </w:t>
      </w:r>
      <w:r>
        <w:rPr>
          <w:rFonts w:ascii="Times" w:hAnsi="Times" w:eastAsia="Times"/>
          <w:b w:val="0"/>
          <w:i w:val="0"/>
          <w:color w:val="221F1F"/>
          <w:sz w:val="20"/>
        </w:rPr>
        <w:t>defining the final capacitor geometries.</w:t>
      </w:r>
    </w:p>
    <w:p>
      <w:pPr>
        <w:autoSpaceDN w:val="0"/>
        <w:autoSpaceDE w:val="0"/>
        <w:widowControl/>
        <w:spacing w:line="238" w:lineRule="exact" w:before="2" w:after="0"/>
        <w:ind w:left="118" w:right="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Hysteresis, retention, imprint and endurance measurements </w:t>
      </w:r>
      <w:r>
        <w:rPr>
          <w:rFonts w:ascii="Times" w:hAnsi="Times" w:eastAsia="Times"/>
          <w:b w:val="0"/>
          <w:i w:val="0"/>
          <w:color w:val="221F1F"/>
          <w:sz w:val="20"/>
        </w:rPr>
        <w:t>were carried out using an aixACCT TF Analyzer 1000 mea-</w:t>
      </w:r>
      <w:r>
        <w:rPr>
          <w:rFonts w:ascii="Times" w:hAnsi="Times" w:eastAsia="Times"/>
          <w:b w:val="0"/>
          <w:i w:val="0"/>
          <w:color w:val="221F1F"/>
          <w:sz w:val="20"/>
        </w:rPr>
        <w:t>surement system.</w:t>
      </w:r>
    </w:p>
    <w:p>
      <w:pPr>
        <w:autoSpaceDN w:val="0"/>
        <w:autoSpaceDE w:val="0"/>
        <w:widowControl/>
        <w:spacing w:line="224" w:lineRule="exact" w:before="374" w:after="0"/>
        <w:ind w:left="0" w:right="1202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>III. R</w:t>
      </w:r>
      <w:r>
        <w:rPr>
          <w:rFonts w:ascii="Times" w:hAnsi="Times" w:eastAsia="Times"/>
          <w:b w:val="0"/>
          <w:i w:val="0"/>
          <w:color w:val="221F1F"/>
          <w:sz w:val="16"/>
        </w:rPr>
        <w:t>ESULTS AND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D</w:t>
      </w:r>
      <w:r>
        <w:rPr>
          <w:rFonts w:ascii="Times" w:hAnsi="Times" w:eastAsia="Times"/>
          <w:b w:val="0"/>
          <w:i w:val="0"/>
          <w:color w:val="221F1F"/>
          <w:sz w:val="16"/>
        </w:rPr>
        <w:t>ISCUSSION</w:t>
      </w:r>
    </w:p>
    <w:p>
      <w:pPr>
        <w:autoSpaceDN w:val="0"/>
        <w:autoSpaceDE w:val="0"/>
        <w:widowControl/>
        <w:spacing w:line="240" w:lineRule="exact" w:before="118" w:after="206"/>
        <w:ind w:left="118" w:right="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As a first test, the initial poling dependence of the MIM </w:t>
      </w:r>
      <w:r>
        <w:rPr>
          <w:rFonts w:ascii="Times" w:hAnsi="Times" w:eastAsia="Times"/>
          <w:b w:val="0"/>
          <w:i w:val="0"/>
          <w:color w:val="221F1F"/>
          <w:sz w:val="20"/>
        </w:rPr>
        <w:t>capacitors was investigated by cycling the samples up to 10</w:t>
      </w:r>
      <w:r>
        <w:rPr>
          <w:rFonts w:ascii="CMR7" w:hAnsi="CMR7" w:eastAsia="CMR7"/>
          <w:b w:val="0"/>
          <w:i w:val="0"/>
          <w:color w:val="221F1F"/>
          <w:sz w:val="14"/>
        </w:rPr>
        <w:t xml:space="preserve">3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times and measuring the hysteretic charge–voltage relationship </w:t>
      </w:r>
      <w:r>
        <w:rPr>
          <w:rFonts w:ascii="Times" w:hAnsi="Times" w:eastAsia="Times"/>
          <w:b w:val="0"/>
          <w:i w:val="0"/>
          <w:color w:val="221F1F"/>
          <w:sz w:val="20"/>
        </w:rPr>
        <w:t>in logarithmic steps (after 10, 10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and 10</w:t>
      </w:r>
      <w:r>
        <w:rPr>
          <w:rFonts w:ascii="CMR7" w:hAnsi="CMR7" w:eastAsia="CMR7"/>
          <w:b w:val="0"/>
          <w:i w:val="0"/>
          <w:color w:val="221F1F"/>
          <w:sz w:val="14"/>
        </w:rPr>
        <w:t>3</w:t>
      </w:r>
      <w:r>
        <w:rPr>
          <w:rFonts w:ascii="Times" w:hAnsi="Times" w:eastAsia="Times"/>
          <w:b w:val="0"/>
          <w:i w:val="0"/>
          <w:color w:val="221F1F"/>
          <w:sz w:val="20"/>
        </w:rPr>
        <w:t>cycles at 3 V ampli-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tude). Fig. 1 shows the evolution of the polarization hysteresis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with increasing amount of cycling as well as the final sub-loop </w:t>
      </w:r>
      <w:r>
        <w:rPr>
          <w:rFonts w:ascii="Times" w:hAnsi="Times" w:eastAsia="Times"/>
          <w:b w:val="0"/>
          <w:i w:val="0"/>
          <w:color w:val="221F1F"/>
          <w:sz w:val="20"/>
        </w:rPr>
        <w:t>(1.5 V) and saturated (3 V) behavior after this so called “wake-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up” procedure [12]. It can be seen that neither the coercive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field nor the remanent polarization is significantly affected by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initialization process. However, the annealing temperature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seems to have strong influence on the remanent polarization </w:t>
      </w:r>
      <w:r>
        <w:rPr>
          <w:rFonts w:ascii="Times" w:hAnsi="Times" w:eastAsia="Times"/>
          <w:b w:val="0"/>
          <w:i w:val="0"/>
          <w:color w:val="221F1F"/>
          <w:sz w:val="20"/>
        </w:rPr>
        <w:t>since an increase from 8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221F1F"/>
          <w:sz w:val="20"/>
        </w:rPr>
        <w:t>C/cm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over 13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221F1F"/>
          <w:sz w:val="20"/>
        </w:rPr>
        <w:t>C/cm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>up to</w:t>
      </w:r>
    </w:p>
    <w:p>
      <w:pPr>
        <w:sectPr>
          <w:type w:val="nextColumn"/>
          <w:pgSz w:w="11880" w:h="15840"/>
          <w:pgMar w:top="364" w:right="834" w:bottom="318" w:left="746" w:header="720" w:footer="720" w:gutter="0"/>
          <w:cols w:space="720" w:num="2" w:equalWidth="0"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>1530-4388/$31.00 © 2012 IEEE</w:t>
      </w:r>
    </w:p>
    <w:p>
      <w:pPr>
        <w:sectPr>
          <w:type w:val="continuous"/>
          <w:pgSz w:w="11880" w:h="15840"/>
          <w:pgMar w:top="364" w:right="834" w:bottom="318" w:left="746" w:header="720" w:footer="720" w:gutter="0"/>
          <w:cols w:space="720" w:num="1" w:equalWidth="0">
            <w:col w:w="10300" w:space="0"/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916" w:val="left"/>
        </w:tabs>
        <w:autoSpaceDE w:val="0"/>
        <w:widowControl/>
        <w:spacing w:line="156" w:lineRule="exact" w:before="0" w:after="51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 xml:space="preserve">94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IEEE TRANSACTIONS ON DEVICE AND MATERIALS RELIABILITY, VOL. 13, NO. 1, MARCH 2013</w:t>
      </w:r>
    </w:p>
    <w:p>
      <w:pPr>
        <w:sectPr>
          <w:pgSz w:w="11880" w:h="15840"/>
          <w:pgMar w:top="364" w:right="728" w:bottom="312" w:left="850" w:header="720" w:footer="720" w:gutter="0"/>
          <w:cols w:space="720" w:num="1" w:equalWidth="0">
            <w:col w:w="10302" w:space="0"/>
            <w:col w:w="10300" w:space="0"/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64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68550" cy="354076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3540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86" w:val="left"/>
        </w:tabs>
        <w:autoSpaceDE w:val="0"/>
        <w:widowControl/>
        <w:spacing w:line="180" w:lineRule="exact" w:before="234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1.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Hysteresis behavior of the ferroelectric capacitors depending on the </w:t>
      </w:r>
      <w:r>
        <w:rPr>
          <w:rFonts w:ascii="Times" w:hAnsi="Times" w:eastAsia="Times"/>
          <w:b w:val="0"/>
          <w:i w:val="0"/>
          <w:color w:val="221F1F"/>
          <w:sz w:val="16"/>
        </w:rPr>
        <w:t>annealing temperature of the Si:HfO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thin film. The left column shows the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evolution of the polarization up to 1000 bipolar cycles at 3V. The right column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shows the saturated and sub-loop behavior after the initialization process </w:t>
      </w:r>
      <w:r>
        <w:rPr>
          <w:rFonts w:ascii="Times" w:hAnsi="Times" w:eastAsia="Times"/>
          <w:b w:val="0"/>
          <w:i w:val="0"/>
          <w:color w:val="221F1F"/>
          <w:sz w:val="16"/>
        </w:rPr>
        <w:t>mentioned in the text.</w:t>
      </w:r>
    </w:p>
    <w:p>
      <w:pPr>
        <w:autoSpaceDN w:val="0"/>
        <w:autoSpaceDE w:val="0"/>
        <w:widowControl/>
        <w:spacing w:line="240" w:lineRule="auto" w:before="244" w:after="0"/>
        <w:ind w:left="5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37460" cy="1282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128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84" w:val="left"/>
        </w:tabs>
        <w:autoSpaceDE w:val="0"/>
        <w:widowControl/>
        <w:spacing w:line="178" w:lineRule="exact" w:before="23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2.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Temperature dependent polarization characteristics for MIM capaci-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tors annealed at different temperatures. Stable ferroelectric hysteresis can be </w:t>
      </w:r>
      <w:r>
        <w:rPr>
          <w:rFonts w:ascii="Times" w:hAnsi="Times" w:eastAsia="Times"/>
          <w:b w:val="0"/>
          <w:i w:val="0"/>
          <w:color w:val="221F1F"/>
          <w:sz w:val="16"/>
        </w:rPr>
        <w:t>observed in a wide temperature range.</w:t>
      </w:r>
    </w:p>
    <w:p>
      <w:pPr>
        <w:autoSpaceDN w:val="0"/>
        <w:autoSpaceDE w:val="0"/>
        <w:widowControl/>
        <w:spacing w:line="252" w:lineRule="exact" w:before="246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>17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μ</w:t>
      </w:r>
      <w:r>
        <w:rPr>
          <w:rFonts w:ascii="Times" w:hAnsi="Times" w:eastAsia="Times"/>
          <w:b w:val="0"/>
          <w:i w:val="0"/>
          <w:color w:val="221F1F"/>
          <w:sz w:val="20"/>
        </w:rPr>
        <w:t>C/cm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can be observed for annealing temperatures of </w:t>
      </w:r>
      <w:r>
        <w:rPr>
          <w:rFonts w:ascii="Times" w:hAnsi="Times" w:eastAsia="Times"/>
          <w:b w:val="0"/>
          <w:i w:val="0"/>
          <w:color w:val="221F1F"/>
          <w:sz w:val="20"/>
        </w:rPr>
        <w:t>650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C, 800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 and 1000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C, respectively.</w:t>
      </w:r>
    </w:p>
    <w:p>
      <w:pPr>
        <w:autoSpaceDN w:val="0"/>
        <w:autoSpaceDE w:val="0"/>
        <w:widowControl/>
        <w:spacing w:line="234" w:lineRule="exact" w:before="0" w:after="0"/>
        <w:ind w:left="0" w:right="122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In order to investigate the temperature stability of the ferro-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electric capacitors, polarization hysteresis was also tested in a </w:t>
      </w:r>
      <w:r>
        <w:rPr>
          <w:rFonts w:ascii="Times" w:hAnsi="Times" w:eastAsia="Times"/>
          <w:b w:val="0"/>
          <w:i w:val="0"/>
          <w:color w:val="221F1F"/>
          <w:sz w:val="20"/>
        </w:rPr>
        <w:t>wide temperature range from 80 K up to 470 K (Fig. 2).</w:t>
      </w:r>
    </w:p>
    <w:p>
      <w:pPr>
        <w:autoSpaceDN w:val="0"/>
        <w:autoSpaceDE w:val="0"/>
        <w:widowControl/>
        <w:spacing w:line="238" w:lineRule="exact" w:before="2" w:after="0"/>
        <w:ind w:left="0" w:right="122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In comparison to previous publications on the thermal stabil-</w:t>
      </w:r>
      <w:r>
        <w:rPr>
          <w:rFonts w:ascii="Times" w:hAnsi="Times" w:eastAsia="Times"/>
          <w:b w:val="0"/>
          <w:i w:val="0"/>
          <w:color w:val="221F1F"/>
          <w:sz w:val="20"/>
        </w:rPr>
        <w:t>ity of ferroelectricSi:HfO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[2], no transition to antiferroelectric-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like behavior could be observed for the samples at hand.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fact, across the whole temperature range of almost 400 K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only small deviations in remanent polarization were visible,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mainly attributed to increased leakage current contributions 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elevated temperatures. At lower temperatures a gradual increase </w:t>
      </w:r>
      <w:r>
        <w:rPr>
          <w:rFonts w:ascii="Times" w:hAnsi="Times" w:eastAsia="Times"/>
          <w:b w:val="0"/>
          <w:i w:val="0"/>
          <w:color w:val="221F1F"/>
          <w:sz w:val="20"/>
        </w:rPr>
        <w:t>in the coercive field as predicted by Landau-Ginzburg mean-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field theory could be observed [13]. With respect to earlier </w:t>
      </w:r>
      <w:r>
        <w:rPr>
          <w:rFonts w:ascii="Times" w:hAnsi="Times" w:eastAsia="Times"/>
          <w:b w:val="0"/>
          <w:i w:val="0"/>
          <w:color w:val="221F1F"/>
          <w:sz w:val="20"/>
        </w:rPr>
        <w:t>studies on the temperature stability of Si:HfO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 the </w:t>
      </w:r>
      <w:r>
        <w:rPr>
          <w:rFonts w:ascii="Times" w:hAnsi="Times" w:eastAsia="Times"/>
          <w:b w:val="0"/>
          <w:i w:val="0"/>
          <w:color w:val="221F1F"/>
          <w:sz w:val="20"/>
        </w:rPr>
        <w:t>authors would like to point out that these characteristics are</w:t>
      </w:r>
    </w:p>
    <w:p>
      <w:pPr>
        <w:sectPr>
          <w:type w:val="continuous"/>
          <w:pgSz w:w="11880" w:h="15840"/>
          <w:pgMar w:top="364" w:right="728" w:bottom="312" w:left="850" w:header="720" w:footer="720" w:gutter="0"/>
          <w:cols w:space="720" w:num="2" w:equalWidth="0">
            <w:col w:w="5142" w:space="0"/>
            <w:col w:w="5160" w:space="0"/>
            <w:col w:w="10302" w:space="0"/>
            <w:col w:w="10300" w:space="0"/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6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126740" cy="24549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2454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18" w:val="left"/>
        </w:tabs>
        <w:autoSpaceDE w:val="0"/>
        <w:widowControl/>
        <w:spacing w:line="180" w:lineRule="exact" w:before="232" w:after="0"/>
        <w:ind w:left="11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3.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Voltage pulse sequences used for same-state (SS), new same-state </w:t>
      </w:r>
      <w:r>
        <w:rPr>
          <w:rFonts w:ascii="Times" w:hAnsi="Times" w:eastAsia="Times"/>
          <w:b w:val="0"/>
          <w:i w:val="0"/>
          <w:color w:val="221F1F"/>
          <w:sz w:val="16"/>
        </w:rPr>
        <w:t>(NSS) and opposite-state (OS) retention tests. Calculation of the FRAM-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specific retention values from the respective integrated current responses is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shown below. Integration of the current response is performed across the </w:t>
      </w:r>
      <w:r>
        <w:rPr>
          <w:rFonts w:ascii="Times" w:hAnsi="Times" w:eastAsia="Times"/>
          <w:b w:val="0"/>
          <w:i w:val="0"/>
          <w:color w:val="221F1F"/>
          <w:sz w:val="16"/>
        </w:rPr>
        <w:t>complete transient range of the trapezoidal pulse.</w:t>
      </w:r>
    </w:p>
    <w:p>
      <w:pPr>
        <w:autoSpaceDN w:val="0"/>
        <w:autoSpaceDE w:val="0"/>
        <w:widowControl/>
        <w:spacing w:line="240" w:lineRule="exact" w:before="202" w:after="0"/>
        <w:ind w:left="118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highly affected by the proper choice of silicon content inside </w:t>
      </w:r>
      <w:r>
        <w:rPr>
          <w:rFonts w:ascii="Times" w:hAnsi="Times" w:eastAsia="Times"/>
          <w:b w:val="0"/>
          <w:i w:val="0"/>
          <w:color w:val="221F1F"/>
          <w:sz w:val="20"/>
        </w:rPr>
        <w:t>the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host lattice. Hence, due to the stable characteristics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the MIM capacitors the concentration of 4.6 mol% can be </w:t>
      </w:r>
      <w:r>
        <w:rPr>
          <w:rFonts w:ascii="Times" w:hAnsi="Times" w:eastAsia="Times"/>
          <w:b w:val="0"/>
          <w:i w:val="0"/>
          <w:color w:val="221F1F"/>
          <w:sz w:val="20"/>
        </w:rPr>
        <w:t>considered very appropriate for the chosen process flow.</w:t>
      </w:r>
    </w:p>
    <w:p>
      <w:pPr>
        <w:autoSpaceDN w:val="0"/>
        <w:autoSpaceDE w:val="0"/>
        <w:widowControl/>
        <w:spacing w:line="240" w:lineRule="exact" w:before="0" w:after="0"/>
        <w:ind w:left="118" w:right="22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Besides thermally stable switching characteristics, state re-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tention is an essential necessity for any type of ferroelectric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material used in non-volatile memory applications. Therefore,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same-state (SS), new same-state (NSS) and opposite-state (OS)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retention tests as known from state-of-the-art FRAM reliability </w:t>
      </w:r>
      <w:r>
        <w:rPr>
          <w:rFonts w:ascii="Times" w:hAnsi="Times" w:eastAsia="Times"/>
          <w:b w:val="0"/>
          <w:i w:val="0"/>
          <w:color w:val="221F1F"/>
          <w:sz w:val="20"/>
        </w:rPr>
        <w:t>characterizations [14] were performed for the Si:HfO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-based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ferroelectric capacitors. The pulse schemes used for these tests </w:t>
      </w:r>
      <w:r>
        <w:rPr>
          <w:rFonts w:ascii="Times" w:hAnsi="Times" w:eastAsia="Times"/>
          <w:b w:val="0"/>
          <w:i w:val="0"/>
          <w:color w:val="221F1F"/>
          <w:sz w:val="20"/>
        </w:rPr>
        <w:t>are illustrated in Fig. 3.</w:t>
      </w:r>
    </w:p>
    <w:p>
      <w:pPr>
        <w:autoSpaceDN w:val="0"/>
        <w:autoSpaceDE w:val="0"/>
        <w:widowControl/>
        <w:spacing w:line="240" w:lineRule="exact" w:before="0" w:after="0"/>
        <w:ind w:left="118" w:right="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In order to measure the mentioned retention values, four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MIM capacitors were used (Cap 1–Cap 4) and exposed to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different pulse sequences. The calculation of the respective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parameters is also shown in Fig. 3. The resulting current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responses always have to be understood with respect to their </w:t>
      </w:r>
      <w:r>
        <w:rPr>
          <w:rFonts w:ascii="Times" w:hAnsi="Times" w:eastAsia="Times"/>
          <w:b w:val="0"/>
          <w:i w:val="0"/>
          <w:color w:val="221F1F"/>
          <w:sz w:val="20"/>
        </w:rPr>
        <w:t>previously written state. As an example, pulse 1</w:t>
      </w:r>
      <w:r>
        <w:rPr>
          <w:rFonts w:ascii="CMR7" w:hAnsi="CMR7" w:eastAsia="CMR7"/>
          <w:b w:val="0"/>
          <w:i w:val="0"/>
          <w:color w:val="221F1F"/>
          <w:sz w:val="14"/>
        </w:rPr>
        <w:t>1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will only yield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 purely dielectric response since the previously written state </w:t>
      </w:r>
      <w:r>
        <w:rPr>
          <w:rFonts w:ascii="Times" w:hAnsi="Times" w:eastAsia="Times"/>
          <w:b w:val="0"/>
          <w:i w:val="0"/>
          <w:color w:val="221F1F"/>
          <w:sz w:val="20"/>
        </w:rPr>
        <w:t>using pulse 1</w:t>
      </w:r>
      <w:r>
        <w:rPr>
          <w:rFonts w:ascii="CMR7" w:hAnsi="CMR7" w:eastAsia="CMR7"/>
          <w:b w:val="0"/>
          <w:i w:val="0"/>
          <w:color w:val="221F1F"/>
          <w:sz w:val="14"/>
        </w:rPr>
        <w:t>4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is the same. On the other hand, pulse 2</w:t>
      </w:r>
      <w:r>
        <w:rPr>
          <w:rFonts w:ascii="CMR7" w:hAnsi="CMR7" w:eastAsia="CMR7"/>
          <w:b w:val="0"/>
          <w:i w:val="0"/>
          <w:color w:val="221F1F"/>
          <w:sz w:val="14"/>
        </w:rPr>
        <w:t>1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will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yield a ferroelectric switching current as well as a dielectric </w:t>
      </w:r>
      <w:r>
        <w:rPr>
          <w:rFonts w:ascii="Times" w:hAnsi="Times" w:eastAsia="Times"/>
          <w:b w:val="0"/>
          <w:i w:val="0"/>
          <w:color w:val="221F1F"/>
          <w:sz w:val="20"/>
        </w:rPr>
        <w:t>displacement current since the capacitor (Cap 2) resided in a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“1” state before (due to the negative voltage polarity at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end of the pulse sequence for Cap 2). In between those pulsed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tests, the samples were placed inside a furnace and baked at </w:t>
      </w:r>
      <w:r>
        <w:rPr>
          <w:rFonts w:ascii="Times" w:hAnsi="Times" w:eastAsia="Times"/>
          <w:b w:val="0"/>
          <w:i w:val="0"/>
          <w:color w:val="221F1F"/>
          <w:sz w:val="20"/>
        </w:rPr>
        <w:t>125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 in order to accelerate the retention and imprint behavior, </w:t>
      </w:r>
      <w:r>
        <w:rPr>
          <w:rFonts w:ascii="Times" w:hAnsi="Times" w:eastAsia="Times"/>
          <w:b w:val="0"/>
          <w:i w:val="0"/>
          <w:color w:val="221F1F"/>
          <w:sz w:val="20"/>
        </w:rPr>
        <w:t>respectively. The results are shown in Fig. 4.</w:t>
      </w:r>
    </w:p>
    <w:p>
      <w:pPr>
        <w:autoSpaceDN w:val="0"/>
        <w:autoSpaceDE w:val="0"/>
        <w:widowControl/>
        <w:spacing w:line="240" w:lineRule="exact" w:before="0" w:after="0"/>
        <w:ind w:left="118" w:right="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 retention tests were performed for samples annealed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at different temperatures which were programmed/erased 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either 1.5 V or 3 V. As mentioned before, states written 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1.5 V correspond to polarization sub-loops and states written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at 3 V are fully saturated. In general, strong retention loss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non-saturated states could be observed after 1000-h bake time </w:t>
      </w:r>
      <w:r>
        <w:rPr>
          <w:rFonts w:ascii="Times" w:hAnsi="Times" w:eastAsia="Times"/>
          <w:b w:val="0"/>
          <w:i w:val="0"/>
          <w:color w:val="221F1F"/>
          <w:sz w:val="20"/>
        </w:rPr>
        <w:t>at 125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C. This behavior was anticipated due to the fact that </w:t>
      </w:r>
      <w:r>
        <w:rPr>
          <w:rFonts w:ascii="Times" w:hAnsi="Times" w:eastAsia="Times"/>
          <w:b w:val="0"/>
          <w:i w:val="0"/>
          <w:color w:val="221F1F"/>
          <w:sz w:val="20"/>
        </w:rPr>
        <w:t>not fully polarized states are expected to be more prone to ther-</w:t>
      </w:r>
      <w:r>
        <w:rPr>
          <w:rFonts w:ascii="Times" w:hAnsi="Times" w:eastAsia="Times"/>
          <w:b w:val="0"/>
          <w:i w:val="0"/>
          <w:color w:val="221F1F"/>
          <w:sz w:val="20"/>
        </w:rPr>
        <w:t>mal depolarization than capacitors which had previously been</w:t>
      </w:r>
    </w:p>
    <w:p>
      <w:pPr>
        <w:sectPr>
          <w:type w:val="nextColumn"/>
          <w:pgSz w:w="11880" w:h="15840"/>
          <w:pgMar w:top="364" w:right="728" w:bottom="312" w:left="850" w:header="720" w:footer="720" w:gutter="0"/>
          <w:cols w:space="720" w:num="2" w:equalWidth="0">
            <w:col w:w="5142" w:space="0"/>
            <w:col w:w="5160" w:space="0"/>
            <w:col w:w="10302" w:space="0"/>
            <w:col w:w="10300" w:space="0"/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10142" w:val="left"/>
        </w:tabs>
        <w:autoSpaceDE w:val="0"/>
        <w:widowControl/>
        <w:spacing w:line="176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>MUELLER</w:t>
      </w:r>
      <w:r>
        <w:rPr>
          <w:rFonts w:ascii="Times" w:hAnsi="Times" w:eastAsia="Times"/>
          <w:b w:val="0"/>
          <w:i/>
          <w:color w:val="221F1F"/>
          <w:sz w:val="14"/>
        </w:rPr>
        <w:t xml:space="preserve"> et al.</w:t>
      </w:r>
      <w:r>
        <w:rPr>
          <w:rFonts w:ascii="Times" w:hAnsi="Times" w:eastAsia="Times"/>
          <w:b w:val="0"/>
          <w:i w:val="0"/>
          <w:color w:val="221F1F"/>
          <w:sz w:val="14"/>
        </w:rPr>
        <w:t>: RELIABILITY CHARACTERISTICS OF FERROELECTRIC Si:HfO</w:t>
      </w:r>
      <w:r>
        <w:rPr>
          <w:rFonts w:ascii="CMR5" w:hAnsi="CMR5" w:eastAsia="CMR5"/>
          <w:b w:val="0"/>
          <w:i w:val="0"/>
          <w:color w:val="221F1F"/>
          <w:sz w:val="10"/>
        </w:rPr>
        <w:t>2</w:t>
      </w:r>
      <w:r>
        <w:rPr>
          <w:rFonts w:ascii="Times" w:hAnsi="Times" w:eastAsia="Times"/>
          <w:b w:val="0"/>
          <w:i w:val="0"/>
          <w:color w:val="221F1F"/>
          <w:sz w:val="14"/>
        </w:rPr>
        <w:t xml:space="preserve"> FILMS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95</w:t>
      </w:r>
    </w:p>
    <w:p>
      <w:pPr>
        <w:autoSpaceDN w:val="0"/>
        <w:tabs>
          <w:tab w:pos="6100" w:val="left"/>
        </w:tabs>
        <w:autoSpaceDE w:val="0"/>
        <w:widowControl/>
        <w:spacing w:line="240" w:lineRule="auto" w:before="492" w:after="0"/>
        <w:ind w:left="4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665730" cy="30378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30378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2109469" cy="289179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469" cy="28917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834" w:val="left"/>
        </w:tabs>
        <w:autoSpaceDE w:val="0"/>
        <w:widowControl/>
        <w:spacing w:line="178" w:lineRule="exact" w:before="0" w:after="62"/>
        <w:ind w:left="526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5.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Imprint behavior for capacitors annealed at different temperatures for</w:t>
      </w:r>
    </w:p>
    <w:p>
      <w:pPr>
        <w:sectPr>
          <w:pgSz w:w="11880" w:h="15840"/>
          <w:pgMar w:top="364" w:right="832" w:bottom="298" w:left="746" w:header="720" w:footer="720" w:gutter="0"/>
          <w:cols w:space="720" w:num="1" w:equalWidth="0">
            <w:col w:w="10302" w:space="0"/>
            <w:col w:w="5142" w:space="0"/>
            <w:col w:w="5160" w:space="0"/>
            <w:col w:w="10302" w:space="0"/>
            <w:col w:w="10300" w:space="0"/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tabs>
          <w:tab w:pos="588" w:val="left"/>
        </w:tabs>
        <w:autoSpaceDE w:val="0"/>
        <w:widowControl/>
        <w:spacing w:line="180" w:lineRule="exact" w:before="0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4.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Same-state and opposite-state retention tests performed for samples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annealed at different temperatures and programmed/erased at voltage levels of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either 1.5 V or 3 V. The degradation of sub-loop states (1.5 V) is much more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severe than for fully saturated states (3 V). Retention is improved at elevated </w:t>
      </w:r>
      <w:r>
        <w:rPr>
          <w:rFonts w:ascii="Times" w:hAnsi="Times" w:eastAsia="Times"/>
          <w:b w:val="0"/>
          <w:i w:val="0"/>
          <w:color w:val="221F1F"/>
          <w:sz w:val="16"/>
        </w:rPr>
        <w:t>annealing temperatures.</w:t>
      </w:r>
      <w:r>
        <w:rPr>
          <w:rFonts w:ascii="CMMI8" w:hAnsi="CMMI8" w:eastAsia="CMMI8"/>
          <w:b w:val="0"/>
          <w:i/>
          <w:color w:val="221F1F"/>
          <w:sz w:val="16"/>
        </w:rPr>
        <w:t xml:space="preserve"> P</w:t>
      </w:r>
      <w:r>
        <w:rPr>
          <w:rFonts w:ascii="CMMI6" w:hAnsi="CMMI6" w:eastAsia="CMMI6"/>
          <w:b w:val="0"/>
          <w:i/>
          <w:color w:val="221F1F"/>
          <w:sz w:val="12"/>
        </w:rPr>
        <w:t>SW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was normalized with respect to the initially </w:t>
      </w:r>
      <w:r>
        <w:rPr>
          <w:rFonts w:ascii="Times" w:hAnsi="Times" w:eastAsia="Times"/>
          <w:b w:val="0"/>
          <w:i w:val="0"/>
          <w:color w:val="221F1F"/>
          <w:sz w:val="16"/>
        </w:rPr>
        <w:t>switched polarization.</w:t>
      </w:r>
    </w:p>
    <w:p>
      <w:pPr>
        <w:autoSpaceDN w:val="0"/>
        <w:tabs>
          <w:tab w:pos="3558" w:val="left"/>
        </w:tabs>
        <w:autoSpaceDE w:val="0"/>
        <w:widowControl/>
        <w:spacing w:line="238" w:lineRule="exact" w:before="30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written into a saturated state. Imprint behavior, as represented </w:t>
      </w:r>
      <w:r>
        <w:rPr>
          <w:rFonts w:ascii="Times" w:hAnsi="Times" w:eastAsia="Times"/>
          <w:b w:val="0"/>
          <w:i w:val="0"/>
          <w:color w:val="221F1F"/>
          <w:sz w:val="20"/>
        </w:rPr>
        <w:t>by opposite-state retention, showed no clear tendency for sub-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loop states. Fully saturated states programmed/erased at 3 V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showed a very clear and stable retention behavior up to 1000 h </w:t>
      </w:r>
      <w:r>
        <w:rPr>
          <w:rFonts w:ascii="Times" w:hAnsi="Times" w:eastAsia="Times"/>
          <w:b w:val="0"/>
          <w:i w:val="0"/>
          <w:color w:val="221F1F"/>
          <w:sz w:val="20"/>
        </w:rPr>
        <w:t>of bake time. Samples annealed at 650</w:t>
      </w:r>
      <w:r>
        <w:tab/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 showed some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degradation of the opposite state whereas higher annealing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temperatures significantly improved opposite-state retention so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that inverse states could achieve up to at least 75% of the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initially switched polarization. Referring to recent PZT data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[14], the same-state and opposite-state retention characteristics </w:t>
      </w:r>
      <w:r>
        <w:rPr>
          <w:rFonts w:ascii="Times" w:hAnsi="Times" w:eastAsia="Times"/>
          <w:b w:val="0"/>
          <w:i w:val="0"/>
          <w:color w:val="221F1F"/>
          <w:sz w:val="20"/>
        </w:rPr>
        <w:t>can be considered comparatively stable.</w:t>
      </w:r>
    </w:p>
    <w:p>
      <w:pPr>
        <w:autoSpaceDN w:val="0"/>
        <w:autoSpaceDE w:val="0"/>
        <w:widowControl/>
        <w:spacing w:line="234" w:lineRule="exact" w:before="36" w:after="0"/>
        <w:ind w:left="0" w:right="1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Regarding the suitability of ferroelectric Si:HfO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thin films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 different kinds of memory applications, the retention data </w:t>
      </w:r>
      <w:r>
        <w:rPr>
          <w:rFonts w:ascii="Times" w:hAnsi="Times" w:eastAsia="Times"/>
          <w:b w:val="0"/>
          <w:i w:val="0"/>
          <w:color w:val="221F1F"/>
          <w:sz w:val="20"/>
        </w:rPr>
        <w:t>was not only analyzed in terms of FRAM-based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P</w:t>
      </w:r>
      <w:r>
        <w:rPr>
          <w:rFonts w:ascii="CMMI7" w:hAnsi="CMMI7" w:eastAsia="CMMI7"/>
          <w:b w:val="0"/>
          <w:i/>
          <w:color w:val="221F1F"/>
          <w:sz w:val="14"/>
        </w:rPr>
        <w:t>SW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but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also with respect to FeFET-based characteristics. Therefore,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visualization of the shift in coercive fields (imprint) extracted </w:t>
      </w:r>
      <w:r>
        <w:rPr>
          <w:rFonts w:ascii="Times" w:hAnsi="Times" w:eastAsia="Times"/>
          <w:b w:val="0"/>
          <w:i w:val="0"/>
          <w:color w:val="221F1F"/>
          <w:sz w:val="20"/>
        </w:rPr>
        <w:t>from the retention tests is shown in Fig. 5.</w:t>
      </w:r>
    </w:p>
    <w:p>
      <w:pPr>
        <w:autoSpaceDN w:val="0"/>
        <w:autoSpaceDE w:val="0"/>
        <w:widowControl/>
        <w:spacing w:line="240" w:lineRule="exact" w:before="0" w:after="0"/>
        <w:ind w:left="0" w:right="1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An immediate shift of the coercive fields toward the im-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printed state is visible already after the first baking period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(which can be extracted from the second data point in Fig. 3).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After that, no severe additional degradation can be observed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with increasing bake times up to 1000 h. Due to the fact that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trapezoidal pulses with a 1 ms slope and holding time were used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for the imprint tests, the contribution of the constant voltage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stress at 3 V to the polarization hysteresis originates solely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from leakage currents. As shown in Fig. 5, for the capacitors </w:t>
      </w:r>
      <w:r>
        <w:rPr>
          <w:rFonts w:ascii="Times" w:hAnsi="Times" w:eastAsia="Times"/>
          <w:b w:val="0"/>
          <w:i w:val="0"/>
          <w:color w:val="221F1F"/>
          <w:sz w:val="20"/>
        </w:rPr>
        <w:t>annealed at 1000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 this causes an additional vertical offset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the right and left hysteresis branch due to the increased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leakage current contribution for these samples. Referring again </w:t>
      </w:r>
      <w:r>
        <w:rPr>
          <w:rFonts w:ascii="Times" w:hAnsi="Times" w:eastAsia="Times"/>
          <w:b w:val="0"/>
          <w:i w:val="0"/>
          <w:color w:val="221F1F"/>
          <w:sz w:val="20"/>
        </w:rPr>
        <w:t>to FeFET-based applications, imprint effects shifting the co-</w:t>
      </w:r>
      <w:r>
        <w:rPr>
          <w:rFonts w:ascii="Times" w:hAnsi="Times" w:eastAsia="Times"/>
          <w:b w:val="0"/>
          <w:i w:val="0"/>
          <w:color w:val="221F1F"/>
          <w:sz w:val="20"/>
        </w:rPr>
        <w:t>ercive voltage are much more important than reduced</w:t>
      </w:r>
      <w:r>
        <w:rPr>
          <w:rFonts w:ascii="CMMI10" w:hAnsi="CMMI10" w:eastAsia="CMMI10"/>
          <w:b w:val="0"/>
          <w:i/>
          <w:color w:val="221F1F"/>
          <w:sz w:val="20"/>
        </w:rPr>
        <w:t xml:space="preserve"> P</w:t>
      </w:r>
      <w:r>
        <w:rPr>
          <w:rFonts w:ascii="CMMI7" w:hAnsi="CMMI7" w:eastAsia="CMMI7"/>
          <w:b w:val="0"/>
          <w:i/>
          <w:color w:val="221F1F"/>
          <w:sz w:val="14"/>
        </w:rPr>
        <w:t>SW</w:t>
      </w:r>
    </w:p>
    <w:p>
      <w:pPr>
        <w:sectPr>
          <w:type w:val="continuous"/>
          <w:pgSz w:w="11880" w:h="15840"/>
          <w:pgMar w:top="364" w:right="832" w:bottom="298" w:left="746" w:header="720" w:footer="720" w:gutter="0"/>
          <w:cols w:space="720" w:num="2" w:equalWidth="0">
            <w:col w:w="5140" w:space="0"/>
            <w:col w:w="5161" w:space="0"/>
            <w:col w:w="10302" w:space="0"/>
            <w:col w:w="5142" w:space="0"/>
            <w:col w:w="5160" w:space="0"/>
            <w:col w:w="10302" w:space="0"/>
            <w:col w:w="10300" w:space="0"/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120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bake times up to 1000 h. Dashed lines represent initial polarization hysteresis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and solid lines represent measurements after consecutive bake intervals as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illustrated in Fig. 3. Clear imprint is visible within the first 100 h of baking.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The offset of right and left hysteresis branch originates from the leakage current </w:t>
      </w:r>
      <w:r>
        <w:rPr>
          <w:rFonts w:ascii="Times" w:hAnsi="Times" w:eastAsia="Times"/>
          <w:b w:val="0"/>
          <w:i w:val="0"/>
          <w:color w:val="221F1F"/>
          <w:sz w:val="16"/>
        </w:rPr>
        <w:t>contribution occurring for the trapezoidal excitation signal.</w:t>
      </w:r>
    </w:p>
    <w:p>
      <w:pPr>
        <w:autoSpaceDN w:val="0"/>
        <w:autoSpaceDE w:val="0"/>
        <w:widowControl/>
        <w:spacing w:line="238" w:lineRule="exact" w:before="302" w:after="0"/>
        <w:ind w:left="120" w:right="22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because of the small dependence of the threshold voltage on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remanent polarization [15]. Changes in the coercive fields,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however, affect both the absolute position as well as the size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memory window. Both are essential for the proper operation </w:t>
      </w:r>
      <w:r>
        <w:rPr>
          <w:rFonts w:ascii="Times" w:hAnsi="Times" w:eastAsia="Times"/>
          <w:b w:val="0"/>
          <w:i w:val="0"/>
          <w:color w:val="221F1F"/>
          <w:sz w:val="20"/>
        </w:rPr>
        <w:t>of FeFET-based memories.</w:t>
      </w:r>
    </w:p>
    <w:p>
      <w:pPr>
        <w:autoSpaceDN w:val="0"/>
        <w:autoSpaceDE w:val="0"/>
        <w:widowControl/>
        <w:spacing w:line="238" w:lineRule="exact" w:before="2" w:after="0"/>
        <w:ind w:left="120" w:right="22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Another important measure for determining the suitability </w:t>
      </w:r>
      <w:r>
        <w:rPr>
          <w:rFonts w:ascii="Times" w:hAnsi="Times" w:eastAsia="Times"/>
          <w:b w:val="0"/>
          <w:i w:val="0"/>
          <w:color w:val="221F1F"/>
          <w:sz w:val="20"/>
        </w:rPr>
        <w:t>of ferroelectric materials for memory applications are the en-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durance or sometimes also called fatigue characteristics. In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materials like PZT severe fatigue will be observed during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endurance tests if no oxide electrodes are used to construct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MIM capacitor. Therefore, the ferroelectric is exposed to a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series of bipolar voltage cycles in order to emulate cumulative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switching effects on the material characteristics. These tests </w:t>
      </w:r>
      <w:r>
        <w:rPr>
          <w:rFonts w:ascii="Times" w:hAnsi="Times" w:eastAsia="Times"/>
          <w:b w:val="0"/>
          <w:i w:val="0"/>
          <w:color w:val="221F1F"/>
          <w:sz w:val="20"/>
        </w:rPr>
        <w:t>were performed for samples annealed at the specified temper-</w:t>
      </w:r>
      <w:r>
        <w:rPr>
          <w:rFonts w:ascii="Times" w:hAnsi="Times" w:eastAsia="Times"/>
          <w:b w:val="0"/>
          <w:i w:val="0"/>
          <w:color w:val="221F1F"/>
          <w:sz w:val="20"/>
        </w:rPr>
        <w:t>atures and carried out at different voltages up to 10</w:t>
      </w:r>
      <w:r>
        <w:rPr>
          <w:rFonts w:ascii="CMR7" w:hAnsi="CMR7" w:eastAsia="CMR7"/>
          <w:b w:val="0"/>
          <w:i w:val="0"/>
          <w:color w:val="221F1F"/>
          <w:sz w:val="14"/>
        </w:rPr>
        <w:t>10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cycles </w:t>
      </w:r>
      <w:r>
        <w:rPr>
          <w:rFonts w:ascii="Times" w:hAnsi="Times" w:eastAsia="Times"/>
          <w:b w:val="0"/>
          <w:i w:val="0"/>
          <w:color w:val="221F1F"/>
          <w:sz w:val="20"/>
        </w:rPr>
        <w:t>(Fig. 6).</w:t>
      </w:r>
    </w:p>
    <w:p>
      <w:pPr>
        <w:autoSpaceDN w:val="0"/>
        <w:autoSpaceDE w:val="0"/>
        <w:widowControl/>
        <w:spacing w:line="242" w:lineRule="exact" w:before="0" w:after="0"/>
        <w:ind w:left="120" w:right="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As mentioned before, capacitors annealed at higher tem-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peratures clearly show increased remanent polarization values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and therefore a larger switchable polarization. However, during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endurance tests breakdown of the functional layer was observed </w:t>
      </w:r>
      <w:r>
        <w:rPr>
          <w:rFonts w:ascii="Times" w:hAnsi="Times" w:eastAsia="Times"/>
          <w:b w:val="0"/>
          <w:i w:val="0"/>
          <w:color w:val="221F1F"/>
          <w:sz w:val="20"/>
        </w:rPr>
        <w:t>much earlier for those samples. For instance, capacitors an-</w:t>
      </w:r>
      <w:r>
        <w:rPr>
          <w:rFonts w:ascii="Times" w:hAnsi="Times" w:eastAsia="Times"/>
          <w:b w:val="0"/>
          <w:i w:val="0"/>
          <w:color w:val="221F1F"/>
          <w:sz w:val="20"/>
        </w:rPr>
        <w:t>nealed at 1000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 could only be cycled 10</w:t>
      </w:r>
      <w:r>
        <w:rPr>
          <w:rFonts w:ascii="CMR7" w:hAnsi="CMR7" w:eastAsia="CMR7"/>
          <w:b w:val="0"/>
          <w:i w:val="0"/>
          <w:color w:val="221F1F"/>
          <w:sz w:val="14"/>
        </w:rPr>
        <w:t>5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times at 2.5 V until </w:t>
      </w:r>
      <w:r>
        <w:rPr>
          <w:rFonts w:ascii="Times" w:hAnsi="Times" w:eastAsia="Times"/>
          <w:b w:val="0"/>
          <w:i w:val="0"/>
          <w:color w:val="221F1F"/>
          <w:sz w:val="20"/>
        </w:rPr>
        <w:t>breakdown whereas capacitors annealed at 650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 could endure </w:t>
      </w:r>
      <w:r>
        <w:rPr>
          <w:rFonts w:ascii="Times" w:hAnsi="Times" w:eastAsia="Times"/>
          <w:b w:val="0"/>
          <w:i w:val="0"/>
          <w:color w:val="221F1F"/>
          <w:sz w:val="20"/>
        </w:rPr>
        <w:t>up to almost 10</w:t>
      </w:r>
      <w:r>
        <w:rPr>
          <w:rFonts w:ascii="CMR7" w:hAnsi="CMR7" w:eastAsia="CMR7"/>
          <w:b w:val="0"/>
          <w:i w:val="0"/>
          <w:color w:val="221F1F"/>
          <w:sz w:val="14"/>
        </w:rPr>
        <w:t>8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bipolar cycles at the same amplitude. This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behavior can be explained by stronger diffusion of defects and </w:t>
      </w:r>
      <w:r>
        <w:rPr>
          <w:rFonts w:ascii="Times" w:hAnsi="Times" w:eastAsia="Times"/>
          <w:b w:val="0"/>
          <w:i w:val="0"/>
          <w:color w:val="221F1F"/>
          <w:sz w:val="20"/>
        </w:rPr>
        <w:t>titanium/nitrogen into Si:HfO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along the grain boundaries of </w:t>
      </w:r>
      <w:r>
        <w:rPr>
          <w:rFonts w:ascii="Times" w:hAnsi="Times" w:eastAsia="Times"/>
          <w:b w:val="0"/>
          <w:i w:val="0"/>
          <w:color w:val="221F1F"/>
          <w:sz w:val="20"/>
        </w:rPr>
        <w:t>the polycrystalline film. A larger amount of defects and vacan-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cies leads to higher leakage currents and therefore to degraded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reliability [16]. In comparison to ferroelectrics like PZT or SBT,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which predominantly show fatigue, i.e., a gradual reduction of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the remanent polarization with cycling. The cycling endurance </w:t>
      </w:r>
      <w:r>
        <w:rPr>
          <w:rFonts w:ascii="Times" w:hAnsi="Times" w:eastAsia="Times"/>
          <w:b w:val="0"/>
          <w:i w:val="0"/>
          <w:color w:val="221F1F"/>
          <w:sz w:val="20"/>
        </w:rPr>
        <w:t>for Si:HfO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ferroelectrics is in contrast by hard breakdown.</w:t>
      </w:r>
    </w:p>
    <w:p>
      <w:pPr>
        <w:sectPr>
          <w:type w:val="nextColumn"/>
          <w:pgSz w:w="11880" w:h="15840"/>
          <w:pgMar w:top="364" w:right="832" w:bottom="298" w:left="746" w:header="720" w:footer="720" w:gutter="0"/>
          <w:cols w:space="720" w:num="2" w:equalWidth="0">
            <w:col w:w="5140" w:space="0"/>
            <w:col w:w="5161" w:space="0"/>
            <w:col w:w="10302" w:space="0"/>
            <w:col w:w="5142" w:space="0"/>
            <w:col w:w="5160" w:space="0"/>
            <w:col w:w="10302" w:space="0"/>
            <w:col w:w="10300" w:space="0"/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916" w:val="left"/>
        </w:tabs>
        <w:autoSpaceDE w:val="0"/>
        <w:widowControl/>
        <w:spacing w:line="156" w:lineRule="exact" w:before="0" w:after="514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4"/>
        </w:rPr>
        <w:t xml:space="preserve">96 </w:t>
      </w:r>
      <w:r>
        <w:tab/>
      </w:r>
      <w:r>
        <w:rPr>
          <w:rFonts w:ascii="Times" w:hAnsi="Times" w:eastAsia="Times"/>
          <w:b w:val="0"/>
          <w:i w:val="0"/>
          <w:color w:val="221F1F"/>
          <w:sz w:val="14"/>
        </w:rPr>
        <w:t>IEEE TRANSACTIONS ON DEVICE AND MATERIALS RELIABILITY, VOL. 13, NO. 1, MARCH 2013</w:t>
      </w:r>
    </w:p>
    <w:p>
      <w:pPr>
        <w:sectPr>
          <w:pgSz w:w="11880" w:h="15840"/>
          <w:pgMar w:top="364" w:right="728" w:bottom="318" w:left="850" w:header="720" w:footer="720" w:gutter="0"/>
          <w:cols w:space="720" w:num="1" w:equalWidth="0">
            <w:col w:w="10302" w:space="0"/>
            <w:col w:w="5140" w:space="0"/>
            <w:col w:w="5161" w:space="0"/>
            <w:col w:w="10302" w:space="0"/>
            <w:col w:w="5142" w:space="0"/>
            <w:col w:w="5160" w:space="0"/>
            <w:col w:w="10302" w:space="0"/>
            <w:col w:w="10300" w:space="0"/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5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471420" cy="204088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1420" cy="20408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68" w:val="left"/>
        </w:tabs>
        <w:autoSpaceDE w:val="0"/>
        <w:widowControl/>
        <w:spacing w:line="180" w:lineRule="exact" w:before="232" w:after="0"/>
        <w:ind w:left="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Fig. 6.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Endurance characteristics of ferroelectric Si:HfO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MIM capacitors. A </w:t>
      </w:r>
      <w:r>
        <w:rPr>
          <w:rFonts w:ascii="Times" w:hAnsi="Times" w:eastAsia="Times"/>
          <w:b w:val="0"/>
          <w:i w:val="0"/>
          <w:color w:val="221F1F"/>
          <w:sz w:val="16"/>
        </w:rPr>
        <w:t>clear correlation between switchable polarization and endurance until break-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down is visible. Samples annealed at higher temperatures show larger remanent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polarization but also earlier breakdown. On the right, the evolution of hysteresis </w:t>
      </w:r>
      <w:r>
        <w:rPr>
          <w:rFonts w:ascii="Times" w:hAnsi="Times" w:eastAsia="Times"/>
          <w:b w:val="0"/>
          <w:i w:val="0"/>
          <w:color w:val="221F1F"/>
          <w:sz w:val="16"/>
        </w:rPr>
        <w:t>(2 V amplitude) with cycling is shown.</w:t>
      </w:r>
    </w:p>
    <w:p>
      <w:pPr>
        <w:autoSpaceDN w:val="0"/>
        <w:autoSpaceDE w:val="0"/>
        <w:widowControl/>
        <w:spacing w:line="238" w:lineRule="exact" w:before="160" w:after="0"/>
        <w:ind w:left="0" w:right="1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However, considering the fact that the coercive field of these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new type of ferroelectric material is significantly higher than </w:t>
      </w:r>
      <w:r>
        <w:rPr>
          <w:rFonts w:ascii="Times" w:hAnsi="Times" w:eastAsia="Times"/>
          <w:b w:val="0"/>
          <w:i w:val="0"/>
          <w:color w:val="221F1F"/>
          <w:sz w:val="20"/>
        </w:rPr>
        <w:t>the one of PZT or SBT, this behavior can be anticipated.</w:t>
      </w:r>
    </w:p>
    <w:p>
      <w:pPr>
        <w:autoSpaceDN w:val="0"/>
        <w:autoSpaceDE w:val="0"/>
        <w:widowControl/>
        <w:spacing w:line="222" w:lineRule="exact" w:before="374" w:after="0"/>
        <w:ind w:left="0" w:right="1890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>IV. C</w:t>
      </w:r>
      <w:r>
        <w:rPr>
          <w:rFonts w:ascii="Times" w:hAnsi="Times" w:eastAsia="Times"/>
          <w:b w:val="0"/>
          <w:i w:val="0"/>
          <w:color w:val="221F1F"/>
          <w:sz w:val="16"/>
        </w:rPr>
        <w:t>ONCLUSION</w:t>
      </w:r>
    </w:p>
    <w:p>
      <w:pPr>
        <w:autoSpaceDN w:val="0"/>
        <w:autoSpaceDE w:val="0"/>
        <w:widowControl/>
        <w:spacing w:line="262" w:lineRule="exact" w:before="126" w:after="0"/>
        <w:ind w:left="0" w:right="1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>Reliability characteristics of ferroelectric Si:HfO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MIM ca-</w:t>
      </w:r>
      <w:r>
        <w:rPr>
          <w:rFonts w:ascii="Times" w:hAnsi="Times" w:eastAsia="Times"/>
          <w:b w:val="0"/>
          <w:i w:val="0"/>
          <w:color w:val="221F1F"/>
          <w:sz w:val="20"/>
        </w:rPr>
        <w:t>pacitors have been investigated. Stable operation in a wide tem-</w:t>
      </w:r>
      <w:r>
        <w:rPr>
          <w:rFonts w:ascii="Times" w:hAnsi="Times" w:eastAsia="Times"/>
          <w:b w:val="0"/>
          <w:i w:val="0"/>
          <w:color w:val="221F1F"/>
          <w:sz w:val="20"/>
        </w:rPr>
        <w:t>perature range between</w:t>
      </w:r>
      <w:r>
        <w:rPr>
          <w:rFonts w:ascii="CMSY10" w:hAnsi="CMSY10" w:eastAsia="CMSY10"/>
          <w:b w:val="0"/>
          <w:i/>
          <w:color w:val="221F1F"/>
          <w:sz w:val="20"/>
        </w:rPr>
        <w:t xml:space="preserve"> −</w:t>
      </w:r>
      <w:r>
        <w:rPr>
          <w:rFonts w:ascii="Times" w:hAnsi="Times" w:eastAsia="Times"/>
          <w:b w:val="0"/>
          <w:i w:val="0"/>
          <w:color w:val="221F1F"/>
          <w:sz w:val="20"/>
        </w:rPr>
        <w:t>200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 and 125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 could be proven.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Retention and imprint characteristics at elevated temperature </w:t>
      </w:r>
      <w:r>
        <w:rPr>
          <w:rFonts w:ascii="Times" w:hAnsi="Times" w:eastAsia="Times"/>
          <w:b w:val="0"/>
          <w:i w:val="0"/>
          <w:color w:val="221F1F"/>
          <w:sz w:val="20"/>
        </w:rPr>
        <w:t>(125</w:t>
      </w:r>
      <w:r>
        <w:rPr>
          <w:rFonts w:ascii="CMSY10" w:hAnsi="CMSY10" w:eastAsia="CMSY10"/>
          <w:b w:val="0"/>
          <w:i/>
          <w:color w:val="221F1F"/>
          <w:sz w:val="14"/>
        </w:rPr>
        <w:t>◦</w:t>
      </w:r>
      <w:r>
        <w:rPr>
          <w:rFonts w:ascii="Times" w:hAnsi="Times" w:eastAsia="Times"/>
          <w:b w:val="0"/>
          <w:i w:val="0"/>
          <w:color w:val="221F1F"/>
          <w:sz w:val="20"/>
        </w:rPr>
        <w:t>C) were investigated based on same-state and opposite-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state retention tests and showed no severe degradation up to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1000 h of bake time. Furthermore, endurance characteristics for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samples which also showed stable retention characteristics was </w:t>
      </w:r>
      <w:r>
        <w:rPr>
          <w:rFonts w:ascii="Times" w:hAnsi="Times" w:eastAsia="Times"/>
          <w:b w:val="0"/>
          <w:i w:val="0"/>
          <w:color w:val="221F1F"/>
          <w:sz w:val="20"/>
        </w:rPr>
        <w:t>in the range of 10</w:t>
      </w:r>
      <w:r>
        <w:rPr>
          <w:rFonts w:ascii="CMR7" w:hAnsi="CMR7" w:eastAsia="CMR7"/>
          <w:b w:val="0"/>
          <w:i w:val="0"/>
          <w:color w:val="221F1F"/>
          <w:sz w:val="14"/>
        </w:rPr>
        <w:t>5</w:t>
      </w:r>
      <w:r>
        <w:rPr>
          <w:rFonts w:ascii="Times" w:hAnsi="Times" w:eastAsia="Times"/>
          <w:b w:val="0"/>
          <w:i w:val="0"/>
          <w:color w:val="221F1F"/>
          <w:sz w:val="20"/>
        </w:rPr>
        <w:t>to 10</w:t>
      </w:r>
      <w:r>
        <w:rPr>
          <w:rFonts w:ascii="CMR7" w:hAnsi="CMR7" w:eastAsia="CMR7"/>
          <w:b w:val="0"/>
          <w:i w:val="0"/>
          <w:color w:val="221F1F"/>
          <w:sz w:val="14"/>
        </w:rPr>
        <w:t>6</w:t>
      </w:r>
      <w:r>
        <w:rPr>
          <w:rFonts w:ascii="Times" w:hAnsi="Times" w:eastAsia="Times"/>
          <w:b w:val="0"/>
          <w:i w:val="0"/>
          <w:color w:val="221F1F"/>
          <w:sz w:val="20"/>
        </w:rPr>
        <w:t>cycles at 2.5 V and for smaller am-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plitudes, endurance without breakdown could be demonstrated </w:t>
      </w:r>
      <w:r>
        <w:rPr>
          <w:rFonts w:ascii="Times" w:hAnsi="Times" w:eastAsia="Times"/>
          <w:b w:val="0"/>
          <w:i w:val="0"/>
          <w:color w:val="221F1F"/>
          <w:sz w:val="20"/>
        </w:rPr>
        <w:t>up to 10</w:t>
      </w:r>
      <w:r>
        <w:rPr>
          <w:rFonts w:ascii="CMR7" w:hAnsi="CMR7" w:eastAsia="CMR7"/>
          <w:b w:val="0"/>
          <w:i w:val="0"/>
          <w:color w:val="221F1F"/>
          <w:sz w:val="14"/>
        </w:rPr>
        <w:t>10</w:t>
      </w:r>
      <w:r>
        <w:rPr>
          <w:rFonts w:ascii="Times" w:hAnsi="Times" w:eastAsia="Times"/>
          <w:b w:val="0"/>
          <w:i w:val="0"/>
          <w:color w:val="221F1F"/>
          <w:sz w:val="20"/>
        </w:rPr>
        <w:t>cycles.</w:t>
      </w:r>
    </w:p>
    <w:p>
      <w:pPr>
        <w:autoSpaceDN w:val="0"/>
        <w:autoSpaceDE w:val="0"/>
        <w:widowControl/>
        <w:spacing w:line="238" w:lineRule="exact" w:before="0" w:after="0"/>
        <w:ind w:left="0" w:right="120" w:firstLine="198"/>
        <w:jc w:val="both"/>
      </w:pPr>
      <w:r>
        <w:rPr>
          <w:rFonts w:ascii="Times" w:hAnsi="Times" w:eastAsia="Times"/>
          <w:b w:val="0"/>
          <w:i w:val="0"/>
          <w:color w:val="221F1F"/>
          <w:sz w:val="20"/>
        </w:rPr>
        <w:t xml:space="preserve">The results show that depending on the right choice of silicon </w:t>
      </w:r>
      <w:r>
        <w:rPr>
          <w:rFonts w:ascii="Times" w:hAnsi="Times" w:eastAsia="Times"/>
          <w:b w:val="0"/>
          <w:i w:val="0"/>
          <w:color w:val="221F1F"/>
          <w:sz w:val="20"/>
        </w:rPr>
        <w:t>incorporation in the HfO</w:t>
      </w:r>
      <w:r>
        <w:rPr>
          <w:rFonts w:ascii="CMR7" w:hAnsi="CMR7" w:eastAsia="CMR7"/>
          <w:b w:val="0"/>
          <w:i w:val="0"/>
          <w:color w:val="221F1F"/>
          <w:sz w:val="14"/>
        </w:rPr>
        <w:t>2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 host lattice as well as the right pro-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cessing conditions, very stringent requirements for non-volatile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memories can be met using this new type of ferroelectric. For </w:t>
      </w:r>
      <w:r>
        <w:rPr>
          <w:rFonts w:ascii="Times" w:hAnsi="Times" w:eastAsia="Times"/>
          <w:b w:val="0"/>
          <w:i w:val="0"/>
          <w:color w:val="221F1F"/>
          <w:sz w:val="20"/>
        </w:rPr>
        <w:t>the first time we were able to show that ferroelectric Si:HfO</w:t>
      </w:r>
      <w:r>
        <w:rPr>
          <w:rFonts w:ascii="CMR7" w:hAnsi="CMR7" w:eastAsia="CMR7"/>
          <w:b w:val="0"/>
          <w:i w:val="0"/>
          <w:color w:val="221F1F"/>
          <w:sz w:val="14"/>
        </w:rPr>
        <w:t xml:space="preserve">2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is not only interesting as a novel memory material in terms </w:t>
      </w:r>
      <w:r>
        <w:rPr>
          <w:rFonts w:ascii="Times" w:hAnsi="Times" w:eastAsia="Times"/>
          <w:b w:val="0"/>
          <w:i w:val="0"/>
          <w:color w:val="221F1F"/>
          <w:sz w:val="20"/>
        </w:rPr>
        <w:t xml:space="preserve">of its small layer thickness but also because of its promising </w:t>
      </w:r>
      <w:r>
        <w:rPr>
          <w:rFonts w:ascii="Times" w:hAnsi="Times" w:eastAsia="Times"/>
          <w:b w:val="0"/>
          <w:i w:val="0"/>
          <w:color w:val="221F1F"/>
          <w:sz w:val="20"/>
        </w:rPr>
        <w:t>reliability characteristics.</w:t>
      </w:r>
    </w:p>
    <w:p>
      <w:pPr>
        <w:autoSpaceDN w:val="0"/>
        <w:autoSpaceDE w:val="0"/>
        <w:widowControl/>
        <w:spacing w:line="224" w:lineRule="exact" w:before="324" w:after="0"/>
        <w:ind w:left="0" w:right="2070" w:firstLine="0"/>
        <w:jc w:val="right"/>
      </w:pPr>
      <w:r>
        <w:rPr>
          <w:rFonts w:ascii="Times" w:hAnsi="Times" w:eastAsia="Times"/>
          <w:b w:val="0"/>
          <w:i w:val="0"/>
          <w:color w:val="221F1F"/>
          <w:sz w:val="20"/>
        </w:rPr>
        <w:t>R</w:t>
      </w:r>
      <w:r>
        <w:rPr>
          <w:rFonts w:ascii="Times" w:hAnsi="Times" w:eastAsia="Times"/>
          <w:b w:val="0"/>
          <w:i w:val="0"/>
          <w:color w:val="221F1F"/>
          <w:sz w:val="16"/>
        </w:rPr>
        <w:t>EFERENCES</w:t>
      </w:r>
    </w:p>
    <w:p>
      <w:pPr>
        <w:autoSpaceDN w:val="0"/>
        <w:autoSpaceDE w:val="0"/>
        <w:widowControl/>
        <w:spacing w:line="180" w:lineRule="exact" w:before="90" w:after="0"/>
        <w:ind w:left="344" w:right="120" w:hanging="2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[1] T. S. Böscke, J. Müller, D. Bräuhaus, U. Schröder, and U. Böttger, “Ferro-</w:t>
      </w:r>
      <w:r>
        <w:rPr>
          <w:rFonts w:ascii="Times" w:hAnsi="Times" w:eastAsia="Times"/>
          <w:b w:val="0"/>
          <w:i w:val="0"/>
          <w:color w:val="221F1F"/>
          <w:sz w:val="16"/>
        </w:rPr>
        <w:t>electricity in hafnium oxide thin films,”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99, no. 10, </w:t>
      </w:r>
      <w:r>
        <w:rPr>
          <w:rFonts w:ascii="Times" w:hAnsi="Times" w:eastAsia="Times"/>
          <w:b w:val="0"/>
          <w:i w:val="0"/>
          <w:color w:val="221F1F"/>
          <w:sz w:val="16"/>
        </w:rPr>
        <w:t>p. 102903, Sep. 2011.</w:t>
      </w:r>
    </w:p>
    <w:p>
      <w:pPr>
        <w:autoSpaceDN w:val="0"/>
        <w:autoSpaceDE w:val="0"/>
        <w:widowControl/>
        <w:spacing w:line="180" w:lineRule="exact" w:before="0" w:after="0"/>
        <w:ind w:left="344" w:right="118" w:hanging="2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[2] T. S. Böscke, St. Teichert, D. Bräuhaus, J. Müller, U. Schröder,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U. Böttger, and T. Mikolajick, “Phase transitions in ferroelectric silicon </w:t>
      </w:r>
      <w:r>
        <w:rPr>
          <w:rFonts w:ascii="Times" w:hAnsi="Times" w:eastAsia="Times"/>
          <w:b w:val="0"/>
          <w:i w:val="0"/>
          <w:color w:val="221F1F"/>
          <w:sz w:val="16"/>
        </w:rPr>
        <w:t>doped hafnium oxide,”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99, no. 11, p. 112904, </w:t>
      </w:r>
      <w:r>
        <w:rPr>
          <w:rFonts w:ascii="Times" w:hAnsi="Times" w:eastAsia="Times"/>
          <w:b w:val="0"/>
          <w:i w:val="0"/>
          <w:color w:val="221F1F"/>
          <w:sz w:val="16"/>
        </w:rPr>
        <w:t>Sep. 2011.</w:t>
      </w:r>
    </w:p>
    <w:p>
      <w:pPr>
        <w:autoSpaceDN w:val="0"/>
        <w:autoSpaceDE w:val="0"/>
        <w:widowControl/>
        <w:spacing w:line="178" w:lineRule="exact" w:before="0" w:after="0"/>
        <w:ind w:left="344" w:right="120" w:hanging="2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[3] J. Müller, T.S. Böscke, D. Bräuhaus, U. Schröder, U. Böttger, J. Sundqvist, </w:t>
      </w:r>
      <w:r>
        <w:rPr>
          <w:rFonts w:ascii="Times" w:hAnsi="Times" w:eastAsia="Times"/>
          <w:b w:val="0"/>
          <w:i w:val="0"/>
          <w:color w:val="221F1F"/>
          <w:sz w:val="16"/>
        </w:rPr>
        <w:t>P. Kücher, T. Mikolajick, and L. Frey, “Ferroelectric Zr</w:t>
      </w:r>
      <w:r>
        <w:rPr>
          <w:rFonts w:ascii="CMR6" w:hAnsi="CMR6" w:eastAsia="CMR6"/>
          <w:b w:val="0"/>
          <w:i w:val="0"/>
          <w:color w:val="221F1F"/>
          <w:sz w:val="12"/>
        </w:rPr>
        <w:t>0</w:t>
      </w:r>
      <w:r>
        <w:rPr>
          <w:rFonts w:ascii="CMMI6" w:hAnsi="CMMI6" w:eastAsia="CMMI6"/>
          <w:b w:val="0"/>
          <w:i/>
          <w:color w:val="221F1F"/>
          <w:sz w:val="12"/>
        </w:rPr>
        <w:t>.</w:t>
      </w:r>
      <w:r>
        <w:rPr>
          <w:rFonts w:ascii="CMR6" w:hAnsi="CMR6" w:eastAsia="CMR6"/>
          <w:b w:val="0"/>
          <w:i w:val="0"/>
          <w:color w:val="221F1F"/>
          <w:sz w:val="12"/>
        </w:rPr>
        <w:t>5</w:t>
      </w:r>
      <w:r>
        <w:rPr>
          <w:rFonts w:ascii="Times" w:hAnsi="Times" w:eastAsia="Times"/>
          <w:b w:val="0"/>
          <w:i w:val="0"/>
          <w:color w:val="221F1F"/>
          <w:sz w:val="16"/>
        </w:rPr>
        <w:t>Hf</w:t>
      </w:r>
      <w:r>
        <w:rPr>
          <w:rFonts w:ascii="CMR6" w:hAnsi="CMR6" w:eastAsia="CMR6"/>
          <w:b w:val="0"/>
          <w:i w:val="0"/>
          <w:color w:val="221F1F"/>
          <w:sz w:val="12"/>
        </w:rPr>
        <w:t>0</w:t>
      </w:r>
      <w:r>
        <w:rPr>
          <w:rFonts w:ascii="CMMI6" w:hAnsi="CMMI6" w:eastAsia="CMMI6"/>
          <w:b w:val="0"/>
          <w:i/>
          <w:color w:val="221F1F"/>
          <w:sz w:val="12"/>
        </w:rPr>
        <w:t>.</w:t>
      </w:r>
      <w:r>
        <w:rPr>
          <w:rFonts w:ascii="CMR6" w:hAnsi="CMR6" w:eastAsia="CMR6"/>
          <w:b w:val="0"/>
          <w:i w:val="0"/>
          <w:color w:val="221F1F"/>
          <w:sz w:val="12"/>
        </w:rPr>
        <w:t>5</w:t>
      </w:r>
      <w:r>
        <w:rPr>
          <w:rFonts w:ascii="Times" w:hAnsi="Times" w:eastAsia="Times"/>
          <w:b w:val="0"/>
          <w:i w:val="0"/>
          <w:color w:val="221F1F"/>
          <w:sz w:val="16"/>
        </w:rPr>
        <w:t>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thin </w:t>
      </w:r>
      <w:r>
        <w:rPr>
          <w:rFonts w:ascii="Times" w:hAnsi="Times" w:eastAsia="Times"/>
          <w:b w:val="0"/>
          <w:i w:val="0"/>
          <w:color w:val="221F1F"/>
          <w:sz w:val="16"/>
        </w:rPr>
        <w:t>films for nonvolatile memory applications,”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Appl. Phys. Lett.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99, </w:t>
      </w:r>
      <w:r>
        <w:rPr>
          <w:rFonts w:ascii="Times" w:hAnsi="Times" w:eastAsia="Times"/>
          <w:b w:val="0"/>
          <w:i w:val="0"/>
          <w:color w:val="221F1F"/>
          <w:sz w:val="16"/>
        </w:rPr>
        <w:t>no. 11, p. 112901, Sep. 2011.</w:t>
      </w:r>
    </w:p>
    <w:p>
      <w:pPr>
        <w:autoSpaceDN w:val="0"/>
        <w:autoSpaceDE w:val="0"/>
        <w:widowControl/>
        <w:spacing w:line="180" w:lineRule="exact" w:before="0" w:after="0"/>
        <w:ind w:left="344" w:right="120" w:hanging="266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[4] J. Müller, U. Schröder, T. S. Böscke, I. Müller, U. Böttger, L. Wilde, </w:t>
      </w:r>
      <w:r>
        <w:rPr>
          <w:rFonts w:ascii="Times" w:hAnsi="Times" w:eastAsia="Times"/>
          <w:b w:val="0"/>
          <w:i w:val="0"/>
          <w:color w:val="221F1F"/>
          <w:sz w:val="16"/>
        </w:rPr>
        <w:t>J. Sundqvist, M. Lemberger, P. Kücher, T. Mikolajick, and L. Frey, “Fer-</w:t>
      </w:r>
      <w:r>
        <w:rPr>
          <w:rFonts w:ascii="Times" w:hAnsi="Times" w:eastAsia="Times"/>
          <w:b w:val="0"/>
          <w:i w:val="0"/>
          <w:color w:val="221F1F"/>
          <w:sz w:val="16"/>
        </w:rPr>
        <w:t>roelectricity in yttrium-doped hafnium oxide,”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J. Appl. Phys.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110, </w:t>
      </w:r>
      <w:r>
        <w:rPr>
          <w:rFonts w:ascii="Times" w:hAnsi="Times" w:eastAsia="Times"/>
          <w:b w:val="0"/>
          <w:i w:val="0"/>
          <w:color w:val="221F1F"/>
          <w:sz w:val="16"/>
        </w:rPr>
        <w:t>no. 11, p. 114113, Dec. 2011.</w:t>
      </w:r>
    </w:p>
    <w:p>
      <w:pPr>
        <w:sectPr>
          <w:type w:val="continuous"/>
          <w:pgSz w:w="11880" w:h="15840"/>
          <w:pgMar w:top="364" w:right="728" w:bottom="318" w:left="850" w:header="720" w:footer="720" w:gutter="0"/>
          <w:cols w:space="720" w:num="2" w:equalWidth="0">
            <w:col w:w="5140" w:space="0"/>
            <w:col w:w="5162" w:space="0"/>
            <w:col w:w="10302" w:space="0"/>
            <w:col w:w="5140" w:space="0"/>
            <w:col w:w="5161" w:space="0"/>
            <w:col w:w="10302" w:space="0"/>
            <w:col w:w="5142" w:space="0"/>
            <w:col w:w="5160" w:space="0"/>
            <w:col w:w="10302" w:space="0"/>
            <w:col w:w="10300" w:space="0"/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0" w:after="0"/>
        <w:ind w:left="464" w:right="20" w:hanging="2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[5] S. Mueller, J. Mueller, A. Singh, S. Riedel, J. Sundqvist, U. Schroeder, and </w:t>
      </w:r>
      <w:r>
        <w:rPr>
          <w:rFonts w:ascii="Times" w:hAnsi="Times" w:eastAsia="Times"/>
          <w:b w:val="0"/>
          <w:i w:val="0"/>
          <w:color w:val="221F1F"/>
          <w:sz w:val="16"/>
        </w:rPr>
        <w:t>T. Mikolajick, “Incipient ferroelectricity in Al-doped HfO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thin films,”</w:t>
      </w:r>
      <w:r>
        <w:rPr>
          <w:rFonts w:ascii="Times" w:hAnsi="Times" w:eastAsia="Times"/>
          <w:b w:val="0"/>
          <w:i/>
          <w:color w:val="221F1F"/>
          <w:sz w:val="16"/>
        </w:rPr>
        <w:t>Adv. Funct. Mater.</w:t>
      </w:r>
      <w:r>
        <w:rPr>
          <w:rFonts w:ascii="Times" w:hAnsi="Times" w:eastAsia="Times"/>
          <w:b w:val="0"/>
          <w:i w:val="0"/>
          <w:color w:val="221F1F"/>
          <w:sz w:val="16"/>
        </w:rPr>
        <w:t>, vol. 22, no. 11, pp. 2412–2417, Jun. 2012.</w:t>
      </w:r>
    </w:p>
    <w:p>
      <w:pPr>
        <w:autoSpaceDN w:val="0"/>
        <w:autoSpaceDE w:val="0"/>
        <w:widowControl/>
        <w:spacing w:line="180" w:lineRule="exact" w:before="0" w:after="0"/>
        <w:ind w:left="464" w:right="22" w:hanging="2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[6] T. S. Böscke, J. Müller, D. Brauhaus, U. Schroder, and U. Bottger, “Ferro-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electricity in hafnium oxide: CMOS compatible ferroelectric field effect </w:t>
      </w:r>
      <w:r>
        <w:rPr>
          <w:rFonts w:ascii="Times" w:hAnsi="Times" w:eastAsia="Times"/>
          <w:b w:val="0"/>
          <w:i w:val="0"/>
          <w:color w:val="221F1F"/>
          <w:sz w:val="16"/>
        </w:rPr>
        <w:t>transistors,” in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Proc. IEEE IEDM</w:t>
      </w:r>
      <w:r>
        <w:rPr>
          <w:rFonts w:ascii="Times" w:hAnsi="Times" w:eastAsia="Times"/>
          <w:b w:val="0"/>
          <w:i w:val="0"/>
          <w:color w:val="221F1F"/>
          <w:sz w:val="16"/>
        </w:rPr>
        <w:t>, 2011, pp. 24.5.1–24.5.4.</w:t>
      </w:r>
    </w:p>
    <w:p>
      <w:pPr>
        <w:autoSpaceDN w:val="0"/>
        <w:autoSpaceDE w:val="0"/>
        <w:widowControl/>
        <w:spacing w:line="178" w:lineRule="exact" w:before="0" w:after="0"/>
        <w:ind w:left="464" w:right="20" w:hanging="26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[7] J. Müller, T. S. Boscke, U. Schroder, R. Hoffmann, T. Mikolajick, and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L. Frey, “Nanosecond polarization switching and long retention in a novel </w:t>
      </w:r>
      <w:r>
        <w:rPr>
          <w:rFonts w:ascii="Times" w:hAnsi="Times" w:eastAsia="Times"/>
          <w:b w:val="0"/>
          <w:i w:val="0"/>
          <w:color w:val="221F1F"/>
          <w:sz w:val="16"/>
        </w:rPr>
        <w:t>MFIS-FET based on ferroelectric HfO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>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221F1F"/>
          <w:sz w:val="16"/>
        </w:rPr>
        <w:t>vol. 33, no. 2, pp. 185–187, Feb. 2012.</w:t>
      </w:r>
    </w:p>
    <w:p>
      <w:pPr>
        <w:autoSpaceDN w:val="0"/>
        <w:autoSpaceDE w:val="0"/>
        <w:widowControl/>
        <w:spacing w:line="180" w:lineRule="exact" w:before="0" w:after="0"/>
        <w:ind w:left="144" w:right="20" w:firstLine="0"/>
        <w:jc w:val="righ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[8] J. Müller, E. Yurchuk, T. Schlosser, J. Paul, R. Hoffmann, S. Muller,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D. Martin, S. Slesazeck, P. Polakowski, J. Sundqvist, M. Czernohorsky,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K. Seidel, P. Kucher, R. Boschke, M. Trentzsch, K. Gebauer, U. Schroder, </w:t>
      </w:r>
      <w:r>
        <w:rPr>
          <w:rFonts w:ascii="Times" w:hAnsi="Times" w:eastAsia="Times"/>
          <w:b w:val="0"/>
          <w:i w:val="0"/>
          <w:color w:val="221F1F"/>
          <w:sz w:val="16"/>
        </w:rPr>
        <w:t>and T. Mikolajick, “Ferroelectricity in HfO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enables nonvolatile data </w:t>
      </w:r>
      <w:r>
        <w:rPr>
          <w:rFonts w:ascii="Times" w:hAnsi="Times" w:eastAsia="Times"/>
          <w:b w:val="0"/>
          <w:i w:val="0"/>
          <w:color w:val="221F1F"/>
          <w:sz w:val="16"/>
        </w:rPr>
        <w:t>storage in 28 nm HKMG,” in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Proc. VLSI Symp. Technol.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2012, pp. 25–26. </w:t>
      </w:r>
      <w:r>
        <w:rPr>
          <w:rFonts w:ascii="Times" w:hAnsi="Times" w:eastAsia="Times"/>
          <w:b w:val="0"/>
          <w:i w:val="0"/>
          <w:color w:val="221F1F"/>
          <w:sz w:val="16"/>
        </w:rPr>
        <w:t>[9] S. Mueller, S. Summerfelt, J. Müller, U. Schröder, and T. Mikolajick,</w:t>
      </w:r>
      <w:r>
        <w:rPr>
          <w:rFonts w:ascii="Times" w:hAnsi="Times" w:eastAsia="Times"/>
          <w:b w:val="0"/>
          <w:i w:val="0"/>
          <w:color w:val="221F1F"/>
          <w:sz w:val="16"/>
        </w:rPr>
        <w:t>“10 nm ferroelectric Si:HfO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films for next generation FRAM capaci-</w:t>
      </w:r>
      <w:r>
        <w:rPr>
          <w:rFonts w:ascii="Times" w:hAnsi="Times" w:eastAsia="Times"/>
          <w:b w:val="0"/>
          <w:i w:val="0"/>
          <w:color w:val="221F1F"/>
          <w:sz w:val="16"/>
        </w:rPr>
        <w:t>tors,”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IEEE Electron Device Lett.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33, no. 9, pp. 1300–1302, </w:t>
      </w:r>
      <w:r>
        <w:rPr>
          <w:rFonts w:ascii="Times" w:hAnsi="Times" w:eastAsia="Times"/>
          <w:b w:val="0"/>
          <w:i w:val="0"/>
          <w:color w:val="221F1F"/>
          <w:sz w:val="16"/>
        </w:rPr>
        <w:t>Sep. 2012.</w:t>
      </w:r>
    </w:p>
    <w:p>
      <w:pPr>
        <w:autoSpaceDN w:val="0"/>
        <w:autoSpaceDE w:val="0"/>
        <w:widowControl/>
        <w:spacing w:line="180" w:lineRule="exact" w:before="0" w:after="0"/>
        <w:ind w:left="464" w:right="20" w:hanging="34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[10] K. Kim and G. Koh, “The prospect on semiconductor memory in nano </w:t>
      </w:r>
      <w:r>
        <w:rPr>
          <w:rFonts w:ascii="Times" w:hAnsi="Times" w:eastAsia="Times"/>
          <w:b w:val="0"/>
          <w:i w:val="0"/>
          <w:color w:val="221F1F"/>
          <w:sz w:val="16"/>
        </w:rPr>
        <w:t>era,” in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Proc. 7th Int. Conf. Solid State Integr. Circuits Technol.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2004, </w:t>
      </w:r>
      <w:r>
        <w:rPr>
          <w:rFonts w:ascii="Times" w:hAnsi="Times" w:eastAsia="Times"/>
          <w:b w:val="0"/>
          <w:i w:val="0"/>
          <w:color w:val="221F1F"/>
          <w:sz w:val="16"/>
        </w:rPr>
        <w:t>pp. 662–667.</w:t>
      </w:r>
    </w:p>
    <w:p>
      <w:pPr>
        <w:autoSpaceDN w:val="0"/>
        <w:autoSpaceDE w:val="0"/>
        <w:widowControl/>
        <w:spacing w:line="180" w:lineRule="exact" w:before="0" w:after="0"/>
        <w:ind w:left="464" w:right="20" w:hanging="34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[11] X. Zhang, M. Takahashi, K. Takeuchi, and S. Sakai, “First 64 kb </w:t>
      </w:r>
      <w:r>
        <w:rPr>
          <w:rFonts w:ascii="Times" w:hAnsi="Times" w:eastAsia="Times"/>
          <w:b w:val="0"/>
          <w:i w:val="0"/>
          <w:color w:val="221F1F"/>
          <w:sz w:val="16"/>
        </w:rPr>
        <w:t>ferroelectric-NAND flash memory array with 7.5 V Program, 10</w:t>
      </w:r>
      <w:r>
        <w:rPr>
          <w:rFonts w:ascii="CMR6" w:hAnsi="CMR6" w:eastAsia="CMR6"/>
          <w:b w:val="0"/>
          <w:i w:val="0"/>
          <w:color w:val="221F1F"/>
          <w:sz w:val="12"/>
        </w:rPr>
        <w:t>8</w:t>
      </w:r>
      <w:r>
        <w:rPr>
          <w:rFonts w:ascii="Times" w:hAnsi="Times" w:eastAsia="Times"/>
          <w:b w:val="0"/>
          <w:i w:val="0"/>
          <w:color w:val="221F1F"/>
          <w:sz w:val="16"/>
        </w:rPr>
        <w:t>en-</w:t>
      </w:r>
      <w:r>
        <w:rPr>
          <w:rFonts w:ascii="Times" w:hAnsi="Times" w:eastAsia="Times"/>
          <w:b w:val="0"/>
          <w:i w:val="0"/>
          <w:color w:val="221F1F"/>
          <w:sz w:val="16"/>
        </w:rPr>
        <w:t>durance and long data retention,” in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Proc. Int. Conf. Solid State Devices </w:t>
      </w:r>
      <w:r>
        <w:rPr>
          <w:rFonts w:ascii="Times" w:hAnsi="Times" w:eastAsia="Times"/>
          <w:b w:val="0"/>
          <w:i/>
          <w:color w:val="221F1F"/>
          <w:sz w:val="16"/>
        </w:rPr>
        <w:t>Mater.</w:t>
      </w:r>
      <w:r>
        <w:rPr>
          <w:rFonts w:ascii="Times" w:hAnsi="Times" w:eastAsia="Times"/>
          <w:b w:val="0"/>
          <w:i w:val="0"/>
          <w:color w:val="221F1F"/>
          <w:sz w:val="16"/>
        </w:rPr>
        <w:t>, 2011, pp. 975–976.</w:t>
      </w:r>
    </w:p>
    <w:p>
      <w:pPr>
        <w:autoSpaceDN w:val="0"/>
        <w:autoSpaceDE w:val="0"/>
        <w:widowControl/>
        <w:spacing w:line="178" w:lineRule="exact" w:before="2" w:after="0"/>
        <w:ind w:left="0" w:right="0" w:firstLine="0"/>
        <w:jc w:val="center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[12] J. Wu, J. Wang, D. Xiao, and J. Zhu, “Compositionally graded bismuth </w:t>
      </w:r>
      <w:r>
        <w:rPr>
          <w:rFonts w:ascii="Times" w:hAnsi="Times" w:eastAsia="Times"/>
          <w:b w:val="0"/>
          <w:i w:val="0"/>
          <w:color w:val="221F1F"/>
          <w:sz w:val="16"/>
        </w:rPr>
        <w:t>ferrite thin films,”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J. Alloys Compd.</w:t>
      </w:r>
      <w:r>
        <w:rPr>
          <w:rFonts w:ascii="Times" w:hAnsi="Times" w:eastAsia="Times"/>
          <w:b w:val="0"/>
          <w:i w:val="0"/>
          <w:color w:val="221F1F"/>
          <w:sz w:val="16"/>
        </w:rPr>
        <w:t>, vol. 509, pp. L319–L323, 2011.</w:t>
      </w:r>
    </w:p>
    <w:p>
      <w:pPr>
        <w:autoSpaceDN w:val="0"/>
        <w:autoSpaceDE w:val="0"/>
        <w:widowControl/>
        <w:spacing w:line="180" w:lineRule="exact" w:before="0" w:after="0"/>
        <w:ind w:left="0" w:right="20" w:firstLine="0"/>
        <w:jc w:val="right"/>
      </w:pPr>
      <w:r>
        <w:rPr>
          <w:rFonts w:ascii="Times" w:hAnsi="Times" w:eastAsia="Times"/>
          <w:b w:val="0"/>
          <w:i w:val="0"/>
          <w:color w:val="221F1F"/>
          <w:sz w:val="16"/>
        </w:rPr>
        <w:t>[13] V. L. Ginzburg, “On the dielectric properties of ferroelectric (Seignette-</w:t>
      </w:r>
      <w:r>
        <w:rPr>
          <w:rFonts w:ascii="Times" w:hAnsi="Times" w:eastAsia="Times"/>
          <w:b w:val="0"/>
          <w:i w:val="0"/>
          <w:color w:val="221F1F"/>
          <w:sz w:val="16"/>
        </w:rPr>
        <w:t>electric) crystals and barium titanate,”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J. Phys.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vol. X, pp. 107–115, 1946.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[14] J. Rodriguez, K. Remack, J. Gertas, L. Wang, C. Zhou, K. Boku,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K. R. Udayakumar, S. Summerfelt, T. Moise, D. Kim, J. Groat,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J. Eliason, M. Depner, and F. Chu, “Reliability of Ferroelectric random </w:t>
      </w:r>
      <w:r>
        <w:rPr>
          <w:rFonts w:ascii="Times" w:hAnsi="Times" w:eastAsia="Times"/>
          <w:b w:val="0"/>
          <w:i w:val="0"/>
          <w:color w:val="221F1F"/>
          <w:sz w:val="16"/>
        </w:rPr>
        <w:t>access memory embedded within 130 nm CMOS,” in</w:t>
      </w:r>
      <w:r>
        <w:rPr>
          <w:rFonts w:ascii="Times" w:hAnsi="Times" w:eastAsia="Times"/>
          <w:b w:val="0"/>
          <w:i/>
          <w:color w:val="221F1F"/>
          <w:sz w:val="16"/>
        </w:rPr>
        <w:t xml:space="preserve"> Proc. IEEE IRPS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, </w:t>
      </w:r>
      <w:r>
        <w:rPr>
          <w:rFonts w:ascii="Times" w:hAnsi="Times" w:eastAsia="Times"/>
          <w:b w:val="0"/>
          <w:i w:val="0"/>
          <w:color w:val="221F1F"/>
          <w:sz w:val="16"/>
        </w:rPr>
        <w:t>2010, pp. 750–758.</w:t>
      </w:r>
    </w:p>
    <w:p>
      <w:pPr>
        <w:autoSpaceDN w:val="0"/>
        <w:autoSpaceDE w:val="0"/>
        <w:widowControl/>
        <w:spacing w:line="180" w:lineRule="exact" w:before="0" w:after="0"/>
        <w:ind w:left="464" w:right="20" w:hanging="34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[15] M. Fitsilis, “Scaling of the ferroelectric field effect transistor and pro-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gramming concepts for non-volatile memory applications (dissertation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style),” Ph.D. dissertation, Fac. Elect. Eng. Inf. Tech., RWTH Aachen </w:t>
      </w:r>
      <w:r>
        <w:rPr>
          <w:rFonts w:ascii="Times" w:hAnsi="Times" w:eastAsia="Times"/>
          <w:b w:val="0"/>
          <w:i w:val="0"/>
          <w:color w:val="221F1F"/>
          <w:sz w:val="16"/>
        </w:rPr>
        <w:t>Univ., Aachen, Germany, 2005.</w:t>
      </w:r>
    </w:p>
    <w:p>
      <w:pPr>
        <w:autoSpaceDN w:val="0"/>
        <w:autoSpaceDE w:val="0"/>
        <w:widowControl/>
        <w:spacing w:line="180" w:lineRule="exact" w:before="0" w:after="742"/>
        <w:ind w:left="464" w:right="22" w:hanging="344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[16] C. Fachmann, L. Frey, S. Kudelka, T. Boescke, S. Nawka, E. Erben, </w:t>
      </w:r>
      <w:r>
        <w:rPr>
          <w:rFonts w:ascii="Times" w:hAnsi="Times" w:eastAsia="Times"/>
          <w:b w:val="0"/>
          <w:i w:val="0"/>
          <w:color w:val="221F1F"/>
          <w:sz w:val="16"/>
        </w:rPr>
        <w:t>and T. Doll, “Tuning the dielectric properties of hafnium silicate films,”</w:t>
      </w:r>
      <w:r>
        <w:rPr>
          <w:rFonts w:ascii="Times" w:hAnsi="Times" w:eastAsia="Times"/>
          <w:b w:val="0"/>
          <w:i/>
          <w:color w:val="221F1F"/>
          <w:sz w:val="16"/>
        </w:rPr>
        <w:t>Microelectron. Eng.</w:t>
      </w:r>
      <w:r>
        <w:rPr>
          <w:rFonts w:ascii="Times" w:hAnsi="Times" w:eastAsia="Times"/>
          <w:b w:val="0"/>
          <w:i w:val="0"/>
          <w:color w:val="221F1F"/>
          <w:sz w:val="16"/>
        </w:rPr>
        <w:t>, vol. 84, no. 12, pp. 2883–2887, Dec. 2007.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5151"/>
        <w:gridCol w:w="5151"/>
      </w:tblGrid>
      <w:tr>
        <w:trPr>
          <w:trHeight w:hRule="exact" w:val="2038"/>
        </w:trPr>
        <w:tc>
          <w:tcPr>
            <w:tcW w:type="dxa" w:w="1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0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15670" cy="114427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670" cy="1144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4" w:after="0"/>
              <w:ind w:left="124" w:right="8" w:firstLine="0"/>
              <w:jc w:val="both"/>
            </w:pPr>
            <w:r>
              <w:rPr>
                <w:rFonts w:ascii="Times" w:hAnsi="Times" w:eastAsia="Times"/>
                <w:b/>
                <w:i w:val="0"/>
                <w:color w:val="221F1F"/>
                <w:sz w:val="16"/>
              </w:rPr>
              <w:t>Stefan Mueller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received the B.S. degree in mechan-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ical engineering and the Diploma degree in mecha-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tronics and information technology from Technical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University Munich, Munich, Germany in 2008 and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2011, respectively, and the M.S. degree in micro-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electronics from the Technical University Munich in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cooperation with Nanyang Technological University,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Singapore, in 2011. Since 2011, he has been work-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ing toward the Ph.D. degree at NaMLab gGmbH,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Dresden, Germany, working on ferroelectric devices.</w:t>
            </w:r>
          </w:p>
          <w:p>
            <w:pPr>
              <w:autoSpaceDN w:val="0"/>
              <w:autoSpaceDE w:val="0"/>
              <w:widowControl/>
              <w:spacing w:line="176" w:lineRule="exact" w:before="2" w:after="0"/>
              <w:ind w:left="28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The areas of his research currently include electri-</w:t>
            </w:r>
          </w:p>
        </w:tc>
      </w:tr>
    </w:tbl>
    <w:p>
      <w:pPr>
        <w:autoSpaceDN w:val="0"/>
        <w:autoSpaceDE w:val="0"/>
        <w:widowControl/>
        <w:spacing w:line="178" w:lineRule="exact" w:before="0" w:after="0"/>
        <w:ind w:left="120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cal characterization, modeling, and simulation as well as cell concept develop-</w:t>
      </w:r>
      <w:r>
        <w:rPr>
          <w:rFonts w:ascii="Times" w:hAnsi="Times" w:eastAsia="Times"/>
          <w:b w:val="0"/>
          <w:i w:val="0"/>
          <w:color w:val="221F1F"/>
          <w:sz w:val="16"/>
        </w:rPr>
        <w:t>ment of ferroelectric field-effect transistors and capacitors.</w:t>
      </w:r>
    </w:p>
    <w:p>
      <w:pPr>
        <w:autoSpaceDN w:val="0"/>
        <w:autoSpaceDE w:val="0"/>
        <w:widowControl/>
        <w:spacing w:line="184" w:lineRule="exact" w:before="802" w:after="0"/>
        <w:ind w:left="0" w:right="20" w:firstLine="0"/>
        <w:jc w:val="right"/>
      </w:pPr>
      <w:r>
        <w:rPr>
          <w:rFonts w:ascii="Times" w:hAnsi="Times" w:eastAsia="Times"/>
          <w:b/>
          <w:i w:val="0"/>
          <w:color w:val="221F1F"/>
          <w:sz w:val="16"/>
        </w:rPr>
        <w:t>Johannes Müller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(S’11) received the Diploma de-</w:t>
      </w:r>
    </w:p>
    <w:p>
      <w:pPr>
        <w:autoSpaceDN w:val="0"/>
        <w:tabs>
          <w:tab w:pos="1794" w:val="left"/>
        </w:tabs>
        <w:autoSpaceDE w:val="0"/>
        <w:widowControl/>
        <w:spacing w:line="240" w:lineRule="auto" w:before="1804" w:after="0"/>
        <w:ind w:left="11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15670" cy="11455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5670" cy="114554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electronic Technologies, Dresden, Germany, former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private public partnership of Qimonda, AMD, and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the Fraunhofer Society, where he is currently leading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the ferroelectric material and device activities and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working toward the Ph.D. degree in this area.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gree in applied natural science from the Tech-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nical University Bergakademie Freiberg, Freiberg,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Germany, in 2007. He is currently working toward </w:t>
      </w:r>
      <w:r>
        <w:tab/>
      </w:r>
      <w:r>
        <w:rPr>
          <w:rFonts w:ascii="Times" w:hAnsi="Times" w:eastAsia="Times"/>
          <w:b w:val="0"/>
          <w:i w:val="0"/>
          <w:color w:val="221F1F"/>
          <w:sz w:val="16"/>
        </w:rPr>
        <w:t>the Ph.D. degree at the Fraunhofer Center Nano-</w:t>
      </w:r>
    </w:p>
    <w:p>
      <w:pPr>
        <w:autoSpaceDN w:val="0"/>
        <w:autoSpaceDE w:val="0"/>
        <w:widowControl/>
        <w:spacing w:line="178" w:lineRule="exact" w:before="0" w:after="0"/>
        <w:ind w:left="120" w:right="20" w:firstLine="1832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His research has been mainly directed on the de-</w:t>
      </w:r>
      <w:r>
        <w:rPr>
          <w:rFonts w:ascii="Times" w:hAnsi="Times" w:eastAsia="Times"/>
          <w:b w:val="0"/>
          <w:i w:val="0"/>
          <w:color w:val="221F1F"/>
          <w:sz w:val="16"/>
        </w:rPr>
        <w:t>velopment of next-generation high-</w:t>
      </w:r>
      <w:r>
        <w:rPr>
          <w:rFonts w:ascii="CMMI8" w:hAnsi="CMMI8" w:eastAsia="CMMI8"/>
          <w:b w:val="0"/>
          <w:i/>
          <w:color w:val="221F1F"/>
          <w:sz w:val="16"/>
        </w:rPr>
        <w:t>k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capacitor dielectrics and the investigation </w:t>
      </w:r>
      <w:r>
        <w:rPr>
          <w:rFonts w:ascii="Times" w:hAnsi="Times" w:eastAsia="Times"/>
          <w:b w:val="0"/>
          <w:i w:val="0"/>
          <w:color w:val="221F1F"/>
          <w:sz w:val="16"/>
        </w:rPr>
        <w:t>of ferroelectricity in hafnium and zirconium oxide.</w:t>
      </w:r>
    </w:p>
    <w:p>
      <w:pPr>
        <w:sectPr>
          <w:type w:val="nextColumn"/>
          <w:pgSz w:w="11880" w:h="15840"/>
          <w:pgMar w:top="364" w:right="728" w:bottom="318" w:left="850" w:header="720" w:footer="720" w:gutter="0"/>
          <w:cols w:space="720" w:num="2" w:equalWidth="0">
            <w:col w:w="5140" w:space="0"/>
            <w:col w:w="5162" w:space="0"/>
            <w:col w:w="10302" w:space="0"/>
            <w:col w:w="5140" w:space="0"/>
            <w:col w:w="5161" w:space="0"/>
            <w:col w:w="10302" w:space="0"/>
            <w:col w:w="5142" w:space="0"/>
            <w:col w:w="5160" w:space="0"/>
            <w:col w:w="10302" w:space="0"/>
            <w:col w:w="10300" w:space="0"/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76"/>
        <w:gridCol w:w="2576"/>
        <w:gridCol w:w="2576"/>
        <w:gridCol w:w="2576"/>
      </w:tblGrid>
      <w:tr>
        <w:trPr>
          <w:trHeight w:hRule="exact" w:val="410"/>
        </w:trPr>
        <w:tc>
          <w:tcPr>
            <w:tcW w:type="dxa" w:w="681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0" w:after="0"/>
              <w:ind w:left="2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MUELLER</w:t>
            </w:r>
            <w:r>
              <w:rPr>
                <w:rFonts w:ascii="Times" w:hAnsi="Times" w:eastAsia="Times"/>
                <w:b w:val="0"/>
                <w:i/>
                <w:color w:val="221F1F"/>
                <w:sz w:val="14"/>
              </w:rPr>
              <w:t xml:space="preserve"> et al.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: RELIABILITY CHARACTERISTICS OF FERROELECTRIC Si:HfO</w:t>
            </w:r>
            <w:r>
              <w:rPr>
                <w:rFonts w:ascii="CMR5" w:hAnsi="CMR5" w:eastAsia="CMR5"/>
                <w:b w:val="0"/>
                <w:i w:val="0"/>
                <w:color w:val="221F1F"/>
                <w:sz w:val="10"/>
              </w:rPr>
              <w:t>2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 xml:space="preserve"> FILMS</w:t>
            </w:r>
          </w:p>
        </w:tc>
        <w:tc>
          <w:tcPr>
            <w:tcW w:type="dxa" w:w="3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6" w:lineRule="exact" w:before="0" w:after="0"/>
              <w:ind w:left="0" w:right="0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4"/>
              </w:rPr>
              <w:t>97</w:t>
            </w:r>
          </w:p>
          <w:p>
            <w:pPr>
              <w:autoSpaceDN w:val="0"/>
              <w:autoSpaceDE w:val="0"/>
              <w:widowControl/>
              <w:spacing w:line="180" w:lineRule="exact" w:before="510" w:after="0"/>
              <w:ind w:left="120" w:right="0" w:firstLine="0"/>
              <w:jc w:val="both"/>
            </w:pPr>
            <w:r>
              <w:rPr>
                <w:rFonts w:ascii="Times" w:hAnsi="Times" w:eastAsia="Times"/>
                <w:b/>
                <w:i w:val="0"/>
                <w:color w:val="221F1F"/>
                <w:sz w:val="16"/>
              </w:rPr>
              <w:t>Thomas Mikolajick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(SM’09) received the Dipl.-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Ing. degree in electrical engineering and the Ph.D.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degree from the University of Erlangen–Nuremberg,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Erlangen, Germany, in 1990 and 1996, respectively.</w:t>
            </w:r>
          </w:p>
          <w:p>
            <w:pPr>
              <w:autoSpaceDN w:val="0"/>
              <w:autoSpaceDE w:val="0"/>
              <w:widowControl/>
              <w:spacing w:line="180" w:lineRule="exact" w:before="0" w:after="0"/>
              <w:ind w:left="120" w:right="0" w:firstLine="158"/>
              <w:jc w:val="both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He then started to work in the semiconductor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industry first with Siemens Semiconductor and later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with Infineon and Qimonda. In that time, his work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was focused around metal–oxide–semiconductor de-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vices, device and material reliability, and nonvolatile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memories. In late 2006, he moved back to academia, 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taking over a professorship for material science of</w:t>
            </w:r>
          </w:p>
        </w:tc>
      </w:tr>
      <w:tr>
        <w:trPr>
          <w:trHeight w:hRule="exact" w:val="420"/>
        </w:trPr>
        <w:tc>
          <w:tcPr>
            <w:tcW w:type="dxa" w:w="155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2" w:after="0"/>
              <w:ind w:left="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915669" cy="114427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669" cy="1144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238" w:after="0"/>
              <w:ind w:left="0" w:right="0" w:firstLine="0"/>
              <w:jc w:val="center"/>
            </w:pPr>
            <w:r>
              <w:rPr>
                <w:rFonts w:ascii="Times" w:hAnsi="Times" w:eastAsia="Times"/>
                <w:b/>
                <w:i w:val="0"/>
                <w:color w:val="221F1F"/>
                <w:sz w:val="16"/>
              </w:rPr>
              <w:t>Uwe Schroeder</w:t>
            </w: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received the Ph.D. degree from the</w:t>
            </w:r>
          </w:p>
        </w:tc>
        <w:tc>
          <w:tcPr>
            <w:tcW w:type="dxa" w:w="1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9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916939" cy="114427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939" cy="11442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257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76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11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University of Bonn, Bonn, Germany.</w:t>
            </w:r>
          </w:p>
        </w:tc>
        <w:tc>
          <w:tcPr>
            <w:tcW w:type="dxa" w:w="2576"/>
            <w:vMerge/>
            <w:tcBorders/>
          </w:tcPr>
          <w:p/>
        </w:tc>
        <w:tc>
          <w:tcPr>
            <w:tcW w:type="dxa" w:w="257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76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278" w:right="0" w:firstLine="0"/>
              <w:jc w:val="lef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He was a Visiting Researcher with the Univer-</w:t>
            </w:r>
          </w:p>
        </w:tc>
        <w:tc>
          <w:tcPr>
            <w:tcW w:type="dxa" w:w="2576"/>
            <w:vMerge/>
            <w:tcBorders/>
          </w:tcPr>
          <w:p/>
        </w:tc>
        <w:tc>
          <w:tcPr>
            <w:tcW w:type="dxa" w:w="257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76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sity of California, Berkeley, and a Postdoctoral Re-</w:t>
            </w:r>
          </w:p>
        </w:tc>
        <w:tc>
          <w:tcPr>
            <w:tcW w:type="dxa" w:w="2576"/>
            <w:vMerge/>
            <w:tcBorders/>
          </w:tcPr>
          <w:p/>
        </w:tc>
        <w:tc>
          <w:tcPr>
            <w:tcW w:type="dxa" w:w="257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76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searcher with the University of Chicago, Chicago,</w:t>
            </w:r>
          </w:p>
        </w:tc>
        <w:tc>
          <w:tcPr>
            <w:tcW w:type="dxa" w:w="2576"/>
            <w:vMerge/>
            <w:tcBorders/>
          </w:tcPr>
          <w:p/>
        </w:tc>
        <w:tc>
          <w:tcPr>
            <w:tcW w:type="dxa" w:w="257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76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Illinois. He joined Infineon, formerly Siemens Semi-</w:t>
            </w:r>
          </w:p>
        </w:tc>
        <w:tc>
          <w:tcPr>
            <w:tcW w:type="dxa" w:w="2576"/>
            <w:vMerge/>
            <w:tcBorders/>
          </w:tcPr>
          <w:p/>
        </w:tc>
        <w:tc>
          <w:tcPr>
            <w:tcW w:type="dxa" w:w="257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76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conductor, in 1997 for DRAM capacitor develop-</w:t>
            </w:r>
          </w:p>
        </w:tc>
        <w:tc>
          <w:tcPr>
            <w:tcW w:type="dxa" w:w="2576"/>
            <w:vMerge/>
            <w:tcBorders/>
          </w:tcPr>
          <w:p/>
        </w:tc>
        <w:tc>
          <w:tcPr>
            <w:tcW w:type="dxa" w:w="257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76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ment in the DRAM Development Alliance with</w:t>
            </w:r>
          </w:p>
        </w:tc>
        <w:tc>
          <w:tcPr>
            <w:tcW w:type="dxa" w:w="2576"/>
            <w:vMerge/>
            <w:tcBorders/>
          </w:tcPr>
          <w:p/>
        </w:tc>
        <w:tc>
          <w:tcPr>
            <w:tcW w:type="dxa" w:w="257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76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IBM and Toshiba in Hopewell Junction, NY, before</w:t>
            </w:r>
          </w:p>
        </w:tc>
        <w:tc>
          <w:tcPr>
            <w:tcW w:type="dxa" w:w="2576"/>
            <w:vMerge/>
            <w:tcBorders/>
          </w:tcPr>
          <w:p/>
        </w:tc>
        <w:tc>
          <w:tcPr>
            <w:tcW w:type="dxa" w:w="2576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2576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transferring to the Memory Development Center,</w:t>
            </w:r>
          </w:p>
        </w:tc>
        <w:tc>
          <w:tcPr>
            <w:tcW w:type="dxa" w:w="2576"/>
            <w:vMerge/>
            <w:tcBorders/>
          </w:tcPr>
          <w:p/>
        </w:tc>
        <w:tc>
          <w:tcPr>
            <w:tcW w:type="dxa" w:w="2576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2576"/>
            <w:vMerge/>
            <w:tcBorders/>
          </w:tcPr>
          <w:p/>
        </w:tc>
        <w:tc>
          <w:tcPr>
            <w:tcW w:type="dxa" w:w="3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2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Infineon, Dresden, Germany, in 2000. Here, he con-</w:t>
            </w:r>
          </w:p>
        </w:tc>
        <w:tc>
          <w:tcPr>
            <w:tcW w:type="dxa" w:w="2576"/>
            <w:vMerge/>
            <w:tcBorders/>
          </w:tcPr>
          <w:p/>
        </w:tc>
        <w:tc>
          <w:tcPr>
            <w:tcW w:type="dxa" w:w="2576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2"/>
        <w:ind w:left="0" w:right="0"/>
      </w:pPr>
    </w:p>
    <w:p>
      <w:pPr>
        <w:sectPr>
          <w:pgSz w:w="11880" w:h="15840"/>
          <w:pgMar w:top="364" w:right="832" w:bottom="1440" w:left="744" w:header="720" w:footer="720" w:gutter="0"/>
          <w:cols w:space="720" w:num="1" w:equalWidth="0">
            <w:col w:w="10303" w:space="0"/>
            <w:col w:w="5140" w:space="0"/>
            <w:col w:w="5162" w:space="0"/>
            <w:col w:w="10302" w:space="0"/>
            <w:col w:w="5140" w:space="0"/>
            <w:col w:w="5161" w:space="0"/>
            <w:col w:w="10302" w:space="0"/>
            <w:col w:w="5142" w:space="0"/>
            <w:col w:w="5160" w:space="0"/>
            <w:col w:w="10302" w:space="0"/>
            <w:col w:w="10300" w:space="0"/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178" w:lineRule="exact" w:before="4" w:after="0"/>
        <w:ind w:left="2" w:right="1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>tinued the research on high-</w:t>
      </w:r>
      <w:r>
        <w:rPr>
          <w:rFonts w:ascii="CMMI8" w:hAnsi="CMMI8" w:eastAsia="CMMI8"/>
          <w:b w:val="0"/>
          <w:i/>
          <w:color w:val="221F1F"/>
          <w:sz w:val="16"/>
        </w:rPr>
        <w:t>k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dielectric and its integration into DRAM capaci-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tors. In 2009, he moved to NaMLab gGmbH, Dresden, and pursued his work on </w:t>
      </w:r>
      <w:r>
        <w:rPr>
          <w:rFonts w:ascii="Times" w:hAnsi="Times" w:eastAsia="Times"/>
          <w:b w:val="0"/>
          <w:i w:val="0"/>
          <w:color w:val="221F1F"/>
          <w:sz w:val="16"/>
        </w:rPr>
        <w:t>high-</w:t>
      </w:r>
      <w:r>
        <w:rPr>
          <w:rFonts w:ascii="CMMI8" w:hAnsi="CMMI8" w:eastAsia="CMMI8"/>
          <w:b w:val="0"/>
          <w:i/>
          <w:color w:val="221F1F"/>
          <w:sz w:val="16"/>
        </w:rPr>
        <w:t>k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dielectrics and ferroelectric HfO</w:t>
      </w:r>
      <w:r>
        <w:rPr>
          <w:rFonts w:ascii="CMR6" w:hAnsi="CMR6" w:eastAsia="CMR6"/>
          <w:b w:val="0"/>
          <w:i w:val="0"/>
          <w:color w:val="221F1F"/>
          <w:sz w:val="12"/>
        </w:rPr>
        <w:t>2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 layers in semiconductor devices. He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is (co)author on more than 100 papers and conference contributions and more </w:t>
      </w:r>
      <w:r>
        <w:rPr>
          <w:rFonts w:ascii="Times" w:hAnsi="Times" w:eastAsia="Times"/>
          <w:b w:val="0"/>
          <w:i w:val="0"/>
          <w:color w:val="221F1F"/>
          <w:sz w:val="16"/>
        </w:rPr>
        <w:t>than 25 patents.</w:t>
      </w:r>
    </w:p>
    <w:p>
      <w:pPr>
        <w:sectPr>
          <w:type w:val="continuous"/>
          <w:pgSz w:w="11880" w:h="15840"/>
          <w:pgMar w:top="364" w:right="832" w:bottom="1440" w:left="744" w:header="720" w:footer="720" w:gutter="0"/>
          <w:cols w:space="720" w:num="2" w:equalWidth="0">
            <w:col w:w="5142" w:space="0"/>
            <w:col w:w="5161" w:space="0"/>
            <w:col w:w="10303" w:space="0"/>
            <w:col w:w="5140" w:space="0"/>
            <w:col w:w="5162" w:space="0"/>
            <w:col w:w="10302" w:space="0"/>
            <w:col w:w="5140" w:space="0"/>
            <w:col w:w="5161" w:space="0"/>
            <w:col w:w="10302" w:space="0"/>
            <w:col w:w="5142" w:space="0"/>
            <w:col w:w="5160" w:space="0"/>
            <w:col w:w="10302" w:space="0"/>
            <w:col w:w="10300" w:space="0"/>
            <w:col w:w="5141" w:space="0"/>
            <w:col w:w="5158" w:space="0"/>
            <w:col w:w="10300" w:space="0"/>
          </w:cols>
          <w:docGrid w:linePitch="360"/>
        </w:sectPr>
      </w:pPr>
    </w:p>
    <w:p>
      <w:pPr>
        <w:autoSpaceDN w:val="0"/>
        <w:autoSpaceDE w:val="0"/>
        <w:widowControl/>
        <w:spacing w:line="180" w:lineRule="exact" w:before="0" w:after="0"/>
        <w:ind w:left="120" w:right="20" w:firstLine="0"/>
        <w:jc w:val="both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electron devices and sensors with the Technical University Bergakademie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Freiberg, Freiberg, Germany, and since October 2009, he has been with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Technische Universitresden, Dresden, Germany, were he currently holds a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professorship for nanoelectronic materials in combination with the position of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Scientific Director with NaMLab gGmbH, Dresden. He is author or coauthor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of about 80 publications in scientific journals or at scientific conferences and </w:t>
      </w:r>
      <w:r>
        <w:rPr>
          <w:rFonts w:ascii="Times" w:hAnsi="Times" w:eastAsia="Times"/>
          <w:b w:val="0"/>
          <w:i w:val="0"/>
          <w:color w:val="221F1F"/>
          <w:sz w:val="16"/>
        </w:rPr>
        <w:t>inventor or coinventor of about 50 patent families.</w:t>
      </w:r>
    </w:p>
    <w:sectPr w:rsidR="00FC693F" w:rsidRPr="0006063C" w:rsidSect="00034616">
      <w:type w:val="nextColumn"/>
      <w:pgSz w:w="11880" w:h="15840"/>
      <w:pgMar w:top="364" w:right="832" w:bottom="1440" w:left="744" w:header="720" w:footer="720" w:gutter="0"/>
      <w:cols w:space="720" w:num="2" w:equalWidth="0">
        <w:col w:w="5142" w:space="0"/>
        <w:col w:w="5161" w:space="0"/>
        <w:col w:w="10303" w:space="0"/>
        <w:col w:w="5140" w:space="0"/>
        <w:col w:w="5162" w:space="0"/>
        <w:col w:w="10302" w:space="0"/>
        <w:col w:w="5140" w:space="0"/>
        <w:col w:w="5161" w:space="0"/>
        <w:col w:w="10302" w:space="0"/>
        <w:col w:w="5142" w:space="0"/>
        <w:col w:w="5160" w:space="0"/>
        <w:col w:w="10302" w:space="0"/>
        <w:col w:w="10300" w:space="0"/>
        <w:col w:w="5141" w:space="0"/>
        <w:col w:w="5158" w:space="0"/>
        <w:col w:w="1030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