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2"/>
        <w:ind w:left="0" w:right="0"/>
      </w:pPr>
    </w:p>
    <w:p>
      <w:pPr>
        <w:autoSpaceDN w:val="0"/>
        <w:autoSpaceDE w:val="0"/>
        <w:widowControl/>
        <w:spacing w:line="550" w:lineRule="exact" w:before="4" w:after="0"/>
        <w:ind w:left="720" w:right="86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>Sub-nm EOT 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31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 xml:space="preserve"> on p</w:t>
      </w:r>
      <w:r>
        <w:rPr>
          <w:rFonts w:ascii="TimesNewRomanPSMT" w:hAnsi="TimesNewRomanPSMT" w:eastAsia="TimesNewRomanPSMT"/>
          <w:b w:val="0"/>
          <w:i w:val="0"/>
          <w:color w:val="000000"/>
          <w:sz w:val="31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 xml:space="preserve">Ge with </w:t>
      </w:r>
      <w:r>
        <w:rPr>
          <w:rFonts w:ascii="TimesNewRomanPSMT" w:hAnsi="TimesNewRomanPSMT" w:eastAsia="TimesNewRomanPSMT"/>
          <w:b w:val="0"/>
          <w:i w:val="0"/>
          <w:color w:val="000000"/>
          <w:sz w:val="48"/>
        </w:rPr>
        <w:t xml:space="preserve">Highly Reliable Field Cycling Properties </w:t>
      </w:r>
    </w:p>
    <w:p>
      <w:pPr>
        <w:autoSpaceDN w:val="0"/>
        <w:autoSpaceDE w:val="0"/>
        <w:widowControl/>
        <w:spacing w:line="252" w:lineRule="exact" w:before="320" w:after="240"/>
        <w:ind w:left="1296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X. Tian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L. Xu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S. Shibayama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T. Nishimura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T. Yajima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, S. Migita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A. Toriumi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 xml:space="preserve">1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University of Tokyo, Tokyo, Japan. e-mail: xuan@adam.t.u-tokyo.ac.jp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National Institute of Advanced Industrial Science &amp; Technology (AIST), Tsukuba, Japan </w:t>
      </w:r>
    </w:p>
    <w:p>
      <w:pPr>
        <w:sectPr>
          <w:pgSz w:w="12240" w:h="15840"/>
          <w:pgMar w:top="540" w:right="610" w:bottom="158" w:left="880" w:header="720" w:footer="720" w:gutter="0"/>
          <w:cols w:space="720" w:num="1" w:equalWidth="0"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40" w:right="0" w:firstLine="0"/>
        <w:jc w:val="left"/>
      </w:pPr>
      <w:r>
        <w:rPr>
          <w:rFonts w:ascii="" w:hAnsi="" w:eastAsia=""/>
          <w:b/>
          <w:i/>
          <w:color w:val="000000"/>
          <w:sz w:val="20"/>
        </w:rPr>
        <w:t>Abstract</w:t>
      </w:r>
      <w:r>
        <w:rPr>
          <w:rFonts w:ascii="" w:hAnsi="" w:eastAsia=""/>
          <w:b/>
          <w:i w:val="0"/>
          <w:color w:val="000000"/>
          <w:sz w:val="20"/>
        </w:rPr>
        <w:t>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5-nm-thick ferroelectric Y-doped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intensively studied. The thickness dependence of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properties indicates that stable ferroelectric characteristics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maintained down to 5-nm-thick by taking care of doping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capping effects. Furthermore, the cycling performance shows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 wake-up behavior, no obvious degradation after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8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cycles. These results not only enable us to use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for practical application, but also point out intrinsic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properties in ultrathin 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film from materials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point of view. </w:t>
      </w:r>
    </w:p>
    <w:p>
      <w:pPr>
        <w:autoSpaceDN w:val="0"/>
        <w:tabs>
          <w:tab w:pos="2296" w:val="left"/>
        </w:tabs>
        <w:autoSpaceDE w:val="0"/>
        <w:widowControl/>
        <w:spacing w:line="220" w:lineRule="exact" w:before="210" w:after="0"/>
        <w:ind w:left="1876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I. </w:t>
      </w:r>
      <w:r>
        <w:tab/>
      </w:r>
      <w:r>
        <w:rPr>
          <w:rFonts w:ascii="" w:hAnsi="" w:eastAsia=""/>
          <w:b/>
          <w:i w:val="0"/>
          <w:color w:val="000000"/>
          <w:sz w:val="20"/>
        </w:rPr>
        <w:t>I</w:t>
      </w:r>
      <w:r>
        <w:rPr>
          <w:rFonts w:ascii="" w:hAnsi="" w:eastAsia=""/>
          <w:b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40" w:lineRule="exact" w:before="80" w:after="0"/>
        <w:ind w:left="140" w:right="0" w:firstLine="3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attracts much attention just because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nonvolatile functionality will be available by utilizing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conventional high-k dielectric materials in place of perovskite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ferroelectric materials [1, 2]. We studied 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systematically in terms of doping induced ferroelectric phase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stabilization, and reported a universal ferroelectric behavior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irrespective of dopant species in the last IEDM [3].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results pointed out that ferroelectric properties of doped-HfO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were not originated from dopants but from intrinsic properties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A number of problems, however, block the way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technical breakthroughs for real application, while they surely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 interesting material science we should tackle.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points we have paid attention to in this paper are twofold.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One is whether the functionality can be maintained in nano-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size or not, and the other is whether such nano-size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functionality is reliable or not. </w:t>
      </w:r>
    </w:p>
    <w:p>
      <w:pPr>
        <w:autoSpaceDN w:val="0"/>
        <w:autoSpaceDE w:val="0"/>
        <w:widowControl/>
        <w:spacing w:line="240" w:lineRule="exact" w:before="0" w:after="0"/>
        <w:ind w:left="140" w:right="100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Thus, the objective of this paper is to study the film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thickness effect of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ferroelectricity from the viewpoint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ferroelectric phase formation and to demonstrate very thin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ferroelectric properties based on the understanding.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 is to study the reliability of thin 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clarify the ferroelectric reliability/degradation origin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particularly in the thin film region. </w:t>
      </w:r>
    </w:p>
    <w:p>
      <w:pPr>
        <w:autoSpaceDN w:val="0"/>
        <w:autoSpaceDE w:val="0"/>
        <w:widowControl/>
        <w:spacing w:line="220" w:lineRule="exact" w:before="214" w:after="0"/>
        <w:ind w:left="0" w:right="1264" w:firstLine="0"/>
        <w:jc w:val="right"/>
      </w:pPr>
      <w:r>
        <w:rPr>
          <w:rFonts w:ascii="" w:hAnsi="" w:eastAsia=""/>
          <w:b/>
          <w:i w:val="0"/>
          <w:color w:val="000000"/>
          <w:sz w:val="20"/>
        </w:rPr>
        <w:t>II.</w:t>
      </w:r>
      <w:r>
        <w:rPr>
          <w:rFonts w:ascii="" w:hAnsi="" w:eastAsia=""/>
          <w:b/>
          <w:i w:val="0"/>
          <w:color w:val="000000"/>
          <w:sz w:val="20"/>
        </w:rPr>
        <w:t>E</w:t>
      </w:r>
      <w:r>
        <w:rPr>
          <w:rFonts w:ascii="" w:hAnsi="" w:eastAsia=""/>
          <w:b/>
          <w:i w:val="0"/>
          <w:color w:val="000000"/>
          <w:sz w:val="16"/>
        </w:rPr>
        <w:t xml:space="preserve">XPERIMENTAL </w:t>
      </w:r>
      <w:r>
        <w:rPr>
          <w:rFonts w:ascii="" w:hAnsi="" w:eastAsia=""/>
          <w:b/>
          <w:i w:val="0"/>
          <w:color w:val="000000"/>
          <w:sz w:val="20"/>
        </w:rPr>
        <w:t>D</w:t>
      </w:r>
      <w:r>
        <w:rPr>
          <w:rFonts w:ascii="" w:hAnsi="" w:eastAsia=""/>
          <w:b/>
          <w:i w:val="0"/>
          <w:color w:val="000000"/>
          <w:sz w:val="16"/>
        </w:rPr>
        <w:t>ETAILS</w:t>
      </w:r>
    </w:p>
    <w:p>
      <w:pPr>
        <w:autoSpaceDN w:val="0"/>
        <w:autoSpaceDE w:val="0"/>
        <w:widowControl/>
        <w:spacing w:line="240" w:lineRule="exact" w:before="76" w:after="0"/>
        <w:ind w:left="140" w:right="100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Heavily doped p-type Ge (</w:t>
      </w:r>
      <w:r>
        <w:rPr>
          <w:rFonts w:ascii="Symbol" w:hAnsi="Symbol" w:eastAsia="Symbol"/>
          <w:b w:val="0"/>
          <w:i w:val="0"/>
          <w:color w:val="000000"/>
          <w:sz w:val="20"/>
        </w:rPr>
        <w:t>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rPr>
          <w:rFonts w:ascii="Symbol" w:hAnsi="Symbol" w:eastAsia="Symbol"/>
          <w:b w:val="0"/>
          <w:i w:val="0"/>
          <w:color w:val="000000"/>
          <w:sz w:val="20"/>
        </w:rPr>
        <w:t>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-3 </w:t>
      </w:r>
      <w:r>
        <w:rPr>
          <w:rFonts w:ascii="Symbol" w:hAnsi="Symbol" w:eastAsia="Symbol"/>
          <w:b w:val="0"/>
          <w:i w:val="0"/>
          <w:color w:val="000000"/>
          <w:sz w:val="20"/>
        </w:rPr>
        <w:t>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cm) was used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bottom electrode. 30~3-nm-thick 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films were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prepared by co-sputtering of doped-oxide and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followed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post deposition annealing (PDA) at 600°C in N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for 30 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(650°C for below 4 nm films). Dopant concentration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adjusted by changing the sputtering power of doped-oxide.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Film thickness was inspected by X-ray reflectivity (XRR)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measurement. Cation ratio of dopant to Hf was estimated by </w:t>
      </w:r>
    </w:p>
    <w:p>
      <w:pPr>
        <w:sectPr>
          <w:type w:val="continuous"/>
          <w:pgSz w:w="12240" w:h="15840"/>
          <w:pgMar w:top="540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02" w:right="3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XPS. Two types of metals (Au and TiN) were used for top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electrode. Au was deposited after PDA, while TiN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deposited on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followed by PDA. Ferroelectric properties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all films were measured by P-V and I-V using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analyzer at 10 kHz. The double pulse-measurements were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carried out to especially check the thin film ferroelectricity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 not to be misled by the leakage current with the pulse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width down to 2 </w:t>
      </w:r>
      <w:r>
        <w:rPr>
          <w:rFonts w:ascii="Symbol" w:hAnsi="Symbol" w:eastAsia="Symbol"/>
          <w:b w:val="0"/>
          <w:i w:val="0"/>
          <w:color w:val="000000"/>
          <w:sz w:val="20"/>
        </w:rPr>
        <w:t>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 [4]. The reliability test was carried out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applying the triangular pulse with 100 kHz at room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temperature and 125°C. </w:t>
      </w:r>
    </w:p>
    <w:p>
      <w:pPr>
        <w:autoSpaceDN w:val="0"/>
        <w:autoSpaceDE w:val="0"/>
        <w:widowControl/>
        <w:spacing w:line="220" w:lineRule="exact" w:before="214" w:after="0"/>
        <w:ind w:left="632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>III.</w:t>
      </w:r>
      <w:r>
        <w:rPr>
          <w:rFonts w:ascii="" w:hAnsi="" w:eastAsia=""/>
          <w:b/>
          <w:i w:val="0"/>
          <w:color w:val="000000"/>
          <w:sz w:val="20"/>
        </w:rPr>
        <w:t>T</w:t>
      </w:r>
      <w:r>
        <w:rPr>
          <w:rFonts w:ascii="" w:hAnsi="" w:eastAsia=""/>
          <w:b/>
          <w:i w:val="0"/>
          <w:color w:val="000000"/>
          <w:sz w:val="16"/>
        </w:rPr>
        <w:t>HICKNESS DEPENDENT FERROELECTRICITY</w:t>
      </w:r>
    </w:p>
    <w:p>
      <w:pPr>
        <w:autoSpaceDN w:val="0"/>
        <w:autoSpaceDE w:val="0"/>
        <w:widowControl/>
        <w:spacing w:line="230" w:lineRule="exact" w:before="84" w:after="0"/>
        <w:ind w:left="102" w:right="360" w:firstLine="28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We have studied rather thick (~30 nm)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to study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intrinsic properties of 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[3, 5].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results, we have pointed out universal behaviors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structural phase transformation in terms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dopant concentration dependence of the remanent polarization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[6], as shown in </w:t>
      </w:r>
      <w:r>
        <w:rPr>
          <w:rFonts w:ascii="" w:hAnsi="" w:eastAsia=""/>
          <w:b/>
          <w:i w:val="0"/>
          <w:color w:val="000000"/>
          <w:sz w:val="20"/>
        </w:rPr>
        <w:t>Fig. 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This fact is the basis of the present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research. Namely the ferroelectricity in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derived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intrinsic structural instability irrespective of dopant species. </w:t>
      </w:r>
    </w:p>
    <w:p>
      <w:pPr>
        <w:autoSpaceDN w:val="0"/>
        <w:autoSpaceDE w:val="0"/>
        <w:widowControl/>
        <w:spacing w:line="232" w:lineRule="exact" w:before="2" w:after="0"/>
        <w:ind w:left="102" w:right="288" w:firstLine="288"/>
        <w:jc w:val="left"/>
      </w:pPr>
      <w:r>
        <w:rPr>
          <w:rFonts w:ascii="" w:hAnsi="" w:eastAsia=""/>
          <w:b/>
          <w:i w:val="0"/>
          <w:color w:val="000000"/>
          <w:sz w:val="20"/>
        </w:rPr>
        <w:t>Fig. 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shows typical P-V, I-V curves of 30-nm-thick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Au electrode. It shows a clear and typical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characteristic. </w:t>
      </w:r>
      <w:r>
        <w:rPr>
          <w:rFonts w:ascii="" w:hAnsi="" w:eastAsia=""/>
          <w:b/>
          <w:i w:val="0"/>
          <w:color w:val="000000"/>
          <w:sz w:val="20"/>
        </w:rPr>
        <w:t>Figs. 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" w:hAnsi="" w:eastAsia=""/>
          <w:b/>
          <w:i w:val="0"/>
          <w:color w:val="000000"/>
          <w:sz w:val="20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show the thickness dependence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switchable polarization (</w:t>
      </w:r>
      <w:r>
        <w:rPr>
          <w:rFonts w:ascii="" w:hAnsi="" w:eastAsia=""/>
          <w:b w:val="0"/>
          <w:i/>
          <w:color w:val="000000"/>
          <w:sz w:val="20"/>
        </w:rPr>
        <w:t>P</w:t>
      </w:r>
      <w:r>
        <w:rPr>
          <w:rFonts w:ascii="" w:hAnsi="" w:eastAsia=""/>
          <w:b w:val="0"/>
          <w:i/>
          <w:color w:val="000000"/>
          <w:sz w:val="13"/>
        </w:rPr>
        <w:t>sw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and the crystalline 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indicator measured by XRD in Y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with a fixed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 concentration (8w, ~2.1%). The </w:t>
      </w:r>
      <w:r>
        <w:rPr>
          <w:rFonts w:ascii="" w:hAnsi="" w:eastAsia=""/>
          <w:b w:val="0"/>
          <w:i/>
          <w:color w:val="000000"/>
          <w:sz w:val="20"/>
        </w:rPr>
        <w:t>r</w:t>
      </w:r>
      <w:r>
        <w:rPr>
          <w:rFonts w:ascii="" w:hAnsi="" w:eastAsia=""/>
          <w:b w:val="0"/>
          <w:i/>
          <w:color w:val="000000"/>
          <w:sz w:val="13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was defined by the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symmetric phase (tetra, cubic and orthorhombic phases) ratio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total structural phase including monoclinic one as </w:t>
      </w:r>
      <w:r>
        <w:rPr>
          <w:rFonts w:ascii="" w:hAnsi="" w:eastAsia=""/>
          <w:b w:val="0"/>
          <w:i/>
          <w:color w:val="000000"/>
          <w:sz w:val="20"/>
        </w:rPr>
        <w:t>r</w:t>
      </w:r>
      <w:r>
        <w:rPr>
          <w:rFonts w:ascii="" w:hAnsi="" w:eastAsia=""/>
          <w:b w:val="0"/>
          <w:i/>
          <w:color w:val="000000"/>
          <w:sz w:val="13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sym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/I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sym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mono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at 2</w:t>
      </w:r>
      <w:r>
        <w:rPr>
          <w:rFonts w:ascii="Symbol" w:hAnsi="Symbol" w:eastAsia="Symbol"/>
          <w:b w:val="0"/>
          <w:i w:val="0"/>
          <w:color w:val="000000"/>
          <w:sz w:val="20"/>
        </w:rPr>
        <w:t>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~30 degree. </w:t>
      </w:r>
    </w:p>
    <w:p>
      <w:pPr>
        <w:autoSpaceDN w:val="0"/>
        <w:autoSpaceDE w:val="0"/>
        <w:widowControl/>
        <w:spacing w:line="230" w:lineRule="exact" w:before="0" w:after="0"/>
        <w:ind w:left="102" w:right="288" w:firstLine="28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Both curves show sharp decreases near 10 nm (since it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 clear whether the abrupt increase observed around 9-nm-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thick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was due to some noise or not, we will not discuss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about it in this paper). </w:t>
      </w:r>
      <w:r>
        <w:rPr>
          <w:rFonts w:ascii="" w:hAnsi="" w:eastAsia=""/>
          <w:b/>
          <w:i w:val="0"/>
          <w:color w:val="000000"/>
          <w:sz w:val="20"/>
        </w:rPr>
        <w:t>Fig. 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shows the relationship between </w:t>
      </w:r>
      <w:r>
        <w:rPr>
          <w:rFonts w:ascii="" w:hAnsi="" w:eastAsia=""/>
          <w:b w:val="0"/>
          <w:i/>
          <w:color w:val="000000"/>
          <w:sz w:val="20"/>
        </w:rPr>
        <w:t>P</w:t>
      </w:r>
      <w:r>
        <w:rPr>
          <w:rFonts w:ascii="" w:hAnsi="" w:eastAsia=""/>
          <w:b w:val="0"/>
          <w:i/>
          <w:color w:val="000000"/>
          <w:sz w:val="13"/>
        </w:rPr>
        <w:t>sw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(=</w:t>
      </w:r>
      <w:r>
        <w:rPr>
          <w:rFonts w:ascii="" w:hAnsi="" w:eastAsia=""/>
          <w:b w:val="0"/>
          <w:i/>
          <w:color w:val="000000"/>
          <w:sz w:val="20"/>
        </w:rPr>
        <w:t>P</w:t>
      </w:r>
      <w:r>
        <w:rPr>
          <w:rFonts w:ascii="" w:hAnsi="" w:eastAsia="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</w:t>
      </w:r>
      <w:r>
        <w:rPr>
          <w:rFonts w:ascii="" w:hAnsi="" w:eastAsia=""/>
          <w:b w:val="0"/>
          <w:i/>
          <w:color w:val="000000"/>
          <w:sz w:val="20"/>
        </w:rPr>
        <w:t>P</w:t>
      </w:r>
      <w:r>
        <w:rPr>
          <w:rFonts w:ascii="" w:hAnsi="" w:eastAsia="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and </w:t>
      </w:r>
      <w:r>
        <w:rPr>
          <w:rFonts w:ascii="" w:hAnsi="" w:eastAsia=""/>
          <w:b w:val="0"/>
          <w:i/>
          <w:color w:val="000000"/>
          <w:sz w:val="20"/>
        </w:rPr>
        <w:t>r</w:t>
      </w:r>
      <w:r>
        <w:rPr>
          <w:rFonts w:ascii="" w:hAnsi="" w:eastAsia=""/>
          <w:b w:val="0"/>
          <w:i/>
          <w:color w:val="000000"/>
          <w:sz w:val="13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as a parameter of the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thickness.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shows a good correlation, which means that </w:t>
      </w:r>
      <w:r>
        <w:rPr>
          <w:rFonts w:ascii="" w:hAnsi="" w:eastAsia=""/>
          <w:b w:val="0"/>
          <w:i/>
          <w:color w:val="000000"/>
          <w:sz w:val="20"/>
        </w:rPr>
        <w:t>P</w:t>
      </w:r>
      <w:r>
        <w:rPr>
          <w:rFonts w:ascii="" w:hAnsi="" w:eastAsia=""/>
          <w:b w:val="0"/>
          <w:i/>
          <w:color w:val="000000"/>
          <w:sz w:val="13"/>
        </w:rPr>
        <w:t>sw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decrease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ultra-thin region should be due to a strong suppression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ferroelectric phase formation. Since by decreasing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thickness, it is obvious that both interface and grain size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effects become more significant, we will not be able to utilize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very thin 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if a thing is left as it is. </w:t>
      </w:r>
    </w:p>
    <w:p>
      <w:pPr>
        <w:autoSpaceDN w:val="0"/>
        <w:autoSpaceDE w:val="0"/>
        <w:widowControl/>
        <w:spacing w:line="230" w:lineRule="exact" w:before="0" w:after="1076"/>
        <w:ind w:left="102" w:right="288" w:firstLine="28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we have mentioned,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ferroelectricity comes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properties. Therefore, in case that external effects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interfacial and/or grain size effects become dominant, we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have to adjust the doping effect corresponding to the thickness.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is critically important in this paper. We made efforts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find out the optimum Y concentration in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only by </w:t>
      </w:r>
    </w:p>
    <w:p>
      <w:pPr>
        <w:sectPr>
          <w:type w:val="nextColumn"/>
          <w:pgSz w:w="12240" w:h="15840"/>
          <w:pgMar w:top="540" w:right="610" w:bottom="158" w:left="880" w:header="720" w:footer="720" w:gutter="0"/>
          <w:cols w:space="720" w:num="2" w:equalWidth="0">
            <w:col w:w="5264" w:space="0"/>
            <w:col w:w="5486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83"/>
        <w:gridCol w:w="3583"/>
        <w:gridCol w:w="3583"/>
      </w:tblGrid>
      <w:tr>
        <w:trPr>
          <w:trHeight w:hRule="exact" w:val="182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978-1-5386-3559-9/17/$31.00 ©2017 IEEE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2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37.1.1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IEDM17-816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40" w:right="610" w:bottom="158" w:left="880" w:header="720" w:footer="720" w:gutter="0"/>
          <w:cols w:space="720" w:num="1" w:equalWidth="0"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4"/>
        <w:ind w:left="0" w:right="0"/>
      </w:pPr>
    </w:p>
    <w:p>
      <w:pPr>
        <w:sectPr>
          <w:pgSz w:w="12240" w:h="15840"/>
          <w:pgMar w:top="624" w:right="950" w:bottom="158" w:left="630" w:header="720" w:footer="720" w:gutter="0"/>
          <w:cols w:space="720" w:num="1" w:equalWidth="0"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2" w:after="0"/>
        <w:ind w:left="3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changing the sputtering power of Y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target. </w:t>
      </w:r>
      <w:r>
        <w:rPr>
          <w:rFonts w:ascii="" w:hAnsi="" w:eastAsia=""/>
          <w:b/>
          <w:i w:val="0"/>
          <w:color w:val="000000"/>
          <w:sz w:val="20"/>
        </w:rPr>
        <w:t xml:space="preserve">Fig. 6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shows P-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 characteristics of 5-nm-thick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with different doping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concentration of Y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  <w:r>
        <w:rPr>
          <w:rFonts w:ascii="" w:hAnsi="" w:eastAsia=""/>
          <w:b/>
          <w:i w:val="0"/>
          <w:color w:val="000000"/>
          <w:sz w:val="20"/>
        </w:rPr>
        <w:t>Fig. 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shows XRD patterns of these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samples. It is clearly seen that </w:t>
      </w:r>
      <w:r>
        <w:rPr>
          <w:rFonts w:ascii="" w:hAnsi="" w:eastAsia=""/>
          <w:b w:val="0"/>
          <w:i/>
          <w:color w:val="000000"/>
          <w:sz w:val="20"/>
        </w:rPr>
        <w:t>P</w:t>
      </w:r>
      <w:r>
        <w:rPr>
          <w:rFonts w:ascii="" w:hAnsi="" w:eastAsia=""/>
          <w:b w:val="0"/>
          <w:i/>
          <w:color w:val="000000"/>
          <w:sz w:val="13"/>
        </w:rPr>
        <w:t>sw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" w:hAnsi="" w:eastAsia=""/>
          <w:b w:val="0"/>
          <w:i/>
          <w:color w:val="000000"/>
          <w:sz w:val="20"/>
        </w:rPr>
        <w:t>r</w:t>
      </w:r>
      <w:r>
        <w:rPr>
          <w:rFonts w:ascii="" w:hAnsi="" w:eastAsia=""/>
          <w:b w:val="0"/>
          <w:i/>
          <w:color w:val="000000"/>
          <w:sz w:val="13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both significantly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improved by increasing the doping concentration from 8 to 15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W. Besides, the capping layer also plays a critical role for the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ferroelectric properties in case of keeping the doping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concentration (8 W), as shown in </w:t>
      </w:r>
      <w:r>
        <w:rPr>
          <w:rFonts w:ascii="" w:hAnsi="" w:eastAsia=""/>
          <w:b/>
          <w:i w:val="0"/>
          <w:color w:val="000000"/>
          <w:sz w:val="20"/>
        </w:rPr>
        <w:t>Figs. 8 (a)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" w:hAnsi="" w:eastAsia=""/>
          <w:b/>
          <w:i w:val="0"/>
          <w:color w:val="000000"/>
          <w:sz w:val="20"/>
        </w:rPr>
        <w:t>(b)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  <w:r>
        <w:rPr>
          <w:rFonts w:ascii="" w:hAnsi="" w:eastAsia=""/>
          <w:b w:val="0"/>
          <w:i/>
          <w:color w:val="000000"/>
          <w:sz w:val="20"/>
        </w:rPr>
        <w:t>P</w:t>
      </w:r>
      <w:r>
        <w:rPr>
          <w:rFonts w:ascii="" w:hAnsi="" w:eastAsia=""/>
          <w:b w:val="0"/>
          <w:i/>
          <w:color w:val="000000"/>
          <w:sz w:val="13"/>
        </w:rPr>
        <w:t>sw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" w:hAnsi="" w:eastAsia=""/>
          <w:b w:val="0"/>
          <w:i/>
          <w:color w:val="000000"/>
          <w:sz w:val="20"/>
        </w:rPr>
        <w:t>r</w:t>
      </w:r>
      <w:r>
        <w:rPr>
          <w:rFonts w:ascii="" w:hAnsi="" w:eastAsia=""/>
          <w:b w:val="0"/>
          <w:i/>
          <w:color w:val="000000"/>
          <w:sz w:val="13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plotted as a function of Y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sputtering power both for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nm and 5 nm samples in </w:t>
      </w:r>
      <w:r>
        <w:rPr>
          <w:rFonts w:ascii="" w:hAnsi="" w:eastAsia=""/>
          <w:b/>
          <w:i w:val="0"/>
          <w:color w:val="000000"/>
          <w:sz w:val="20"/>
        </w:rPr>
        <w:t>Fig. 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It is apparent that 5 nm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film w/o cap needs more driving force for the ferroelectricity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be stabilized, no matter through higher doping or capping.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fact is understandable by considering that the internal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effects on the ferroelectric stabilization are competing with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external ones from the electrode (mechanically and/or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chemically). The key point is that 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in the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metastable state of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structural phases between tetragonal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monoclinic phases, as schematically shown in </w:t>
      </w:r>
      <w:r>
        <w:rPr>
          <w:rFonts w:ascii="" w:hAnsi="" w:eastAsia=""/>
          <w:b/>
          <w:i w:val="0"/>
          <w:color w:val="000000"/>
          <w:sz w:val="20"/>
        </w:rPr>
        <w:t>Fig. 10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[3].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So, under the external forces, the stability point is likely to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easily shift to the lower energy state. Thus, it is concluded that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sharp degradation of ferroelectric properties below 10 nm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is not due to the so-called depolarization effect but structural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stabilization one. </w:t>
      </w:r>
    </w:p>
    <w:p>
      <w:pPr>
        <w:autoSpaceDN w:val="0"/>
        <w:autoSpaceDE w:val="0"/>
        <w:widowControl/>
        <w:spacing w:line="220" w:lineRule="exact" w:before="210" w:after="0"/>
        <w:ind w:left="0" w:right="1438" w:firstLine="0"/>
        <w:jc w:val="right"/>
      </w:pPr>
      <w:r>
        <w:rPr>
          <w:rFonts w:ascii="" w:hAnsi="" w:eastAsia=""/>
          <w:b/>
          <w:i w:val="0"/>
          <w:color w:val="000000"/>
          <w:sz w:val="20"/>
        </w:rPr>
        <w:t>IV.</w:t>
      </w:r>
      <w:r>
        <w:rPr>
          <w:rFonts w:ascii="" w:hAnsi="" w:eastAsia=""/>
          <w:b/>
          <w:i w:val="0"/>
          <w:color w:val="000000"/>
          <w:sz w:val="20"/>
        </w:rPr>
        <w:t>F</w:t>
      </w:r>
      <w:r>
        <w:rPr>
          <w:rFonts w:ascii="" w:hAnsi="" w:eastAsia=""/>
          <w:b/>
          <w:i w:val="0"/>
          <w:color w:val="000000"/>
          <w:sz w:val="16"/>
        </w:rPr>
        <w:t>IELD CYCLING TEST</w:t>
      </w:r>
    </w:p>
    <w:p>
      <w:pPr>
        <w:autoSpaceDN w:val="0"/>
        <w:autoSpaceDE w:val="0"/>
        <w:widowControl/>
        <w:spacing w:line="230" w:lineRule="exact" w:before="80" w:after="0"/>
        <w:ind w:left="390" w:right="0" w:firstLine="28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Another critical challenge is the reliability in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devices [7]. Therefore, the field cycling test was carried out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5-nm-thick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(EOT~0.7nm). </w:t>
      </w:r>
      <w:r>
        <w:rPr>
          <w:rFonts w:ascii="" w:hAnsi="" w:eastAsia=""/>
          <w:b/>
          <w:i w:val="0"/>
          <w:color w:val="000000"/>
          <w:sz w:val="20"/>
        </w:rPr>
        <w:t>Fig. 11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shows the cycling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test result in terms of doping concentration difference for films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 with the capping layer. In both samples, neither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wake-up nor severe fatigue is observed up to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cycles.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Particularly, the sample (8 W) still holds 85% of the remanent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polarization after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cycles. Although higher doping (15 W)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shows visible fatigue, 65% of 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sw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still sustained after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8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cycles. In contrast, 5nm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open surface in PDA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exhibited a clear wake-up and only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cycles lifetime. Now,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clear that the capping layer has a significantly favorable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 on the field cycling test. </w:t>
      </w:r>
    </w:p>
    <w:p>
      <w:pPr>
        <w:autoSpaceDN w:val="0"/>
        <w:autoSpaceDE w:val="0"/>
        <w:widowControl/>
        <w:spacing w:line="240" w:lineRule="exact" w:before="0" w:after="0"/>
        <w:ind w:left="390" w:right="100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Next, effects of the electric field and measurement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temperature were studied for the sample (8 W) with capping.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increasing the electric field, the device shows a slight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wake-up, but stronger fatigue, as shown in </w:t>
      </w:r>
      <w:r>
        <w:rPr>
          <w:rFonts w:ascii="" w:hAnsi="" w:eastAsia=""/>
          <w:b/>
          <w:i w:val="0"/>
          <w:color w:val="000000"/>
          <w:sz w:val="20"/>
        </w:rPr>
        <w:t>Fig. 12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At 125°C, </w:t>
      </w:r>
    </w:p>
    <w:p>
      <w:pPr>
        <w:sectPr>
          <w:type w:val="continuous"/>
          <w:pgSz w:w="12240" w:h="15840"/>
          <w:pgMar w:top="624" w:right="950" w:bottom="158" w:left="630" w:header="720" w:footer="720" w:gutter="0"/>
          <w:cols w:space="720" w:num="2" w:equalWidth="0">
            <w:col w:w="5514" w:space="0"/>
            <w:col w:w="514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02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ferroelectricity, including the wake-up effect [7]. We should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also consider the stabilization of ferroelectricity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mechanical strain. Because 5 nm is much smaller than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standard grain size (20~30 nm) in thicker films, the structural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stability in one directional polarization switching is likely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significantly affected. Through these interface effects, no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wake-up, no degradation of the remanent polarization were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maintained in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cycles. </w:t>
      </w:r>
    </w:p>
    <w:p>
      <w:pPr>
        <w:autoSpaceDN w:val="0"/>
        <w:autoSpaceDE w:val="0"/>
        <w:widowControl/>
        <w:spacing w:line="240" w:lineRule="exact" w:before="0" w:after="88"/>
        <w:ind w:left="102" w:right="20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Finally, we would like to discuss about further EOT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scaling of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In ultrathin ferroelectric film, depolarization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field (E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usually become nonnegligible. We simulated how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depolarization effect by assuming that the film quality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maintained through all the film thickness. </w:t>
      </w:r>
      <w:r>
        <w:rPr>
          <w:rFonts w:ascii="" w:hAnsi="" w:eastAsia=""/>
          <w:b/>
          <w:i w:val="0"/>
          <w:color w:val="000000"/>
          <w:sz w:val="20"/>
        </w:rPr>
        <w:t>Eq. (1)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the free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energy density of the system based on the Landau theory,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A and B are the coefficient, </w:t>
      </w:r>
      <w:r>
        <w:rPr>
          <w:rFonts w:ascii="" w:hAnsi="" w:eastAsia=""/>
          <w:b w:val="0"/>
          <w:i/>
          <w:color w:val="000000"/>
          <w:sz w:val="20"/>
        </w:rPr>
        <w:t>l</w:t>
      </w:r>
      <w:r>
        <w:rPr>
          <w:rFonts w:ascii="" w:hAnsi="" w:eastAsia=""/>
          <w:b w:val="0"/>
          <w:i/>
          <w:color w:val="000000"/>
          <w:sz w:val="13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the screening length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electrode, and </w:t>
      </w:r>
      <w:r>
        <w:rPr>
          <w:rFonts w:ascii="Symbol" w:hAnsi="Symbol" w:eastAsia="Symbol"/>
          <w:b w:val="0"/>
          <w:i w:val="0"/>
          <w:color w:val="000000"/>
          <w:sz w:val="20"/>
        </w:rPr>
        <w:t></w:t>
      </w:r>
      <w:r>
        <w:rPr>
          <w:rFonts w:ascii="" w:hAnsi="" w:eastAsia=""/>
          <w:b w:val="0"/>
          <w:i/>
          <w:color w:val="000000"/>
          <w:sz w:val="13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Symbol" w:hAnsi="Symbol" w:eastAsia="Symbol"/>
          <w:b w:val="0"/>
          <w:i w:val="0"/>
          <w:color w:val="000000"/>
          <w:sz w:val="20"/>
        </w:rPr>
        <w:t></w:t>
      </w:r>
      <w:r>
        <w:rPr>
          <w:rFonts w:ascii="" w:hAnsi="" w:eastAsia=""/>
          <w:b w:val="0"/>
          <w:i/>
          <w:color w:val="000000"/>
          <w:sz w:val="13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the dielectric constant of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film and electrode, respectively [8].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.00000000000023" w:type="dxa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>
        <w:trPr>
          <w:trHeight w:hRule="exact" w:val="292"/>
        </w:trPr>
        <w:tc>
          <w:tcPr>
            <w:tcW w:type="dxa" w:w="260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12" w:firstLine="0"/>
              <w:jc w:val="right"/>
            </w:pPr>
            <w:r>
              <w:rPr>
                <w:w w:val="101.08087327745226"/>
                <w:rFonts w:ascii="" w:hAnsi="" w:eastAsia=""/>
                <w:b w:val="0"/>
                <w:i/>
                <w:color w:val="000000"/>
                <w:sz w:val="18"/>
              </w:rPr>
              <w:t>F</w:t>
            </w:r>
          </w:p>
        </w:tc>
        <w:tc>
          <w:tcPr>
            <w:tcW w:type="dxa" w:w="186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w w:val="101.08087327745226"/>
                <w:rFonts w:ascii="Symbol" w:hAnsi="Symbol" w:eastAsia="Symbol"/>
                <w:b w:val="0"/>
                <w:i w:val="0"/>
                <w:color w:val="000000"/>
                <w:sz w:val="18"/>
              </w:rPr>
              <w:t></w:t>
            </w:r>
          </w:p>
        </w:tc>
        <w:tc>
          <w:tcPr>
            <w:tcW w:type="dxa" w:w="120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2" w:after="0"/>
              <w:ind w:left="0" w:right="0" w:firstLine="0"/>
              <w:jc w:val="center"/>
            </w:pPr>
            <w:r>
              <w:rPr>
                <w:w w:val="101.08087327745226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54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0" w:firstLine="0"/>
              <w:jc w:val="center"/>
            </w:pPr>
            <w:r>
              <w:rPr>
                <w:w w:val="101.08087327745226"/>
                <w:rFonts w:ascii="" w:hAnsi="" w:eastAsia=""/>
                <w:b w:val="0"/>
                <w:i/>
                <w:color w:val="000000"/>
                <w:sz w:val="18"/>
              </w:rPr>
              <w:t>AP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62" w:after="0"/>
              <w:ind w:left="0" w:right="0" w:firstLine="0"/>
              <w:jc w:val="center"/>
            </w:pPr>
            <w:r>
              <w:rPr>
                <w:w w:val="95.64164768565784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68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w w:val="101.08087327745226"/>
                <w:rFonts w:ascii="Symbol" w:hAnsi="Symbol" w:eastAsia="Symbol"/>
                <w:b w:val="0"/>
                <w:i w:val="0"/>
                <w:color w:val="000000"/>
                <w:sz w:val="18"/>
              </w:rPr>
              <w:t></w:t>
            </w:r>
          </w:p>
        </w:tc>
        <w:tc>
          <w:tcPr>
            <w:tcW w:type="dxa" w:w="120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2" w:after="0"/>
              <w:ind w:left="0" w:right="0" w:firstLine="0"/>
              <w:jc w:val="center"/>
            </w:pPr>
            <w:r>
              <w:rPr>
                <w:w w:val="101.08087327745226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52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0" w:firstLine="0"/>
              <w:jc w:val="center"/>
            </w:pPr>
            <w:r>
              <w:rPr>
                <w:w w:val="101.08087327745226"/>
                <w:rFonts w:ascii="" w:hAnsi="" w:eastAsia=""/>
                <w:b w:val="0"/>
                <w:i/>
                <w:color w:val="000000"/>
                <w:sz w:val="18"/>
              </w:rPr>
              <w:t>BP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62" w:after="0"/>
              <w:ind w:left="0" w:right="0" w:firstLine="0"/>
              <w:jc w:val="center"/>
            </w:pPr>
            <w:r>
              <w:rPr>
                <w:w w:val="95.64164768565784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162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w w:val="101.08087327745226"/>
                <w:rFonts w:ascii="Symbol" w:hAnsi="Symbol" w:eastAsia="Symbol"/>
                <w:b w:val="0"/>
                <w:i w:val="0"/>
                <w:color w:val="000000"/>
                <w:sz w:val="18"/>
              </w:rPr>
              <w:t></w:t>
            </w:r>
          </w:p>
        </w:tc>
        <w:tc>
          <w:tcPr>
            <w:tcW w:type="dxa" w:w="338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0" w:firstLine="0"/>
              <w:jc w:val="center"/>
            </w:pPr>
            <w:r>
              <w:rPr>
                <w:w w:val="101.08087327745226"/>
                <w:rFonts w:ascii="" w:hAnsi="" w:eastAsia=""/>
                <w:b w:val="0"/>
                <w:i/>
                <w:color w:val="000000"/>
                <w:sz w:val="18"/>
              </w:rPr>
              <w:t xml:space="preserve">l </w:t>
            </w:r>
            <w:r>
              <w:rPr>
                <w:w w:val="95.64164768565784"/>
                <w:rFonts w:ascii="" w:hAnsi="" w:eastAsia=""/>
                <w:b w:val="0"/>
                <w:i/>
                <w:color w:val="000000"/>
                <w:sz w:val="11"/>
              </w:rPr>
              <w:t>s</w:t>
            </w:r>
          </w:p>
        </w:tc>
        <w:tc>
          <w:tcPr>
            <w:tcW w:type="dxa" w:w="140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32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0" w:firstLine="0"/>
              <w:jc w:val="center"/>
            </w:pPr>
            <w:r>
              <w:rPr>
                <w:w w:val="101.08087327745226"/>
                <w:rFonts w:ascii="" w:hAnsi="" w:eastAsia=""/>
                <w:b w:val="0"/>
                <w:i/>
                <w:color w:val="000000"/>
                <w:sz w:val="18"/>
              </w:rPr>
              <w:t>P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62" w:after="0"/>
              <w:ind w:left="0" w:right="0" w:firstLine="0"/>
              <w:jc w:val="center"/>
            </w:pPr>
            <w:r>
              <w:rPr>
                <w:w w:val="95.64164768565784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70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w w:val="101.08087327745226"/>
                <w:rFonts w:ascii="Symbol" w:hAnsi="Symbol" w:eastAsia="Symbol"/>
                <w:b w:val="0"/>
                <w:i w:val="0"/>
                <w:color w:val="000000"/>
                <w:sz w:val="18"/>
              </w:rPr>
              <w:t></w:t>
            </w:r>
          </w:p>
        </w:tc>
        <w:tc>
          <w:tcPr>
            <w:tcW w:type="dxa" w:w="390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" w:after="0"/>
              <w:ind w:left="0" w:right="0" w:firstLine="0"/>
              <w:jc w:val="center"/>
            </w:pPr>
            <w:r>
              <w:rPr>
                <w:w w:val="101.08087327745226"/>
                <w:rFonts w:ascii="" w:hAnsi="" w:eastAsia=""/>
                <w:b w:val="0"/>
                <w:i/>
                <w:color w:val="000000"/>
                <w:sz w:val="18"/>
              </w:rPr>
              <w:t xml:space="preserve">l l </w:t>
            </w:r>
            <w:r>
              <w:rPr>
                <w:w w:val="95.64164768565784"/>
                <w:rFonts w:ascii="" w:hAnsi="" w:eastAsia=""/>
                <w:b w:val="0"/>
                <w:i/>
                <w:color w:val="000000"/>
                <w:sz w:val="11"/>
              </w:rPr>
              <w:t>s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6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0" w:firstLine="0"/>
              <w:jc w:val="center"/>
            </w:pPr>
            <w:r>
              <w:rPr>
                <w:w w:val="101.08087327745226"/>
                <w:rFonts w:ascii="" w:hAnsi="" w:eastAsia=""/>
                <w:b w:val="0"/>
                <w:i/>
                <w:color w:val="000000"/>
                <w:sz w:val="18"/>
              </w:rPr>
              <w:t>P</w:t>
            </w:r>
          </w:p>
        </w:tc>
        <w:tc>
          <w:tcPr>
            <w:tcW w:type="dxa" w:w="220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62" w:after="0"/>
              <w:ind w:left="6" w:right="0" w:firstLine="0"/>
              <w:jc w:val="left"/>
            </w:pPr>
            <w:r>
              <w:rPr>
                <w:w w:val="95.64164768565784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520"/>
            <w:tcBorders>
              <w:bottom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</w:t>
            </w:r>
          </w:p>
        </w:tc>
      </w:tr>
      <w:tr>
        <w:trPr>
          <w:trHeight w:hRule="exact" w:val="320"/>
        </w:trPr>
        <w:tc>
          <w:tcPr>
            <w:tcW w:type="dxa" w:w="260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w w:val="101.08087327745226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54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8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w w:val="101.08087327745226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252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2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101.08087327745226"/>
                <w:rFonts w:ascii="Symbol" w:hAnsi="Symbol" w:eastAsia="Symbol"/>
                <w:b w:val="0"/>
                <w:i w:val="0"/>
                <w:color w:val="000000"/>
                <w:sz w:val="18"/>
              </w:rPr>
              <w:t> </w:t>
            </w:r>
            <w:r>
              <w:rPr>
                <w:w w:val="95.64164768565784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 xml:space="preserve">0 </w:t>
            </w:r>
            <w:r>
              <w:rPr>
                <w:w w:val="95.64164768565784"/>
                <w:rFonts w:ascii="" w:hAnsi="" w:eastAsia=""/>
                <w:b w:val="0"/>
                <w:i/>
                <w:color w:val="000000"/>
                <w:sz w:val="11"/>
              </w:rPr>
              <w:t>F</w:t>
            </w:r>
          </w:p>
        </w:tc>
        <w:tc>
          <w:tcPr>
            <w:tcW w:type="dxa" w:w="300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7438448951358"/>
                <w:rFonts w:ascii="Symbol" w:hAnsi="Symbol" w:eastAsia="Symbol"/>
                <w:b w:val="0"/>
                <w:i w:val="0"/>
                <w:color w:val="000000"/>
                <w:sz w:val="21"/>
              </w:rPr>
              <w:t></w:t>
            </w:r>
            <w:r>
              <w:rPr>
                <w:w w:val="101.08087327745226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w w:val="101.08087327745226"/>
                <w:rFonts w:ascii="" w:hAnsi="" w:eastAsia=""/>
                <w:b w:val="0"/>
                <w:i/>
                <w:color w:val="000000"/>
                <w:sz w:val="18"/>
              </w:rPr>
              <w:t xml:space="preserve">l </w:t>
            </w:r>
            <w:r>
              <w:rPr>
                <w:w w:val="95.64164768565784"/>
                <w:rFonts w:ascii="" w:hAnsi="" w:eastAsia=""/>
                <w:b w:val="0"/>
                <w:i/>
                <w:color w:val="000000"/>
                <w:sz w:val="11"/>
              </w:rPr>
              <w:t>s</w:t>
            </w:r>
          </w:p>
        </w:tc>
        <w:tc>
          <w:tcPr>
            <w:tcW w:type="dxa" w:w="140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w w:val="101.08087327745226"/>
                <w:rFonts w:ascii="Symbol" w:hAnsi="Symbol" w:eastAsia="Symbol"/>
                <w:b w:val="0"/>
                <w:i w:val="0"/>
                <w:color w:val="000000"/>
                <w:sz w:val="18"/>
              </w:rPr>
              <w:t>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w w:val="101.08087327745226"/>
                <w:rFonts w:ascii="" w:hAnsi="" w:eastAsia=""/>
                <w:b w:val="0"/>
                <w:i/>
                <w:color w:val="000000"/>
                <w:sz w:val="18"/>
              </w:rPr>
              <w:t>l</w:t>
            </w:r>
          </w:p>
        </w:tc>
        <w:tc>
          <w:tcPr>
            <w:tcW w:type="dxa" w:w="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8.47438448951358"/>
                <w:rFonts w:ascii="Symbol" w:hAnsi="Symbol" w:eastAsia="Symbol"/>
                <w:b w:val="0"/>
                <w:i w:val="0"/>
                <w:color w:val="000000"/>
                <w:sz w:val="21"/>
              </w:rPr>
              <w:t></w:t>
            </w:r>
          </w:p>
        </w:tc>
        <w:tc>
          <w:tcPr>
            <w:tcW w:type="dxa" w:w="132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70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0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w w:val="101.08087327745226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4</w:t>
            </w:r>
            <w:r>
              <w:rPr>
                <w:w w:val="101.08087327745226"/>
                <w:rFonts w:ascii="Symbol" w:hAnsi="Symbol" w:eastAsia="Symbol"/>
                <w:b w:val="0"/>
                <w:i w:val="0"/>
                <w:color w:val="000000"/>
                <w:sz w:val="18"/>
              </w:rPr>
              <w:t> </w:t>
            </w:r>
            <w:r>
              <w:rPr>
                <w:w w:val="95.64164768565784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 xml:space="preserve">0 </w:t>
            </w:r>
            <w:r>
              <w:rPr>
                <w:w w:val="95.64164768565784"/>
                <w:rFonts w:ascii="" w:hAnsi="" w:eastAsia=""/>
                <w:b w:val="0"/>
                <w:i/>
                <w:color w:val="000000"/>
                <w:sz w:val="11"/>
              </w:rPr>
              <w:t>e</w:t>
            </w:r>
          </w:p>
        </w:tc>
        <w:tc>
          <w:tcPr>
            <w:tcW w:type="dxa" w:w="260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w w:val="98.47438448951358"/>
                <w:rFonts w:ascii="Symbol" w:hAnsi="Symbol" w:eastAsia="Symbol"/>
                <w:b w:val="0"/>
                <w:i w:val="0"/>
                <w:color w:val="000000"/>
                <w:sz w:val="21"/>
              </w:rPr>
              <w:t></w:t>
            </w:r>
            <w:r>
              <w:rPr>
                <w:w w:val="101.08087327745226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</w:t>
            </w:r>
            <w:r>
              <w:rPr>
                <w:w w:val="101.08087327745226"/>
                <w:rFonts w:ascii="" w:hAnsi="" w:eastAsia=""/>
                <w:b w:val="0"/>
                <w:i/>
                <w:color w:val="000000"/>
                <w:sz w:val="18"/>
              </w:rPr>
              <w:t>l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64" w:after="0"/>
              <w:ind w:left="0" w:right="0" w:firstLine="0"/>
              <w:jc w:val="center"/>
            </w:pPr>
            <w:r>
              <w:rPr>
                <w:w w:val="95.64164768565784"/>
                <w:rFonts w:ascii="" w:hAnsi="" w:eastAsia=""/>
                <w:b w:val="0"/>
                <w:i/>
                <w:color w:val="000000"/>
                <w:sz w:val="11"/>
              </w:rPr>
              <w:t>s</w:t>
            </w:r>
          </w:p>
        </w:tc>
        <w:tc>
          <w:tcPr>
            <w:tcW w:type="dxa" w:w="140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w w:val="101.08087327745226"/>
                <w:rFonts w:ascii="Symbol" w:hAnsi="Symbol" w:eastAsia="Symbol"/>
                <w:b w:val="0"/>
                <w:i w:val="0"/>
                <w:color w:val="000000"/>
                <w:sz w:val="18"/>
              </w:rPr>
              <w:t>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0" w:right="0" w:firstLine="0"/>
              <w:jc w:val="center"/>
            </w:pPr>
            <w:r>
              <w:rPr>
                <w:w w:val="101.08087327745226"/>
                <w:rFonts w:ascii="" w:hAnsi="" w:eastAsia=""/>
                <w:b w:val="0"/>
                <w:i/>
                <w:color w:val="000000"/>
                <w:sz w:val="18"/>
              </w:rPr>
              <w:t>l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8.47438448951358"/>
                <w:rFonts w:ascii="Symbol" w:hAnsi="Symbol" w:eastAsia="Symbol"/>
                <w:b w:val="0"/>
                <w:i w:val="0"/>
                <w:color w:val="000000"/>
                <w:sz w:val="21"/>
              </w:rPr>
              <w:t></w:t>
            </w:r>
          </w:p>
        </w:tc>
        <w:tc>
          <w:tcPr>
            <w:tcW w:type="dxa" w:w="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0" w:after="0"/>
              <w:ind w:left="0" w:right="0" w:firstLine="0"/>
              <w:jc w:val="center"/>
            </w:pPr>
            <w:r>
              <w:rPr>
                <w:w w:val="95.64164768565784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146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>
              <w:top w:sz="4.80000019073486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exact" w:before="24" w:after="0"/>
        <w:ind w:left="102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using eq. (1), </w:t>
      </w:r>
      <w:r>
        <w:rPr>
          <w:rFonts w:ascii="" w:hAnsi="" w:eastAsia=""/>
          <w:b w:val="0"/>
          <w:i/>
          <w:color w:val="000000"/>
          <w:sz w:val="20"/>
        </w:rPr>
        <w:t>P</w:t>
      </w:r>
      <w:r>
        <w:rPr>
          <w:rFonts w:ascii="" w:hAnsi="" w:eastAsia=""/>
          <w:b w:val="0"/>
          <w:i/>
          <w:color w:val="000000"/>
          <w:sz w:val="13"/>
        </w:rPr>
        <w:t>sw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was calculated theoretically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as a function of the film thickness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shown by the blue solid line in </w:t>
      </w:r>
      <w:r>
        <w:rPr>
          <w:rFonts w:ascii="" w:hAnsi="" w:eastAsia=""/>
          <w:b/>
          <w:i w:val="0"/>
          <w:color w:val="000000"/>
          <w:sz w:val="20"/>
        </w:rPr>
        <w:t>Fig. 15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in which only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depolarization field effect was taken into consideration.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calculated results, the depolarization effect becomes severe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2~3 nm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thickness region, and ferroelectric properties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suddenly suppressed intrinsically. Above 2~3 nm,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however, the intrinsic challenge due to the depolarization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field will not come out in 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2350" w:val="left"/>
        </w:tabs>
        <w:autoSpaceDE w:val="0"/>
        <w:widowControl/>
        <w:spacing w:line="220" w:lineRule="exact" w:before="210" w:after="0"/>
        <w:ind w:left="1930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V. </w:t>
      </w:r>
      <w:r>
        <w:tab/>
      </w:r>
      <w:r>
        <w:rPr>
          <w:rFonts w:ascii="" w:hAnsi="" w:eastAsia=""/>
          <w:b/>
          <w:i w:val="0"/>
          <w:color w:val="000000"/>
          <w:sz w:val="20"/>
        </w:rPr>
        <w:t>C</w:t>
      </w:r>
      <w:r>
        <w:rPr>
          <w:rFonts w:ascii="" w:hAnsi="" w:eastAsia=""/>
          <w:b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30" w:lineRule="exact" w:before="80" w:after="0"/>
        <w:ind w:left="102" w:right="20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studied the thickness dependence of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properties in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and demonstrated no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suppresion in sub-nm EOT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Furthermore, 5-nm-thick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films with capping layer showed very high reliability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field cycling test, with no wake-up effect observed.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present results in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down to 5nm size indicate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promising future in nano-scale ferroelectric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devices. </w:t>
      </w:r>
    </w:p>
    <w:p>
      <w:pPr>
        <w:autoSpaceDN w:val="0"/>
        <w:autoSpaceDE w:val="0"/>
        <w:widowControl/>
        <w:spacing w:line="220" w:lineRule="exact" w:before="398" w:after="6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CKNOWLEDGMENT</w:t>
      </w:r>
    </w:p>
    <w:p>
      <w:pPr>
        <w:sectPr>
          <w:type w:val="nextColumn"/>
          <w:pgSz w:w="12240" w:h="15840"/>
          <w:pgMar w:top="624" w:right="950" w:bottom="158" w:left="630" w:header="720" w:footer="720" w:gutter="0"/>
          <w:cols w:space="720" w:num="2" w:equalWidth="0">
            <w:col w:w="5514" w:space="0"/>
            <w:col w:w="514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1332"/>
        <w:gridCol w:w="1332"/>
        <w:gridCol w:w="1332"/>
        <w:gridCol w:w="1332"/>
        <w:gridCol w:w="1332"/>
        <w:gridCol w:w="1332"/>
        <w:gridCol w:w="1332"/>
        <w:gridCol w:w="1332"/>
      </w:tblGrid>
      <w:tr>
        <w:trPr>
          <w:trHeight w:hRule="exact" w:val="244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wake-up was observed but fatigue becomes heavier, as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supported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JST-CREST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Project </w:t>
            </w:r>
          </w:p>
        </w:tc>
      </w:tr>
      <w:tr>
        <w:trPr>
          <w:trHeight w:hRule="exact" w:val="221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shown in </w:t>
            </w: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>Fig. 13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around 5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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C/cm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after 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cycles. </w:t>
            </w:r>
          </w:p>
        </w:tc>
        <w:tc>
          <w:tcPr>
            <w:tcW w:type="dxa" w:w="17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(JPMJCR14F2).</w:t>
            </w:r>
          </w:p>
        </w:tc>
        <w:tc>
          <w:tcPr>
            <w:tcW w:type="dxa" w:w="1332"/>
            <w:vMerge/>
            <w:tcBorders/>
          </w:tcPr>
          <w:p/>
        </w:tc>
        <w:tc>
          <w:tcPr>
            <w:tcW w:type="dxa" w:w="1332"/>
            <w:vMerge/>
            <w:tcBorders/>
          </w:tcPr>
          <w:p/>
        </w:tc>
        <w:tc>
          <w:tcPr>
            <w:tcW w:type="dxa" w:w="1332"/>
            <w:vMerge/>
            <w:tcBorders/>
          </w:tcPr>
          <w:p/>
        </w:tc>
        <w:tc>
          <w:tcPr>
            <w:tcW w:type="dxa" w:w="1332"/>
            <w:vMerge/>
            <w:tcBorders/>
          </w:tcPr>
          <w:p/>
        </w:tc>
      </w:tr>
      <w:tr>
        <w:trPr>
          <w:trHeight w:hRule="exact" w:val="241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fact that no appreciable wake-up effect was observed in </w:t>
            </w:r>
          </w:p>
        </w:tc>
        <w:tc>
          <w:tcPr>
            <w:tcW w:type="dxa" w:w="3996"/>
            <w:gridSpan w:val="3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0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EFERENCES</w:t>
            </w:r>
          </w:p>
        </w:tc>
        <w:tc>
          <w:tcPr>
            <w:tcW w:type="dxa" w:w="1332"/>
            <w:vMerge/>
            <w:tcBorders/>
          </w:tcPr>
          <w:p/>
        </w:tc>
        <w:tc>
          <w:tcPr>
            <w:tcW w:type="dxa" w:w="1332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cases, the capping effect works very efficiently for </w:t>
            </w:r>
          </w:p>
        </w:tc>
        <w:tc>
          <w:tcPr>
            <w:tcW w:type="dxa" w:w="3996"/>
            <w:gridSpan w:val="3"/>
            <w:vMerge/>
            <w:tcBorders/>
          </w:tcPr>
          <w:p/>
        </w:tc>
        <w:tc>
          <w:tcPr>
            <w:tcW w:type="dxa" w:w="2664"/>
            <w:gridSpan w:val="2"/>
            <w:vMerge/>
            <w:tcBorders/>
          </w:tcPr>
          <w:p/>
        </w:tc>
        <w:tc>
          <w:tcPr>
            <w:tcW w:type="dxa" w:w="1332"/>
            <w:vMerge/>
            <w:tcBorders/>
          </w:tcPr>
          <w:p/>
        </w:tc>
        <w:tc>
          <w:tcPr>
            <w:tcW w:type="dxa" w:w="133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12240" w:h="15840"/>
          <w:pgMar w:top="624" w:right="950" w:bottom="158" w:left="630" w:header="720" w:footer="720" w:gutter="0"/>
          <w:cols w:space="720" w:num="1" w:equalWidth="0">
            <w:col w:w="10660" w:space="0"/>
            <w:col w:w="5514" w:space="0"/>
            <w:col w:w="514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3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aligning the polarization domains, resulting in the reduction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poor ferroelectric domain. </w:t>
      </w:r>
    </w:p>
    <w:p>
      <w:pPr>
        <w:autoSpaceDN w:val="0"/>
        <w:autoSpaceDE w:val="0"/>
        <w:widowControl/>
        <w:spacing w:line="240" w:lineRule="exact" w:before="0" w:after="0"/>
        <w:ind w:left="390" w:right="100" w:firstLine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good cycling performance and no wake-up effect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sample with capping layer can be understood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model schematically described in </w:t>
      </w:r>
      <w:r>
        <w:rPr>
          <w:rFonts w:ascii="" w:hAnsi="" w:eastAsia=""/>
          <w:b/>
          <w:i w:val="0"/>
          <w:color w:val="000000"/>
          <w:sz w:val="20"/>
        </w:rPr>
        <w:t>Fig. 14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In case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capping layer during PDA, the interface bonding 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be stabilized and the ferroelectric domain alignment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might be improved rather than those in the open-PDA.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oxygen vacancy might be also relevant for the reliability,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optimum V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concentration is needed for stabilizing the </w:t>
      </w:r>
    </w:p>
    <w:p>
      <w:pPr>
        <w:sectPr>
          <w:type w:val="continuous"/>
          <w:pgSz w:w="12240" w:h="15840"/>
          <w:pgMar w:top="624" w:right="950" w:bottom="158" w:left="630" w:header="720" w:footer="720" w:gutter="0"/>
          <w:cols w:space="720" w:num="2" w:equalWidth="0">
            <w:col w:w="5514" w:space="0"/>
            <w:col w:w="5146" w:space="0"/>
            <w:col w:w="10660" w:space="0"/>
            <w:col w:w="5514" w:space="0"/>
            <w:col w:w="514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1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[1] T. S. Bӧscke et al., Appl. Phys. Lett. 99, 102903 (2011). </w:t>
      </w:r>
    </w:p>
    <w:p>
      <w:pPr>
        <w:autoSpaceDN w:val="0"/>
        <w:autoSpaceDE w:val="0"/>
        <w:widowControl/>
        <w:spacing w:line="184" w:lineRule="exact" w:before="0" w:after="0"/>
        <w:ind w:left="10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[2] J. Müller et al., ECS J. Solid State Sci. Technol. 4.5: N30-N35, (2015).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[3] L. Xu et al., Tech. Dig. IEDM 2016, p. 608. </w:t>
      </w:r>
    </w:p>
    <w:p>
      <w:pPr>
        <w:autoSpaceDN w:val="0"/>
        <w:tabs>
          <w:tab w:pos="330" w:val="left"/>
        </w:tabs>
        <w:autoSpaceDE w:val="0"/>
        <w:widowControl/>
        <w:spacing w:line="184" w:lineRule="exact" w:before="0" w:after="0"/>
        <w:ind w:left="1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[4] S. Hong “Nanoscale Phenomena in Ferroelectric Thin Films,” (Springer,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2004). </w:t>
      </w:r>
    </w:p>
    <w:p>
      <w:pPr>
        <w:autoSpaceDN w:val="0"/>
        <w:autoSpaceDE w:val="0"/>
        <w:widowControl/>
        <w:spacing w:line="178" w:lineRule="exact" w:before="6" w:after="0"/>
        <w:ind w:left="1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[5] L. Xu et al., Appl. Phys. Exp. 9, 091501 (2016). </w:t>
      </w:r>
    </w:p>
    <w:p>
      <w:pPr>
        <w:autoSpaceDN w:val="0"/>
        <w:autoSpaceDE w:val="0"/>
        <w:widowControl/>
        <w:spacing w:line="178" w:lineRule="exact" w:before="6" w:after="0"/>
        <w:ind w:left="1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[6] L. Xu et al., to be published in J. Appl. Phys. (2017). </w:t>
      </w:r>
    </w:p>
    <w:p>
      <w:pPr>
        <w:autoSpaceDN w:val="0"/>
        <w:autoSpaceDE w:val="0"/>
        <w:widowControl/>
        <w:spacing w:line="178" w:lineRule="exact" w:before="8" w:after="0"/>
        <w:ind w:left="1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[7] M. Pešić et al., Adv. Funct. Mater. 26, 4601 (2016). </w:t>
      </w:r>
    </w:p>
    <w:p>
      <w:pPr>
        <w:autoSpaceDN w:val="0"/>
        <w:tabs>
          <w:tab w:pos="330" w:val="left"/>
        </w:tabs>
        <w:autoSpaceDE w:val="0"/>
        <w:widowControl/>
        <w:spacing w:line="186" w:lineRule="exact" w:before="0" w:after="1494"/>
        <w:ind w:left="1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[8] D. Araujo, et al., Ferroelectric thin films: synthesis and basic properties.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Vol. 10. Taylor &amp; Francis US, 1996. </w:t>
      </w:r>
    </w:p>
    <w:p>
      <w:pPr>
        <w:sectPr>
          <w:type w:val="nextColumn"/>
          <w:pgSz w:w="12240" w:h="15840"/>
          <w:pgMar w:top="624" w:right="950" w:bottom="158" w:left="630" w:header="720" w:footer="720" w:gutter="0"/>
          <w:cols w:space="720" w:num="2" w:equalWidth="0">
            <w:col w:w="5514" w:space="0"/>
            <w:col w:w="5146" w:space="0"/>
            <w:col w:w="10660" w:space="0"/>
            <w:col w:w="5514" w:space="0"/>
            <w:col w:w="514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tabs>
          <w:tab w:pos="5266" w:val="left"/>
        </w:tabs>
        <w:autoSpaceDE w:val="0"/>
        <w:widowControl/>
        <w:spacing w:line="20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IEDM17-817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37.1.2</w:t>
      </w:r>
    </w:p>
    <w:p>
      <w:pPr>
        <w:sectPr>
          <w:type w:val="continuous"/>
          <w:pgSz w:w="12240" w:h="15840"/>
          <w:pgMar w:top="624" w:right="950" w:bottom="158" w:left="630" w:header="720" w:footer="720" w:gutter="0"/>
          <w:cols w:space="720" w:num="1" w:equalWidth="0">
            <w:col w:w="10660" w:space="0"/>
            <w:col w:w="5514" w:space="0"/>
            <w:col w:w="5146" w:space="0"/>
            <w:col w:w="10660" w:space="0"/>
            <w:col w:w="5514" w:space="0"/>
            <w:col w:w="514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3238500</wp:posOffset>
            </wp:positionH>
            <wp:positionV relativeFrom="page">
              <wp:posOffset>3517900</wp:posOffset>
            </wp:positionV>
            <wp:extent cx="1689100" cy="13843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38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3009900</wp:posOffset>
            </wp:positionH>
            <wp:positionV relativeFrom="page">
              <wp:posOffset>901700</wp:posOffset>
            </wp:positionV>
            <wp:extent cx="1663700" cy="1397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39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6197600</wp:posOffset>
            </wp:positionH>
            <wp:positionV relativeFrom="page">
              <wp:posOffset>6324600</wp:posOffset>
            </wp:positionV>
            <wp:extent cx="800100" cy="6223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22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5422900</wp:posOffset>
            </wp:positionH>
            <wp:positionV relativeFrom="page">
              <wp:posOffset>6464300</wp:posOffset>
            </wp:positionV>
            <wp:extent cx="1524000" cy="1181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81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5270500</wp:posOffset>
            </wp:positionH>
            <wp:positionV relativeFrom="page">
              <wp:posOffset>3505200</wp:posOffset>
            </wp:positionV>
            <wp:extent cx="1981200" cy="14224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2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6515100</wp:posOffset>
            </wp:positionV>
            <wp:extent cx="1447800" cy="10668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66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1879600</wp:posOffset>
            </wp:positionH>
            <wp:positionV relativeFrom="page">
              <wp:posOffset>6337300</wp:posOffset>
            </wp:positionV>
            <wp:extent cx="609600" cy="5842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84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2921000</wp:posOffset>
            </wp:positionH>
            <wp:positionV relativeFrom="page">
              <wp:posOffset>6311900</wp:posOffset>
            </wp:positionV>
            <wp:extent cx="1955800" cy="14097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0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</wp:posOffset>
            </wp:positionH>
            <wp:positionV relativeFrom="page">
              <wp:posOffset>755650</wp:posOffset>
            </wp:positionV>
            <wp:extent cx="2141220" cy="1956245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9562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2260600</wp:posOffset>
            </wp:positionV>
            <wp:extent cx="50800" cy="38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2146300</wp:posOffset>
            </wp:positionV>
            <wp:extent cx="381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1320800</wp:posOffset>
            </wp:positionH>
            <wp:positionV relativeFrom="page">
              <wp:posOffset>1993900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927100</wp:posOffset>
            </wp:positionH>
            <wp:positionV relativeFrom="page">
              <wp:posOffset>1371600</wp:posOffset>
            </wp:positionV>
            <wp:extent cx="50800" cy="508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014" w:type="dxa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>
        <w:trPr>
          <w:trHeight w:hRule="exact" w:val="510"/>
        </w:trPr>
        <w:tc>
          <w:tcPr>
            <w:tcW w:type="dxa" w:w="3740"/>
            <w:gridSpan w:val="1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3422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5"/>
              </w:rPr>
              <w:t>2</w:t>
            </w:r>
            <w:r>
              <w:rPr>
                <w:rFonts w:ascii="" w:hAnsi="" w:eastAsia=""/>
                <w:b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3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20</w:t>
            </w:r>
          </w:p>
        </w:tc>
        <w:tc>
          <w:tcPr>
            <w:tcW w:type="dxa" w:w="4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32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-4</w:t>
            </w:r>
          </w:p>
        </w:tc>
        <w:tc>
          <w:tcPr>
            <w:tcW w:type="dxa" w:w="2056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90" w:after="0"/>
              <w:ind w:left="0" w:right="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5"/>
              </w:rPr>
              <w:t>@10kHz</w:t>
            </w:r>
          </w:p>
        </w:tc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0.4</w:t>
            </w:r>
          </w:p>
        </w:tc>
        <w:tc>
          <w:tcPr>
            <w:tcW w:type="dxa" w:w="616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260" w:after="0"/>
              <w:ind w:left="0" w:right="43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5"/>
              </w:rPr>
              <w:t>P</w:t>
            </w:r>
            <w:r>
              <w:rPr>
                <w:rFonts w:ascii="" w:hAnsi="" w:eastAsia=""/>
                <w:b/>
                <w:i w:val="0"/>
                <w:color w:val="000000"/>
                <w:sz w:val="15"/>
              </w:rPr>
              <w:t>SW</w:t>
            </w:r>
            <w:r>
              <w:rPr>
                <w:rFonts w:ascii="" w:hAnsi="" w:eastAsia=""/>
                <w:b/>
                <w:i w:val="0"/>
                <w:color w:val="000000"/>
                <w:sz w:val="25"/>
              </w:rPr>
              <w:t xml:space="preserve"> 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</w:t>
            </w:r>
            <w:r>
              <w:rPr>
                <w:rFonts w:ascii="" w:hAnsi="" w:eastAsia=""/>
                <w:b/>
                <w:i w:val="0"/>
                <w:color w:val="000000"/>
                <w:sz w:val="25"/>
              </w:rPr>
              <w:t>C/cm</w:t>
            </w:r>
            <w:r>
              <w:rPr>
                <w:rFonts w:ascii="" w:hAnsi="" w:eastAsia=""/>
                <w:b/>
                <w:i w:val="0"/>
                <w:color w:val="000000"/>
                <w:sz w:val="15"/>
              </w:rPr>
              <w:t>2</w:t>
            </w:r>
            <w:r>
              <w:rPr>
                <w:rFonts w:ascii="" w:hAnsi="" w:eastAsia=""/>
                <w:b/>
                <w:i w:val="0"/>
                <w:color w:val="000000"/>
                <w:sz w:val="25"/>
              </w:rPr>
              <w:t>)</w:t>
            </w:r>
          </w:p>
        </w:tc>
        <w:tc>
          <w:tcPr>
            <w:tcW w:type="dxa" w:w="318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10" w:right="0" w:firstLine="0"/>
              <w:jc w:val="left"/>
            </w:pPr>
            <w:r>
              <w:rPr>
                <w:w w:val="101.0866710117885"/>
                <w:rFonts w:ascii="" w:hAnsi="" w:eastAsia=""/>
                <w:b/>
                <w:i w:val="0"/>
                <w:color w:val="000000"/>
                <w:sz w:val="21"/>
              </w:rPr>
              <w:t>40</w:t>
            </w:r>
          </w:p>
          <w:p>
            <w:pPr>
              <w:autoSpaceDN w:val="0"/>
              <w:autoSpaceDE w:val="0"/>
              <w:widowControl/>
              <w:spacing w:line="474" w:lineRule="exact" w:before="946" w:after="0"/>
              <w:ind w:left="128" w:right="2880" w:hanging="118"/>
              <w:jc w:val="left"/>
            </w:pPr>
            <w:r>
              <w:rPr>
                <w:w w:val="101.0866710117885"/>
                <w:rFonts w:ascii="" w:hAnsi="" w:eastAsia=""/>
                <w:b/>
                <w:i w:val="0"/>
                <w:color w:val="000000"/>
                <w:sz w:val="21"/>
              </w:rPr>
              <w:t xml:space="preserve">10 </w:t>
            </w:r>
            <w:r>
              <w:br/>
            </w:r>
            <w:r>
              <w:rPr>
                <w:w w:val="101.0866710117885"/>
                <w:rFonts w:ascii="" w:hAnsi="" w:eastAsia=""/>
                <w:b/>
                <w:i w:val="0"/>
                <w:color w:val="000000"/>
                <w:sz w:val="21"/>
              </w:rPr>
              <w:t>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.0" w:type="dxa"/>
            </w:tblPr>
            <w:tblGrid>
              <w:gridCol w:w="398"/>
              <w:gridCol w:w="398"/>
              <w:gridCol w:w="398"/>
              <w:gridCol w:w="398"/>
              <w:gridCol w:w="398"/>
              <w:gridCol w:w="398"/>
              <w:gridCol w:w="398"/>
              <w:gridCol w:w="398"/>
            </w:tblGrid>
            <w:tr>
              <w:trPr>
                <w:trHeight w:hRule="exact" w:val="474"/>
              </w:trPr>
              <w:tc>
                <w:tcPr>
                  <w:tcW w:type="dxa" w:w="304"/>
                  <w:tcBorders>
                    <w:end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2"/>
                  <w:tcBorders>
                    <w:start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8"/>
                  <w:tcBorders>
                    <w:start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8"/>
                  <w:tcBorders>
                    <w:start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0"/>
                  <w:tcBorders>
                    <w:start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78"/>
                  <w:tcBorders>
                    <w:start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72"/>
              </w:trPr>
              <w:tc>
                <w:tcPr>
                  <w:tcW w:type="dxa" w:w="304"/>
                  <w:tcBorders>
                    <w:end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2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38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38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16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1016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348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9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1016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348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" cy="1651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165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360"/>
                  <w:tcBorders>
                    <w:start w:sz="20.0" w:val="single" w:color="#929292"/>
                    <w:top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top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78"/>
                  <w:tcBorders>
                    <w:start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304"/>
                  <w:tcBorders>
                    <w:end w:sz="20.0" w:val="single" w:color="#929292"/>
                    <w:bottom w:sz="10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10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2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10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8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10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8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10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0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10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10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78"/>
                  <w:tcBorders>
                    <w:start w:sz="20.0" w:val="single" w:color="#929292"/>
                    <w:bottom w:sz="10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6"/>
              </w:trPr>
              <w:tc>
                <w:tcPr>
                  <w:tcW w:type="dxa" w:w="304"/>
                  <w:tcBorders>
                    <w:top w:sz="104.0" w:val="single" w:color="#000000"/>
                    <w:end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20.0" w:val="single" w:color="#929292"/>
                    <w:top w:sz="104.0" w:val="single" w:color="#000000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2"/>
                  <w:tcBorders>
                    <w:top w:sz="104.0" w:val="single" w:color="#000000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44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1397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139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348"/>
                  <w:tcBorders>
                    <w:start w:sz="20.0" w:val="single" w:color="#929292"/>
                    <w:top w:sz="104.0" w:val="single" w:color="#000000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8"/>
                  <w:tcBorders>
                    <w:start w:sz="20.0" w:val="single" w:color="#929292"/>
                    <w:top w:sz="104.0" w:val="single" w:color="#000000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0"/>
                  <w:tcBorders>
                    <w:start w:sz="20.0" w:val="single" w:color="#929292"/>
                    <w:top w:sz="104.0" w:val="single" w:color="#000000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20.0" w:val="single" w:color="#929292"/>
                    <w:top w:sz="104.0" w:val="single" w:color="#000000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78"/>
                  <w:tcBorders>
                    <w:start w:sz="20.0" w:val="single" w:color="#929292"/>
                    <w:top w:sz="10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74"/>
              </w:trPr>
              <w:tc>
                <w:tcPr>
                  <w:tcW w:type="dxa" w:w="304"/>
                  <w:tcBorders>
                    <w:end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20.0" w:val="single" w:color="#929292"/>
                    <w:top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2"/>
                  <w:tcBorders>
                    <w:top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8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8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0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20.0" w:val="single" w:color="#929292"/>
                    <w:top w:sz="20.0" w:val="single" w:color="#929292"/>
                    <w:end w:sz="20.0" w:val="single" w:color="#929292"/>
                    <w:bottom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78"/>
                  <w:tcBorders>
                    <w:start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36"/>
              </w:trPr>
              <w:tc>
                <w:tcPr>
                  <w:tcW w:type="dxa" w:w="304"/>
                  <w:tcBorders>
                    <w:end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20.0" w:val="single" w:color="#929292"/>
                    <w:top w:sz="20.0" w:val="single" w:color="#929292"/>
                    <w:end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2"/>
                  <w:tcBorders>
                    <w:start w:sz="20.0" w:val="single" w:color="#929292"/>
                    <w:top w:sz="20.0" w:val="single" w:color="#929292"/>
                    <w:end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8"/>
                  <w:tcBorders>
                    <w:start w:sz="20.0" w:val="single" w:color="#929292"/>
                    <w:top w:sz="20.0" w:val="single" w:color="#929292"/>
                    <w:end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48"/>
                  <w:tcBorders>
                    <w:start w:sz="20.0" w:val="single" w:color="#929292"/>
                    <w:top w:sz="20.0" w:val="single" w:color="#929292"/>
                    <w:end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0"/>
                  <w:tcBorders>
                    <w:start w:sz="20.0" w:val="single" w:color="#929292"/>
                    <w:top w:sz="20.0" w:val="single" w:color="#929292"/>
                    <w:end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6"/>
                  <w:tcBorders>
                    <w:start w:sz="20.0" w:val="single" w:color="#929292"/>
                    <w:top w:sz="20.0" w:val="single" w:color="#929292"/>
                    <w:end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78"/>
                  <w:tcBorders>
                    <w:start w:sz="20.0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356" w:lineRule="exact" w:before="0" w:after="0"/>
              <w:ind w:left="10" w:right="2880" w:firstLine="0"/>
              <w:jc w:val="left"/>
            </w:pPr>
            <w:r>
              <w:rPr>
                <w:w w:val="101.0866710117885"/>
                <w:rFonts w:ascii="" w:hAnsi="" w:eastAsia=""/>
                <w:b/>
                <w:i w:val="0"/>
                <w:color w:val="000000"/>
                <w:sz w:val="21"/>
              </w:rPr>
              <w:t xml:space="preserve">30 </w:t>
            </w:r>
            <w:r>
              <w:br/>
            </w:r>
            <w:r>
              <w:rPr>
                <w:w w:val="101.0866710117885"/>
                <w:rFonts w:ascii="" w:hAnsi="" w:eastAsia=""/>
                <w:b/>
                <w:i w:val="0"/>
                <w:color w:val="000000"/>
                <w:sz w:val="21"/>
              </w:rPr>
              <w:t>20</w:t>
            </w:r>
          </w:p>
        </w:tc>
      </w:tr>
      <w:tr>
        <w:trPr>
          <w:trHeight w:hRule="exact" w:val="130"/>
        </w:trPr>
        <w:tc>
          <w:tcPr>
            <w:tcW w:type="dxa" w:w="3440"/>
            <w:gridSpan w:val="10"/>
            <w:vMerge/>
            <w:tcBorders/>
          </w:tcPr>
          <w:p/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10</w:t>
            </w:r>
          </w:p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752"/>
            <w:gridSpan w:val="8"/>
            <w:vMerge/>
            <w:tcBorders/>
          </w:tcPr>
          <w:p/>
        </w:tc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0.2</w:t>
            </w:r>
          </w:p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3740"/>
            <w:gridSpan w:val="1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3428" w:after="0"/>
              <w:ind w:left="0" w:right="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5"/>
              </w:rPr>
              <w:t>P 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</w:t>
            </w:r>
            <w:r>
              <w:rPr>
                <w:rFonts w:ascii="" w:hAnsi="" w:eastAsia=""/>
                <w:b/>
                <w:i w:val="0"/>
                <w:color w:val="000000"/>
                <w:sz w:val="25"/>
              </w:rPr>
              <w:t>C/cm</w:t>
            </w:r>
          </w:p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752"/>
            <w:gridSpan w:val="8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440"/>
            <w:gridSpan w:val="10"/>
            <w:vMerge/>
            <w:tcBorders/>
          </w:tcPr>
          <w:p/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0" w:right="9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0</w:t>
            </w:r>
          </w:p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752"/>
            <w:gridSpan w:val="8"/>
            <w:vMerge/>
            <w:tcBorders/>
          </w:tcPr>
          <w:p/>
        </w:tc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0.0</w:t>
            </w:r>
          </w:p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3440"/>
            <w:gridSpan w:val="10"/>
            <w:vMerge/>
            <w:tcBorders/>
          </w:tcPr>
          <w:p/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8" w:after="0"/>
              <w:ind w:left="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-10</w:t>
            </w:r>
          </w:p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752"/>
            <w:gridSpan w:val="8"/>
            <w:vMerge/>
            <w:tcBorders/>
          </w:tcPr>
          <w:p/>
        </w:tc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1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-0.2</w:t>
            </w:r>
          </w:p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440"/>
            <w:gridSpan w:val="10"/>
            <w:vMerge/>
            <w:tcBorders/>
          </w:tcPr>
          <w:p/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-20</w:t>
            </w:r>
          </w:p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752"/>
            <w:gridSpan w:val="8"/>
            <w:vMerge/>
            <w:tcBorders/>
          </w:tcPr>
          <w:p/>
        </w:tc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" w:val="left"/>
              </w:tabs>
              <w:autoSpaceDE w:val="0"/>
              <w:widowControl/>
              <w:spacing w:line="170" w:lineRule="exact" w:before="334" w:after="0"/>
              <w:ind w:left="26" w:right="0" w:firstLine="0"/>
              <w:jc w:val="left"/>
            </w:pP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 xml:space="preserve">-0.4 </w:t>
            </w: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6</w:t>
            </w:r>
          </w:p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440"/>
            <w:gridSpan w:val="10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-2</w:t>
            </w:r>
          </w:p>
        </w:tc>
        <w:tc>
          <w:tcPr>
            <w:tcW w:type="dxa" w:w="4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0</w:t>
            </w:r>
          </w:p>
        </w:tc>
        <w:tc>
          <w:tcPr>
            <w:tcW w:type="dxa" w:w="4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2</w:t>
            </w:r>
          </w:p>
        </w:tc>
        <w:tc>
          <w:tcPr>
            <w:tcW w:type="dxa" w:w="6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" w:after="0"/>
              <w:ind w:left="0" w:right="33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1"/>
              </w:rPr>
              <w:t>4</w:t>
            </w:r>
          </w:p>
        </w:tc>
        <w:tc>
          <w:tcPr>
            <w:tcW w:type="dxa" w:w="344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6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" w:after="0"/>
              <w:ind w:left="0" w:right="80" w:firstLine="0"/>
              <w:jc w:val="right"/>
            </w:pPr>
            <w:r>
              <w:rPr>
                <w:w w:val="101.0866710117885"/>
                <w:rFonts w:ascii="" w:hAnsi="" w:eastAsia=""/>
                <w:b/>
                <w:i w:val="0"/>
                <w:color w:val="000000"/>
                <w:sz w:val="21"/>
              </w:rPr>
              <w:t>0</w:t>
            </w:r>
          </w:p>
        </w:tc>
        <w:tc>
          <w:tcPr>
            <w:tcW w:type="dxa" w:w="3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" w:after="0"/>
              <w:ind w:left="0" w:right="0" w:firstLine="0"/>
              <w:jc w:val="center"/>
            </w:pPr>
            <w:r>
              <w:rPr>
                <w:w w:val="101.0866710117885"/>
                <w:rFonts w:ascii="" w:hAnsi="" w:eastAsia=""/>
                <w:b/>
                <w:i w:val="0"/>
                <w:color w:val="000000"/>
                <w:sz w:val="21"/>
              </w:rPr>
              <w:t>5</w:t>
            </w:r>
          </w:p>
        </w:tc>
        <w:tc>
          <w:tcPr>
            <w:tcW w:type="dxa" w:w="22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" w:after="0"/>
              <w:ind w:left="0" w:right="0" w:firstLine="0"/>
              <w:jc w:val="center"/>
            </w:pPr>
            <w:r>
              <w:rPr>
                <w:w w:val="101.0866710117885"/>
                <w:rFonts w:ascii="" w:hAnsi="" w:eastAsia=""/>
                <w:b/>
                <w:i w:val="0"/>
                <w:color w:val="000000"/>
                <w:sz w:val="21"/>
              </w:rPr>
              <w:t>10 15 20 25 30 35</w:t>
            </w:r>
          </w:p>
        </w:tc>
      </w:tr>
      <w:tr>
        <w:trPr>
          <w:trHeight w:hRule="exact" w:val="390"/>
        </w:trPr>
        <w:tc>
          <w:tcPr>
            <w:tcW w:type="dxa" w:w="3440"/>
            <w:gridSpan w:val="10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05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2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5"/>
              </w:rPr>
              <w:t>E (MV/cm)</w:t>
            </w:r>
          </w:p>
        </w:tc>
        <w:tc>
          <w:tcPr>
            <w:tcW w:type="dxa" w:w="344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318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77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5"/>
              </w:rPr>
              <w:t>Thickness (nm)</w:t>
            </w:r>
          </w:p>
        </w:tc>
      </w:tr>
      <w:tr>
        <w:trPr>
          <w:trHeight w:hRule="exact" w:val="298"/>
        </w:trPr>
        <w:tc>
          <w:tcPr>
            <w:tcW w:type="dxa" w:w="3908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8" w:after="0"/>
              <w:ind w:left="2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Fig. 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The measured switchable polarization as </w:t>
            </w:r>
          </w:p>
        </w:tc>
        <w:tc>
          <w:tcPr>
            <w:tcW w:type="dxa" w:w="3608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Fig. 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P-E and I-E measurement for 30 nm Y-</w:t>
            </w:r>
          </w:p>
        </w:tc>
        <w:tc>
          <w:tcPr>
            <w:tcW w:type="dxa" w:w="34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2" w:after="0"/>
              <w:ind w:left="30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Fig. 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The experimentally obtained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sw</w:t>
            </w:r>
          </w:p>
        </w:tc>
      </w:tr>
      <w:tr>
        <w:trPr>
          <w:trHeight w:hRule="exact" w:val="202"/>
        </w:trPr>
        <w:tc>
          <w:tcPr>
            <w:tcW w:type="dxa" w:w="3908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a function of monoclinic phase ratio. This figure </w:t>
            </w:r>
          </w:p>
        </w:tc>
        <w:tc>
          <w:tcPr>
            <w:tcW w:type="dxa" w:w="3608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doped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, in which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is around 11 μC/cm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 </w:t>
            </w:r>
          </w:p>
        </w:tc>
        <w:tc>
          <w:tcPr>
            <w:tcW w:type="dxa" w:w="34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from the P-E measurement as a function </w:t>
            </w:r>
          </w:p>
        </w:tc>
      </w:tr>
      <w:tr>
        <w:trPr>
          <w:trHeight w:hRule="exact" w:val="220"/>
        </w:trPr>
        <w:tc>
          <w:tcPr>
            <w:tcW w:type="dxa" w:w="3908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shows the kinetic route of phase transition in </w:t>
            </w:r>
          </w:p>
        </w:tc>
        <w:tc>
          <w:tcPr>
            <w:tcW w:type="dxa" w:w="3608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is ~ 1.7 MV/cm. It shows a typical data for </w:t>
            </w:r>
          </w:p>
        </w:tc>
        <w:tc>
          <w:tcPr>
            <w:tcW w:type="dxa" w:w="34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of the film thickness. </w:t>
            </w:r>
          </w:p>
        </w:tc>
      </w:tr>
      <w:tr>
        <w:trPr>
          <w:trHeight w:hRule="exact" w:val="320"/>
        </w:trPr>
        <w:tc>
          <w:tcPr>
            <w:tcW w:type="dxa" w:w="35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is independent of dopants [3]. </w:t>
            </w:r>
          </w:p>
        </w:tc>
        <w:tc>
          <w:tcPr>
            <w:tcW w:type="dxa" w:w="7440"/>
            <w:gridSpan w:val="2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prepared ferroelectric Y-doped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films. </w:t>
            </w:r>
          </w:p>
        </w:tc>
      </w:tr>
      <w:tr>
        <w:trPr>
          <w:trHeight w:hRule="exact" w:val="52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550" w:right="0" w:firstLine="0"/>
              <w:jc w:val="left"/>
            </w:pPr>
            <w:r>
              <w:rPr>
                <w:w w:val="101.13009611765544"/>
                <w:rFonts w:ascii="" w:hAnsi="" w:eastAsia=""/>
                <w:b/>
                <w:i w:val="0"/>
                <w:color w:val="000000"/>
                <w:sz w:val="24"/>
              </w:rPr>
              <w:t>o/t/c phase ratio(%)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6" w:after="0"/>
              <w:ind w:left="0" w:right="30" w:firstLine="0"/>
              <w:jc w:val="right"/>
            </w:pPr>
            <w:r>
              <w:rPr>
                <w:w w:val="98.19117954799107"/>
                <w:rFonts w:ascii="" w:hAnsi="" w:eastAsia=""/>
                <w:b/>
                <w:i w:val="0"/>
                <w:color w:val="000000"/>
                <w:sz w:val="21"/>
              </w:rPr>
              <w:t xml:space="preserve">100 </w:t>
            </w:r>
            <w:r>
              <w:rPr>
                <w:w w:val="98.19117954799107"/>
                <w:rFonts w:ascii="" w:hAnsi="" w:eastAsia=""/>
                <w:b/>
                <w:i w:val="0"/>
                <w:color w:val="000000"/>
                <w:sz w:val="21"/>
              </w:rPr>
              <w:t xml:space="preserve">80 </w:t>
            </w:r>
            <w:r>
              <w:br/>
            </w:r>
            <w:r>
              <w:rPr>
                <w:w w:val="98.19117954799107"/>
                <w:rFonts w:ascii="" w:hAnsi="" w:eastAsia=""/>
                <w:b/>
                <w:i w:val="0"/>
                <w:color w:val="000000"/>
                <w:sz w:val="21"/>
              </w:rPr>
              <w:t xml:space="preserve">60 </w:t>
            </w:r>
            <w:r>
              <w:br/>
            </w:r>
            <w:r>
              <w:rPr>
                <w:w w:val="98.19117954799107"/>
                <w:rFonts w:ascii="" w:hAnsi="" w:eastAsia=""/>
                <w:b/>
                <w:i w:val="0"/>
                <w:color w:val="000000"/>
                <w:sz w:val="21"/>
              </w:rPr>
              <w:t xml:space="preserve">40 </w:t>
            </w:r>
            <w:r>
              <w:br/>
            </w:r>
            <w:r>
              <w:rPr>
                <w:w w:val="98.19117954799107"/>
                <w:rFonts w:ascii="" w:hAnsi="" w:eastAsia=""/>
                <w:b/>
                <w:i w:val="0"/>
                <w:color w:val="000000"/>
                <w:sz w:val="21"/>
              </w:rPr>
              <w:t xml:space="preserve">20 </w:t>
            </w:r>
            <w:r>
              <w:br/>
            </w:r>
            <w:r>
              <w:rPr>
                <w:w w:val="98.19117954799107"/>
                <w:rFonts w:ascii="" w:hAnsi="" w:eastAsia=""/>
                <w:b/>
                <w:i w:val="0"/>
                <w:color w:val="000000"/>
                <w:sz w:val="21"/>
              </w:rPr>
              <w:t>0</w:t>
            </w:r>
          </w:p>
        </w:tc>
        <w:tc>
          <w:tcPr>
            <w:tcW w:type="dxa" w:w="28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25600" cy="1358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35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0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28" w:after="0"/>
              <w:ind w:left="0" w:right="0" w:firstLine="0"/>
              <w:jc w:val="left"/>
            </w:pPr>
            <w:r>
              <w:rPr>
                <w:w w:val="101.94196065266927"/>
                <w:rFonts w:ascii="" w:hAnsi="" w:eastAsia=""/>
                <w:b/>
                <w:i w:val="0"/>
                <w:color w:val="000000"/>
                <w:sz w:val="15"/>
              </w:rPr>
              <w:t>2</w:t>
            </w:r>
            <w:r>
              <w:rPr>
                <w:w w:val="98.17943572998047"/>
                <w:rFonts w:ascii="" w:hAnsi="" w:eastAsia=""/>
                <w:b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3376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6" w:after="0"/>
              <w:ind w:left="36" w:right="0" w:firstLine="0"/>
              <w:jc w:val="left"/>
            </w:pP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>50</w:t>
            </w:r>
          </w:p>
        </w:tc>
        <w:tc>
          <w:tcPr>
            <w:tcW w:type="dxa" w:w="86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5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30</w:t>
            </w:r>
          </w:p>
        </w:tc>
        <w:tc>
          <w:tcPr>
            <w:tcW w:type="dxa" w:w="2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16" w:after="0"/>
              <w:ind w:left="124" w:right="0" w:firstLine="0"/>
              <w:jc w:val="left"/>
            </w:pPr>
            <w:r>
              <w:rPr>
                <w:w w:val="101.82405047946506"/>
                <w:rFonts w:ascii="" w:hAnsi="" w:eastAsia=""/>
                <w:b/>
                <w:i w:val="0"/>
                <w:color w:val="000000"/>
                <w:sz w:val="18"/>
              </w:rPr>
              <w:t>0 w Y</w:t>
            </w:r>
          </w:p>
        </w:tc>
      </w:tr>
      <w:tr>
        <w:trPr>
          <w:trHeight w:hRule="exact" w:val="220"/>
        </w:trPr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3116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28" w:after="0"/>
              <w:ind w:left="0" w:right="0" w:firstLine="0"/>
              <w:jc w:val="center"/>
            </w:pPr>
            <w:r>
              <w:rPr>
                <w:w w:val="98.17490944495569"/>
                <w:rFonts w:ascii="" w:hAnsi="" w:eastAsia=""/>
                <w:b/>
                <w:i w:val="0"/>
                <w:color w:val="FF0000"/>
                <w:sz w:val="13"/>
              </w:rPr>
              <w:t>5.2nm with capping</w:t>
            </w:r>
          </w:p>
        </w:tc>
        <w:tc>
          <w:tcPr>
            <w:tcW w:type="dxa" w:w="86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2" w:val="left"/>
              </w:tabs>
              <w:autoSpaceDE w:val="0"/>
              <w:widowControl/>
              <w:spacing w:line="0" w:lineRule="exact" w:before="1328" w:after="0"/>
              <w:ind w:left="0" w:right="288" w:firstLine="0"/>
              <w:jc w:val="left"/>
            </w:pPr>
            <w:r>
              <w:rPr>
                <w:w w:val="101.52122497558594"/>
                <w:rFonts w:ascii="" w:hAnsi="" w:eastAsia=""/>
                <w:b/>
                <w:i w:val="0"/>
                <w:color w:val="000000"/>
                <w:sz w:val="25"/>
              </w:rPr>
              <w:t>P (</w:t>
            </w:r>
            <w:r>
              <w:rPr>
                <w:w w:val="101.52122497558594"/>
                <w:rFonts w:ascii="Symbol" w:hAnsi="Symbol" w:eastAsia="Symbol"/>
                <w:b w:val="0"/>
                <w:i w:val="0"/>
                <w:color w:val="000000"/>
                <w:sz w:val="25"/>
              </w:rPr>
              <w:t></w:t>
            </w:r>
            <w:r>
              <w:rPr>
                <w:w w:val="101.52122497558594"/>
                <w:rFonts w:ascii="" w:hAnsi="" w:eastAsia=""/>
                <w:b/>
                <w:i w:val="0"/>
                <w:color w:val="000000"/>
                <w:sz w:val="25"/>
              </w:rPr>
              <w:t>C/cm</w:t>
            </w:r>
            <w:r>
              <w:rPr>
                <w:w w:val="101.43508275349934"/>
                <w:rFonts w:ascii="" w:hAnsi="" w:eastAsia=""/>
                <w:b/>
                <w:i w:val="0"/>
                <w:color w:val="000000"/>
                <w:sz w:val="15"/>
              </w:rPr>
              <w:t>2</w:t>
            </w:r>
            <w:r>
              <w:rPr>
                <w:w w:val="101.52122497558594"/>
                <w:rFonts w:ascii="" w:hAnsi="" w:eastAsia=""/>
                <w:b/>
                <w:i w:val="0"/>
                <w:color w:val="000000"/>
                <w:sz w:val="25"/>
              </w:rPr>
              <w:t xml:space="preserve">) </w:t>
            </w:r>
            <w:r>
              <w:br/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15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0" w:right="33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0</w:t>
            </w:r>
          </w:p>
          <w:p>
            <w:pPr>
              <w:autoSpaceDN w:val="0"/>
              <w:autoSpaceDE w:val="0"/>
              <w:widowControl/>
              <w:spacing w:line="202" w:lineRule="exact" w:before="33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-15</w:t>
            </w:r>
          </w:p>
        </w:tc>
        <w:tc>
          <w:tcPr>
            <w:tcW w:type="dxa" w:w="2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92" w:right="0" w:firstLine="0"/>
              <w:jc w:val="left"/>
            </w:pPr>
            <w:r>
              <w:rPr>
                <w:w w:val="101.82405047946506"/>
                <w:rFonts w:ascii="" w:hAnsi="" w:eastAsia=""/>
                <w:b/>
                <w:i w:val="0"/>
                <w:color w:val="000000"/>
                <w:sz w:val="18"/>
              </w:rPr>
              <w:t xml:space="preserve"> 8 w Y</w:t>
            </w:r>
          </w:p>
        </w:tc>
      </w:tr>
      <w:tr>
        <w:trPr>
          <w:trHeight w:hRule="exact" w:val="220"/>
        </w:trPr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  <w:tc>
          <w:tcPr>
            <w:tcW w:type="dxa" w:w="620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236" w:after="0"/>
              <w:ind w:left="0" w:right="6" w:firstLine="0"/>
              <w:jc w:val="right"/>
            </w:pPr>
            <w:r>
              <w:rPr>
                <w:w w:val="98.17943572998047"/>
                <w:rFonts w:ascii="" w:hAnsi="" w:eastAsia=""/>
                <w:b/>
                <w:i w:val="0"/>
                <w:color w:val="000000"/>
                <w:sz w:val="26"/>
              </w:rPr>
              <w:t>P</w:t>
            </w:r>
            <w:r>
              <w:rPr>
                <w:w w:val="101.94196065266927"/>
                <w:rFonts w:ascii="" w:hAnsi="" w:eastAsia=""/>
                <w:b/>
                <w:i w:val="0"/>
                <w:color w:val="000000"/>
                <w:sz w:val="15"/>
              </w:rPr>
              <w:t>SW</w:t>
            </w:r>
            <w:r>
              <w:rPr>
                <w:w w:val="98.17943572998047"/>
                <w:rFonts w:ascii="" w:hAnsi="" w:eastAsia=""/>
                <w:b/>
                <w:i w:val="0"/>
                <w:color w:val="000000"/>
                <w:sz w:val="26"/>
              </w:rPr>
              <w:t xml:space="preserve"> (</w:t>
            </w:r>
            <w:r>
              <w:rPr>
                <w:w w:val="98.17943572998047"/>
                <w:rFonts w:ascii="Symbol" w:hAnsi="Symbol" w:eastAsia="Symbol"/>
                <w:b w:val="0"/>
                <w:i w:val="0"/>
                <w:color w:val="000000"/>
                <w:sz w:val="26"/>
              </w:rPr>
              <w:t></w:t>
            </w:r>
            <w:r>
              <w:rPr>
                <w:w w:val="98.17943572998047"/>
                <w:rFonts w:ascii="" w:hAnsi="" w:eastAsia=""/>
                <w:b/>
                <w:i w:val="0"/>
                <w:color w:val="000000"/>
                <w:sz w:val="26"/>
              </w:rPr>
              <w:t>C/cm</w:t>
            </w:r>
          </w:p>
        </w:tc>
        <w:tc>
          <w:tcPr>
            <w:tcW w:type="dxa" w:w="344"/>
            <w:vMerge/>
            <w:tcBorders/>
          </w:tcPr>
          <w:p/>
        </w:tc>
        <w:tc>
          <w:tcPr>
            <w:tcW w:type="dxa" w:w="3784"/>
            <w:gridSpan w:val="11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92" w:right="0" w:firstLine="0"/>
              <w:jc w:val="left"/>
            </w:pPr>
            <w:r>
              <w:rPr>
                <w:w w:val="101.82405047946506"/>
                <w:rFonts w:ascii="" w:hAnsi="" w:eastAsia=""/>
                <w:b/>
                <w:i w:val="0"/>
                <w:color w:val="000000"/>
                <w:sz w:val="18"/>
              </w:rPr>
              <w:t xml:space="preserve"> 15 w Y</w:t>
            </w:r>
          </w:p>
        </w:tc>
      </w:tr>
      <w:tr>
        <w:trPr>
          <w:trHeight w:hRule="exact" w:val="240"/>
        </w:trPr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0" w:right="0" w:firstLine="0"/>
              <w:jc w:val="center"/>
            </w:pP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3116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702" w:firstLine="0"/>
              <w:jc w:val="right"/>
            </w:pPr>
            <w:r>
              <w:rPr>
                <w:w w:val="98.17490944495569"/>
                <w:rFonts w:ascii="" w:hAnsi="" w:eastAsia=""/>
                <w:b/>
                <w:i w:val="0"/>
                <w:color w:val="000000"/>
                <w:sz w:val="13"/>
              </w:rPr>
              <w:t>8.4nm</w:t>
            </w:r>
          </w:p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92" w:right="0" w:firstLine="0"/>
              <w:jc w:val="left"/>
            </w:pPr>
            <w:r>
              <w:rPr>
                <w:w w:val="101.82405047946506"/>
                <w:rFonts w:ascii="" w:hAnsi="" w:eastAsia=""/>
                <w:b/>
                <w:i w:val="0"/>
                <w:color w:val="000000"/>
                <w:sz w:val="18"/>
              </w:rPr>
              <w:t xml:space="preserve"> 25 w Y</w:t>
            </w:r>
          </w:p>
        </w:tc>
      </w:tr>
      <w:tr>
        <w:trPr>
          <w:trHeight w:hRule="exact" w:val="68"/>
        </w:trPr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3784"/>
            <w:gridSpan w:val="11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866" w:after="0"/>
              <w:ind w:left="0" w:right="308" w:firstLine="0"/>
              <w:jc w:val="right"/>
            </w:pPr>
            <w:r>
              <w:rPr>
                <w:w w:val="101.99112701416016"/>
                <w:rFonts w:ascii="" w:hAnsi="" w:eastAsia=""/>
                <w:b w:val="0"/>
                <w:i w:val="0"/>
                <w:color w:val="000000"/>
                <w:sz w:val="25"/>
              </w:rPr>
              <w:t>@10kHz</w:t>
            </w:r>
          </w:p>
        </w:tc>
      </w:tr>
      <w:tr>
        <w:trPr>
          <w:trHeight w:hRule="exact" w:val="446"/>
        </w:trPr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6" w:after="0"/>
              <w:ind w:left="0" w:right="0" w:firstLine="0"/>
              <w:jc w:val="center"/>
            </w:pP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3116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6" w:after="0"/>
              <w:ind w:left="0" w:right="1704" w:firstLine="0"/>
              <w:jc w:val="right"/>
            </w:pPr>
            <w:r>
              <w:rPr>
                <w:w w:val="98.17490944495569"/>
                <w:rFonts w:ascii="" w:hAnsi="" w:eastAsia=""/>
                <w:b/>
                <w:i w:val="0"/>
                <w:color w:val="000000"/>
                <w:sz w:val="13"/>
              </w:rPr>
              <w:t>7.2nm</w:t>
            </w:r>
          </w:p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1720"/>
            <w:gridSpan w:val="5"/>
            <w:vMerge/>
            <w:tcBorders/>
          </w:tcPr>
          <w:p/>
        </w:tc>
      </w:tr>
      <w:tr>
        <w:trPr>
          <w:trHeight w:hRule="exact" w:val="395"/>
        </w:trPr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2" w:after="0"/>
              <w:ind w:left="0" w:right="0" w:firstLine="0"/>
              <w:jc w:val="center"/>
            </w:pP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7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50" w:after="0"/>
              <w:ind w:left="0" w:right="80" w:firstLine="0"/>
              <w:jc w:val="right"/>
            </w:pPr>
            <w:r>
              <w:rPr>
                <w:w w:val="98.17490944495569"/>
                <w:rFonts w:ascii="" w:hAnsi="" w:eastAsia=""/>
                <w:b/>
                <w:i w:val="0"/>
                <w:color w:val="000000"/>
                <w:sz w:val="13"/>
              </w:rPr>
              <w:t>4.1nm</w:t>
            </w:r>
          </w:p>
        </w:tc>
        <w:tc>
          <w:tcPr>
            <w:tcW w:type="dxa" w:w="5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376" w:after="0"/>
              <w:ind w:left="0" w:right="0" w:firstLine="0"/>
              <w:jc w:val="center"/>
            </w:pPr>
            <w:r>
              <w:rPr>
                <w:w w:val="98.17490944495569"/>
                <w:rFonts w:ascii="" w:hAnsi="" w:eastAsia=""/>
                <w:b/>
                <w:i w:val="0"/>
                <w:color w:val="000000"/>
                <w:sz w:val="13"/>
              </w:rPr>
              <w:t>5.2nm</w:t>
            </w:r>
          </w:p>
        </w:tc>
        <w:tc>
          <w:tcPr>
            <w:tcW w:type="dxa" w:w="185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60" w:after="0"/>
              <w:ind w:left="20" w:right="0" w:firstLine="0"/>
              <w:jc w:val="left"/>
            </w:pPr>
            <w:r>
              <w:rPr>
                <w:w w:val="98.17490944495569"/>
                <w:rFonts w:ascii="" w:hAnsi="" w:eastAsia=""/>
                <w:b/>
                <w:i w:val="0"/>
                <w:color w:val="000000"/>
                <w:sz w:val="13"/>
              </w:rPr>
              <w:t>6.2nm</w:t>
            </w:r>
          </w:p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1720"/>
            <w:gridSpan w:val="5"/>
            <w:vMerge/>
            <w:tcBorders/>
          </w:tcPr>
          <w:p/>
        </w:tc>
      </w:tr>
      <w:tr>
        <w:trPr>
          <w:trHeight w:hRule="exact" w:val="149"/>
        </w:trPr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7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" w:after="0"/>
              <w:ind w:left="76" w:right="0" w:firstLine="0"/>
              <w:jc w:val="left"/>
            </w:pPr>
            <w:r>
              <w:rPr>
                <w:w w:val="98.17490944495569"/>
                <w:rFonts w:ascii="" w:hAnsi="" w:eastAsia=""/>
                <w:b/>
                <w:i w:val="0"/>
                <w:color w:val="000000"/>
                <w:sz w:val="13"/>
              </w:rPr>
              <w:t>3.2nm</w:t>
            </w:r>
          </w:p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  <w:tc>
          <w:tcPr>
            <w:tcW w:type="dxa" w:w="86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8" w:val="left"/>
              </w:tabs>
              <w:autoSpaceDE w:val="0"/>
              <w:widowControl/>
              <w:spacing w:line="156" w:lineRule="exact" w:before="256" w:after="0"/>
              <w:ind w:left="264" w:right="14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-30</w:t>
            </w:r>
            <w:r>
              <w:br/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-4</w:t>
            </w:r>
          </w:p>
        </w:tc>
        <w:tc>
          <w:tcPr>
            <w:tcW w:type="dxa" w:w="1720"/>
            <w:gridSpan w:val="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064"/>
            <w:gridSpan w:val="6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4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6" w:val="left"/>
              </w:tabs>
              <w:autoSpaceDE w:val="0"/>
              <w:widowControl/>
              <w:spacing w:line="174" w:lineRule="exact" w:before="68" w:after="0"/>
              <w:ind w:left="156" w:right="0" w:firstLine="0"/>
              <w:jc w:val="left"/>
            </w:pP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 xml:space="preserve">0 </w:t>
            </w:r>
            <w:r>
              <w:br/>
            </w:r>
            <w:r>
              <w:tab/>
            </w: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964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6" w:val="left"/>
                <w:tab w:pos="1370" w:val="left"/>
                <w:tab w:pos="1892" w:val="left"/>
                <w:tab w:pos="2362" w:val="left"/>
              </w:tabs>
              <w:autoSpaceDE w:val="0"/>
              <w:widowControl/>
              <w:spacing w:line="238" w:lineRule="exact" w:before="178" w:after="0"/>
              <w:ind w:left="324" w:right="0" w:firstLine="0"/>
              <w:jc w:val="left"/>
            </w:pP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 xml:space="preserve">20 </w:t>
            </w:r>
            <w:r>
              <w:tab/>
            </w: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 xml:space="preserve">40 </w:t>
            </w:r>
            <w:r>
              <w:tab/>
            </w: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 xml:space="preserve">60 </w:t>
            </w:r>
            <w:r>
              <w:tab/>
            </w: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 xml:space="preserve">80 </w:t>
            </w:r>
            <w:r>
              <w:tab/>
            </w:r>
            <w:r>
              <w:rPr>
                <w:w w:val="98.12186848033558"/>
                <w:rFonts w:ascii="" w:hAnsi="" w:eastAsia=""/>
                <w:b/>
                <w:i w:val="0"/>
                <w:color w:val="000000"/>
                <w:sz w:val="22"/>
              </w:rPr>
              <w:t>100</w:t>
            </w:r>
          </w:p>
          <w:p>
            <w:pPr>
              <w:autoSpaceDN w:val="0"/>
              <w:autoSpaceDE w:val="0"/>
              <w:widowControl/>
              <w:spacing w:line="286" w:lineRule="exact" w:before="0" w:after="0"/>
              <w:ind w:left="4" w:right="0" w:firstLine="0"/>
              <w:jc w:val="left"/>
            </w:pPr>
            <w:r>
              <w:rPr>
                <w:w w:val="98.17943572998047"/>
                <w:rFonts w:ascii="" w:hAnsi="" w:eastAsia=""/>
                <w:b/>
                <w:i w:val="0"/>
                <w:color w:val="000000"/>
                <w:sz w:val="26"/>
              </w:rPr>
              <w:t>o/t/c phase ratio (%)</w:t>
            </w:r>
          </w:p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1720"/>
            <w:gridSpan w:val="5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344"/>
            <w:vMerge/>
            <w:tcBorders/>
          </w:tcPr>
          <w:p/>
        </w:tc>
        <w:tc>
          <w:tcPr>
            <w:tcW w:type="dxa" w:w="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0" w:right="212" w:firstLine="0"/>
              <w:jc w:val="right"/>
            </w:pPr>
            <w:r>
              <w:rPr>
                <w:w w:val="98.19117954799107"/>
                <w:rFonts w:ascii="" w:hAnsi="" w:eastAsia=""/>
                <w:b/>
                <w:i w:val="0"/>
                <w:color w:val="000000"/>
                <w:sz w:val="21"/>
              </w:rPr>
              <w:t>0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0" w:right="0" w:firstLine="0"/>
              <w:jc w:val="center"/>
            </w:pPr>
            <w:r>
              <w:rPr>
                <w:w w:val="98.19117954799107"/>
                <w:rFonts w:ascii="" w:hAnsi="" w:eastAsia=""/>
                <w:b/>
                <w:i w:val="0"/>
                <w:color w:val="000000"/>
                <w:sz w:val="21"/>
              </w:rPr>
              <w:t>5</w:t>
            </w:r>
          </w:p>
        </w:tc>
        <w:tc>
          <w:tcPr>
            <w:tcW w:type="dxa" w:w="2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0" w:right="0" w:firstLine="0"/>
              <w:jc w:val="center"/>
            </w:pPr>
            <w:r>
              <w:rPr>
                <w:w w:val="98.19117954799107"/>
                <w:rFonts w:ascii="" w:hAnsi="" w:eastAsia=""/>
                <w:b/>
                <w:i w:val="0"/>
                <w:color w:val="000000"/>
                <w:sz w:val="21"/>
              </w:rPr>
              <w:t>10 15 20 25 30 35</w:t>
            </w:r>
          </w:p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0"/>
            <w:gridSpan w:val="10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5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-2</w:t>
            </w:r>
          </w:p>
        </w:tc>
        <w:tc>
          <w:tcPr>
            <w:tcW w:type="dxa" w:w="6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4" w:after="0"/>
              <w:ind w:left="0" w:right="34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4" w:after="0"/>
              <w:ind w:left="0" w:right="21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4" w:after="0"/>
              <w:ind w:left="0" w:right="59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4</w:t>
            </w:r>
          </w:p>
        </w:tc>
      </w:tr>
      <w:tr>
        <w:trPr>
          <w:trHeight w:hRule="exact" w:val="365"/>
        </w:trPr>
        <w:tc>
          <w:tcPr>
            <w:tcW w:type="dxa" w:w="344"/>
            <w:vMerge/>
            <w:tcBorders/>
          </w:tcPr>
          <w:p/>
        </w:tc>
        <w:tc>
          <w:tcPr>
            <w:tcW w:type="dxa" w:w="32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580" w:firstLine="0"/>
              <w:jc w:val="right"/>
            </w:pPr>
            <w:r>
              <w:rPr>
                <w:w w:val="101.13009611765544"/>
                <w:rFonts w:ascii="" w:hAnsi="" w:eastAsia=""/>
                <w:b/>
                <w:i w:val="0"/>
                <w:color w:val="000000"/>
                <w:sz w:val="24"/>
              </w:rPr>
              <w:t>Thickness (nm)</w:t>
            </w:r>
          </w:p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0"/>
            <w:gridSpan w:val="10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2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6" w:after="0"/>
              <w:ind w:left="366" w:right="0" w:firstLine="0"/>
              <w:jc w:val="left"/>
            </w:pPr>
            <w:r>
              <w:rPr>
                <w:w w:val="101.52122497558594"/>
                <w:rFonts w:ascii="" w:hAnsi="" w:eastAsia=""/>
                <w:b/>
                <w:i w:val="0"/>
                <w:color w:val="000000"/>
                <w:sz w:val="25"/>
              </w:rPr>
              <w:t>Voltage (V)</w:t>
            </w:r>
          </w:p>
        </w:tc>
      </w:tr>
      <w:tr>
        <w:trPr>
          <w:trHeight w:hRule="exact" w:val="306"/>
        </w:trPr>
        <w:tc>
          <w:tcPr>
            <w:tcW w:type="dxa" w:w="35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6" w:after="0"/>
              <w:ind w:left="36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Fig. 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High symmetric phase ratio is </w:t>
            </w:r>
          </w:p>
        </w:tc>
        <w:tc>
          <w:tcPr>
            <w:tcW w:type="dxa" w:w="3996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Fig. 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The relationship between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sw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and </w:t>
            </w:r>
            <w:r>
              <w:rPr>
                <w:rFonts w:ascii="" w:hAnsi="" w:eastAsia=""/>
                <w:b w:val="0"/>
                <w:i/>
                <w:color w:val="000000"/>
                <w:sz w:val="18"/>
              </w:rPr>
              <w:t>r</w:t>
            </w:r>
            <w:r>
              <w:rPr>
                <w:rFonts w:ascii="" w:hAnsi="" w:eastAsia=""/>
                <w:b w:val="0"/>
                <w:i/>
                <w:color w:val="000000"/>
                <w:sz w:val="12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in </w:t>
            </w:r>
          </w:p>
        </w:tc>
        <w:tc>
          <w:tcPr>
            <w:tcW w:type="dxa" w:w="34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2" w:after="0"/>
              <w:ind w:left="3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Fig. 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Polarization-voltage curve for 5 </w:t>
            </w:r>
          </w:p>
        </w:tc>
      </w:tr>
      <w:tr>
        <w:trPr>
          <w:trHeight w:hRule="exact" w:val="207"/>
        </w:trPr>
        <w:tc>
          <w:tcPr>
            <w:tcW w:type="dxa" w:w="35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plotted with respect to the film </w:t>
            </w:r>
          </w:p>
        </w:tc>
        <w:tc>
          <w:tcPr>
            <w:tcW w:type="dxa" w:w="3996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samples from 30 to 3 nm. Data point for below 9 </w:t>
            </w:r>
          </w:p>
        </w:tc>
        <w:tc>
          <w:tcPr>
            <w:tcW w:type="dxa" w:w="34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nm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with different Y doping </w:t>
            </w:r>
          </w:p>
        </w:tc>
      </w:tr>
      <w:tr>
        <w:trPr>
          <w:trHeight w:hRule="exact" w:val="203"/>
        </w:trPr>
        <w:tc>
          <w:tcPr>
            <w:tcW w:type="dxa" w:w="35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thickness. In the ultrathin region, the </w:t>
            </w:r>
          </w:p>
        </w:tc>
        <w:tc>
          <w:tcPr>
            <w:tcW w:type="dxa" w:w="3996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nm is particularly labeled. 5 nm sample (red </w:t>
            </w:r>
          </w:p>
        </w:tc>
        <w:tc>
          <w:tcPr>
            <w:tcW w:type="dxa" w:w="34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concentration. The W value is the RF </w:t>
            </w:r>
          </w:p>
        </w:tc>
      </w:tr>
      <w:tr>
        <w:trPr>
          <w:trHeight w:hRule="exact" w:val="211"/>
        </w:trPr>
        <w:tc>
          <w:tcPr>
            <w:tcW w:type="dxa" w:w="35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peak deconvolution of overlapped </w:t>
            </w:r>
          </w:p>
        </w:tc>
        <w:tc>
          <w:tcPr>
            <w:tcW w:type="dxa" w:w="3996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square) with capping is additionally added. The </w:t>
            </w:r>
          </w:p>
        </w:tc>
        <w:tc>
          <w:tcPr>
            <w:tcW w:type="dxa" w:w="34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power of dopant sputtering target. P-V </w:t>
            </w:r>
          </w:p>
        </w:tc>
      </w:tr>
      <w:tr>
        <w:trPr>
          <w:trHeight w:hRule="exact" w:val="172"/>
        </w:trPr>
        <w:tc>
          <w:tcPr>
            <w:tcW w:type="dxa" w:w="35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peaks was carried out. </w:t>
            </w:r>
          </w:p>
        </w:tc>
        <w:tc>
          <w:tcPr>
            <w:tcW w:type="dxa" w:w="3996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dependence of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sw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on </w:t>
            </w:r>
            <w:r>
              <w:rPr>
                <w:rFonts w:ascii="" w:hAnsi="" w:eastAsia=""/>
                <w:b w:val="0"/>
                <w:i/>
                <w:color w:val="000000"/>
                <w:sz w:val="18"/>
              </w:rPr>
              <w:t>r</w:t>
            </w:r>
            <w:r>
              <w:rPr>
                <w:rFonts w:ascii="" w:hAnsi="" w:eastAsia=""/>
                <w:b w:val="0"/>
                <w:i/>
                <w:color w:val="000000"/>
                <w:sz w:val="12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is approximately linear, as </w:t>
            </w:r>
          </w:p>
        </w:tc>
        <w:tc>
          <w:tcPr>
            <w:tcW w:type="dxa" w:w="3444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measurement was done at 10 kHz. </w:t>
            </w:r>
          </w:p>
        </w:tc>
      </w:tr>
      <w:tr>
        <w:trPr>
          <w:trHeight w:hRule="exact" w:val="280"/>
        </w:trPr>
        <w:tc>
          <w:tcPr>
            <w:tcW w:type="dxa" w:w="3096"/>
            <w:gridSpan w:val="9"/>
            <w:vMerge/>
            <w:tcBorders/>
          </w:tcPr>
          <w:p/>
        </w:tc>
        <w:tc>
          <w:tcPr>
            <w:tcW w:type="dxa" w:w="3996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shown by blue line. </w:t>
            </w:r>
          </w:p>
        </w:tc>
        <w:tc>
          <w:tcPr>
            <w:tcW w:type="dxa" w:w="2752"/>
            <w:gridSpan w:val="8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52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30" w:after="0"/>
              <w:ind w:left="0" w:right="43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6"/>
              </w:rPr>
              <w:t>Intensity (a.u.)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56" w:after="0"/>
              <w:ind w:left="0" w:right="0" w:firstLine="0"/>
              <w:jc w:val="center"/>
            </w:pPr>
            <w:r>
              <w:rPr>
                <w:w w:val="102.42768393622504"/>
                <w:rFonts w:ascii="" w:hAnsi="" w:eastAsia=""/>
                <w:b/>
                <w:i w:val="0"/>
                <w:color w:val="000000"/>
                <w:sz w:val="18"/>
              </w:rPr>
              <w:t>24</w:t>
            </w:r>
          </w:p>
        </w:tc>
        <w:tc>
          <w:tcPr>
            <w:tcW w:type="dxa" w:w="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456" w:after="0"/>
              <w:ind w:left="0" w:right="0" w:firstLine="0"/>
              <w:jc w:val="right"/>
            </w:pPr>
            <w:r>
              <w:rPr>
                <w:w w:val="102.42768393622504"/>
                <w:rFonts w:ascii="" w:hAnsi="" w:eastAsia=""/>
                <w:b/>
                <w:i w:val="0"/>
                <w:color w:val="000000"/>
                <w:sz w:val="18"/>
              </w:rPr>
              <w:t>26</w:t>
            </w:r>
          </w:p>
        </w:tc>
        <w:tc>
          <w:tcPr>
            <w:tcW w:type="dxa" w:w="22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12" w:after="0"/>
              <w:ind w:left="0" w:right="288" w:firstLine="0"/>
              <w:jc w:val="right"/>
            </w:pPr>
            <w:r>
              <w:rPr>
                <w:w w:val="98.29043338173314"/>
                <w:rFonts w:ascii="" w:hAnsi="" w:eastAsia=""/>
                <w:b/>
                <w:i w:val="0"/>
                <w:color w:val="000000"/>
                <w:sz w:val="19"/>
              </w:rPr>
              <w:t xml:space="preserve"> 0 w Y</w:t>
            </w:r>
          </w:p>
        </w:tc>
        <w:tc>
          <w:tcPr>
            <w:tcW w:type="dxa" w:w="97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0" w:after="0"/>
              <w:ind w:left="0" w:right="8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40</w:t>
            </w:r>
          </w:p>
        </w:tc>
        <w:tc>
          <w:tcPr>
            <w:tcW w:type="dxa" w:w="2760"/>
            <w:gridSpan w:val="10"/>
            <w:vMerge w:val="restart"/>
            <w:tcBorders>
              <w:bottom w:sz="172.0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66" w:after="0"/>
              <w:ind w:left="78" w:right="0" w:firstLine="0"/>
              <w:jc w:val="left"/>
            </w:pPr>
            <w:r>
              <w:rPr>
                <w:w w:val="101.5677490234375"/>
                <w:rFonts w:ascii="" w:hAnsi="" w:eastAsia=""/>
                <w:b/>
                <w:i w:val="0"/>
                <w:color w:val="000000"/>
                <w:sz w:val="25"/>
              </w:rPr>
              <w:t>(a)</w:t>
            </w:r>
          </w:p>
        </w:tc>
        <w:tc>
          <w:tcPr>
            <w:tcW w:type="dxa" w:w="356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6" w:after="0"/>
              <w:ind w:left="0" w:right="53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6"/>
              </w:rPr>
              <w:t>Current (mA)</w:t>
            </w:r>
          </w:p>
        </w:tc>
        <w:tc>
          <w:tcPr>
            <w:tcW w:type="dxa" w:w="208"/>
            <w:vMerge w:val="restart"/>
            <w:tcBorders>
              <w:bottom w:sz="172.0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6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16" w:after="0"/>
              <w:ind w:left="10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6"/>
              </w:rPr>
              <w:t>(b)</w:t>
            </w:r>
          </w:p>
        </w:tc>
        <w:tc>
          <w:tcPr>
            <w:tcW w:type="dxa" w:w="25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2" w:after="0"/>
              <w:ind w:left="1008" w:right="1152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>I</w:t>
            </w:r>
            <w:r>
              <w:rPr>
                <w:w w:val="96.31399154663086"/>
                <w:rFonts w:ascii="" w:hAnsi="" w:eastAsia=""/>
                <w:b/>
                <w:i w:val="0"/>
                <w:color w:val="000000"/>
                <w:sz w:val="10"/>
              </w:rPr>
              <w:t xml:space="preserve">s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>I</w:t>
            </w:r>
            <w:r>
              <w:rPr>
                <w:w w:val="96.31399154663086"/>
                <w:rFonts w:ascii="" w:hAnsi="" w:eastAsia=""/>
                <w:b/>
                <w:i w:val="0"/>
                <w:color w:val="000000"/>
                <w:sz w:val="10"/>
              </w:rPr>
              <w:t>ns</w:t>
            </w:r>
          </w:p>
        </w:tc>
      </w:tr>
      <w:tr>
        <w:trPr>
          <w:trHeight w:hRule="exact" w:val="144"/>
        </w:trPr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26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" w:after="0"/>
              <w:ind w:left="0" w:right="288" w:firstLine="0"/>
              <w:jc w:val="right"/>
            </w:pPr>
            <w:r>
              <w:rPr>
                <w:w w:val="98.29043338173314"/>
                <w:rFonts w:ascii="" w:hAnsi="" w:eastAsia=""/>
                <w:b/>
                <w:i w:val="0"/>
                <w:color w:val="000000"/>
                <w:sz w:val="19"/>
              </w:rPr>
              <w:t xml:space="preserve"> 8 w Y</w:t>
            </w:r>
          </w:p>
        </w:tc>
        <w:tc>
          <w:tcPr>
            <w:tcW w:type="dxa" w:w="97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0" w:lineRule="exact" w:before="1330" w:after="0"/>
              <w:ind w:left="378" w:right="0" w:firstLine="0"/>
              <w:jc w:val="left"/>
            </w:pPr>
            <w:r>
              <w:rPr>
                <w:w w:val="101.09980773925781"/>
                <w:rFonts w:ascii="" w:hAnsi="" w:eastAsia=""/>
                <w:b/>
                <w:i w:val="0"/>
                <w:color w:val="000000"/>
                <w:sz w:val="25"/>
              </w:rPr>
              <w:t>P (</w:t>
            </w:r>
            <w:r>
              <w:rPr>
                <w:w w:val="101.09980773925781"/>
                <w:rFonts w:ascii="Symbol" w:hAnsi="Symbol" w:eastAsia="Symbol"/>
                <w:b w:val="0"/>
                <w:i w:val="0"/>
                <w:color w:val="000000"/>
                <w:sz w:val="25"/>
              </w:rPr>
              <w:t></w:t>
            </w:r>
            <w:r>
              <w:rPr>
                <w:w w:val="101.09980773925781"/>
                <w:rFonts w:ascii="" w:hAnsi="" w:eastAsia=""/>
                <w:b/>
                <w:i w:val="0"/>
                <w:color w:val="000000"/>
                <w:sz w:val="25"/>
              </w:rPr>
              <w:t>C/cm</w:t>
            </w:r>
            <w:r>
              <w:rPr>
                <w:w w:val="101.01401646931967"/>
                <w:rFonts w:ascii="" w:hAnsi="" w:eastAsia=""/>
                <w:b/>
                <w:i w:val="0"/>
                <w:color w:val="000000"/>
                <w:sz w:val="15"/>
              </w:rPr>
              <w:t>2</w:t>
            </w:r>
            <w:r>
              <w:rPr>
                <w:w w:val="101.09980773925781"/>
                <w:rFonts w:ascii="" w:hAnsi="" w:eastAsia=""/>
                <w:b/>
                <w:i w:val="0"/>
                <w:color w:val="000000"/>
                <w:sz w:val="25"/>
              </w:rPr>
              <w:t xml:space="preserve">) </w:t>
            </w:r>
            <w:r>
              <w:br/>
            </w:r>
            <w:r>
              <w:tab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20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0" w:right="8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0</w:t>
            </w:r>
          </w:p>
          <w:p>
            <w:pPr>
              <w:autoSpaceDN w:val="0"/>
              <w:autoSpaceDE w:val="0"/>
              <w:widowControl/>
              <w:spacing w:line="200" w:lineRule="exact" w:before="338" w:after="0"/>
              <w:ind w:left="0" w:right="8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-20</w:t>
            </w:r>
          </w:p>
        </w:tc>
        <w:tc>
          <w:tcPr>
            <w:tcW w:type="dxa" w:w="3440"/>
            <w:gridSpan w:val="10"/>
            <w:vMerge/>
            <w:tcBorders>
              <w:bottom w:sz="172.0" w:val="single" w:color="#FF0000"/>
            </w:tcBorders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344"/>
            <w:vMerge/>
            <w:tcBorders>
              <w:bottom w:sz="172.0" w:val="single" w:color="#FF0000"/>
            </w:tcBorders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1720"/>
            <w:gridSpan w:val="5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1032"/>
            <w:gridSpan w:val="3"/>
            <w:vMerge/>
            <w:tcBorders/>
          </w:tcPr>
          <w:p/>
        </w:tc>
        <w:tc>
          <w:tcPr>
            <w:tcW w:type="dxa" w:w="1720"/>
            <w:gridSpan w:val="5"/>
            <w:vMerge/>
            <w:tcBorders/>
          </w:tcPr>
          <w:p/>
        </w:tc>
        <w:tc>
          <w:tcPr>
            <w:tcW w:type="dxa" w:w="2760"/>
            <w:gridSpan w:val="10"/>
            <w:vMerge w:val="restart"/>
            <w:tcBorders>
              <w:top w:sz="172.0" w:val="single" w:color="#FF0000"/>
              <w:bottom w:sz="10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left"/>
            </w:pPr>
            <w:r>
              <w:rPr>
                <w:w w:val="101.5677490234375"/>
                <w:rFonts w:ascii="" w:hAnsi="" w:eastAsia=""/>
                <w:b w:val="0"/>
                <w:i w:val="0"/>
                <w:color w:val="000000"/>
                <w:sz w:val="25"/>
              </w:rPr>
              <w:t>@10kHz</w:t>
            </w:r>
          </w:p>
        </w:tc>
        <w:tc>
          <w:tcPr>
            <w:tcW w:type="dxa" w:w="344"/>
            <w:vMerge/>
            <w:tcBorders/>
          </w:tcPr>
          <w:p/>
        </w:tc>
        <w:tc>
          <w:tcPr>
            <w:tcW w:type="dxa" w:w="208"/>
            <w:vMerge w:val="restart"/>
            <w:tcBorders>
              <w:top w:sz="172.0" w:val="single" w:color="#FF0000"/>
              <w:bottom w:sz="10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1720"/>
            <w:gridSpan w:val="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2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184" w:firstLine="0"/>
              <w:jc w:val="right"/>
            </w:pPr>
            <w:r>
              <w:rPr>
                <w:w w:val="98.29043338173314"/>
                <w:rFonts w:ascii="" w:hAnsi="" w:eastAsia=""/>
                <w:b/>
                <w:i w:val="0"/>
                <w:color w:val="000000"/>
                <w:sz w:val="19"/>
              </w:rPr>
              <w:t xml:space="preserve"> 15 w Y</w:t>
            </w:r>
          </w:p>
        </w:tc>
        <w:tc>
          <w:tcPr>
            <w:tcW w:type="dxa" w:w="1720"/>
            <w:gridSpan w:val="5"/>
            <w:vMerge/>
            <w:tcBorders/>
          </w:tcPr>
          <w:p/>
        </w:tc>
        <w:tc>
          <w:tcPr>
            <w:tcW w:type="dxa" w:w="3440"/>
            <w:gridSpan w:val="10"/>
            <w:vMerge/>
            <w:tcBorders>
              <w:top w:sz="172.0" w:val="single" w:color="#FF0000"/>
              <w:bottom w:sz="104.0" w:val="single" w:color="#000000"/>
            </w:tcBorders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344"/>
            <w:vMerge/>
            <w:tcBorders>
              <w:top w:sz="172.0" w:val="single" w:color="#FF0000"/>
              <w:bottom w:sz="104.0" w:val="single" w:color="#000000"/>
            </w:tcBorders>
          </w:tcPr>
          <w:p/>
        </w:tc>
        <w:tc>
          <w:tcPr>
            <w:tcW w:type="dxa" w:w="323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70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>I</w:t>
            </w:r>
            <w:r>
              <w:rPr>
                <w:w w:val="96.31399154663086"/>
                <w:rFonts w:ascii="" w:hAnsi="" w:eastAsia=""/>
                <w:b/>
                <w:i w:val="0"/>
                <w:color w:val="000000"/>
                <w:sz w:val="10"/>
              </w:rPr>
              <w:t>p</w:t>
            </w: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 xml:space="preserve"> (w/ cap)</w:t>
            </w:r>
          </w:p>
        </w:tc>
      </w:tr>
      <w:tr>
        <w:trPr>
          <w:trHeight w:hRule="exact" w:val="376"/>
        </w:trPr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2266"/>
            <w:gridSpan w:val="3"/>
            <w:tcBorders>
              <w:bottom w:sz="10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8" w:after="0"/>
              <w:ind w:left="0" w:right="184" w:firstLine="0"/>
              <w:jc w:val="right"/>
            </w:pPr>
            <w:r>
              <w:rPr>
                <w:w w:val="98.29043338173314"/>
                <w:rFonts w:ascii="" w:hAnsi="" w:eastAsia=""/>
                <w:b/>
                <w:i w:val="0"/>
                <w:color w:val="000000"/>
                <w:sz w:val="19"/>
              </w:rPr>
              <w:t xml:space="preserve"> 25 w Y</w:t>
            </w:r>
          </w:p>
        </w:tc>
        <w:tc>
          <w:tcPr>
            <w:tcW w:type="dxa" w:w="1720"/>
            <w:gridSpan w:val="5"/>
            <w:vMerge/>
            <w:tcBorders/>
          </w:tcPr>
          <w:p/>
        </w:tc>
        <w:tc>
          <w:tcPr>
            <w:tcW w:type="dxa" w:w="3440"/>
            <w:gridSpan w:val="10"/>
            <w:vMerge/>
            <w:tcBorders>
              <w:top w:sz="172.0" w:val="single" w:color="#FF0000"/>
              <w:bottom w:sz="104.0" w:val="single" w:color="#000000"/>
            </w:tcBorders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344"/>
            <w:vMerge/>
            <w:tcBorders>
              <w:top w:sz="172.0" w:val="single" w:color="#FF0000"/>
              <w:bottom w:sz="104.0" w:val="single" w:color="#000000"/>
            </w:tcBorders>
          </w:tcPr>
          <w:p/>
        </w:tc>
        <w:tc>
          <w:tcPr>
            <w:tcW w:type="dxa" w:w="3236"/>
            <w:gridSpan w:val="7"/>
            <w:tcBorders>
              <w:bottom w:sz="10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61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>I</w:t>
            </w:r>
            <w:r>
              <w:rPr>
                <w:w w:val="96.31399154663086"/>
                <w:rFonts w:ascii="" w:hAnsi="" w:eastAsia=""/>
                <w:b/>
                <w:i w:val="0"/>
                <w:color w:val="000000"/>
                <w:sz w:val="10"/>
              </w:rPr>
              <w:t>p</w:t>
            </w: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 xml:space="preserve"> (w/o cap)</w:t>
            </w:r>
          </w:p>
        </w:tc>
      </w:tr>
      <w:tr>
        <w:trPr>
          <w:trHeight w:hRule="exact" w:val="644"/>
        </w:trPr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1540"/>
            <w:vMerge w:val="restart"/>
            <w:tcBorders>
              <w:top w:sz="10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  <w:tab w:pos="1144" w:val="left"/>
              </w:tabs>
              <w:autoSpaceDE w:val="0"/>
              <w:widowControl/>
              <w:spacing w:line="206" w:lineRule="exact" w:before="970" w:after="0"/>
              <w:ind w:left="256" w:right="0" w:firstLine="0"/>
              <w:jc w:val="left"/>
            </w:pPr>
            <w:r>
              <w:rPr>
                <w:w w:val="102.42768393622504"/>
                <w:rFonts w:ascii="" w:hAnsi="" w:eastAsia=""/>
                <w:b/>
                <w:i w:val="0"/>
                <w:color w:val="000000"/>
                <w:sz w:val="18"/>
              </w:rPr>
              <w:t xml:space="preserve">28 </w:t>
            </w:r>
            <w:r>
              <w:tab/>
            </w:r>
            <w:r>
              <w:rPr>
                <w:w w:val="102.42768393622504"/>
                <w:rFonts w:ascii="" w:hAnsi="" w:eastAsia=""/>
                <w:b/>
                <w:i w:val="0"/>
                <w:color w:val="000000"/>
                <w:sz w:val="18"/>
              </w:rPr>
              <w:t xml:space="preserve">30 </w:t>
            </w:r>
            <w:r>
              <w:tab/>
            </w:r>
            <w:r>
              <w:rPr>
                <w:w w:val="102.42768393622504"/>
                <w:rFonts w:ascii="" w:hAnsi="" w:eastAsia=""/>
                <w:b/>
                <w:i w:val="0"/>
                <w:color w:val="000000"/>
                <w:sz w:val="18"/>
              </w:rPr>
              <w:t>32</w:t>
            </w:r>
          </w:p>
          <w:p>
            <w:pPr>
              <w:autoSpaceDN w:val="0"/>
              <w:autoSpaceDE w:val="0"/>
              <w:widowControl/>
              <w:spacing w:line="316" w:lineRule="exact" w:before="0" w:after="0"/>
              <w:ind w:left="14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6"/>
              </w:rPr>
              <w:t>2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</w:t>
            </w:r>
            <w:r>
              <w:rPr>
                <w:rFonts w:ascii="" w:hAnsi="" w:eastAsia=""/>
                <w:b/>
                <w:i w:val="0"/>
                <w:color w:val="000000"/>
                <w:sz w:val="26"/>
              </w:rPr>
              <w:t xml:space="preserve"> (degree)</w:t>
            </w:r>
          </w:p>
        </w:tc>
        <w:tc>
          <w:tcPr>
            <w:tcW w:type="dxa" w:w="374"/>
            <w:vMerge w:val="restart"/>
            <w:tcBorders>
              <w:top w:sz="10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70" w:after="0"/>
              <w:ind w:left="0" w:right="0" w:firstLine="0"/>
              <w:jc w:val="center"/>
            </w:pPr>
            <w:r>
              <w:rPr>
                <w:w w:val="102.42768393622504"/>
                <w:rFonts w:ascii="" w:hAnsi="" w:eastAsia=""/>
                <w:b/>
                <w:i w:val="0"/>
                <w:color w:val="000000"/>
                <w:sz w:val="18"/>
              </w:rPr>
              <w:t>34</w:t>
            </w:r>
          </w:p>
        </w:tc>
        <w:tc>
          <w:tcPr>
            <w:tcW w:type="dxa" w:w="352"/>
            <w:vMerge w:val="restart"/>
            <w:tcBorders>
              <w:top w:sz="10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970" w:after="0"/>
              <w:ind w:left="0" w:right="28" w:firstLine="0"/>
              <w:jc w:val="right"/>
            </w:pPr>
            <w:r>
              <w:rPr>
                <w:w w:val="102.42768393622504"/>
                <w:rFonts w:ascii="" w:hAnsi="" w:eastAsia=""/>
                <w:b/>
                <w:i w:val="0"/>
                <w:color w:val="000000"/>
                <w:sz w:val="18"/>
              </w:rPr>
              <w:t>36</w:t>
            </w:r>
          </w:p>
        </w:tc>
        <w:tc>
          <w:tcPr>
            <w:tcW w:type="dxa" w:w="1720"/>
            <w:gridSpan w:val="5"/>
            <w:vMerge/>
            <w:tcBorders/>
          </w:tcPr>
          <w:p/>
        </w:tc>
        <w:tc>
          <w:tcPr>
            <w:tcW w:type="dxa" w:w="2760"/>
            <w:gridSpan w:val="10"/>
            <w:vMerge w:val="restart"/>
            <w:tcBorders>
              <w:top w:sz="10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12" w:after="0"/>
              <w:ind w:left="0" w:right="284" w:firstLine="0"/>
              <w:jc w:val="right"/>
            </w:pPr>
            <w:r>
              <w:rPr>
                <w:w w:val="101.40397389729819"/>
                <w:rFonts w:ascii="" w:hAnsi="" w:eastAsia=""/>
                <w:b/>
                <w:i w:val="0"/>
                <w:color w:val="000000"/>
                <w:sz w:val="15"/>
              </w:rPr>
              <w:t>5nm w/o capping</w:t>
            </w:r>
          </w:p>
        </w:tc>
        <w:tc>
          <w:tcPr>
            <w:tcW w:type="dxa" w:w="344"/>
            <w:vMerge/>
            <w:tcBorders/>
          </w:tcPr>
          <w:p/>
        </w:tc>
        <w:tc>
          <w:tcPr>
            <w:tcW w:type="dxa" w:w="208"/>
            <w:tcBorders>
              <w:top w:sz="10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3236"/>
            <w:gridSpan w:val="7"/>
            <w:vMerge w:val="restart"/>
            <w:tcBorders>
              <w:top w:sz="10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2" w:after="0"/>
              <w:ind w:left="0" w:right="576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0.0 0.5 1.0 1.5 2.0 2.5 </w:t>
            </w:r>
            <w:r>
              <w:rPr>
                <w:rFonts w:ascii="" w:hAnsi="" w:eastAsia=""/>
                <w:b/>
                <w:i w:val="0"/>
                <w:color w:val="000000"/>
                <w:sz w:val="26"/>
              </w:rPr>
              <w:t>Time 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6"/>
              </w:rPr>
              <w:t></w:t>
            </w:r>
            <w:r>
              <w:rPr>
                <w:rFonts w:ascii="" w:hAnsi="" w:eastAsia=""/>
                <w:b/>
                <w:i w:val="0"/>
                <w:color w:val="000000"/>
                <w:sz w:val="26"/>
              </w:rPr>
              <w:t>s)</w:t>
            </w:r>
          </w:p>
        </w:tc>
      </w:tr>
      <w:tr>
        <w:trPr>
          <w:trHeight w:hRule="exact" w:val="176"/>
        </w:trPr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97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8" w:after="0"/>
              <w:ind w:left="0" w:right="8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-40</w:t>
            </w:r>
          </w:p>
        </w:tc>
        <w:tc>
          <w:tcPr>
            <w:tcW w:type="dxa" w:w="3440"/>
            <w:gridSpan w:val="10"/>
            <w:vMerge/>
            <w:tcBorders>
              <w:top w:sz="104.0" w:val="single" w:color="#000000"/>
            </w:tcBorders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2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2408"/>
            <w:gridSpan w:val="7"/>
            <w:vMerge/>
            <w:tcBorders>
              <w:top w:sz="104.0" w:val="single" w:color="#000000"/>
            </w:tcBorders>
          </w:tcPr>
          <w:p/>
        </w:tc>
      </w:tr>
      <w:tr>
        <w:trPr>
          <w:trHeight w:hRule="exact" w:val="224"/>
        </w:trPr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1720"/>
            <w:gridSpan w:val="5"/>
            <w:vMerge/>
            <w:tcBorders/>
          </w:tcPr>
          <w:p/>
        </w:tc>
        <w:tc>
          <w:tcPr>
            <w:tcW w:type="dxa" w:w="27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" w:after="0"/>
              <w:ind w:left="0" w:right="222" w:firstLine="0"/>
              <w:jc w:val="right"/>
            </w:pPr>
            <w:r>
              <w:rPr>
                <w:w w:val="101.40397389729819"/>
                <w:rFonts w:ascii="" w:hAnsi="" w:eastAsia=""/>
                <w:b/>
                <w:i w:val="0"/>
                <w:color w:val="000000"/>
                <w:sz w:val="15"/>
              </w:rPr>
              <w:t xml:space="preserve"> 5nm with capping</w:t>
            </w:r>
          </w:p>
        </w:tc>
        <w:tc>
          <w:tcPr>
            <w:tcW w:type="dxa" w:w="344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2408"/>
            <w:gridSpan w:val="7"/>
            <w:vMerge/>
            <w:tcBorders>
              <w:top w:sz="104.0" w:val="single" w:color="#000000"/>
            </w:tcBorders>
          </w:tcPr>
          <w:p/>
        </w:tc>
      </w:tr>
      <w:tr>
        <w:trPr>
          <w:trHeight w:hRule="exact" w:val="260"/>
        </w:trPr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1720"/>
            <w:gridSpan w:val="5"/>
            <w:vMerge/>
            <w:tcBorders/>
          </w:tcPr>
          <w:p/>
        </w:tc>
        <w:tc>
          <w:tcPr>
            <w:tcW w:type="dxa" w:w="126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-3.0 -1.5 0.0</w:t>
            </w:r>
          </w:p>
        </w:tc>
        <w:tc>
          <w:tcPr>
            <w:tcW w:type="dxa" w:w="4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1.5</w:t>
            </w:r>
          </w:p>
        </w:tc>
        <w:tc>
          <w:tcPr>
            <w:tcW w:type="dxa" w:w="4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3.0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4.5</w:t>
            </w:r>
          </w:p>
        </w:tc>
        <w:tc>
          <w:tcPr>
            <w:tcW w:type="dxa" w:w="344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2408"/>
            <w:gridSpan w:val="7"/>
            <w:vMerge/>
            <w:tcBorders>
              <w:top w:sz="104.0" w:val="single" w:color="#000000"/>
            </w:tcBorders>
          </w:tcPr>
          <w:p/>
        </w:tc>
      </w:tr>
      <w:tr>
        <w:trPr>
          <w:trHeight w:hRule="exact" w:val="312"/>
        </w:trPr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688"/>
            <w:gridSpan w:val="2"/>
            <w:vMerge/>
            <w:tcBorders/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344"/>
            <w:vMerge/>
            <w:tcBorders>
              <w:top w:sz="104.0" w:val="single" w:color="#000000"/>
            </w:tcBorders>
          </w:tcPr>
          <w:p/>
        </w:tc>
        <w:tc>
          <w:tcPr>
            <w:tcW w:type="dxa" w:w="1720"/>
            <w:gridSpan w:val="5"/>
            <w:vMerge/>
            <w:tcBorders/>
          </w:tcPr>
          <w:p/>
        </w:tc>
        <w:tc>
          <w:tcPr>
            <w:tcW w:type="dxa" w:w="276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0" w:after="0"/>
              <w:ind w:left="622" w:right="0" w:firstLine="0"/>
              <w:jc w:val="left"/>
            </w:pPr>
            <w:r>
              <w:rPr>
                <w:w w:val="101.09980773925781"/>
                <w:rFonts w:ascii="" w:hAnsi="" w:eastAsia=""/>
                <w:b/>
                <w:i w:val="0"/>
                <w:color w:val="000000"/>
                <w:sz w:val="25"/>
              </w:rPr>
              <w:t>Voltage (V)</w:t>
            </w:r>
          </w:p>
        </w:tc>
        <w:tc>
          <w:tcPr>
            <w:tcW w:type="dxa" w:w="344"/>
            <w:vMerge/>
            <w:tcBorders/>
          </w:tcPr>
          <w:p/>
        </w:tc>
        <w:tc>
          <w:tcPr>
            <w:tcW w:type="dxa" w:w="344"/>
            <w:vMerge/>
            <w:tcBorders/>
          </w:tcPr>
          <w:p/>
        </w:tc>
        <w:tc>
          <w:tcPr>
            <w:tcW w:type="dxa" w:w="2408"/>
            <w:gridSpan w:val="7"/>
            <w:vMerge/>
            <w:tcBorders>
              <w:top w:sz="10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202"/>
        <w:ind w:left="0" w:right="0"/>
      </w:pPr>
    </w:p>
    <w:p>
      <w:pPr>
        <w:sectPr>
          <w:pgSz w:w="12240" w:h="15840"/>
          <w:pgMar w:top="630" w:right="608" w:bottom="158" w:left="634" w:header="720" w:footer="720" w:gutter="0"/>
          <w:cols w:space="720" w:num="1" w:equalWidth="0">
            <w:col w:w="10998" w:space="0"/>
            <w:col w:w="10660" w:space="0"/>
            <w:col w:w="5514" w:space="0"/>
            <w:col w:w="5146" w:space="0"/>
            <w:col w:w="10660" w:space="0"/>
            <w:col w:w="5514" w:space="0"/>
            <w:col w:w="514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432" w:right="144" w:firstLine="0"/>
        <w:jc w:val="center"/>
      </w:pPr>
      <w:r>
        <w:rPr>
          <w:rFonts w:ascii="" w:hAnsi="" w:eastAsia=""/>
          <w:b/>
          <w:i w:val="0"/>
          <w:color w:val="000000"/>
          <w:sz w:val="18"/>
        </w:rPr>
        <w:t>Fig. 7.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GIXRD result for 5 nm HfO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with different Y doping concentration.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Only 2θ=25</w:t>
      </w:r>
      <w:r>
        <w:rPr>
          <w:rFonts w:ascii="Symbol" w:hAnsi="Symbol" w:eastAsia="Symbol"/>
          <w:b w:val="0"/>
          <w:i w:val="0"/>
          <w:color w:val="000000"/>
          <w:sz w:val="18"/>
        </w:rPr>
        <w:t>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~35</w:t>
      </w:r>
      <w:r>
        <w:rPr>
          <w:rFonts w:ascii="Symbol" w:hAnsi="Symbol" w:eastAsia="Symbol"/>
          <w:b w:val="0"/>
          <w:i w:val="0"/>
          <w:color w:val="000000"/>
          <w:sz w:val="18"/>
        </w:rPr>
        <w:t>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is shown, where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strongest monoclinic and symmetric </w:t>
      </w:r>
    </w:p>
    <w:p>
      <w:pPr>
        <w:sectPr>
          <w:type w:val="continuous"/>
          <w:pgSz w:w="12240" w:h="15840"/>
          <w:pgMar w:top="630" w:right="608" w:bottom="158" w:left="634" w:header="720" w:footer="720" w:gutter="0"/>
          <w:cols w:space="720" w:num="2" w:equalWidth="0">
            <w:col w:w="3668" w:space="0"/>
            <w:col w:w="7330" w:space="0"/>
            <w:col w:w="10998" w:space="0"/>
            <w:col w:w="10660" w:space="0"/>
            <w:col w:w="5514" w:space="0"/>
            <w:col w:w="5146" w:space="0"/>
            <w:col w:w="10660" w:space="0"/>
            <w:col w:w="5514" w:space="0"/>
            <w:col w:w="514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4"/>
        <w:ind w:left="220" w:right="484" w:firstLine="0"/>
        <w:jc w:val="both"/>
      </w:pPr>
      <w:r>
        <w:rPr>
          <w:rFonts w:ascii="" w:hAnsi="" w:eastAsia=""/>
          <w:b/>
          <w:i w:val="0"/>
          <w:color w:val="000000"/>
          <w:sz w:val="18"/>
        </w:rPr>
        <w:t>Fig. 8. (a)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Polarization-voltage measurement and </w:t>
      </w:r>
      <w:r>
        <w:rPr>
          <w:rFonts w:ascii="" w:hAnsi="" w:eastAsia=""/>
          <w:b/>
          <w:i w:val="0"/>
          <w:color w:val="000000"/>
          <w:sz w:val="18"/>
        </w:rPr>
        <w:t>(b)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double pulse measurement for 5 nm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Y-doped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with and without the capping. Doping concentration was 8 W. I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and I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ns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are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the transient current peak with (black) and without (grey) polarization switching,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respectively. I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= I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-I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ns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is the deduced polarization switching current with the capping (red). </w:t>
      </w:r>
    </w:p>
    <w:p>
      <w:pPr>
        <w:sectPr>
          <w:type w:val="nextColumn"/>
          <w:pgSz w:w="12240" w:h="15840"/>
          <w:pgMar w:top="630" w:right="608" w:bottom="158" w:left="634" w:header="720" w:footer="720" w:gutter="0"/>
          <w:cols w:space="720" w:num="2" w:equalWidth="0">
            <w:col w:w="3668" w:space="0"/>
            <w:col w:w="7330" w:space="0"/>
            <w:col w:w="10998" w:space="0"/>
            <w:col w:w="10660" w:space="0"/>
            <w:col w:w="5514" w:space="0"/>
            <w:col w:w="5146" w:space="0"/>
            <w:col w:w="10660" w:space="0"/>
            <w:col w:w="5514" w:space="0"/>
            <w:col w:w="514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tabs>
          <w:tab w:pos="3888" w:val="left"/>
        </w:tabs>
        <w:autoSpaceDE w:val="0"/>
        <w:widowControl/>
        <w:spacing w:line="200" w:lineRule="exact" w:before="0" w:after="0"/>
        <w:ind w:left="5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phases are detected.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and I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ns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for 5 nm Y-doped HfO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without capping are not shown in (b), only I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 (blue) is </w:t>
      </w:r>
    </w:p>
    <w:p>
      <w:pPr>
        <w:autoSpaceDN w:val="0"/>
        <w:autoSpaceDE w:val="0"/>
        <w:widowControl/>
        <w:spacing w:line="200" w:lineRule="exact" w:before="12" w:after="0"/>
        <w:ind w:left="0" w:right="51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shown for the comparison. </w:t>
      </w:r>
    </w:p>
    <w:p>
      <w:pPr>
        <w:autoSpaceDN w:val="0"/>
        <w:tabs>
          <w:tab w:pos="10006" w:val="left"/>
        </w:tabs>
        <w:autoSpaceDE w:val="0"/>
        <w:widowControl/>
        <w:spacing w:line="202" w:lineRule="exact" w:before="1192" w:after="0"/>
        <w:ind w:left="526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37.1.3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IEDM17-818</w:t>
      </w:r>
    </w:p>
    <w:p>
      <w:pPr>
        <w:sectPr>
          <w:type w:val="continuous"/>
          <w:pgSz w:w="12240" w:h="15840"/>
          <w:pgMar w:top="630" w:right="608" w:bottom="158" w:left="634" w:header="720" w:footer="720" w:gutter="0"/>
          <w:cols w:space="720" w:num="1" w:equalWidth="0">
            <w:col w:w="10998" w:space="0"/>
            <w:col w:w="3668" w:space="0"/>
            <w:col w:w="7330" w:space="0"/>
            <w:col w:w="10998" w:space="0"/>
            <w:col w:w="10660" w:space="0"/>
            <w:col w:w="5514" w:space="0"/>
            <w:col w:w="5146" w:space="0"/>
            <w:col w:w="10660" w:space="0"/>
            <w:col w:w="5514" w:space="0"/>
            <w:col w:w="5146" w:space="0"/>
            <w:col w:w="10750" w:space="0"/>
            <w:col w:w="5264" w:space="0"/>
            <w:col w:w="5486" w:space="0"/>
            <w:col w:w="10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>
        <w:trPr>
          <w:trHeight w:hRule="exact" w:val="306"/>
        </w:trPr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51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1"/>
              </w:rPr>
              <w:t>2</w:t>
            </w:r>
            <w:r>
              <w:rPr>
                <w:w w:val="97.40768231843647"/>
                <w:rFonts w:ascii="" w:hAnsi="" w:eastAsia=""/>
                <w:b/>
                <w:i w:val="0"/>
                <w:color w:val="000000"/>
                <w:sz w:val="19"/>
              </w:rPr>
              <w:t xml:space="preserve">) </w:t>
            </w:r>
            <w:r>
              <w:rPr>
                <w:w w:val="97.40768231843647"/>
                <w:rFonts w:ascii="" w:hAnsi="" w:eastAsia=""/>
                <w:b/>
                <w:i w:val="0"/>
                <w:color w:val="000000"/>
                <w:sz w:val="19"/>
              </w:rPr>
              <w:t>P</w:t>
            </w:r>
            <w:r>
              <w:rPr>
                <w:rFonts w:ascii="" w:hAnsi="" w:eastAsia=""/>
                <w:b/>
                <w:i w:val="0"/>
                <w:color w:val="000000"/>
                <w:sz w:val="11"/>
              </w:rPr>
              <w:t>sw</w:t>
            </w:r>
            <w:r>
              <w:rPr>
                <w:w w:val="97.40768231843647"/>
                <w:rFonts w:ascii="" w:hAnsi="" w:eastAsia=""/>
                <w:b/>
                <w:i w:val="0"/>
                <w:color w:val="000000"/>
                <w:sz w:val="19"/>
              </w:rPr>
              <w:t xml:space="preserve"> (</w:t>
            </w:r>
            <w:r>
              <w:rPr>
                <w:w w:val="97.40768231843647"/>
                <w:rFonts w:ascii="Symbol" w:hAnsi="Symbol" w:eastAsia="Symbol"/>
                <w:b w:val="0"/>
                <w:i w:val="0"/>
                <w:color w:val="000000"/>
                <w:sz w:val="19"/>
              </w:rPr>
              <w:t></w:t>
            </w:r>
            <w:r>
              <w:rPr>
                <w:w w:val="97.40768231843647"/>
                <w:rFonts w:ascii="" w:hAnsi="" w:eastAsia=""/>
                <w:b/>
                <w:i w:val="0"/>
                <w:color w:val="000000"/>
                <w:sz w:val="19"/>
              </w:rPr>
              <w:t>C/cm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348" w:after="0"/>
              <w:ind w:left="0" w:right="0" w:firstLine="0"/>
              <w:jc w:val="center"/>
            </w:pPr>
            <w:r>
              <w:rPr>
                <w:w w:val="101.67301722935267"/>
                <w:rFonts w:ascii="" w:hAnsi="" w:eastAsia=""/>
                <w:b/>
                <w:i w:val="0"/>
                <w:color w:val="000000"/>
                <w:sz w:val="14"/>
              </w:rPr>
              <w:t>50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714" w:after="0"/>
              <w:ind w:left="96" w:right="0" w:firstLine="0"/>
              <w:jc w:val="left"/>
            </w:pPr>
            <w:r>
              <w:rPr>
                <w:w w:val="97.85873293876648"/>
                <w:rFonts w:ascii="" w:hAnsi="" w:eastAsia=""/>
                <w:b/>
                <w:i w:val="0"/>
                <w:color w:val="000000"/>
                <w:sz w:val="16"/>
              </w:rPr>
              <w:t>0 w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716" w:after="0"/>
              <w:ind w:left="0" w:right="0" w:firstLine="0"/>
              <w:jc w:val="center"/>
            </w:pPr>
            <w:r>
              <w:rPr>
                <w:w w:val="97.85873293876648"/>
                <w:rFonts w:ascii="" w:hAnsi="" w:eastAsia=""/>
                <w:b/>
                <w:i w:val="0"/>
                <w:color w:val="000000"/>
                <w:sz w:val="16"/>
              </w:rPr>
              <w:t>8 w</w:t>
            </w:r>
          </w:p>
        </w:tc>
        <w:tc>
          <w:tcPr>
            <w:tcW w:type="dxa" w:w="1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168" w:after="0"/>
              <w:ind w:left="148" w:right="0" w:firstLine="0"/>
              <w:jc w:val="left"/>
            </w:pPr>
            <w:r>
              <w:rPr>
                <w:w w:val="101.40238541823167"/>
                <w:rFonts w:ascii="" w:hAnsi="" w:eastAsia=""/>
                <w:b/>
                <w:i w:val="0"/>
                <w:color w:val="000000"/>
                <w:sz w:val="13"/>
              </w:rPr>
              <w:t>30nm w/o cap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6" w:after="0"/>
              <w:ind w:left="0" w:right="0" w:firstLine="0"/>
              <w:jc w:val="center"/>
            </w:pPr>
            <w:r>
              <w:rPr>
                <w:w w:val="101.67301722935267"/>
                <w:rFonts w:ascii="" w:hAnsi="" w:eastAsia=""/>
                <w:b/>
                <w:i w:val="0"/>
                <w:color w:val="000000"/>
                <w:sz w:val="14"/>
              </w:rPr>
              <w:t>100</w:t>
            </w:r>
          </w:p>
        </w:tc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086610" cy="1808479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610" cy="1808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6" w:after="0"/>
              <w:ind w:left="426" w:right="0" w:firstLine="0"/>
              <w:jc w:val="left"/>
            </w:pP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>20</w:t>
            </w:r>
          </w:p>
        </w:tc>
      </w:tr>
      <w:tr>
        <w:trPr>
          <w:trHeight w:hRule="exact" w:val="194"/>
        </w:trPr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2" w:after="0"/>
              <w:ind w:left="0" w:right="260" w:firstLine="0"/>
              <w:jc w:val="right"/>
            </w:pPr>
            <w:r>
              <w:rPr>
                <w:w w:val="101.67301722935267"/>
                <w:rFonts w:ascii="" w:hAnsi="" w:eastAsia=""/>
                <w:b/>
                <w:i w:val="0"/>
                <w:color w:val="000000"/>
                <w:sz w:val="14"/>
              </w:rPr>
              <w:t>75</w:t>
            </w:r>
          </w:p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3380"/>
            <w:gridSpan w:val="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406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8" w:after="0"/>
              <w:ind w:left="0" w:right="0" w:firstLine="0"/>
              <w:jc w:val="left"/>
            </w:pPr>
            <w:r>
              <w:rPr>
                <w:w w:val="97.91947682698567"/>
                <w:rFonts w:ascii="" w:hAnsi="" w:eastAsia=""/>
                <w:b/>
                <w:i w:val="0"/>
                <w:color w:val="000000"/>
                <w:sz w:val="15"/>
              </w:rPr>
              <w:t>2</w:t>
            </w:r>
            <w:r>
              <w:rPr>
                <w:w w:val="102.00511614481609"/>
                <w:rFonts w:ascii="" w:hAnsi="" w:eastAsia=""/>
                <w:b/>
                <w:i w:val="0"/>
                <w:color w:val="000000"/>
                <w:sz w:val="24"/>
              </w:rPr>
              <w:t>)</w:t>
            </w:r>
          </w:p>
        </w:tc>
        <w:tc>
          <w:tcPr>
            <w:tcW w:type="dxa" w:w="341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4" w:after="0"/>
              <w:ind w:left="20" w:right="0" w:firstLine="0"/>
              <w:jc w:val="left"/>
            </w:pP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>10</w:t>
            </w:r>
          </w:p>
        </w:tc>
      </w:tr>
      <w:tr>
        <w:trPr>
          <w:trHeight w:hRule="exact" w:val="260"/>
        </w:trPr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260" w:firstLine="0"/>
              <w:jc w:val="right"/>
            </w:pPr>
            <w:r>
              <w:rPr>
                <w:w w:val="101.67301722935267"/>
                <w:rFonts w:ascii="" w:hAnsi="" w:eastAsia=""/>
                <w:b/>
                <w:i w:val="0"/>
                <w:color w:val="000000"/>
                <w:sz w:val="14"/>
              </w:rPr>
              <w:t>50</w:t>
            </w:r>
          </w:p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2535"/>
            <w:gridSpan w:val="3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06" w:after="0"/>
              <w:ind w:left="0" w:right="260" w:firstLine="0"/>
              <w:jc w:val="right"/>
            </w:pPr>
            <w:r>
              <w:rPr>
                <w:w w:val="101.67301722935267"/>
                <w:rFonts w:ascii="" w:hAnsi="" w:eastAsia=""/>
                <w:b/>
                <w:i w:val="0"/>
                <w:color w:val="000000"/>
                <w:sz w:val="14"/>
              </w:rPr>
              <w:t>25</w:t>
            </w:r>
          </w:p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2535"/>
            <w:gridSpan w:val="3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0" w:lineRule="exact" w:before="1056" w:after="0"/>
              <w:ind w:left="110" w:right="288" w:firstLine="0"/>
              <w:jc w:val="left"/>
            </w:pPr>
            <w:r>
              <w:rPr>
                <w:w w:val="102.00511614481609"/>
                <w:rFonts w:ascii="" w:hAnsi="" w:eastAsia=""/>
                <w:b/>
                <w:i w:val="0"/>
                <w:color w:val="000000"/>
                <w:sz w:val="24"/>
              </w:rPr>
              <w:t>P</w:t>
            </w:r>
            <w:r>
              <w:rPr>
                <w:w w:val="97.91947682698567"/>
                <w:rFonts w:ascii="" w:hAnsi="" w:eastAsia=""/>
                <w:b/>
                <w:i w:val="0"/>
                <w:color w:val="000000"/>
                <w:sz w:val="15"/>
              </w:rPr>
              <w:t>r</w:t>
            </w:r>
            <w:r>
              <w:rPr>
                <w:w w:val="102.00511614481609"/>
                <w:rFonts w:ascii="" w:hAnsi="" w:eastAsia=""/>
                <w:b/>
                <w:i w:val="0"/>
                <w:color w:val="000000"/>
                <w:sz w:val="24"/>
              </w:rPr>
              <w:t xml:space="preserve"> (</w:t>
            </w:r>
            <w:r>
              <w:rPr>
                <w:w w:val="101.26659219915217"/>
                <w:rFonts w:ascii="Symbol" w:hAnsi="Symbol" w:eastAsia="Symbol"/>
                <w:b w:val="0"/>
                <w:i w:val="0"/>
                <w:color w:val="000000"/>
                <w:sz w:val="22"/>
              </w:rPr>
              <w:t></w:t>
            </w:r>
            <w:r>
              <w:rPr>
                <w:w w:val="102.00511614481609"/>
                <w:rFonts w:ascii="" w:hAnsi="" w:eastAsia=""/>
                <w:b/>
                <w:i w:val="0"/>
                <w:color w:val="000000"/>
                <w:sz w:val="24"/>
              </w:rPr>
              <w:t xml:space="preserve">c/cm </w:t>
            </w:r>
            <w:r>
              <w:br/>
            </w:r>
            <w:r>
              <w:tab/>
            </w: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>0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>-10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6" w:after="0"/>
              <w:ind w:left="0" w:right="0" w:firstLine="0"/>
              <w:jc w:val="center"/>
            </w:pPr>
            <w:r>
              <w:rPr>
                <w:w w:val="97.10370381673177"/>
                <w:rFonts w:ascii="" w:hAnsi="" w:eastAsia=""/>
                <w:b/>
                <w:i w:val="0"/>
                <w:color w:val="000000"/>
                <w:sz w:val="15"/>
              </w:rPr>
              <w:t>+P</w:t>
            </w:r>
            <w:r>
              <w:rPr>
                <w:w w:val="101.26659219915217"/>
                <w:rFonts w:ascii="" w:hAnsi="" w:eastAsia=""/>
                <w:b/>
                <w:i w:val="0"/>
                <w:color w:val="000000"/>
                <w:sz w:val="11"/>
              </w:rPr>
              <w:t>r</w:t>
            </w:r>
            <w:r>
              <w:rPr>
                <w:w w:val="97.10370381673177"/>
                <w:rFonts w:ascii="" w:hAnsi="" w:eastAsia=""/>
                <w:b/>
                <w:i w:val="0"/>
                <w:color w:val="000000"/>
                <w:sz w:val="15"/>
              </w:rPr>
              <w:t xml:space="preserve"> (8 w)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246" w:right="0" w:firstLine="0"/>
              <w:jc w:val="left"/>
            </w:pPr>
            <w:r>
              <w:rPr>
                <w:w w:val="97.10370381673177"/>
                <w:rFonts w:ascii="" w:hAnsi="" w:eastAsia=""/>
                <w:b/>
                <w:i w:val="0"/>
                <w:color w:val="000000"/>
                <w:sz w:val="15"/>
              </w:rPr>
              <w:t>+P</w:t>
            </w:r>
            <w:r>
              <w:rPr>
                <w:w w:val="101.26659219915217"/>
                <w:rFonts w:ascii="" w:hAnsi="" w:eastAsia=""/>
                <w:b/>
                <w:i w:val="0"/>
                <w:color w:val="000000"/>
                <w:sz w:val="11"/>
              </w:rPr>
              <w:t>r</w:t>
            </w:r>
            <w:r>
              <w:rPr>
                <w:w w:val="97.10370381673177"/>
                <w:rFonts w:ascii="" w:hAnsi="" w:eastAsia=""/>
                <w:b/>
                <w:i w:val="0"/>
                <w:color w:val="000000"/>
                <w:sz w:val="15"/>
              </w:rPr>
              <w:t xml:space="preserve"> (15 w)</w:t>
            </w:r>
          </w:p>
        </w:tc>
      </w:tr>
      <w:tr>
        <w:trPr>
          <w:trHeight w:hRule="exact" w:val="170"/>
        </w:trPr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0" w:after="0"/>
              <w:ind w:left="148" w:right="0" w:firstLine="0"/>
              <w:jc w:val="left"/>
            </w:pPr>
            <w:r>
              <w:rPr>
                <w:w w:val="101.40238541823167"/>
                <w:rFonts w:ascii="" w:hAnsi="" w:eastAsia=""/>
                <w:b/>
                <w:i w:val="0"/>
                <w:color w:val="000000"/>
                <w:sz w:val="13"/>
              </w:rPr>
              <w:t>5nm   w/o cap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" w:after="0"/>
              <w:ind w:left="0" w:right="340" w:firstLine="0"/>
              <w:jc w:val="right"/>
            </w:pPr>
            <w:r>
              <w:rPr>
                <w:w w:val="101.67301722935267"/>
                <w:rFonts w:ascii="" w:hAnsi="" w:eastAsia=""/>
                <w:b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w w:val="97.10370381673177"/>
                <w:rFonts w:ascii="" w:hAnsi="" w:eastAsia=""/>
                <w:b/>
                <w:i w:val="0"/>
                <w:color w:val="000000"/>
                <w:sz w:val="15"/>
              </w:rPr>
              <w:t>-P</w:t>
            </w:r>
            <w:r>
              <w:rPr>
                <w:w w:val="101.26659219915217"/>
                <w:rFonts w:ascii="" w:hAnsi="" w:eastAsia=""/>
                <w:b/>
                <w:i w:val="0"/>
                <w:color w:val="000000"/>
                <w:sz w:val="11"/>
              </w:rPr>
              <w:t>r</w:t>
            </w:r>
            <w:r>
              <w:rPr>
                <w:w w:val="97.10370381673177"/>
                <w:rFonts w:ascii="" w:hAnsi="" w:eastAsia=""/>
                <w:b/>
                <w:i w:val="0"/>
                <w:color w:val="000000"/>
                <w:sz w:val="15"/>
              </w:rPr>
              <w:t xml:space="preserve"> (8 w)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246" w:right="0" w:firstLine="0"/>
              <w:jc w:val="left"/>
            </w:pPr>
            <w:r>
              <w:rPr>
                <w:w w:val="97.10370381673177"/>
                <w:rFonts w:ascii="" w:hAnsi="" w:eastAsia=""/>
                <w:b/>
                <w:i w:val="0"/>
                <w:color w:val="000000"/>
                <w:sz w:val="15"/>
              </w:rPr>
              <w:t>-P</w:t>
            </w:r>
            <w:r>
              <w:rPr>
                <w:w w:val="101.26659219915217"/>
                <w:rFonts w:ascii="" w:hAnsi="" w:eastAsia=""/>
                <w:b/>
                <w:i w:val="0"/>
                <w:color w:val="000000"/>
                <w:sz w:val="11"/>
              </w:rPr>
              <w:t>r</w:t>
            </w:r>
            <w:r>
              <w:rPr>
                <w:w w:val="97.10370381673177"/>
                <w:rFonts w:ascii="" w:hAnsi="" w:eastAsia=""/>
                <w:b/>
                <w:i w:val="0"/>
                <w:color w:val="000000"/>
                <w:sz w:val="15"/>
              </w:rPr>
              <w:t xml:space="preserve"> (15 w)</w:t>
            </w:r>
          </w:p>
        </w:tc>
      </w:tr>
      <w:tr>
        <w:trPr>
          <w:trHeight w:hRule="exact" w:val="298"/>
        </w:trPr>
        <w:tc>
          <w:tcPr>
            <w:tcW w:type="dxa" w:w="845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98" w:after="0"/>
              <w:ind w:left="0" w:right="0" w:firstLine="0"/>
              <w:jc w:val="center"/>
            </w:pPr>
            <w:r>
              <w:rPr>
                <w:w w:val="101.67301722935267"/>
                <w:rFonts w:ascii="" w:hAnsi="" w:eastAsia=""/>
                <w:b/>
                <w:i w:val="0"/>
                <w:color w:val="000000"/>
                <w:sz w:val="14"/>
              </w:rPr>
              <w:t>40</w:t>
            </w:r>
          </w:p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0" w:after="0"/>
              <w:ind w:left="148" w:right="0" w:firstLine="0"/>
              <w:jc w:val="left"/>
            </w:pPr>
            <w:r>
              <w:rPr>
                <w:w w:val="101.40238541823167"/>
                <w:rFonts w:ascii="" w:hAnsi="" w:eastAsia=""/>
                <w:b/>
                <w:i w:val="0"/>
                <w:color w:val="000000"/>
                <w:sz w:val="13"/>
              </w:rPr>
              <w:t>5nm with cap</w:t>
            </w:r>
          </w:p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845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0" w:right="0" w:firstLine="0"/>
              <w:jc w:val="center"/>
            </w:pPr>
            <w:r>
              <w:rPr>
                <w:w w:val="101.67301722935267"/>
                <w:rFonts w:ascii="" w:hAnsi="" w:eastAsia=""/>
                <w:b/>
                <w:i w:val="0"/>
                <w:color w:val="000000"/>
                <w:sz w:val="14"/>
              </w:rPr>
              <w:t>30</w:t>
            </w:r>
          </w:p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845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0" w:firstLine="0"/>
              <w:jc w:val="center"/>
            </w:pPr>
            <w:r>
              <w:rPr>
                <w:w w:val="101.67301722935267"/>
                <w:rFonts w:ascii="" w:hAnsi="" w:eastAsia=""/>
                <w:b/>
                <w:i w:val="0"/>
                <w:color w:val="000000"/>
                <w:sz w:val="14"/>
              </w:rPr>
              <w:t>20</w:t>
            </w:r>
          </w:p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50" w:after="0"/>
              <w:ind w:left="0" w:right="0" w:firstLine="0"/>
              <w:jc w:val="center"/>
            </w:pPr>
            <w:r>
              <w:rPr>
                <w:w w:val="97.85873293876648"/>
                <w:rFonts w:ascii="" w:hAnsi="" w:eastAsia=""/>
                <w:b/>
                <w:i w:val="0"/>
                <w:color w:val="000000"/>
                <w:sz w:val="16"/>
              </w:rPr>
              <w:t>15 w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8" w:after="0"/>
              <w:ind w:left="0" w:right="0" w:firstLine="0"/>
              <w:jc w:val="center"/>
            </w:pPr>
            <w:r>
              <w:rPr>
                <w:w w:val="97.85873293876648"/>
                <w:rFonts w:ascii="" w:hAnsi="" w:eastAsia=""/>
                <w:b/>
                <w:i w:val="0"/>
                <w:color w:val="000000"/>
                <w:sz w:val="16"/>
              </w:rPr>
              <w:t>25 w</w:t>
            </w:r>
          </w:p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38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96" w:after="0"/>
              <w:ind w:left="360" w:right="0" w:firstLine="0"/>
              <w:jc w:val="left"/>
            </w:pP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>-20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644" w:right="0" w:firstLine="0"/>
              <w:jc w:val="left"/>
            </w:pP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 xml:space="preserve">10 </w:t>
            </w: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0</w:t>
            </w: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 xml:space="preserve">10 </w:t>
            </w: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1</w:t>
            </w: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 xml:space="preserve">10 </w:t>
            </w: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2</w:t>
            </w: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 xml:space="preserve">10 </w:t>
            </w: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3</w:t>
            </w: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 xml:space="preserve">10 </w:t>
            </w: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4</w:t>
            </w: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 xml:space="preserve">10 </w:t>
            </w: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5</w:t>
            </w: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 xml:space="preserve">10 </w:t>
            </w: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6</w:t>
            </w: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 xml:space="preserve">10 </w:t>
            </w: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7</w:t>
            </w:r>
            <w:r>
              <w:rPr>
                <w:w w:val="101.60403251647949"/>
                <w:rFonts w:ascii="" w:hAnsi="" w:eastAsia=""/>
                <w:b/>
                <w:i w:val="0"/>
                <w:color w:val="000000"/>
                <w:sz w:val="20"/>
              </w:rPr>
              <w:t xml:space="preserve">10 </w:t>
            </w: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8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135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Cycles</w:t>
            </w:r>
          </w:p>
        </w:tc>
      </w:tr>
      <w:tr>
        <w:trPr>
          <w:trHeight w:hRule="exact" w:val="240"/>
        </w:trPr>
        <w:tc>
          <w:tcPr>
            <w:tcW w:type="dxa" w:w="845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0" w:right="0" w:firstLine="0"/>
              <w:jc w:val="center"/>
            </w:pPr>
            <w:r>
              <w:rPr>
                <w:w w:val="101.67301722935267"/>
                <w:rFonts w:ascii="" w:hAnsi="" w:eastAsia=""/>
                <w:b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3380"/>
            <w:gridSpan w:val="4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845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0" w:right="0" w:firstLine="0"/>
              <w:jc w:val="center"/>
            </w:pPr>
            <w:r>
              <w:rPr>
                <w:w w:val="101.67301722935267"/>
                <w:rFonts w:ascii="" w:hAnsi="" w:eastAsia=""/>
                <w:b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3380"/>
            <w:gridSpan w:val="4"/>
            <w:vMerge/>
            <w:tcBorders/>
          </w:tcPr>
          <w:p/>
        </w:tc>
      </w:tr>
      <w:tr>
        <w:trPr>
          <w:trHeight w:hRule="exact" w:val="277"/>
        </w:trPr>
        <w:tc>
          <w:tcPr>
            <w:tcW w:type="dxa" w:w="845"/>
            <w:vMerge/>
            <w:tcBorders/>
          </w:tcPr>
          <w:p/>
        </w:tc>
        <w:tc>
          <w:tcPr>
            <w:tcW w:type="dxa" w:w="33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Fig. 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The dependence of doping </w:t>
            </w:r>
          </w:p>
        </w:tc>
        <w:tc>
          <w:tcPr>
            <w:tcW w:type="dxa" w:w="3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6" w:after="0"/>
              <w:ind w:left="33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Fig. 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The phase transition between m, </w:t>
            </w:r>
          </w:p>
        </w:tc>
        <w:tc>
          <w:tcPr>
            <w:tcW w:type="dxa" w:w="38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6" w:after="0"/>
              <w:ind w:left="38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Fig. 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The cycling property of 5nm Y-</w:t>
            </w:r>
          </w:p>
        </w:tc>
      </w:tr>
      <w:tr>
        <w:trPr>
          <w:trHeight w:hRule="exact" w:val="83"/>
        </w:trPr>
        <w:tc>
          <w:tcPr>
            <w:tcW w:type="dxa" w:w="845"/>
            <w:vMerge/>
            <w:tcBorders/>
          </w:tcPr>
          <w:p/>
        </w:tc>
        <w:tc>
          <w:tcPr>
            <w:tcW w:type="dxa" w:w="5070"/>
            <w:gridSpan w:val="6"/>
            <w:vMerge/>
            <w:tcBorders/>
          </w:tcPr>
          <w:p/>
        </w:tc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o, t, c phases is driven by universal </w:t>
            </w:r>
          </w:p>
        </w:tc>
        <w:tc>
          <w:tcPr>
            <w:tcW w:type="dxa" w:w="38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3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doped 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films both with capping layer. </w:t>
            </w:r>
          </w:p>
        </w:tc>
      </w:tr>
      <w:tr>
        <w:trPr>
          <w:trHeight w:hRule="exact" w:val="120"/>
        </w:trPr>
        <w:tc>
          <w:tcPr>
            <w:tcW w:type="dxa" w:w="845"/>
            <w:vMerge/>
            <w:tcBorders/>
          </w:tcPr>
          <w:p/>
        </w:tc>
        <w:tc>
          <w:tcPr>
            <w:tcW w:type="dxa" w:w="33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concentration for </w:t>
            </w:r>
            <w:r>
              <w:rPr>
                <w:rFonts w:ascii="" w:hAnsi="" w:eastAsia=""/>
                <w:b w:val="0"/>
                <w:i/>
                <w:color w:val="000000"/>
                <w:sz w:val="18"/>
              </w:rPr>
              <w:t>r</w:t>
            </w:r>
            <w:r>
              <w:rPr>
                <w:rFonts w:ascii="" w:hAnsi="" w:eastAsia=""/>
                <w:b w:val="0"/>
                <w:i/>
                <w:color w:val="000000"/>
                <w:sz w:val="12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(top) and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sw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(bottom) </w:t>
            </w:r>
          </w:p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3380"/>
            <w:gridSpan w:val="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845"/>
            <w:vMerge/>
            <w:tcBorders/>
          </w:tcPr>
          <w:p/>
        </w:tc>
        <w:tc>
          <w:tcPr>
            <w:tcW w:type="dxa" w:w="5070"/>
            <w:gridSpan w:val="6"/>
            <w:vMerge/>
            <w:tcBorders/>
          </w:tcPr>
          <w:p/>
        </w:tc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driving force, which could be element </w:t>
            </w:r>
          </w:p>
        </w:tc>
        <w:tc>
          <w:tcPr>
            <w:tcW w:type="dxa" w:w="38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3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Here Y doping concentration is different. </w:t>
            </w:r>
          </w:p>
        </w:tc>
      </w:tr>
      <w:tr>
        <w:trPr>
          <w:trHeight w:hRule="exact" w:val="133"/>
        </w:trPr>
        <w:tc>
          <w:tcPr>
            <w:tcW w:type="dxa" w:w="845"/>
            <w:vMerge/>
            <w:tcBorders/>
          </w:tcPr>
          <w:p/>
        </w:tc>
        <w:tc>
          <w:tcPr>
            <w:tcW w:type="dxa" w:w="33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in 30 nm (w/o cap), and 5 nm 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doped </w:t>
            </w:r>
          </w:p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3380"/>
            <w:gridSpan w:val="4"/>
            <w:vMerge/>
            <w:tcBorders/>
          </w:tcPr>
          <w:p/>
        </w:tc>
      </w:tr>
      <w:tr>
        <w:trPr>
          <w:trHeight w:hRule="exact" w:val="67"/>
        </w:trPr>
        <w:tc>
          <w:tcPr>
            <w:tcW w:type="dxa" w:w="845"/>
            <w:vMerge/>
            <w:tcBorders/>
          </w:tcPr>
          <w:p/>
        </w:tc>
        <w:tc>
          <w:tcPr>
            <w:tcW w:type="dxa" w:w="5070"/>
            <w:gridSpan w:val="6"/>
            <w:vMerge/>
            <w:tcBorders/>
          </w:tcPr>
          <w:p/>
        </w:tc>
        <w:tc>
          <w:tcPr>
            <w:tcW w:type="dxa" w:w="3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doping, external stressing or thermal </w:t>
            </w:r>
          </w:p>
        </w:tc>
        <w:tc>
          <w:tcPr>
            <w:tcW w:type="dxa" w:w="38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3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Cycling pulse was set to be 1.5V at 100 kHz. </w:t>
            </w:r>
          </w:p>
        </w:tc>
      </w:tr>
      <w:tr>
        <w:trPr>
          <w:trHeight w:hRule="exact" w:val="140"/>
        </w:trPr>
        <w:tc>
          <w:tcPr>
            <w:tcW w:type="dxa" w:w="845"/>
            <w:vMerge/>
            <w:tcBorders/>
          </w:tcPr>
          <w:p/>
        </w:tc>
        <w:tc>
          <w:tcPr>
            <w:tcW w:type="dxa" w:w="33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HfO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w/ and w/o capping. </w:t>
            </w:r>
          </w:p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3380"/>
            <w:gridSpan w:val="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845"/>
            <w:vMerge/>
            <w:tcBorders/>
          </w:tcPr>
          <w:p/>
        </w:tc>
        <w:tc>
          <w:tcPr>
            <w:tcW w:type="dxa" w:w="5070"/>
            <w:gridSpan w:val="6"/>
            <w:vMerge/>
            <w:tcBorders/>
          </w:tcPr>
          <w:p/>
        </w:tc>
        <w:tc>
          <w:tcPr>
            <w:tcW w:type="dxa" w:w="3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treatment [3]. </w:t>
            </w:r>
          </w:p>
        </w:tc>
        <w:tc>
          <w:tcPr>
            <w:tcW w:type="dxa" w:w="3380"/>
            <w:gridSpan w:val="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845"/>
            <w:vMerge/>
            <w:tcBorders/>
          </w:tcPr>
          <w:p/>
        </w:tc>
        <w:tc>
          <w:tcPr>
            <w:tcW w:type="dxa" w:w="92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8" w:lineRule="exact" w:before="512" w:after="0"/>
              <w:ind w:left="0" w:right="484" w:firstLine="0"/>
              <w:jc w:val="right"/>
            </w:pPr>
            <w:r>
              <w:rPr>
                <w:w w:val="101.67785220675998"/>
                <w:rFonts w:ascii="" w:hAnsi="" w:eastAsia=""/>
                <w:b/>
                <w:i w:val="0"/>
                <w:color w:val="000000"/>
                <w:sz w:val="27"/>
              </w:rPr>
              <w:t>P</w:t>
            </w:r>
            <w:r>
              <w:rPr>
                <w:w w:val="102.77725458145142"/>
                <w:rFonts w:ascii="" w:hAnsi="" w:eastAsia=""/>
                <w:b/>
                <w:i w:val="0"/>
                <w:color w:val="000000"/>
                <w:sz w:val="16"/>
              </w:rPr>
              <w:t>sw</w:t>
            </w:r>
            <w:r>
              <w:rPr>
                <w:w w:val="101.67785220675998"/>
                <w:rFonts w:ascii="Symbol" w:hAnsi="Symbol" w:eastAsia="Symbol"/>
                <w:b w:val="0"/>
                <w:i w:val="0"/>
                <w:color w:val="000000"/>
                <w:sz w:val="27"/>
              </w:rPr>
              <w:t></w:t>
            </w:r>
            <w:r>
              <w:rPr>
                <w:w w:val="101.67785220675998"/>
                <w:rFonts w:ascii="" w:hAnsi="" w:eastAsia=""/>
                <w:b/>
                <w:i w:val="0"/>
                <w:color w:val="000000"/>
                <w:sz w:val="27"/>
              </w:rPr>
              <w:t>C/cm</w:t>
            </w:r>
            <w:r>
              <w:rPr>
                <w:w w:val="102.77725458145142"/>
                <w:rFonts w:ascii="" w:hAnsi="" w:eastAsia=""/>
                <w:b/>
                <w:i w:val="0"/>
                <w:color w:val="000000"/>
                <w:sz w:val="16"/>
              </w:rPr>
              <w:t>2</w:t>
            </w:r>
            <w:r>
              <w:rPr>
                <w:w w:val="101.67785220675998"/>
                <w:rFonts w:ascii="" w:hAnsi="" w:eastAsia=""/>
                <w:b/>
                <w:i w:val="0"/>
                <w:color w:val="000000"/>
                <w:sz w:val="27"/>
              </w:rPr>
              <w:t>)</w:t>
            </w:r>
          </w:p>
        </w:tc>
        <w:tc>
          <w:tcPr>
            <w:tcW w:type="dxa" w:w="4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6" w:after="0"/>
              <w:ind w:left="8" w:right="0" w:firstLine="0"/>
              <w:jc w:val="left"/>
            </w:pPr>
            <w:r>
              <w:rPr>
                <w:w w:val="101.65136586064878"/>
                <w:rFonts w:ascii="" w:hAnsi="" w:eastAsia=""/>
                <w:b/>
                <w:i w:val="0"/>
                <w:color w:val="000000"/>
                <w:sz w:val="23"/>
              </w:rPr>
              <w:t>40</w:t>
            </w:r>
          </w:p>
        </w:tc>
        <w:tc>
          <w:tcPr>
            <w:tcW w:type="dxa" w:w="5480"/>
            <w:gridSpan w:val="5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122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532" w:after="0"/>
              <w:ind w:left="114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-10</w:t>
            </w:r>
          </w:p>
          <w:p>
            <w:pPr>
              <w:autoSpaceDN w:val="0"/>
              <w:autoSpaceDE w:val="0"/>
              <w:widowControl/>
              <w:spacing w:line="732" w:lineRule="exact" w:before="0" w:after="0"/>
              <w:ind w:left="1360" w:right="3888" w:hanging="212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-20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42.0000000000005" w:type="dxa"/>
            </w:tblPr>
            <w:tblGrid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4"/>
              <w:gridCol w:w="304"/>
            </w:tblGrid>
            <w:tr>
              <w:trPr>
                <w:trHeight w:hRule="exact" w:val="300"/>
              </w:trPr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</w:tr>
            <w:tr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  <w:tc>
                <w:tcPr>
                  <w:tcW w:type="dxa" w:w="304"/>
                  <w:tcBorders>
                    <w:start w:sz="104.0" w:val="single" w:color="#000000"/>
                    <w:top w:sz="104.0" w:val="single" w:color="#000000"/>
                    <w:end w:sz="104.0" w:val="single" w:color="#000000"/>
                  </w:tcBorders>
                </w:tcPr>
                <w:p/>
              </w:tc>
            </w:tr>
          </w:tbl>
          <w:p/>
        </w:tc>
      </w:tr>
      <w:tr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4225"/>
            <w:gridSpan w:val="5"/>
            <w:vMerge/>
            <w:tcBorders/>
          </w:tcPr>
          <w:p/>
        </w:tc>
      </w:tr>
      <w:tr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4225"/>
            <w:gridSpan w:val="5"/>
            <w:vMerge/>
            <w:tcBorders/>
          </w:tcPr>
          <w:p/>
        </w:tc>
      </w:tr>
      <w:tr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4225"/>
            <w:gridSpan w:val="5"/>
            <w:vMerge/>
            <w:tcBorders/>
          </w:tcPr>
          <w:p/>
        </w:tc>
      </w:tr>
      <w:tr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4225"/>
            <w:gridSpan w:val="5"/>
            <w:vMerge/>
            <w:tcBorders/>
          </w:tcPr>
          <w:p/>
        </w:tc>
      </w:tr>
      <w:tr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4225"/>
            <w:gridSpan w:val="5"/>
            <w:vMerge/>
            <w:tcBorders/>
          </w:tcPr>
          <w:p/>
        </w:tc>
      </w:tr>
      <w:tr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4225"/>
            <w:gridSpan w:val="5"/>
            <w:vMerge/>
            <w:tcBorders/>
          </w:tcPr>
          <w:p/>
        </w:tc>
      </w:tr>
      <w:tr>
        <w:tc>
          <w:tcPr>
            <w:tcW w:type="dxa" w:w="845"/>
            <w:vMerge/>
            <w:tcBorders/>
          </w:tcPr>
          <w:p/>
        </w:tc>
        <w:tc>
          <w:tcPr>
            <w:tcW w:type="dxa" w:w="1690"/>
            <w:gridSpan w:val="2"/>
            <w:vMerge/>
            <w:tcBorders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  <w:tc>
          <w:tcPr>
            <w:tcW w:type="dxa" w:w="845"/>
          </w:tcPr>
          <w:p/>
        </w:tc>
      </w:tr>
    </w:tbl>
    <w:sectPr w:rsidR="00FC693F" w:rsidRPr="0006063C" w:rsidSect="00034616">
      <w:pgSz w:w="12240" w:h="15840"/>
      <w:pgMar w:top="644" w:right="720" w:bottom="158" w:left="540" w:header="720" w:footer="720" w:gutter="0"/>
      <w:cols w:space="720" w:num="1" w:equalWidth="0">
        <w:col w:w="10980" w:space="0"/>
        <w:col w:w="10998" w:space="0"/>
        <w:col w:w="3668" w:space="0"/>
        <w:col w:w="7330" w:space="0"/>
        <w:col w:w="10998" w:space="0"/>
        <w:col w:w="10660" w:space="0"/>
        <w:col w:w="5514" w:space="0"/>
        <w:col w:w="5146" w:space="0"/>
        <w:col w:w="10660" w:space="0"/>
        <w:col w:w="5514" w:space="0"/>
        <w:col w:w="5146" w:space="0"/>
        <w:col w:w="10750" w:space="0"/>
        <w:col w:w="5264" w:space="0"/>
        <w:col w:w="5486" w:space="0"/>
        <w:col w:w="107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