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tabs>
          <w:tab w:pos="5164" w:val="left"/>
        </w:tabs>
        <w:autoSpaceDE w:val="0"/>
        <w:widowControl/>
        <w:spacing w:line="18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1790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TRANSACTIONS ON ELECTRON DEVICES, VOL. 49, NO. 10, OCTOBER 2002</w:t>
      </w:r>
    </w:p>
    <w:p>
      <w:pPr>
        <w:autoSpaceDN w:val="0"/>
        <w:autoSpaceDE w:val="0"/>
        <w:widowControl/>
        <w:spacing w:line="638" w:lineRule="exact" w:before="2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8"/>
        </w:rPr>
        <w:t>Device Modeling of Ferroelectric Memory</w:t>
      </w:r>
    </w:p>
    <w:p>
      <w:pPr>
        <w:autoSpaceDN w:val="0"/>
        <w:autoSpaceDE w:val="0"/>
        <w:widowControl/>
        <w:spacing w:line="63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48"/>
        </w:rPr>
        <w:t>Field-Effect Transistor (FeMFET)</w:t>
      </w:r>
    </w:p>
    <w:p>
      <w:pPr>
        <w:autoSpaceDN w:val="0"/>
        <w:autoSpaceDE w:val="0"/>
        <w:widowControl/>
        <w:spacing w:line="292" w:lineRule="exact" w:before="74" w:after="86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Hang-Ting Lue, Chien-Jang Wu</w:t>
      </w:r>
      <w:r>
        <w:rPr>
          <w:rFonts w:ascii="Times" w:hAnsi="Times" w:eastAsia="Times"/>
          <w:b w:val="0"/>
          <w:i/>
          <w:color w:val="000000"/>
          <w:sz w:val="22"/>
        </w:rPr>
        <w:t>, Member, IEEE</w:t>
      </w:r>
      <w:r>
        <w:rPr>
          <w:rFonts w:ascii="Times" w:hAnsi="Times" w:eastAsia="Times"/>
          <w:b w:val="0"/>
          <w:i w:val="0"/>
          <w:color w:val="000000"/>
          <w:sz w:val="22"/>
        </w:rPr>
        <w:t>, and Tseung-Yuen Tseng</w:t>
      </w:r>
      <w:r>
        <w:rPr>
          <w:rFonts w:ascii="Times" w:hAnsi="Times" w:eastAsia="Times"/>
          <w:b w:val="0"/>
          <w:i/>
          <w:color w:val="000000"/>
          <w:sz w:val="22"/>
        </w:rPr>
        <w:t>, Fellow, IEEE</w:t>
      </w:r>
    </w:p>
    <w:p>
      <w:pPr>
        <w:sectPr>
          <w:pgSz w:w="12240" w:h="15840"/>
          <w:pgMar w:top="310" w:right="1146" w:bottom="342" w:left="792" w:header="720" w:footer="720" w:gutter="0"/>
          <w:cols w:space="720" w:num="1" w:equalWidth="0"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00" w:lineRule="exact" w:before="48" w:after="0"/>
        <w:ind w:left="0" w:right="118" w:firstLine="226"/>
        <w:jc w:val="both"/>
      </w:pPr>
      <w:r>
        <w:rPr>
          <w:rFonts w:ascii="Times" w:hAnsi="Times" w:eastAsia="Times"/>
          <w:b/>
          <w:i/>
          <w:color w:val="000000"/>
          <w:sz w:val="18"/>
        </w:rPr>
        <w:t>Abstract—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A numerical analysis of the electrical characteristics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for the ferroelectric memory field-effect transistors (FeMFETs) is </w:t>
      </w:r>
      <w:r>
        <w:rPr>
          <w:rFonts w:ascii="Times" w:hAnsi="Times" w:eastAsia="Times"/>
          <w:b/>
          <w:i w:val="0"/>
          <w:color w:val="000000"/>
          <w:sz w:val="18"/>
        </w:rPr>
        <w:t>presented. Two important structures such as the metal–ferroelec-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tric–insulator–semiconductor field–effect transistor (MFISFET) </w:t>
      </w:r>
      <w:r>
        <w:rPr>
          <w:rFonts w:ascii="Times" w:hAnsi="Times" w:eastAsia="Times"/>
          <w:b/>
          <w:i w:val="0"/>
          <w:color w:val="000000"/>
          <w:sz w:val="18"/>
        </w:rPr>
        <w:t>and metal–ferroelectric–metal–insulator–semiconductor field–ef-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fect transistor (MFMISFET) are considered. A new analytic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expression for the relation of polarization versus electric field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(P–E) is proposed to describe the nonsaturated hysteresis loop of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the ferroelectric material. In order to provide a more accurate </w:t>
      </w:r>
      <w:r>
        <w:rPr>
          <w:rFonts w:ascii="Times" w:hAnsi="Times" w:eastAsia="Times"/>
          <w:b/>
          <w:i w:val="0"/>
          <w:color w:val="000000"/>
          <w:sz w:val="18"/>
        </w:rPr>
        <w:t>simulation, we incorporate the combined effects of the nonsat-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urated polarization of ferroelectric layers and the nonuniform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distributions of electric field and charge along the channel. We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also discuss the possible nonideal effects due to the fixed charges,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charge injection, and short channel. The present theoretical work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provides some new design rules for improving the performance of </w:t>
      </w:r>
      <w:r>
        <w:rPr>
          <w:rFonts w:ascii="Times" w:hAnsi="Times" w:eastAsia="Times"/>
          <w:b/>
          <w:i w:val="0"/>
          <w:color w:val="000000"/>
          <w:sz w:val="18"/>
        </w:rPr>
        <w:t>FeMFETs.</w:t>
      </w:r>
    </w:p>
    <w:p>
      <w:pPr>
        <w:autoSpaceDN w:val="0"/>
        <w:tabs>
          <w:tab w:pos="180" w:val="left"/>
          <w:tab w:pos="1050" w:val="left"/>
        </w:tabs>
        <w:autoSpaceDE w:val="0"/>
        <w:widowControl/>
        <w:spacing w:line="200" w:lineRule="exact" w:before="94" w:after="0"/>
        <w:ind w:left="0" w:right="0" w:firstLine="0"/>
        <w:jc w:val="left"/>
      </w:pPr>
      <w:r>
        <w:tab/>
      </w:r>
      <w:r>
        <w:rPr>
          <w:rFonts w:ascii="Times" w:hAnsi="Times" w:eastAsia="Times"/>
          <w:b/>
          <w:i/>
          <w:color w:val="000000"/>
          <w:sz w:val="18"/>
        </w:rPr>
        <w:t>Index Terms—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Ferroelectric memory field-effect transistors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(FeMFET), ferroelectric, ferroelectric random access memory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(FeRAM), memory, metal–ferroelectric–insulator–semiconductor </w:t>
      </w:r>
      <w:r>
        <w:rPr>
          <w:rFonts w:ascii="Times" w:hAnsi="Times" w:eastAsia="Times"/>
          <w:b/>
          <w:i w:val="0"/>
          <w:color w:val="000000"/>
          <w:sz w:val="18"/>
        </w:rPr>
        <w:t xml:space="preserve">(MFIS), </w:t>
      </w:r>
      <w:r>
        <w:tab/>
      </w:r>
      <w:r>
        <w:rPr>
          <w:rFonts w:ascii="Times" w:hAnsi="Times" w:eastAsia="Times"/>
          <w:b/>
          <w:i w:val="0"/>
          <w:color w:val="000000"/>
          <w:sz w:val="18"/>
        </w:rPr>
        <w:t xml:space="preserve">metal–ferroelectric–metal–insulator–semiconductor </w:t>
      </w:r>
      <w:r>
        <w:rPr>
          <w:rFonts w:ascii="Times" w:hAnsi="Times" w:eastAsia="Times"/>
          <w:b/>
          <w:i w:val="0"/>
          <w:color w:val="000000"/>
          <w:sz w:val="18"/>
        </w:rPr>
        <w:t>(MFMIS), modeling, one transistor (1T), transistor.</w:t>
      </w:r>
    </w:p>
    <w:p>
      <w:pPr>
        <w:autoSpaceDN w:val="0"/>
        <w:tabs>
          <w:tab w:pos="438" w:val="left"/>
          <w:tab w:pos="1798" w:val="left"/>
        </w:tabs>
        <w:autoSpaceDE w:val="0"/>
        <w:widowControl/>
        <w:spacing w:line="410" w:lineRule="exact" w:before="186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NTRODUCTION </w:t>
      </w:r>
      <w:r>
        <w:br/>
      </w:r>
      <w:r>
        <w:rPr>
          <w:rFonts w:ascii="Times" w:hAnsi="Times" w:eastAsia="Times"/>
          <w:b/>
          <w:i w:val="0"/>
          <w:color w:val="000000"/>
          <w:sz w:val="60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they can provide nonvolatile memory operation with 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has acquired much attention in recent years because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HE ferroelectric random access memory (FeRAM) [1]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writing time. Among several possible device structures, the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ferroelectric memory field-effect transistor (FeMFET) [2]–[7]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having a nondestructive readout operation and high density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is of vital interest. The FeMFET includes the MFISFET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[2]–[5] and MFMISFET [6], [7]. In these device structures, the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ferroelectric material is placed on the gate of the transistor. The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stored dipole moments in the ferroelectric material can adjust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threshold voltages of an FeMFET and thus the drain current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of each switching state can be discriminated and identified as a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logic state in a memory.</w:t>
      </w:r>
    </w:p>
    <w:p>
      <w:pPr>
        <w:autoSpaceDN w:val="0"/>
        <w:autoSpaceDE w:val="0"/>
        <w:widowControl/>
        <w:spacing w:line="266" w:lineRule="exact" w:before="0" w:after="0"/>
        <w:ind w:left="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There have been many reports on the fabrications of MFIS-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and/or MFMIS-based FETs and capacitors thus far. The system-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atic theoretical methods [2], [3] for the characterization and pre-</w:t>
      </w:r>
    </w:p>
    <w:p>
      <w:pPr>
        <w:autoSpaceDN w:val="0"/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diction of the experimental results however remain rarely seen.</w:t>
      </w:r>
    </w:p>
    <w:p>
      <w:pPr>
        <w:autoSpaceDN w:val="0"/>
        <w:autoSpaceDE w:val="0"/>
        <w:widowControl/>
        <w:spacing w:line="180" w:lineRule="exact" w:before="348" w:after="0"/>
        <w:ind w:left="0" w:right="118" w:firstLine="16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Manuscript received January 30, 2002; revised June 20, 2002. This work was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supported by the National Science Council, Taiwan, R.O.C., under Contract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NSC-90-2215-E-009-100. The review of this paper was arranged by Editor M. </w:t>
      </w:r>
      <w:r>
        <w:rPr>
          <w:rFonts w:ascii="Times" w:hAnsi="Times" w:eastAsia="Times"/>
          <w:b w:val="0"/>
          <w:i w:val="0"/>
          <w:color w:val="000000"/>
          <w:sz w:val="16"/>
        </w:rPr>
        <w:t>Hirose.</w:t>
      </w:r>
    </w:p>
    <w:p>
      <w:pPr>
        <w:autoSpaceDN w:val="0"/>
        <w:autoSpaceDE w:val="0"/>
        <w:widowControl/>
        <w:spacing w:line="180" w:lineRule="exact" w:before="32" w:after="0"/>
        <w:ind w:left="0" w:right="118" w:firstLine="16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H.-T. Lue and T.-Y. Tseng are with the Department of Electronics Engineering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Institute of Electronics, National Chiao-Tung University, Hsinchu, Taiwan, </w:t>
      </w:r>
      <w:r>
        <w:rPr>
          <w:rFonts w:ascii="Times" w:hAnsi="Times" w:eastAsia="Times"/>
          <w:b w:val="0"/>
          <w:i w:val="0"/>
          <w:color w:val="000000"/>
          <w:sz w:val="16"/>
        </w:rPr>
        <w:t>R.O.C. (e-mail: htlue.ee88g@nctu.edu.tw; tseng@cc.nctu.edu.tw).</w:t>
      </w:r>
    </w:p>
    <w:p>
      <w:pPr>
        <w:autoSpaceDN w:val="0"/>
        <w:tabs>
          <w:tab w:pos="160" w:val="left"/>
        </w:tabs>
        <w:autoSpaceDE w:val="0"/>
        <w:widowControl/>
        <w:spacing w:line="180" w:lineRule="exact" w:before="32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C.-J. Wu is with the Department of Electro-Optics Engineering, National </w:t>
      </w:r>
      <w:r>
        <w:rPr>
          <w:rFonts w:ascii="Times" w:hAnsi="Times" w:eastAsia="Times"/>
          <w:b w:val="0"/>
          <w:i w:val="0"/>
          <w:color w:val="000000"/>
          <w:sz w:val="16"/>
        </w:rPr>
        <w:t>Huwei Institute of Technology, Huwei, Taiwan, R.O.C.</w:t>
      </w:r>
    </w:p>
    <w:p>
      <w:pPr>
        <w:autoSpaceDN w:val="0"/>
        <w:autoSpaceDE w:val="0"/>
        <w:widowControl/>
        <w:spacing w:line="214" w:lineRule="exact" w:before="0" w:after="0"/>
        <w:ind w:left="1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Publisher Item Identifier 10.1109/TED.2002.803626.</w:t>
      </w:r>
    </w:p>
    <w:p>
      <w:pPr>
        <w:sectPr>
          <w:type w:val="continuous"/>
          <w:pgSz w:w="12240" w:h="15840"/>
          <w:pgMar w:top="310" w:right="1146" w:bottom="342" w:left="792" w:header="720" w:footer="720" w:gutter="0"/>
          <w:cols w:space="720" w:num="2" w:equalWidth="0"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TABLE I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D</w:t>
      </w:r>
      <w:r>
        <w:rPr>
          <w:w w:val="97.93846423809345"/>
          <w:rFonts w:ascii="Times" w:hAnsi="Times" w:eastAsia="Times"/>
          <w:b w:val="0"/>
          <w:i w:val="0"/>
          <w:color w:val="000000"/>
          <w:sz w:val="13"/>
        </w:rPr>
        <w:t>EVICE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P</w:t>
      </w:r>
      <w:r>
        <w:rPr>
          <w:w w:val="97.93846423809345"/>
          <w:rFonts w:ascii="Times" w:hAnsi="Times" w:eastAsia="Times"/>
          <w:b w:val="0"/>
          <w:i w:val="0"/>
          <w:color w:val="000000"/>
          <w:sz w:val="13"/>
        </w:rPr>
        <w:t>ARAMETERS FOR 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</w:t>
      </w:r>
      <w:r>
        <w:rPr>
          <w:w w:val="97.93846423809345"/>
          <w:rFonts w:ascii="Times" w:hAnsi="Times" w:eastAsia="Times"/>
          <w:b w:val="0"/>
          <w:i w:val="0"/>
          <w:color w:val="000000"/>
          <w:sz w:val="13"/>
        </w:rPr>
        <w:t>IMULATION OF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FeMFET</w:t>
      </w:r>
      <w:r>
        <w:rPr>
          <w:w w:val="97.93846423809345"/>
          <w:rFonts w:ascii="Times" w:hAnsi="Times" w:eastAsia="Times"/>
          <w:b w:val="0"/>
          <w:i w:val="0"/>
          <w:color w:val="000000"/>
          <w:sz w:val="13"/>
        </w:rPr>
        <w:t xml:space="preserve"> IN THE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</w:t>
      </w:r>
      <w:r>
        <w:rPr>
          <w:w w:val="97.93846423809345"/>
          <w:rFonts w:ascii="Times" w:hAnsi="Times" w:eastAsia="Times"/>
          <w:b w:val="0"/>
          <w:i w:val="0"/>
          <w:color w:val="000000"/>
          <w:sz w:val="13"/>
        </w:rPr>
        <w:t>EXT</w:t>
      </w:r>
    </w:p>
    <w:p>
      <w:pPr>
        <w:autoSpaceDN w:val="0"/>
        <w:autoSpaceDE w:val="0"/>
        <w:widowControl/>
        <w:spacing w:line="240" w:lineRule="auto" w:before="136" w:after="0"/>
        <w:ind w:left="33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22270" cy="211963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2270" cy="21196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1074" w:val="left"/>
          <w:tab w:pos="2424" w:val="left"/>
          <w:tab w:pos="4266" w:val="left"/>
        </w:tabs>
        <w:autoSpaceDE w:val="0"/>
        <w:widowControl/>
        <w:spacing w:line="242" w:lineRule="exact" w:before="412" w:after="174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order to theoretically investigate the electrical characteristics </w:t>
      </w:r>
      <w:r>
        <w:rPr>
          <w:rFonts w:ascii="Times" w:hAnsi="Times" w:eastAsia="Times"/>
          <w:b w:val="0"/>
          <w:i w:val="0"/>
          <w:color w:val="000000"/>
          <w:sz w:val="20"/>
        </w:rPr>
        <w:t>of an FeMFET, Miller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have first proposed a mathematical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model [2]. In their model, the drain current calculated by using </w:t>
      </w:r>
      <w:r>
        <w:rPr>
          <w:rFonts w:ascii="Times" w:hAnsi="Times" w:eastAsia="Times"/>
          <w:b w:val="0"/>
          <w:i w:val="0"/>
          <w:color w:val="000000"/>
          <w:sz w:val="20"/>
        </w:rPr>
        <w:t>Brews charge sheet model [10] is not suitable for an FET oper-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ated in the saturation (after pinchoff) and subthreshold regions.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model simply assumes the electric field in the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film to be constant, independent of the channel position [2], [3].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assumption is only valid for the case of low drain voltage.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this paper, we shall remove these limitations and propose a </w:t>
      </w:r>
      <w:r>
        <w:rPr>
          <w:rFonts w:ascii="Times" w:hAnsi="Times" w:eastAsia="Times"/>
          <w:b w:val="0"/>
          <w:i w:val="0"/>
          <w:color w:val="000000"/>
          <w:sz w:val="20"/>
        </w:rPr>
        <w:t>more relevant model to include not only the nonsaturated po-</w:t>
      </w:r>
      <w:r>
        <w:rPr>
          <w:rFonts w:ascii="Times" w:hAnsi="Times" w:eastAsia="Times"/>
          <w:b w:val="0"/>
          <w:i w:val="0"/>
          <w:color w:val="000000"/>
          <w:sz w:val="20"/>
        </w:rPr>
        <w:t>larizations of the ferroelectric layer but the nonuniform distri-</w:t>
      </w:r>
      <w:r>
        <w:rPr>
          <w:rFonts w:ascii="Times" w:hAnsi="Times" w:eastAsia="Times"/>
          <w:b w:val="0"/>
          <w:i w:val="0"/>
          <w:color w:val="000000"/>
          <w:sz w:val="20"/>
        </w:rPr>
        <w:t>bution of the field and charge along the channel position. Sys-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tematic analyses on the electrical characteristics for MFISFET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MFMISFET in addition to the associated capacitors will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made. The material and geometric parameters of these devices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used are in a wide range in order to gain some physical insight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about the operation of FeMFETs. The calculation algorithm will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also be described in detail so that one can easily follow. We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have used 12 parameters to describe the transistor (as listed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Table I), which are the required minimum physical parameters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no other phenomenological ones are needed. The results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electrical properties of the FeMFETs will be shown to be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independent of the value of equivalent oxide thickness (EOT)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insulator. In addition, the insulator may be fabricated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stacked structure rather than a single layer, for the purpose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better crystallization in some experiments. With these reasons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for a more general simulation purpose, the parameter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insulator is indicated by a single EOT instead of the dielectric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constant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thickness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).</w:t>
      </w:r>
    </w:p>
    <w:p>
      <w:pPr>
        <w:sectPr>
          <w:type w:val="nextColumn"/>
          <w:pgSz w:w="12240" w:h="15840"/>
          <w:pgMar w:top="310" w:right="1146" w:bottom="342" w:left="792" w:header="720" w:footer="720" w:gutter="0"/>
          <w:cols w:space="720" w:num="2" w:equalWidth="0"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1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0018-9383/02$17.00 © 2002 IEEE</w:t>
      </w:r>
    </w:p>
    <w:p>
      <w:pPr>
        <w:sectPr>
          <w:type w:val="continuous"/>
          <w:pgSz w:w="12240" w:h="15840"/>
          <w:pgMar w:top="310" w:right="1146" w:bottom="342" w:left="792" w:header="720" w:footer="720" w:gutter="0"/>
          <w:cols w:space="720" w:num="1" w:equalWidth="0"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tabs>
          <w:tab w:pos="10004" w:val="left"/>
        </w:tabs>
        <w:autoSpaceDE w:val="0"/>
        <w:widowControl/>
        <w:spacing w:line="186" w:lineRule="exact" w:before="0" w:after="44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LUE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: DEVICE MODELING OF FeMFET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1791</w:t>
      </w:r>
    </w:p>
    <w:p>
      <w:pPr>
        <w:sectPr>
          <w:pgSz w:w="12240" w:h="15840"/>
          <w:pgMar w:top="310" w:right="1176" w:bottom="336" w:left="762" w:header="720" w:footer="720" w:gutter="0"/>
          <w:cols w:space="720" w:num="1" w:equalWidth="0"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5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608579" cy="19621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8579" cy="1962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92" w:val="left"/>
        </w:tabs>
        <w:autoSpaceDE w:val="0"/>
        <w:widowControl/>
        <w:spacing w:line="180" w:lineRule="exact" w:before="22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P–E for the ferroelectric materials under various maximum electric </w:t>
      </w:r>
      <w:r>
        <w:rPr>
          <w:rFonts w:ascii="Times" w:hAnsi="Times" w:eastAsia="Times"/>
          <w:b w:val="0"/>
          <w:i w:val="0"/>
          <w:color w:val="000000"/>
          <w:sz w:val="16"/>
        </w:rPr>
        <w:t>fields in (1)–(6).</w:t>
      </w:r>
    </w:p>
    <w:p>
      <w:pPr>
        <w:autoSpaceDN w:val="0"/>
        <w:autoSpaceDE w:val="0"/>
        <w:widowControl/>
        <w:spacing w:line="240" w:lineRule="auto" w:before="228" w:after="0"/>
        <w:ind w:left="35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295021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9502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636" w:val="left"/>
        </w:tabs>
        <w:autoSpaceDE w:val="0"/>
        <w:widowControl/>
        <w:spacing w:line="180" w:lineRule="exact" w:before="22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Device structures and the associated sign conventions for the </w:t>
      </w:r>
      <w:r>
        <w:rPr>
          <w:rFonts w:ascii="Times" w:hAnsi="Times" w:eastAsia="Times"/>
          <w:b w:val="0"/>
          <w:i w:val="0"/>
          <w:color w:val="000000"/>
          <w:sz w:val="16"/>
        </w:rPr>
        <w:t>(a) MFISFET and (b) MFMISFET.</w:t>
      </w:r>
    </w:p>
    <w:p>
      <w:pPr>
        <w:autoSpaceDN w:val="0"/>
        <w:autoSpaceDE w:val="0"/>
        <w:widowControl/>
        <w:spacing w:line="240" w:lineRule="exact" w:before="274" w:after="0"/>
        <w:ind w:left="0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II. P</w:t>
      </w:r>
      <w:r>
        <w:rPr>
          <w:rFonts w:ascii="Times" w:hAnsi="Times" w:eastAsia="Times"/>
          <w:b w:val="0"/>
          <w:i w:val="0"/>
          <w:color w:val="000000"/>
          <w:sz w:val="16"/>
        </w:rPr>
        <w:t>HENOMENOLOGICAL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</w:t>
      </w:r>
      <w:r>
        <w:rPr>
          <w:rFonts w:ascii="Times" w:hAnsi="Times" w:eastAsia="Times"/>
          <w:b w:val="0"/>
          <w:i w:val="0"/>
          <w:color w:val="000000"/>
          <w:sz w:val="16"/>
        </w:rPr>
        <w:t>ODEL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OLARIZATION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LECTRIC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IELD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(P–E)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6"/>
        </w:rPr>
        <w:t>ERROELECTRIC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APACITORS</w:t>
      </w:r>
    </w:p>
    <w:p>
      <w:pPr>
        <w:autoSpaceDN w:val="0"/>
        <w:autoSpaceDE w:val="0"/>
        <w:widowControl/>
        <w:spacing w:line="238" w:lineRule="exact" w:before="102" w:after="0"/>
        <w:ind w:left="0" w:right="1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Miller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[8] have proposed a simple model to fit the exper-</w:t>
      </w:r>
      <w:r>
        <w:rPr>
          <w:rFonts w:ascii="Times" w:hAnsi="Times" w:eastAsia="Times"/>
          <w:b w:val="0"/>
          <w:i w:val="0"/>
          <w:color w:val="000000"/>
          <w:sz w:val="20"/>
        </w:rPr>
        <w:t>imental polarization–electric field (P–E) relationship in a ferro-</w:t>
      </w:r>
      <w:r>
        <w:rPr>
          <w:rFonts w:ascii="Times" w:hAnsi="Times" w:eastAsia="Times"/>
          <w:b w:val="0"/>
          <w:i w:val="0"/>
          <w:color w:val="000000"/>
          <w:sz w:val="20"/>
        </w:rPr>
        <w:t>electric capacitor, namely</w:t>
      </w:r>
    </w:p>
    <w:p>
      <w:pPr>
        <w:autoSpaceDN w:val="0"/>
        <w:autoSpaceDE w:val="0"/>
        <w:widowControl/>
        <w:spacing w:line="266" w:lineRule="exact" w:before="19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(1)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</w:p>
    <w:p>
      <w:pPr>
        <w:autoSpaceDN w:val="0"/>
        <w:autoSpaceDE w:val="0"/>
        <w:widowControl/>
        <w:spacing w:line="266" w:lineRule="exact" w:before="250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(2)</w:t>
      </w:r>
    </w:p>
    <w:p>
      <w:pPr>
        <w:autoSpaceDN w:val="0"/>
        <w:autoSpaceDE w:val="0"/>
        <w:widowControl/>
        <w:spacing w:line="266" w:lineRule="exact" w:before="212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(3)</w:t>
      </w:r>
    </w:p>
    <w:p>
      <w:pPr>
        <w:autoSpaceDN w:val="0"/>
        <w:tabs>
          <w:tab w:pos="1210" w:val="left"/>
          <w:tab w:pos="2580" w:val="left"/>
          <w:tab w:pos="2654" w:val="left"/>
        </w:tabs>
        <w:autoSpaceDE w:val="0"/>
        <w:widowControl/>
        <w:spacing w:line="238" w:lineRule="exact" w:before="1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Here,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indicates the lower (positive-going) branch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P–E relation, while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 upper (negative-going)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branch. The last term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right hand side of (1)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denotes the linear contribution of the dipole moment. Equations </w:t>
      </w:r>
      <w:r>
        <w:rPr>
          <w:rFonts w:ascii="Times" w:hAnsi="Times" w:eastAsia="Times"/>
          <w:b w:val="0"/>
          <w:i w:val="0"/>
          <w:color w:val="000000"/>
          <w:sz w:val="20"/>
        </w:rPr>
        <w:t>(1)–(3) fit well into the P–E relation of the saturated hysteresis</w:t>
      </w:r>
    </w:p>
    <w:p>
      <w:pPr>
        <w:sectPr>
          <w:type w:val="continuous"/>
          <w:pgSz w:w="12240" w:h="15840"/>
          <w:pgMar w:top="310" w:right="1176" w:bottom="336" w:left="762" w:header="720" w:footer="720" w:gutter="0"/>
          <w:cols w:space="720" w:num="2" w:equalWidth="0"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6.00000000000023" w:type="dxa"/>
      </w:tblPr>
      <w:tblGrid>
        <w:gridCol w:w="10302"/>
      </w:tblGrid>
      <w:tr>
        <w:trPr>
          <w:trHeight w:hRule="exact" w:val="3434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66" w:val="left"/>
                <w:tab w:pos="1502" w:val="left"/>
                <w:tab w:pos="2576" w:val="left"/>
                <w:tab w:pos="3932" w:val="left"/>
                <w:tab w:pos="4950" w:val="left"/>
              </w:tabs>
              <w:autoSpaceDE w:val="0"/>
              <w:widowControl/>
              <w:spacing w:line="240" w:lineRule="exact" w:before="26" w:after="0"/>
              <w:ind w:left="6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loop. They cannot, however, describe the nonsaturated (minor)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situation. We now construct a new expression for the minor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hysteresis loop within the framework of the previous model.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minor hysteresis loop is supposed to be determined by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parameter,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maximum electric field that the ferroelec-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tric layer may undergo. The minor hysteresis loop consists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two branches,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. Since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maximum electric field, it is expected that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must intersect there. Together with the fact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stated in [8], “existing data indicate that the derivative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polarization with respect to the electric field, evaluated at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constant field, is independent of the amplitude of the applied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signal, at least to first order,” the minor loops can be derived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given by</w:t>
            </w:r>
          </w:p>
        </w:tc>
      </w:tr>
    </w:tbl>
    <w:p>
      <w:pPr>
        <w:autoSpaceDN w:val="0"/>
        <w:autoSpaceDE w:val="0"/>
        <w:widowControl/>
        <w:spacing w:line="266" w:lineRule="exact" w:before="139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(4)</w:t>
      </w:r>
    </w:p>
    <w:p>
      <w:pPr>
        <w:autoSpaceDN w:val="0"/>
        <w:autoSpaceDE w:val="0"/>
        <w:widowControl/>
        <w:spacing w:line="266" w:lineRule="exact" w:before="15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(5)</w:t>
      </w:r>
    </w:p>
    <w:p>
      <w:pPr>
        <w:autoSpaceDN w:val="0"/>
        <w:autoSpaceDE w:val="0"/>
        <w:widowControl/>
        <w:spacing w:line="240" w:lineRule="exact" w:before="276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polarization as a function of the maximum electric field is </w:t>
      </w:r>
      <w:r>
        <w:rPr>
          <w:rFonts w:ascii="Times" w:hAnsi="Times" w:eastAsia="Times"/>
          <w:b w:val="0"/>
          <w:i w:val="0"/>
          <w:color w:val="000000"/>
          <w:sz w:val="20"/>
        </w:rPr>
        <w:t>defined by</w:t>
      </w:r>
    </w:p>
    <w:p>
      <w:pPr>
        <w:autoSpaceDN w:val="0"/>
        <w:autoSpaceDE w:val="0"/>
        <w:widowControl/>
        <w:spacing w:line="266" w:lineRule="exact" w:before="91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(6)</w:t>
      </w:r>
    </w:p>
    <w:p>
      <w:pPr>
        <w:autoSpaceDN w:val="0"/>
        <w:tabs>
          <w:tab w:pos="1176" w:val="left"/>
          <w:tab w:pos="1328" w:val="left"/>
          <w:tab w:pos="1546" w:val="left"/>
          <w:tab w:pos="2590" w:val="left"/>
          <w:tab w:pos="3590" w:val="left"/>
        </w:tabs>
        <w:autoSpaceDE w:val="0"/>
        <w:widowControl/>
        <w:spacing w:line="240" w:lineRule="exact" w:before="276" w:after="0"/>
        <w:ind w:left="11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Two calculated minor loops of P–E are depicted in Fig. 1.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unpolarized ferroelectric material is first at the origin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Once the applied field is increased, the dipole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moment will follow the curve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until the maximum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field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reached. Then the polarization will 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along the direction indicated in </w:t>
      </w:r>
      <w:r>
        <w:rPr>
          <w:rFonts w:ascii="Times" w:hAnsi="Times" w:eastAsia="Times"/>
          <w:b w:val="0"/>
          <w:i w:val="0"/>
          <w:color w:val="000000"/>
          <w:sz w:val="20"/>
        </w:rPr>
        <w:t>Fig. 1.</w:t>
      </w:r>
    </w:p>
    <w:p>
      <w:pPr>
        <w:autoSpaceDN w:val="0"/>
        <w:autoSpaceDE w:val="0"/>
        <w:widowControl/>
        <w:spacing w:line="238" w:lineRule="exact" w:before="28" w:after="0"/>
        <w:ind w:left="118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Equations (4)–(6) are simple and analytic and they can be </w:t>
      </w:r>
      <w:r>
        <w:rPr>
          <w:rFonts w:ascii="Times" w:hAnsi="Times" w:eastAsia="Times"/>
          <w:b w:val="0"/>
          <w:i w:val="0"/>
          <w:color w:val="000000"/>
          <w:sz w:val="20"/>
        </w:rPr>
        <w:t>used to simulate the characteristics for a ferroelectric-based de-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vice. Although they are not suitable for the case of the applied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 being arbitrarily asymmetrical as stated in the [9], yet </w:t>
      </w:r>
      <w:r>
        <w:rPr>
          <w:rFonts w:ascii="Times" w:hAnsi="Times" w:eastAsia="Times"/>
          <w:b w:val="0"/>
          <w:i w:val="0"/>
          <w:color w:val="000000"/>
          <w:sz w:val="20"/>
        </w:rPr>
        <w:t>they are time-saving in the computer calculation.</w:t>
      </w:r>
    </w:p>
    <w:p>
      <w:pPr>
        <w:autoSpaceDN w:val="0"/>
        <w:tabs>
          <w:tab w:pos="1394" w:val="left"/>
          <w:tab w:pos="1708" w:val="left"/>
        </w:tabs>
        <w:autoSpaceDE w:val="0"/>
        <w:widowControl/>
        <w:spacing w:line="266" w:lineRule="exact" w:before="222" w:after="0"/>
        <w:ind w:left="88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III.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IMULATION OF 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APACITORS</w:t>
      </w:r>
    </w:p>
    <w:p>
      <w:pPr>
        <w:autoSpaceDN w:val="0"/>
        <w:tabs>
          <w:tab w:pos="318" w:val="left"/>
          <w:tab w:pos="1264" w:val="left"/>
        </w:tabs>
        <w:autoSpaceDE w:val="0"/>
        <w:widowControl/>
        <w:spacing w:line="238" w:lineRule="exact" w:before="102" w:after="0"/>
        <w:ind w:left="118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structures of MFISFET and MFMISFET together with </w:t>
      </w:r>
      <w:r>
        <w:rPr>
          <w:rFonts w:ascii="Times" w:hAnsi="Times" w:eastAsia="Times"/>
          <w:b w:val="0"/>
          <w:i w:val="0"/>
          <w:color w:val="000000"/>
          <w:sz w:val="20"/>
        </w:rPr>
        <w:t>the sign conventions are depicted in Fig. 2. For the capacitance–</w:t>
      </w:r>
      <w:r>
        <w:rPr>
          <w:rFonts w:ascii="Times" w:hAnsi="Times" w:eastAsia="Times"/>
          <w:b w:val="0"/>
          <w:i w:val="0"/>
          <w:color w:val="000000"/>
          <w:sz w:val="20"/>
        </w:rPr>
        <w:t>voltage (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simulation of MFIS capacitor, the continuous </w:t>
      </w:r>
      <w:r>
        <w:rPr>
          <w:rFonts w:ascii="Times" w:hAnsi="Times" w:eastAsia="Times"/>
          <w:b w:val="0"/>
          <w:i w:val="0"/>
          <w:color w:val="000000"/>
          <w:sz w:val="20"/>
        </w:rPr>
        <w:t>boundary condition for the normal electric displacement is</w:t>
      </w:r>
    </w:p>
    <w:p>
      <w:pPr>
        <w:autoSpaceDN w:val="0"/>
        <w:autoSpaceDE w:val="0"/>
        <w:widowControl/>
        <w:spacing w:line="266" w:lineRule="exact" w:before="10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(7)</w:t>
      </w:r>
    </w:p>
    <w:p>
      <w:pPr>
        <w:sectPr>
          <w:type w:val="nextColumn"/>
          <w:pgSz w:w="12240" w:h="15840"/>
          <w:pgMar w:top="310" w:right="1176" w:bottom="336" w:left="762" w:header="720" w:footer="720" w:gutter="0"/>
          <w:cols w:space="720" w:num="2" w:equalWidth="0"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tabs>
          <w:tab w:pos="5164" w:val="left"/>
        </w:tabs>
        <w:autoSpaceDE w:val="0"/>
        <w:widowControl/>
        <w:spacing w:line="186" w:lineRule="exact" w:before="0" w:after="428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1792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TRANSACTIONS ON ELECTRON DEVICES, VOL. 49, NO. 10, OCTOBER 2002</w:t>
      </w:r>
    </w:p>
    <w:p>
      <w:pPr>
        <w:sectPr>
          <w:pgSz w:w="12240" w:h="15840"/>
          <w:pgMar w:top="310" w:right="1146" w:bottom="336" w:left="792" w:header="720" w:footer="720" w:gutter="0"/>
          <w:cols w:space="720" w:num="1" w:equalWidth="0"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tabs>
          <w:tab w:pos="808" w:val="left"/>
          <w:tab w:pos="1140" w:val="left"/>
          <w:tab w:pos="1892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are the electric fields in the ferroelectric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layer, insulator, and semiconductor (Si), respectively. We can ig-</w:t>
      </w:r>
    </w:p>
    <w:p>
      <w:pPr>
        <w:autoSpaceDN w:val="0"/>
        <w:tabs>
          <w:tab w:pos="902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nore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(7) because it is much smaller than the dipole mo-</w:t>
      </w:r>
    </w:p>
    <w:p>
      <w:pPr>
        <w:autoSpaceDN w:val="0"/>
        <w:tabs>
          <w:tab w:pos="1048" w:val="left"/>
          <w:tab w:pos="4428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Gauss’s law gives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, where</w:t>
      </w:r>
    </w:p>
    <w:p>
      <w:pPr>
        <w:autoSpaceDN w:val="0"/>
        <w:autoSpaceDE w:val="0"/>
        <w:widowControl/>
        <w:spacing w:line="266" w:lineRule="exact" w:before="0" w:after="0"/>
        <w:ind w:left="6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is the space charge (per unit area) in the semiconductor</w:t>
      </w:r>
    </w:p>
    <w:p>
      <w:pPr>
        <w:autoSpaceDN w:val="0"/>
        <w:tabs>
          <w:tab w:pos="616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the surface band bending potential. Equation (7) can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then be rewritten as</w:t>
      </w:r>
    </w:p>
    <w:p>
      <w:pPr>
        <w:autoSpaceDN w:val="0"/>
        <w:autoSpaceDE w:val="0"/>
        <w:widowControl/>
        <w:spacing w:line="266" w:lineRule="exact" w:before="120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(8)</w:t>
      </w:r>
    </w:p>
    <w:p>
      <w:pPr>
        <w:autoSpaceDN w:val="0"/>
        <w:autoSpaceDE w:val="0"/>
        <w:widowControl/>
        <w:spacing w:line="266" w:lineRule="exact" w:before="64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(9)</w:t>
      </w:r>
    </w:p>
    <w:p>
      <w:pPr>
        <w:autoSpaceDN w:val="0"/>
        <w:autoSpaceDE w:val="0"/>
        <w:widowControl/>
        <w:spacing w:line="266" w:lineRule="exact" w:before="18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corresponding voltage drops in the ferroelectric layer and</w:t>
      </w:r>
    </w:p>
    <w:p>
      <w:pPr>
        <w:autoSpaceDN w:val="0"/>
        <w:tabs>
          <w:tab w:pos="1336" w:val="left"/>
          <w:tab w:pos="1882" w:val="left"/>
        </w:tabs>
        <w:autoSpaceDE w:val="0"/>
        <w:widowControl/>
        <w:spacing w:line="264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insulator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, respectively. The space charge density</w:t>
      </w:r>
    </w:p>
    <w:p>
      <w:pPr>
        <w:autoSpaceDN w:val="0"/>
        <w:autoSpaceDE w:val="0"/>
        <w:widowControl/>
        <w:spacing w:line="266" w:lineRule="exact" w:before="0" w:after="0"/>
        <w:ind w:left="67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is given in [10].</w:t>
      </w:r>
    </w:p>
    <w:p>
      <w:pPr>
        <w:autoSpaceDN w:val="0"/>
        <w:autoSpaceDE w:val="0"/>
        <w:widowControl/>
        <w:spacing w:line="266" w:lineRule="exact" w:before="0" w:after="0"/>
        <w:ind w:left="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total gate voltage is given by</w:t>
      </w:r>
    </w:p>
    <w:p>
      <w:pPr>
        <w:autoSpaceDN w:val="0"/>
        <w:autoSpaceDE w:val="0"/>
        <w:widowControl/>
        <w:spacing w:line="266" w:lineRule="exact" w:before="118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(10)</w:t>
      </w:r>
    </w:p>
    <w:p>
      <w:pPr>
        <w:autoSpaceDN w:val="0"/>
        <w:autoSpaceDE w:val="0"/>
        <w:widowControl/>
        <w:spacing w:line="266" w:lineRule="exact" w:before="11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Assuming the unpolarized ferroelectric film is first at the origin</w:t>
      </w:r>
    </w:p>
    <w:p>
      <w:pPr>
        <w:autoSpaceDN w:val="0"/>
        <w:tabs>
          <w:tab w:pos="1238" w:val="left"/>
          <w:tab w:pos="4972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then the dipole moment will follow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982" w:val="left"/>
          <w:tab w:pos="4734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Given the maximum writing gate voltage,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solving, with the help of Newton’s method, (8)–(10), one can</w:t>
      </w:r>
    </w:p>
    <w:p>
      <w:pPr>
        <w:autoSpaceDN w:val="0"/>
        <w:tabs>
          <w:tab w:pos="4856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find the corresponding surface band bending potential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</w:t>
      </w:r>
    </w:p>
    <w:p>
      <w:pPr>
        <w:autoSpaceDN w:val="0"/>
        <w:tabs>
          <w:tab w:pos="3464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well as the maximum electric field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the ferroelectric</w:t>
      </w:r>
    </w:p>
    <w:p>
      <w:pPr>
        <w:autoSpaceDN w:val="0"/>
        <w:tabs>
          <w:tab w:pos="1498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layer. Once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determined, two branches</w:t>
      </w:r>
    </w:p>
    <w:p>
      <w:pPr>
        <w:autoSpaceDN w:val="0"/>
        <w:tabs>
          <w:tab w:pos="1504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(4) and (5) are explicitly determined.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Repeatedly solving (8)–(10) by sweeping gate voltage from</w:t>
      </w:r>
    </w:p>
    <w:p>
      <w:pPr>
        <w:autoSpaceDN w:val="0"/>
        <w:tabs>
          <w:tab w:pos="1248" w:val="left"/>
          <w:tab w:pos="3080" w:val="left"/>
          <w:tab w:pos="3812" w:val="left"/>
          <w:tab w:pos="4194" w:val="left"/>
          <w:tab w:pos="4856" w:val="left"/>
        </w:tabs>
        <w:autoSpaceDE w:val="0"/>
        <w:widowControl/>
        <w:spacing w:line="266" w:lineRule="exact" w:before="0" w:after="0"/>
        <w:ind w:left="51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using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as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 function of gate voltage can be obtained. Similarly, one can</w:t>
      </w:r>
    </w:p>
    <w:p>
      <w:pPr>
        <w:autoSpaceDN w:val="0"/>
        <w:tabs>
          <w:tab w:pos="592" w:val="left"/>
          <w:tab w:pos="966" w:val="left"/>
          <w:tab w:pos="1620" w:val="left"/>
          <w:tab w:pos="3644" w:val="left"/>
          <w:tab w:pos="4368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find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sweeping 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together</w:t>
      </w:r>
    </w:p>
    <w:p>
      <w:pPr>
        <w:autoSpaceDN w:val="0"/>
        <w:tabs>
          <w:tab w:pos="141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. The reason for the direction will be further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discussed in Section V.</w:t>
      </w:r>
    </w:p>
    <w:p>
      <w:pPr>
        <w:autoSpaceDN w:val="0"/>
        <w:autoSpaceDE w:val="0"/>
        <w:widowControl/>
        <w:spacing w:line="266" w:lineRule="exact" w:before="0" w:after="0"/>
        <w:ind w:left="2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capacitance, obtained from the series combination of the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multilayered capacitors, is expressed as</w:t>
      </w:r>
    </w:p>
    <w:p>
      <w:pPr>
        <w:sectPr>
          <w:type w:val="continuous"/>
          <w:pgSz w:w="12240" w:h="15840"/>
          <w:pgMar w:top="310" w:right="1146" w:bottom="336" w:left="792" w:header="720" w:footer="720" w:gutter="0"/>
          <w:cols w:space="720" w:num="2" w:equalWidth="0"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56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IV. S</w:t>
      </w:r>
      <w:r>
        <w:rPr>
          <w:rFonts w:ascii="Times" w:hAnsi="Times" w:eastAsia="Times"/>
          <w:b w:val="0"/>
          <w:i w:val="0"/>
          <w:color w:val="000000"/>
          <w:sz w:val="16"/>
        </w:rPr>
        <w:t>IMULATION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6"/>
        </w:rPr>
        <w:t>URRENT 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F</w:t>
      </w:r>
      <w:r>
        <w:rPr>
          <w:rFonts w:ascii="Times" w:hAnsi="Times" w:eastAsia="Times"/>
          <w:b w:val="0"/>
          <w:i w:val="0"/>
          <w:color w:val="000000"/>
          <w:sz w:val="16"/>
        </w:rPr>
        <w:t>E</w:t>
      </w:r>
      <w:r>
        <w:rPr>
          <w:rFonts w:ascii="Times" w:hAnsi="Times" w:eastAsia="Times"/>
          <w:b w:val="0"/>
          <w:i w:val="0"/>
          <w:color w:val="000000"/>
          <w:sz w:val="20"/>
        </w:rPr>
        <w:t>MFET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</w:p>
    <w:p>
      <w:pPr>
        <w:autoSpaceDN w:val="0"/>
        <w:tabs>
          <w:tab w:pos="320" w:val="left"/>
        </w:tabs>
        <w:autoSpaceDE w:val="0"/>
        <w:widowControl/>
        <w:spacing w:line="238" w:lineRule="exact" w:before="102" w:after="0"/>
        <w:ind w:left="12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drain current is calculated by using Pao and Sah’s double </w:t>
      </w:r>
      <w:r>
        <w:rPr>
          <w:rFonts w:ascii="Times" w:hAnsi="Times" w:eastAsia="Times"/>
          <w:b w:val="0"/>
          <w:i w:val="0"/>
          <w:color w:val="000000"/>
          <w:sz w:val="20"/>
        </w:rPr>
        <w:t>integral [11], namely</w:t>
      </w:r>
    </w:p>
    <w:p>
      <w:pPr>
        <w:autoSpaceDN w:val="0"/>
        <w:autoSpaceDE w:val="0"/>
        <w:widowControl/>
        <w:spacing w:line="266" w:lineRule="exact" w:before="53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(15)</w:t>
      </w:r>
    </w:p>
    <w:p>
      <w:pPr>
        <w:autoSpaceDN w:val="0"/>
        <w:tabs>
          <w:tab w:pos="1668" w:val="left"/>
          <w:tab w:pos="2494" w:val="left"/>
          <w:tab w:pos="2694" w:val="left"/>
          <w:tab w:pos="3034" w:val="left"/>
          <w:tab w:pos="4714" w:val="left"/>
        </w:tabs>
        <w:autoSpaceDE w:val="0"/>
        <w:widowControl/>
        <w:spacing w:line="240" w:lineRule="exact" w:before="442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the intrinsic carrier con-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centration,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described in Table I. Here,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field at the insulator/semiconductor interface given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[11]. The double integral over the band bending potential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channel potential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includes the integration over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width of depletion region and the channel length. The channel </w:t>
      </w:r>
      <w:r>
        <w:rPr>
          <w:rFonts w:ascii="Times" w:hAnsi="Times" w:eastAsia="Times"/>
          <w:b w:val="0"/>
          <w:i w:val="0"/>
          <w:color w:val="000000"/>
          <w:sz w:val="20"/>
        </w:rPr>
        <w:t>potential is the relative change of the electron quasi-Fermi po-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tential along the channel position with respect to the source.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(15), both drift and diffusion currents have been considered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consequently can be used to investigate the drain current for an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FeMFET operating in all possible regions such as sub-threshold,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triode and saturation. In addition, the electric field and surface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band bending potential are assumed not to be constant along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channel, which appears to be more relevant than the previous </w:t>
      </w:r>
      <w:r>
        <w:rPr>
          <w:rFonts w:ascii="Times" w:hAnsi="Times" w:eastAsia="Times"/>
          <w:b w:val="0"/>
          <w:i w:val="0"/>
          <w:color w:val="000000"/>
          <w:sz w:val="20"/>
        </w:rPr>
        <w:t>models [2], [3]. For an MFISFET, the gate voltage is given by</w:t>
      </w:r>
    </w:p>
    <w:p>
      <w:pPr>
        <w:autoSpaceDN w:val="0"/>
        <w:autoSpaceDE w:val="0"/>
        <w:widowControl/>
        <w:spacing w:line="266" w:lineRule="exact" w:before="38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(16)</w:t>
      </w:r>
    </w:p>
    <w:p>
      <w:pPr>
        <w:autoSpaceDN w:val="0"/>
        <w:autoSpaceDE w:val="0"/>
        <w:widowControl/>
        <w:spacing w:line="266" w:lineRule="exact" w:before="414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</w:p>
    <w:p>
      <w:pPr>
        <w:autoSpaceDN w:val="0"/>
        <w:autoSpaceDE w:val="0"/>
        <w:widowControl/>
        <w:spacing w:line="266" w:lineRule="exact" w:before="18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(17)</w:t>
      </w:r>
    </w:p>
    <w:p>
      <w:pPr>
        <w:autoSpaceDN w:val="0"/>
        <w:autoSpaceDE w:val="0"/>
        <w:widowControl/>
        <w:spacing w:line="266" w:lineRule="exact" w:before="190" w:after="27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where</w:t>
      </w:r>
    </w:p>
    <w:p>
      <w:pPr>
        <w:sectPr>
          <w:type w:val="nextColumn"/>
          <w:pgSz w:w="12240" w:h="15840"/>
          <w:pgMar w:top="310" w:right="1146" w:bottom="336" w:left="792" w:header="720" w:footer="720" w:gutter="0"/>
          <w:cols w:space="720" w:num="2" w:equalWidth="0"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tabs>
          <w:tab w:pos="4690" w:val="left"/>
        </w:tabs>
        <w:autoSpaceDE w:val="0"/>
        <w:widowControl/>
        <w:spacing w:line="386" w:lineRule="exact" w:before="0" w:after="172"/>
        <w:ind w:left="0" w:right="51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(11)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(12)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28.0" w:type="dxa"/>
      </w:tblPr>
      <w:tblGrid>
        <w:gridCol w:w="5151"/>
        <w:gridCol w:w="5151"/>
      </w:tblGrid>
      <w:tr>
        <w:trPr>
          <w:trHeight w:hRule="exact" w:val="318"/>
        </w:trPr>
        <w:tc>
          <w:tcPr>
            <w:tcW w:type="dxa" w:w="5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0" w:right="24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(13)</w:t>
            </w:r>
          </w:p>
        </w:tc>
        <w:tc>
          <w:tcPr>
            <w:tcW w:type="dxa" w:w="2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(18)</w:t>
            </w:r>
          </w:p>
        </w:tc>
      </w:tr>
    </w:tbl>
    <w:p>
      <w:pPr>
        <w:autoSpaceDN w:val="0"/>
        <w:autoSpaceDE w:val="0"/>
        <w:widowControl/>
        <w:spacing w:line="14" w:lineRule="exact" w:before="0" w:after="184"/>
        <w:ind w:left="0" w:right="0"/>
      </w:pPr>
    </w:p>
    <w:p>
      <w:pPr>
        <w:sectPr>
          <w:type w:val="continuous"/>
          <w:pgSz w:w="12240" w:h="15840"/>
          <w:pgMar w:top="310" w:right="1146" w:bottom="336" w:left="792" w:header="720" w:footer="720" w:gutter="0"/>
          <w:cols w:space="720" w:num="1" w:equalWidth="0"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302"/>
      </w:tblGrid>
      <w:tr>
        <w:trPr>
          <w:trHeight w:hRule="exact" w:val="1042"/>
        </w:trPr>
        <w:tc>
          <w:tcPr>
            <w:tcW w:type="dxa" w:w="506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46" w:val="left"/>
              </w:tabs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the capacitance of semiconductor given in [10].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As for MFMIS capacitor in Fig. 2(b), the area of ferroelectric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is different from that of the insulator. Then (8) should be modi-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fied as</w:t>
            </w:r>
          </w:p>
        </w:tc>
      </w:tr>
    </w:tbl>
    <w:p>
      <w:pPr>
        <w:autoSpaceDN w:val="0"/>
        <w:autoSpaceDE w:val="0"/>
        <w:widowControl/>
        <w:spacing w:line="266" w:lineRule="exact" w:before="154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(14)</w:t>
      </w:r>
    </w:p>
    <w:p>
      <w:pPr>
        <w:autoSpaceDN w:val="0"/>
        <w:tabs>
          <w:tab w:pos="200" w:val="left"/>
          <w:tab w:pos="3100" w:val="left"/>
          <w:tab w:pos="3430" w:val="left"/>
        </w:tabs>
        <w:autoSpaceDE w:val="0"/>
        <w:widowControl/>
        <w:spacing w:line="240" w:lineRule="exact" w:before="280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Equations (11)–(13) describe the capacitance of semicon-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ductor at low frequency. However, the capacitance at high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frequency does not satisfy this relation at strong inversion. 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frequency, the generation rate of the charge carriers from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depletion region can not follow the rapid change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applied signal and consequently the capacitance remains at the </w:t>
      </w:r>
      <w:r>
        <w:rPr>
          <w:rFonts w:ascii="Times" w:hAnsi="Times" w:eastAsia="Times"/>
          <w:b w:val="0"/>
          <w:i w:val="0"/>
          <w:color w:val="000000"/>
          <w:sz w:val="20"/>
        </w:rPr>
        <w:t>minimum value. Since the ordinary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measured at high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frequency, we constrain the capacitance to the minimum value </w:t>
      </w:r>
      <w:r>
        <w:rPr>
          <w:rFonts w:ascii="Times" w:hAnsi="Times" w:eastAsia="Times"/>
          <w:b w:val="0"/>
          <w:i w:val="0"/>
          <w:color w:val="000000"/>
          <w:sz w:val="20"/>
        </w:rPr>
        <w:t>at the strong-inversion condition.</w:t>
      </w:r>
    </w:p>
    <w:p>
      <w:pPr>
        <w:sectPr>
          <w:type w:val="continuous"/>
          <w:pgSz w:w="12240" w:h="15840"/>
          <w:pgMar w:top="310" w:right="1146" w:bottom="336" w:left="792" w:header="720" w:footer="720" w:gutter="0"/>
          <w:cols w:space="720" w:num="2" w:equalWidth="0"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tabs>
          <w:tab w:pos="3372" w:val="left"/>
          <w:tab w:pos="4908" w:val="left"/>
        </w:tabs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3168" w:val="left"/>
        </w:tabs>
        <w:autoSpaceDE w:val="0"/>
        <w:widowControl/>
        <w:spacing w:line="266" w:lineRule="exact" w:before="0" w:after="0"/>
        <w:ind w:left="15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, respectively. Here</w:t>
      </w:r>
    </w:p>
    <w:p>
      <w:pPr>
        <w:autoSpaceDN w:val="0"/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is the same as that in Section II for the capacitors. Equations</w:t>
      </w:r>
    </w:p>
    <w:p>
      <w:pPr>
        <w:autoSpaceDN w:val="0"/>
        <w:tabs>
          <w:tab w:pos="3448" w:val="left"/>
          <w:tab w:pos="4120" w:val="left"/>
        </w:tabs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(16) and (17) can be used to solve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by Newton’s</w:t>
      </w:r>
    </w:p>
    <w:p>
      <w:pPr>
        <w:autoSpaceDN w:val="0"/>
        <w:tabs>
          <w:tab w:pos="2636" w:val="left"/>
          <w:tab w:pos="4598" w:val="left"/>
        </w:tabs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method. The gate voltage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drain voltage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can be</w:t>
      </w:r>
    </w:p>
    <w:p>
      <w:pPr>
        <w:autoSpaceDN w:val="0"/>
        <w:tabs>
          <w:tab w:pos="5076" w:val="left"/>
        </w:tabs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varied arbitrarily to obtain the desired current-voltage ( 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tabs>
          <w:tab w:pos="3494" w:val="left"/>
        </w:tabs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relationship. Note that the value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must be sufficiently</w:t>
      </w:r>
    </w:p>
    <w:p>
      <w:pPr>
        <w:autoSpaceDN w:val="0"/>
        <w:tabs>
          <w:tab w:pos="2186" w:val="left"/>
          <w:tab w:pos="4108" w:val="left"/>
        </w:tabs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large to ensure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In the case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such that the</w:t>
      </w:r>
    </w:p>
    <w:p>
      <w:pPr>
        <w:autoSpaceDN w:val="0"/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condition of no inversion is produced in the semiconductor</w:t>
      </w:r>
    </w:p>
    <w:p>
      <w:pPr>
        <w:autoSpaceDN w:val="0"/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surface, FeMFET then will be operated in the cutoff region,</w:t>
      </w:r>
    </w:p>
    <w:p>
      <w:pPr>
        <w:autoSpaceDN w:val="0"/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which is of no interest to us here.</w:t>
      </w:r>
    </w:p>
    <w:p>
      <w:pPr>
        <w:autoSpaceDN w:val="0"/>
        <w:autoSpaceDE w:val="0"/>
        <w:widowControl/>
        <w:spacing w:line="266" w:lineRule="exact" w:before="0" w:after="0"/>
        <w:ind w:left="3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The electric field, surface band bending and channel poten-</w:t>
      </w:r>
    </w:p>
    <w:p>
      <w:pPr>
        <w:autoSpaceDN w:val="0"/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tials as a function of the channel position can be calculated based</w:t>
      </w:r>
    </w:p>
    <w:p>
      <w:pPr>
        <w:autoSpaceDN w:val="0"/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on the original derivation of (15) [11]. With the fact that the</w:t>
      </w:r>
    </w:p>
    <w:p>
      <w:pPr>
        <w:autoSpaceDN w:val="0"/>
        <w:autoSpaceDE w:val="0"/>
        <w:widowControl/>
        <w:spacing w:line="266" w:lineRule="exact" w:before="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drain current is unchanged at every channel position, , we can</w:t>
      </w:r>
    </w:p>
    <w:p>
      <w:pPr>
        <w:sectPr>
          <w:type w:val="nextColumn"/>
          <w:pgSz w:w="12240" w:h="15840"/>
          <w:pgMar w:top="310" w:right="1146" w:bottom="336" w:left="792" w:header="720" w:footer="720" w:gutter="0"/>
          <w:cols w:space="720" w:num="2" w:equalWidth="0"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tabs>
          <w:tab w:pos="10004" w:val="left"/>
        </w:tabs>
        <w:autoSpaceDE w:val="0"/>
        <w:widowControl/>
        <w:spacing w:line="186" w:lineRule="exact" w:before="0" w:after="44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LUE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: DEVICE MODELING OF FeMFET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1793</w:t>
      </w:r>
    </w:p>
    <w:p>
      <w:pPr>
        <w:sectPr>
          <w:pgSz w:w="12240" w:h="15840"/>
          <w:pgMar w:top="310" w:right="1174" w:bottom="336" w:left="762" w:header="720" w:footer="720" w:gutter="0"/>
          <w:cols w:space="720" w:num="1" w:equalWidth="0"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47340" cy="21145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340" cy="2114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90" w:val="left"/>
        </w:tabs>
        <w:autoSpaceDE w:val="0"/>
        <w:widowControl/>
        <w:spacing w:line="178" w:lineRule="exact" w:before="22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3. </w:t>
      </w:r>
      <w:r>
        <w:tab/>
      </w:r>
      <w:r>
        <w:rPr>
          <w:rFonts w:ascii="T118" w:hAnsi="T118" w:eastAsia="T118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118" w:hAnsi="T118" w:eastAsia="T118"/>
          <w:b w:val="0"/>
          <w:i w:val="0"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simulations of MFIS capacitor at various applied biases.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device parameters are defined in Table I. The inset shows the corresponding </w:t>
      </w:r>
      <w:r>
        <w:rPr>
          <w:rFonts w:ascii="Times" w:hAnsi="Times" w:eastAsia="Times"/>
          <w:b w:val="0"/>
          <w:i w:val="0"/>
          <w:color w:val="000000"/>
          <w:sz w:val="16"/>
        </w:rPr>
        <w:t>memory window as a function of applied bias.</w:t>
      </w:r>
    </w:p>
    <w:p>
      <w:pPr>
        <w:autoSpaceDN w:val="0"/>
        <w:autoSpaceDE w:val="0"/>
        <w:widowControl/>
        <w:spacing w:line="240" w:lineRule="exact" w:before="258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integrate the drain current over the channel position. With the </w:t>
      </w:r>
      <w:r>
        <w:rPr>
          <w:rFonts w:ascii="Times" w:hAnsi="Times" w:eastAsia="Times"/>
          <w:b w:val="0"/>
          <w:i w:val="0"/>
          <w:color w:val="000000"/>
          <w:sz w:val="20"/>
        </w:rPr>
        <w:t>aid of the change of variable we then have</w:t>
      </w:r>
    </w:p>
    <w:p>
      <w:pPr>
        <w:autoSpaceDN w:val="0"/>
        <w:autoSpaceDE w:val="0"/>
        <w:widowControl/>
        <w:spacing w:line="266" w:lineRule="exact" w:before="846" w:after="0"/>
        <w:ind w:left="0" w:right="1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(19)</w:t>
      </w:r>
    </w:p>
    <w:p>
      <w:pPr>
        <w:autoSpaceDN w:val="0"/>
        <w:tabs>
          <w:tab w:pos="1282" w:val="left"/>
          <w:tab w:pos="1468" w:val="left"/>
          <w:tab w:pos="1654" w:val="left"/>
          <w:tab w:pos="2336" w:val="left"/>
          <w:tab w:pos="3052" w:val="left"/>
          <w:tab w:pos="3290" w:val="left"/>
          <w:tab w:pos="3560" w:val="left"/>
          <w:tab w:pos="3744" w:val="left"/>
          <w:tab w:pos="3758" w:val="left"/>
          <w:tab w:pos="4106" w:val="left"/>
          <w:tab w:pos="4142" w:val="left"/>
          <w:tab w:pos="4444" w:val="left"/>
          <w:tab w:pos="4546" w:val="left"/>
          <w:tab w:pos="4588" w:val="left"/>
          <w:tab w:pos="4972" w:val="left"/>
        </w:tabs>
        <w:autoSpaceDE w:val="0"/>
        <w:widowControl/>
        <w:spacing w:line="240" w:lineRule="exact" w:before="2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the drain voltage is integrated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instead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It seems to be a tedious task to solve (19) because it is an inte-</w:t>
      </w:r>
      <w:r>
        <w:rPr>
          <w:rFonts w:ascii="Times" w:hAnsi="Times" w:eastAsia="Times"/>
          <w:b w:val="0"/>
          <w:i w:val="0"/>
          <w:color w:val="000000"/>
          <w:sz w:val="20"/>
        </w:rPr>
        <w:t>gral equation. In fact, without any additional numerical calcu-</w:t>
      </w:r>
      <w:r>
        <w:rPr>
          <w:rFonts w:ascii="Times" w:hAnsi="Times" w:eastAsia="Times"/>
          <w:b w:val="0"/>
          <w:i w:val="0"/>
          <w:color w:val="000000"/>
          <w:sz w:val="20"/>
        </w:rPr>
        <w:t>lation there is a simple way of directly converting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plot. Note that the channel position in (19)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plot to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more easily solved for a given channel potential because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right-hand side of (19) is simply the drain current if the drain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. Therefore, if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plot is first calcu-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0 to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lated by changing the drain voltage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be simply converted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just corresponds to the channel potential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at this bias con-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dition. Upon getting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the corresponding </w:t>
      </w:r>
      <w:r>
        <w:rPr>
          <w:rFonts w:ascii="Times" w:hAnsi="Times" w:eastAsia="Times"/>
          <w:b w:val="0"/>
          <w:i w:val="0"/>
          <w:color w:val="000000"/>
          <w:sz w:val="20"/>
        </w:rPr>
        <w:t>are readily determined according to (16)–(18).</w:t>
      </w:r>
    </w:p>
    <w:p>
      <w:pPr>
        <w:autoSpaceDN w:val="0"/>
        <w:tabs>
          <w:tab w:pos="200" w:val="left"/>
          <w:tab w:pos="2842" w:val="left"/>
        </w:tabs>
        <w:autoSpaceDE w:val="0"/>
        <w:widowControl/>
        <w:spacing w:line="238" w:lineRule="exact" w:before="2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for the MFMISFET, some different calculation procedures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must be done because the floating metal gate will make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 across the ferroelectric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uniform in the longitudinal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direction. As shown in Fig. 2(b), an MFMISFET can, in effect,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 treated as a series of an MOSFET and an MFM capacitor.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Thus by separately investigating the behaviors for these two </w:t>
      </w:r>
      <w:r>
        <w:rPr>
          <w:rFonts w:ascii="Times" w:hAnsi="Times" w:eastAsia="Times"/>
          <w:b w:val="0"/>
          <w:i w:val="0"/>
          <w:color w:val="000000"/>
          <w:sz w:val="20"/>
        </w:rPr>
        <w:t>devices enable us to analyze the characteristics of an MFM-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ISFET. At a low drain voltage, the stored charges in MOSFET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closely equal to those in MOS capacitor. In this case, (9)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(14) can be employed to determine the gate voltage of MOSFET </w:t>
      </w:r>
      <w:r>
        <w:rPr>
          <w:rFonts w:ascii="Times" w:hAnsi="Times" w:eastAsia="Times"/>
          <w:b w:val="0"/>
          <w:i w:val="0"/>
          <w:color w:val="000000"/>
          <w:sz w:val="20"/>
        </w:rPr>
        <w:t>and the drain current may be found from (15).</w:t>
      </w:r>
    </w:p>
    <w:p>
      <w:pPr>
        <w:autoSpaceDN w:val="0"/>
        <w:autoSpaceDE w:val="0"/>
        <w:widowControl/>
        <w:spacing w:line="266" w:lineRule="exact" w:before="216" w:after="0"/>
        <w:ind w:left="80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V. N</w:t>
      </w:r>
      <w:r>
        <w:rPr>
          <w:rFonts w:ascii="Times" w:hAnsi="Times" w:eastAsia="Times"/>
          <w:b w:val="0"/>
          <w:i w:val="0"/>
          <w:color w:val="000000"/>
          <w:sz w:val="16"/>
        </w:rPr>
        <w:t>UMERICAL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000000"/>
          <w:sz w:val="16"/>
        </w:rPr>
        <w:t>ESULTS AND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000000"/>
          <w:sz w:val="16"/>
        </w:rPr>
        <w:t>ISCUSSION</w:t>
      </w:r>
    </w:p>
    <w:p>
      <w:pPr>
        <w:autoSpaceDN w:val="0"/>
        <w:autoSpaceDE w:val="0"/>
        <w:widowControl/>
        <w:spacing w:line="240" w:lineRule="exact" w:before="98" w:after="0"/>
        <w:ind w:left="0" w:right="118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The simulations to be done are for both the capacitor and tran-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sistor. The device and material parameters used in the present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study are listed in Table I. The EOT of the insulator is set to be </w:t>
      </w:r>
      <w:r>
        <w:rPr>
          <w:rFonts w:ascii="Times" w:hAnsi="Times" w:eastAsia="Times"/>
          <w:b w:val="0"/>
          <w:i w:val="0"/>
          <w:color w:val="000000"/>
          <w:sz w:val="20"/>
        </w:rPr>
        <w:t>4 nm and the ferroelectric is chosen to have a moderate polar-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ization in order to obtain a suitable memory window at the low </w:t>
      </w:r>
      <w:r>
        <w:rPr>
          <w:rFonts w:ascii="Times" w:hAnsi="Times" w:eastAsia="Times"/>
          <w:b w:val="0"/>
          <w:i w:val="0"/>
          <w:color w:val="000000"/>
          <w:sz w:val="20"/>
        </w:rPr>
        <w:t>operation voltages.</w:t>
      </w:r>
    </w:p>
    <w:p>
      <w:pPr>
        <w:sectPr>
          <w:type w:val="continuous"/>
          <w:pgSz w:w="12240" w:h="15840"/>
          <w:pgMar w:top="310" w:right="1174" w:bottom="336" w:left="762" w:header="720" w:footer="720" w:gutter="0"/>
          <w:cols w:space="720" w:num="2" w:equalWidth="0"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29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965450" cy="24930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5450" cy="2493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0" w:val="left"/>
          <w:tab w:pos="3118" w:val="left"/>
        </w:tabs>
        <w:autoSpaceDE w:val="0"/>
        <w:widowControl/>
        <w:spacing w:line="178" w:lineRule="exact" w:before="224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Memory window as a function of applied bias of MFIS capacitor for </w:t>
      </w:r>
      <w:r>
        <w:rPr>
          <w:rFonts w:ascii="Times" w:hAnsi="Times" w:eastAsia="Times"/>
          <w:b w:val="0"/>
          <w:i w:val="0"/>
          <w:color w:val="000000"/>
          <w:sz w:val="16"/>
        </w:rPr>
        <w:t>(a) various</w:t>
      </w:r>
      <w:r>
        <w:rPr>
          <w:rFonts w:ascii="T118" w:hAnsi="T118" w:eastAsia="T118"/>
          <w:b w:val="0"/>
          <w:i w:val="0"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with a constant ratio of</w:t>
      </w:r>
      <w:r>
        <w:rPr>
          <w:rFonts w:ascii="T118" w:hAnsi="T118" w:eastAsia="T118"/>
          <w:b w:val="0"/>
          <w:i w:val="0"/>
          <w:color w:val="000000"/>
          <w:sz w:val="16"/>
        </w:rPr>
        <w:t xml:space="preserve"> P =P </w:t>
      </w:r>
      <w:r>
        <w:tab/>
      </w:r>
      <w:r>
        <w:rPr>
          <w:rFonts w:ascii="T56" w:hAnsi="T56" w:eastAsia="T56"/>
          <w:b w:val="0"/>
          <w:i w:val="0"/>
          <w:color w:val="000000"/>
          <w:sz w:val="16"/>
        </w:rPr>
        <w:t>=</w:t>
      </w:r>
      <w:r>
        <w:rPr>
          <w:rFonts w:ascii="T119" w:hAnsi="T119" w:eastAsia="T119"/>
          <w:b w:val="0"/>
          <w:i w:val="0"/>
          <w:color w:val="000000"/>
          <w:sz w:val="16"/>
        </w:rPr>
        <w:t xml:space="preserve"> 5</w:t>
      </w:r>
      <w:r>
        <w:rPr>
          <w:rFonts w:ascii="T118" w:hAnsi="T118" w:eastAsia="T118"/>
          <w:b w:val="0"/>
          <w:i w:val="0"/>
          <w:color w:val="000000"/>
          <w:sz w:val="16"/>
        </w:rPr>
        <w:t>=</w:t>
      </w:r>
      <w:r>
        <w:rPr>
          <w:rFonts w:ascii="T119" w:hAnsi="T119" w:eastAsia="T119"/>
          <w:b w:val="0"/>
          <w:i w:val="0"/>
          <w:color w:val="000000"/>
          <w:sz w:val="16"/>
        </w:rPr>
        <w:t>6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(b) various</w:t>
      </w:r>
      <w:r>
        <w:rPr>
          <w:rFonts w:ascii="T118" w:hAnsi="T118" w:eastAsia="T118"/>
          <w:b w:val="0"/>
          <w:i w:val="0"/>
          <w:color w:val="000000"/>
          <w:sz w:val="16"/>
        </w:rPr>
        <w:t xml:space="preserve"> "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The </w:t>
      </w:r>
      <w:r>
        <w:rPr>
          <w:rFonts w:ascii="Times" w:hAnsi="Times" w:eastAsia="Times"/>
          <w:b w:val="0"/>
          <w:i w:val="0"/>
          <w:color w:val="000000"/>
          <w:sz w:val="16"/>
        </w:rPr>
        <w:t>other parameters are the same as Table I.</w:t>
      </w:r>
    </w:p>
    <w:p>
      <w:pPr>
        <w:autoSpaceDN w:val="0"/>
        <w:tabs>
          <w:tab w:pos="320" w:val="left"/>
          <w:tab w:pos="978" w:val="left"/>
          <w:tab w:pos="1568" w:val="left"/>
          <w:tab w:pos="2330" w:val="left"/>
          <w:tab w:pos="2664" w:val="left"/>
          <w:tab w:pos="4208" w:val="left"/>
          <w:tab w:pos="5092" w:val="left"/>
        </w:tabs>
        <w:autoSpaceDE w:val="0"/>
        <w:widowControl/>
        <w:spacing w:line="238" w:lineRule="exact" w:before="344" w:after="0"/>
        <w:ind w:left="12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In Fig. 3, we plot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memory window for an MFIS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capacitor. The window is opened wider as the bias voltage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increased, reaching a saturated value for a larger applied bias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as displayed in the inset of Fig. 3. The memory window width </w:t>
      </w:r>
      <w:r>
        <w:rPr>
          <w:rFonts w:ascii="Times" w:hAnsi="Times" w:eastAsia="Times"/>
          <w:b w:val="0"/>
          <w:i w:val="0"/>
          <w:color w:val="000000"/>
          <w:sz w:val="20"/>
        </w:rPr>
        <w:t>is defined as the flat-band voltage shift of the two aligned di-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rections of the polarizations. At flat-band condition,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then both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the polarization of ferroelectric film are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equal to zero according to (11) and(12). Thus the flat-band gate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 is simply the voltage in ferroelectric,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. The max-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imum memory window at large bias can be calculated 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is the electric field with zero polarization. Accord-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ingly, the maximum memory window under large applied bias </w:t>
      </w:r>
      <w:r>
        <w:rPr>
          <w:rFonts w:ascii="Times" w:hAnsi="Times" w:eastAsia="Times"/>
          <w:b w:val="0"/>
          <w:i w:val="0"/>
          <w:color w:val="000000"/>
          <w:sz w:val="20"/>
        </w:rPr>
        <w:t>can then be derived as</w:t>
      </w:r>
    </w:p>
    <w:p>
      <w:pPr>
        <w:autoSpaceDN w:val="0"/>
        <w:autoSpaceDE w:val="0"/>
        <w:widowControl/>
        <w:spacing w:line="266" w:lineRule="exact" w:before="21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(20)</w:t>
      </w:r>
    </w:p>
    <w:p>
      <w:pPr>
        <w:autoSpaceDN w:val="0"/>
        <w:autoSpaceDE w:val="0"/>
        <w:widowControl/>
        <w:spacing w:line="238" w:lineRule="exact" w:before="282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Equation (20) agrees with the maximum value obtained in the </w:t>
      </w:r>
      <w:r>
        <w:rPr>
          <w:rFonts w:ascii="Times" w:hAnsi="Times" w:eastAsia="Times"/>
          <w:b w:val="0"/>
          <w:i w:val="0"/>
          <w:color w:val="000000"/>
          <w:sz w:val="20"/>
        </w:rPr>
        <w:t>inset of Fig. 3.</w:t>
      </w:r>
    </w:p>
    <w:p>
      <w:pPr>
        <w:autoSpaceDN w:val="0"/>
        <w:tabs>
          <w:tab w:pos="320" w:val="left"/>
          <w:tab w:pos="456" w:val="left"/>
          <w:tab w:pos="1144" w:val="left"/>
          <w:tab w:pos="1168" w:val="left"/>
          <w:tab w:pos="1482" w:val="left"/>
          <w:tab w:pos="2656" w:val="left"/>
          <w:tab w:pos="5026" w:val="left"/>
        </w:tabs>
        <w:autoSpaceDE w:val="0"/>
        <w:widowControl/>
        <w:spacing w:line="240" w:lineRule="exact" w:before="26" w:after="0"/>
        <w:ind w:left="12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Although it is common to recognize that the hysteresis di-</w:t>
      </w:r>
      <w:r>
        <w:rPr>
          <w:rFonts w:ascii="Times" w:hAnsi="Times" w:eastAsia="Times"/>
          <w:b w:val="0"/>
          <w:i w:val="0"/>
          <w:color w:val="000000"/>
          <w:sz w:val="20"/>
        </w:rPr>
        <w:t>rection for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curve should follow the direction in Fig. 3, its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physical reason however is rarely given thus far. We now 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 explanation on it. If one applies a writing voltage (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then the electric field generated in the ferroelectric and the in-</w:t>
      </w:r>
      <w:r>
        <w:rPr>
          <w:rFonts w:ascii="Times" w:hAnsi="Times" w:eastAsia="Times"/>
          <w:b w:val="0"/>
          <w:i w:val="0"/>
          <w:color w:val="000000"/>
          <w:sz w:val="20"/>
        </w:rPr>
        <w:t>sulator should be negative-valued according to the sign conven-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tion in Fig. 2. The polarization will then follow the lower branch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based on the description in Section II. At the flat-band con-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dition, the polarization is zero and the corresponding electric </w:t>
      </w:r>
      <w:r>
        <w:rPr>
          <w:rFonts w:ascii="Times" w:hAnsi="Times" w:eastAsia="Times"/>
          <w:b w:val="0"/>
          <w:i w:val="0"/>
          <w:color w:val="000000"/>
          <w:sz w:val="20"/>
        </w:rPr>
        <w:t>field is positive-valued. Hence the flat-band gate voltage is pos-</w:t>
      </w:r>
      <w:r>
        <w:rPr>
          <w:rFonts w:ascii="Times" w:hAnsi="Times" w:eastAsia="Times"/>
          <w:b w:val="0"/>
          <w:i w:val="0"/>
          <w:color w:val="000000"/>
          <w:sz w:val="20"/>
        </w:rPr>
        <w:t>itive. Similarly, the flat-band gate voltage is negative for a pos-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itive writing voltage (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). Consequently, the hysteresis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loop will trace the clockwise direction as demonstrated in Fig. 3. </w:t>
      </w:r>
      <w:r>
        <w:rPr>
          <w:rFonts w:ascii="Times" w:hAnsi="Times" w:eastAsia="Times"/>
          <w:b w:val="0"/>
          <w:i w:val="0"/>
          <w:color w:val="000000"/>
          <w:sz w:val="20"/>
        </w:rPr>
        <w:t>Likewise, the hysteresis loop will trace counterclockwise direc-</w:t>
      </w:r>
      <w:r>
        <w:rPr>
          <w:rFonts w:ascii="Times" w:hAnsi="Times" w:eastAsia="Times"/>
          <w:b w:val="0"/>
          <w:i w:val="0"/>
          <w:color w:val="000000"/>
          <w:sz w:val="20"/>
        </w:rPr>
        <w:t>tion for an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-type substrate.</w:t>
      </w:r>
    </w:p>
    <w:p>
      <w:pPr>
        <w:autoSpaceDN w:val="0"/>
        <w:tabs>
          <w:tab w:pos="320" w:val="left"/>
          <w:tab w:pos="4448" w:val="left"/>
          <w:tab w:pos="4854" w:val="left"/>
        </w:tabs>
        <w:autoSpaceDE w:val="0"/>
        <w:widowControl/>
        <w:spacing w:line="240" w:lineRule="exact" w:before="26" w:after="0"/>
        <w:ind w:left="12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Shown in Figs. 4–6 are the memory windows as a function </w:t>
      </w:r>
      <w:r>
        <w:rPr>
          <w:rFonts w:ascii="Times" w:hAnsi="Times" w:eastAsia="Times"/>
          <w:b w:val="0"/>
          <w:i w:val="0"/>
          <w:color w:val="000000"/>
          <w:sz w:val="20"/>
        </w:rPr>
        <w:t>of bias voltage at various material parameters for an MFIS ca-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pacitor. Figs. 4(a), (b) and 5(a) show the effect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0"/>
        </w:rPr>
        <w:t>EOT on the memory window, respectively. The results imply</w:t>
      </w:r>
    </w:p>
    <w:p>
      <w:pPr>
        <w:sectPr>
          <w:type w:val="nextColumn"/>
          <w:pgSz w:w="12240" w:h="15840"/>
          <w:pgMar w:top="310" w:right="1174" w:bottom="336" w:left="762" w:header="720" w:footer="720" w:gutter="0"/>
          <w:cols w:space="720" w:num="2" w:equalWidth="0"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469900</wp:posOffset>
            </wp:positionH>
            <wp:positionV relativeFrom="page">
              <wp:posOffset>6591300</wp:posOffset>
            </wp:positionV>
            <wp:extent cx="3251200" cy="6096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609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5562600</wp:posOffset>
            </wp:positionH>
            <wp:positionV relativeFrom="page">
              <wp:posOffset>1968500</wp:posOffset>
            </wp:positionV>
            <wp:extent cx="38100" cy="38100"/>
            <wp:wrapNone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5562600</wp:posOffset>
            </wp:positionH>
            <wp:positionV relativeFrom="page">
              <wp:posOffset>1968500</wp:posOffset>
            </wp:positionV>
            <wp:extent cx="38100" cy="38100"/>
            <wp:wrapNone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5549900</wp:posOffset>
            </wp:positionH>
            <wp:positionV relativeFrom="page">
              <wp:posOffset>1854200</wp:posOffset>
            </wp:positionV>
            <wp:extent cx="38100" cy="127000"/>
            <wp:wrapNone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127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5727700</wp:posOffset>
            </wp:positionH>
            <wp:positionV relativeFrom="page">
              <wp:posOffset>1562100</wp:posOffset>
            </wp:positionV>
            <wp:extent cx="38100" cy="38100"/>
            <wp:wrapNone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5791200</wp:posOffset>
            </wp:positionH>
            <wp:positionV relativeFrom="page">
              <wp:posOffset>1549400</wp:posOffset>
            </wp:positionV>
            <wp:extent cx="38100" cy="38100"/>
            <wp:wrapNone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1231900</wp:posOffset>
            </wp:positionV>
            <wp:extent cx="152400" cy="177800"/>
            <wp:wrapNone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5181600</wp:posOffset>
            </wp:positionH>
            <wp:positionV relativeFrom="page">
              <wp:posOffset>1219200</wp:posOffset>
            </wp:positionV>
            <wp:extent cx="254000" cy="1130300"/>
            <wp:wrapNone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1130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5727700</wp:posOffset>
            </wp:positionH>
            <wp:positionV relativeFrom="page">
              <wp:posOffset>1562100</wp:posOffset>
            </wp:positionV>
            <wp:extent cx="38100" cy="38100"/>
            <wp:wrapNone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5791200</wp:posOffset>
            </wp:positionH>
            <wp:positionV relativeFrom="page">
              <wp:posOffset>1549400</wp:posOffset>
            </wp:positionV>
            <wp:extent cx="38100" cy="38100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6184900</wp:posOffset>
            </wp:positionH>
            <wp:positionV relativeFrom="page">
              <wp:posOffset>1168400</wp:posOffset>
            </wp:positionV>
            <wp:extent cx="152400" cy="2032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6108700</wp:posOffset>
            </wp:positionH>
            <wp:positionV relativeFrom="page">
              <wp:posOffset>1168400</wp:posOffset>
            </wp:positionV>
            <wp:extent cx="63500" cy="38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5422900</wp:posOffset>
            </wp:positionH>
            <wp:positionV relativeFrom="page">
              <wp:posOffset>1231900</wp:posOffset>
            </wp:positionV>
            <wp:extent cx="38100" cy="381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5029200</wp:posOffset>
            </wp:positionH>
            <wp:positionV relativeFrom="page">
              <wp:posOffset>1231900</wp:posOffset>
            </wp:positionV>
            <wp:extent cx="152400" cy="1778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6184900</wp:posOffset>
            </wp:positionH>
            <wp:positionV relativeFrom="page">
              <wp:posOffset>1168400</wp:posOffset>
            </wp:positionV>
            <wp:extent cx="152400" cy="203200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203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6108700</wp:posOffset>
            </wp:positionH>
            <wp:positionV relativeFrom="page">
              <wp:posOffset>1168400</wp:posOffset>
            </wp:positionV>
            <wp:extent cx="63500" cy="38100"/>
            <wp:wrapNone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5041900</wp:posOffset>
            </wp:positionH>
            <wp:positionV relativeFrom="page">
              <wp:posOffset>1117600</wp:posOffset>
            </wp:positionV>
            <wp:extent cx="127000" cy="76200"/>
            <wp:wrapNone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6197600</wp:posOffset>
            </wp:positionH>
            <wp:positionV relativeFrom="page">
              <wp:posOffset>1066800</wp:posOffset>
            </wp:positionV>
            <wp:extent cx="127000" cy="88900"/>
            <wp:wrapNone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3860800</wp:posOffset>
            </wp:positionH>
            <wp:positionV relativeFrom="page">
              <wp:posOffset>791210</wp:posOffset>
            </wp:positionV>
            <wp:extent cx="3154679" cy="2118359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54679" cy="21183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6197600</wp:posOffset>
            </wp:positionH>
            <wp:positionV relativeFrom="page">
              <wp:posOffset>1054100</wp:posOffset>
            </wp:positionV>
            <wp:extent cx="38100" cy="381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6172200</wp:posOffset>
            </wp:positionH>
            <wp:positionV relativeFrom="page">
              <wp:posOffset>1016000</wp:posOffset>
            </wp:positionV>
            <wp:extent cx="38100" cy="5080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4584700</wp:posOffset>
            </wp:positionH>
            <wp:positionV relativeFrom="page">
              <wp:posOffset>2286000</wp:posOffset>
            </wp:positionV>
            <wp:extent cx="76200" cy="762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2286000</wp:posOffset>
            </wp:positionV>
            <wp:extent cx="279400" cy="101600"/>
            <wp:wrapNone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4457700</wp:posOffset>
            </wp:positionH>
            <wp:positionV relativeFrom="page">
              <wp:posOffset>2209800</wp:posOffset>
            </wp:positionV>
            <wp:extent cx="50800" cy="38100"/>
            <wp:wrapNone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4381500</wp:posOffset>
            </wp:positionH>
            <wp:positionV relativeFrom="page">
              <wp:posOffset>2197100</wp:posOffset>
            </wp:positionV>
            <wp:extent cx="63500" cy="76200"/>
            <wp:wrapNone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4292600</wp:posOffset>
            </wp:positionH>
            <wp:positionV relativeFrom="page">
              <wp:posOffset>2006600</wp:posOffset>
            </wp:positionV>
            <wp:extent cx="698500" cy="266700"/>
            <wp:wrapNone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985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4813300</wp:posOffset>
            </wp:positionH>
            <wp:positionV relativeFrom="page">
              <wp:posOffset>1828800</wp:posOffset>
            </wp:positionV>
            <wp:extent cx="355600" cy="88900"/>
            <wp:wrapNone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5130800</wp:posOffset>
            </wp:positionH>
            <wp:positionV relativeFrom="page">
              <wp:posOffset>1016000</wp:posOffset>
            </wp:positionV>
            <wp:extent cx="368300" cy="88900"/>
            <wp:wrapNone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4965700</wp:posOffset>
            </wp:positionH>
            <wp:positionV relativeFrom="page">
              <wp:posOffset>1016000</wp:posOffset>
            </wp:positionV>
            <wp:extent cx="152400" cy="88900"/>
            <wp:wrapNone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4826000</wp:posOffset>
            </wp:positionH>
            <wp:positionV relativeFrom="page">
              <wp:posOffset>1016000</wp:posOffset>
            </wp:positionV>
            <wp:extent cx="127000" cy="101600"/>
            <wp:wrapNone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5562600</wp:posOffset>
            </wp:positionH>
            <wp:positionV relativeFrom="page">
              <wp:posOffset>990600</wp:posOffset>
            </wp:positionV>
            <wp:extent cx="127000" cy="101600"/>
            <wp:wrapNone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2019300</wp:posOffset>
            </wp:positionH>
            <wp:positionV relativeFrom="page">
              <wp:posOffset>4889500</wp:posOffset>
            </wp:positionV>
            <wp:extent cx="1320800" cy="508000"/>
            <wp:wrapNone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4813300</wp:posOffset>
            </wp:positionV>
            <wp:extent cx="736600" cy="508000"/>
            <wp:wrapNone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4470400</wp:posOffset>
            </wp:positionV>
            <wp:extent cx="50800" cy="38100"/>
            <wp:wrapNone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4445000</wp:posOffset>
            </wp:positionV>
            <wp:extent cx="50800" cy="50800"/>
            <wp:wrapNone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4267200</wp:posOffset>
            </wp:positionV>
            <wp:extent cx="50800" cy="381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4203700</wp:posOffset>
            </wp:positionV>
            <wp:extent cx="88900" cy="76200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2044700</wp:posOffset>
            </wp:positionH>
            <wp:positionV relativeFrom="page">
              <wp:posOffset>4470400</wp:posOffset>
            </wp:positionV>
            <wp:extent cx="50800" cy="38100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2070100</wp:posOffset>
            </wp:positionH>
            <wp:positionV relativeFrom="page">
              <wp:posOffset>4445000</wp:posOffset>
            </wp:positionV>
            <wp:extent cx="50800" cy="50800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1498600</wp:posOffset>
            </wp:positionH>
            <wp:positionV relativeFrom="page">
              <wp:posOffset>4356100</wp:posOffset>
            </wp:positionV>
            <wp:extent cx="1841500" cy="406400"/>
            <wp:wrapNone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4279900</wp:posOffset>
            </wp:positionV>
            <wp:extent cx="38100" cy="76200"/>
            <wp:wrapNone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4267200</wp:posOffset>
            </wp:positionV>
            <wp:extent cx="50800" cy="38100"/>
            <wp:wrapNone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2476500</wp:posOffset>
            </wp:positionH>
            <wp:positionV relativeFrom="page">
              <wp:posOffset>4203700</wp:posOffset>
            </wp:positionV>
            <wp:extent cx="88900" cy="76200"/>
            <wp:wrapNone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4203700</wp:posOffset>
            </wp:positionV>
            <wp:extent cx="38100" cy="76200"/>
            <wp:wrapNone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4165600</wp:posOffset>
            </wp:positionV>
            <wp:extent cx="38100" cy="38100"/>
            <wp:wrapNone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2146300</wp:posOffset>
            </wp:positionH>
            <wp:positionV relativeFrom="page">
              <wp:posOffset>4140200</wp:posOffset>
            </wp:positionV>
            <wp:extent cx="1193800" cy="330200"/>
            <wp:wrapNone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938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4127500</wp:posOffset>
            </wp:positionV>
            <wp:extent cx="38100" cy="50800"/>
            <wp:wrapNone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4089400</wp:posOffset>
            </wp:positionV>
            <wp:extent cx="38100" cy="50800"/>
            <wp:wrapNone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4051300</wp:posOffset>
            </wp:positionV>
            <wp:extent cx="38100" cy="50800"/>
            <wp:wrapNone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4025900</wp:posOffset>
            </wp:positionV>
            <wp:extent cx="38100" cy="38100"/>
            <wp:wrapNone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2565400</wp:posOffset>
            </wp:positionH>
            <wp:positionV relativeFrom="page">
              <wp:posOffset>3975100</wp:posOffset>
            </wp:positionV>
            <wp:extent cx="774700" cy="266700"/>
            <wp:wrapNone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266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3975100</wp:posOffset>
            </wp:positionV>
            <wp:extent cx="38100" cy="50800"/>
            <wp:wrapNone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3937000</wp:posOffset>
            </wp:positionV>
            <wp:extent cx="38100" cy="50800"/>
            <wp:wrapNone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3911600</wp:posOffset>
            </wp:positionV>
            <wp:extent cx="38100" cy="38100"/>
            <wp:wrapNone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1193800</wp:posOffset>
            </wp:positionH>
            <wp:positionV relativeFrom="page">
              <wp:posOffset>3873500</wp:posOffset>
            </wp:positionV>
            <wp:extent cx="812800" cy="469900"/>
            <wp:wrapNone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469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3873500</wp:posOffset>
            </wp:positionV>
            <wp:extent cx="38100" cy="50800"/>
            <wp:wrapNone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3848100</wp:posOffset>
            </wp:positionV>
            <wp:extent cx="38100" cy="38100"/>
            <wp:wrapNone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1270000</wp:posOffset>
            </wp:positionH>
            <wp:positionV relativeFrom="page">
              <wp:posOffset>3835400</wp:posOffset>
            </wp:positionV>
            <wp:extent cx="38100" cy="38100"/>
            <wp:wrapNone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1244600</wp:posOffset>
            </wp:positionH>
            <wp:positionV relativeFrom="page">
              <wp:posOffset>3835400</wp:posOffset>
            </wp:positionV>
            <wp:extent cx="38100" cy="38100"/>
            <wp:wrapNone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1206500</wp:posOffset>
            </wp:positionH>
            <wp:positionV relativeFrom="page">
              <wp:posOffset>3835400</wp:posOffset>
            </wp:positionV>
            <wp:extent cx="38100" cy="38100"/>
            <wp:wrapNone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773430</wp:posOffset>
            </wp:positionH>
            <wp:positionV relativeFrom="page">
              <wp:posOffset>3763010</wp:posOffset>
            </wp:positionV>
            <wp:extent cx="2649220" cy="2231564"/>
            <wp:wrapNone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649220" cy="2231564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5524500</wp:posOffset>
            </wp:positionV>
            <wp:extent cx="50800" cy="38100"/>
            <wp:wrapNone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5397500</wp:posOffset>
            </wp:positionV>
            <wp:extent cx="50800" cy="38100"/>
            <wp:wrapNone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5372100</wp:posOffset>
            </wp:positionV>
            <wp:extent cx="63500" cy="50800"/>
            <wp:wrapNone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5397500</wp:posOffset>
            </wp:positionV>
            <wp:extent cx="50800" cy="38100"/>
            <wp:wrapNone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5372100</wp:posOffset>
            </wp:positionV>
            <wp:extent cx="63500" cy="50800"/>
            <wp:wrapNone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5588000</wp:posOffset>
            </wp:positionV>
            <wp:extent cx="88900" cy="38100"/>
            <wp:wrapNone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5524500</wp:posOffset>
            </wp:positionV>
            <wp:extent cx="50800" cy="38100"/>
            <wp:wrapNone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1930400</wp:posOffset>
            </wp:positionH>
            <wp:positionV relativeFrom="page">
              <wp:posOffset>5397500</wp:posOffset>
            </wp:positionV>
            <wp:extent cx="50800" cy="38100"/>
            <wp:wrapNone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5372100</wp:posOffset>
            </wp:positionV>
            <wp:extent cx="1651000" cy="254000"/>
            <wp:wrapNone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1651000" cy="254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5372100</wp:posOffset>
            </wp:positionV>
            <wp:extent cx="63500" cy="50800"/>
            <wp:wrapNone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1828800</wp:posOffset>
            </wp:positionH>
            <wp:positionV relativeFrom="page">
              <wp:posOffset>5130800</wp:posOffset>
            </wp:positionV>
            <wp:extent cx="1511300" cy="406400"/>
            <wp:wrapNone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406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1155700</wp:posOffset>
            </wp:positionH>
            <wp:positionV relativeFrom="page">
              <wp:posOffset>5029200</wp:posOffset>
            </wp:positionV>
            <wp:extent cx="50800" cy="152400"/>
            <wp:wrapNone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152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648970</wp:posOffset>
            </wp:positionH>
            <wp:positionV relativeFrom="page">
              <wp:posOffset>791210</wp:posOffset>
            </wp:positionV>
            <wp:extent cx="2895600" cy="2267712"/>
            <wp:wrapNone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267712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2209800</wp:posOffset>
            </wp:positionH>
            <wp:positionV relativeFrom="page">
              <wp:posOffset>2692400</wp:posOffset>
            </wp:positionV>
            <wp:extent cx="50800" cy="38100"/>
            <wp:wrapNone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2082800</wp:posOffset>
            </wp:positionH>
            <wp:positionV relativeFrom="page">
              <wp:posOffset>2692400</wp:posOffset>
            </wp:positionV>
            <wp:extent cx="38100" cy="38100"/>
            <wp:wrapNone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2298700</wp:posOffset>
            </wp:positionH>
            <wp:positionV relativeFrom="page">
              <wp:posOffset>2679700</wp:posOffset>
            </wp:positionV>
            <wp:extent cx="88900" cy="50800"/>
            <wp:wrapNone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2679700</wp:posOffset>
            </wp:positionV>
            <wp:extent cx="50800" cy="38100"/>
            <wp:wrapNone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2501900</wp:posOffset>
            </wp:positionH>
            <wp:positionV relativeFrom="page">
              <wp:posOffset>2667000</wp:posOffset>
            </wp:positionV>
            <wp:extent cx="114300" cy="63500"/>
            <wp:wrapNone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2400300</wp:posOffset>
            </wp:positionH>
            <wp:positionV relativeFrom="page">
              <wp:posOffset>2667000</wp:posOffset>
            </wp:positionV>
            <wp:extent cx="101600" cy="63500"/>
            <wp:wrapNone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2667000</wp:posOffset>
            </wp:positionV>
            <wp:extent cx="88900" cy="50800"/>
            <wp:wrapNone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2667000</wp:posOffset>
            </wp:positionV>
            <wp:extent cx="38100" cy="38100"/>
            <wp:wrapNone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2654300</wp:posOffset>
            </wp:positionV>
            <wp:extent cx="63500" cy="38100"/>
            <wp:wrapNone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1943100</wp:posOffset>
            </wp:positionH>
            <wp:positionV relativeFrom="page">
              <wp:posOffset>2641600</wp:posOffset>
            </wp:positionV>
            <wp:extent cx="114300" cy="63500"/>
            <wp:wrapNone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1765300</wp:posOffset>
            </wp:positionH>
            <wp:positionV relativeFrom="page">
              <wp:posOffset>2641600</wp:posOffset>
            </wp:positionV>
            <wp:extent cx="50800" cy="38100"/>
            <wp:wrapNone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1625600</wp:posOffset>
            </wp:positionH>
            <wp:positionV relativeFrom="page">
              <wp:posOffset>2641600</wp:posOffset>
            </wp:positionV>
            <wp:extent cx="50800" cy="38100"/>
            <wp:wrapNone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2628900</wp:posOffset>
            </wp:positionV>
            <wp:extent cx="50800" cy="38100"/>
            <wp:wrapNone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2616200</wp:posOffset>
            </wp:positionV>
            <wp:extent cx="114300" cy="88900"/>
            <wp:wrapNone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2616200</wp:posOffset>
            </wp:positionV>
            <wp:extent cx="38100" cy="38100"/>
            <wp:wrapNone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2616200</wp:posOffset>
            </wp:positionV>
            <wp:extent cx="88900" cy="63500"/>
            <wp:wrapNone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2616200</wp:posOffset>
            </wp:positionH>
            <wp:positionV relativeFrom="page">
              <wp:posOffset>2590800</wp:posOffset>
            </wp:positionV>
            <wp:extent cx="673100" cy="139700"/>
            <wp:wrapNone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2159000</wp:posOffset>
            </wp:positionH>
            <wp:positionV relativeFrom="page">
              <wp:posOffset>2349500</wp:posOffset>
            </wp:positionV>
            <wp:extent cx="1130300" cy="342900"/>
            <wp:wrapNone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42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2159000</wp:posOffset>
            </wp:positionV>
            <wp:extent cx="1447800" cy="508000"/>
            <wp:wrapNone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2032000</wp:posOffset>
            </wp:positionV>
            <wp:extent cx="1562100" cy="622300"/>
            <wp:wrapNone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223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1943100</wp:posOffset>
            </wp:positionV>
            <wp:extent cx="1676400" cy="698500"/>
            <wp:wrapNone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698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1727200</wp:posOffset>
            </wp:positionV>
            <wp:extent cx="38100" cy="38100"/>
            <wp:wrapNone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1701800</wp:posOffset>
            </wp:positionV>
            <wp:extent cx="38100" cy="38100"/>
            <wp:wrapNone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1689100</wp:posOffset>
            </wp:positionV>
            <wp:extent cx="50800" cy="38100"/>
            <wp:wrapNone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1676400</wp:posOffset>
            </wp:positionV>
            <wp:extent cx="88900" cy="63500"/>
            <wp:wrapNone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1663700</wp:posOffset>
            </wp:positionV>
            <wp:extent cx="50800" cy="38100"/>
            <wp:wrapNone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1651000</wp:posOffset>
            </wp:positionV>
            <wp:extent cx="50800" cy="38100"/>
            <wp:wrapNone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1638300</wp:posOffset>
            </wp:positionV>
            <wp:extent cx="38100" cy="38100"/>
            <wp:wrapNone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1600200</wp:posOffset>
            </wp:positionV>
            <wp:extent cx="114300" cy="76200"/>
            <wp:wrapNone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1562100</wp:posOffset>
            </wp:positionV>
            <wp:extent cx="114300" cy="76200"/>
            <wp:wrapNone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1536700</wp:posOffset>
            </wp:positionV>
            <wp:extent cx="38100" cy="38100"/>
            <wp:wrapNone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1511300</wp:posOffset>
            </wp:positionV>
            <wp:extent cx="127000" cy="88900"/>
            <wp:wrapNone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1384300</wp:posOffset>
            </wp:positionV>
            <wp:extent cx="38100" cy="38100"/>
            <wp:wrapNone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1333500</wp:posOffset>
            </wp:positionV>
            <wp:extent cx="38100" cy="38100"/>
            <wp:wrapNone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1333500</wp:posOffset>
            </wp:positionV>
            <wp:extent cx="38100" cy="38100"/>
            <wp:wrapNone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1295400</wp:posOffset>
            </wp:positionV>
            <wp:extent cx="38100" cy="38100"/>
            <wp:wrapNone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1663700</wp:posOffset>
            </wp:positionV>
            <wp:extent cx="50800" cy="38100"/>
            <wp:wrapNone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1651000</wp:posOffset>
            </wp:positionV>
            <wp:extent cx="50800" cy="38100"/>
            <wp:wrapNone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1638300</wp:posOffset>
            </wp:positionV>
            <wp:extent cx="38100" cy="38100"/>
            <wp:wrapNone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1600200</wp:posOffset>
            </wp:positionV>
            <wp:extent cx="114300" cy="76200"/>
            <wp:wrapNone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1562100</wp:posOffset>
            </wp:positionV>
            <wp:extent cx="114300" cy="76200"/>
            <wp:wrapNone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1536700</wp:posOffset>
            </wp:positionV>
            <wp:extent cx="38100" cy="38100"/>
            <wp:wrapNone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1511300</wp:posOffset>
            </wp:positionV>
            <wp:extent cx="127000" cy="88900"/>
            <wp:wrapNone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1384300</wp:posOffset>
            </wp:positionV>
            <wp:extent cx="38100" cy="38100"/>
            <wp:wrapNone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1333500</wp:posOffset>
            </wp:positionV>
            <wp:extent cx="38100" cy="38100"/>
            <wp:wrapNone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1295400</wp:posOffset>
            </wp:positionV>
            <wp:extent cx="38100" cy="38100"/>
            <wp:wrapNone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1231900</wp:posOffset>
            </wp:positionV>
            <wp:extent cx="914400" cy="330200"/>
            <wp:wrapNone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1701800</wp:posOffset>
            </wp:positionV>
            <wp:extent cx="38100" cy="38100"/>
            <wp:wrapNone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1689100</wp:posOffset>
            </wp:positionV>
            <wp:extent cx="50800" cy="38100"/>
            <wp:wrapNone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1676400</wp:posOffset>
            </wp:positionV>
            <wp:extent cx="88900" cy="63500"/>
            <wp:wrapNone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1663700</wp:posOffset>
            </wp:positionV>
            <wp:extent cx="50800" cy="38100"/>
            <wp:wrapNone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1651000</wp:posOffset>
            </wp:positionV>
            <wp:extent cx="50800" cy="38100"/>
            <wp:wrapNone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1638300</wp:posOffset>
            </wp:positionV>
            <wp:extent cx="38100" cy="38100"/>
            <wp:wrapNone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1600200</wp:posOffset>
            </wp:positionV>
            <wp:extent cx="114300" cy="76200"/>
            <wp:wrapNone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1562100</wp:posOffset>
            </wp:positionV>
            <wp:extent cx="114300" cy="76200"/>
            <wp:wrapNone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1536700</wp:posOffset>
            </wp:positionV>
            <wp:extent cx="38100" cy="38100"/>
            <wp:wrapNone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1511300</wp:posOffset>
            </wp:positionV>
            <wp:extent cx="127000" cy="88900"/>
            <wp:wrapNone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1384300</wp:posOffset>
            </wp:positionV>
            <wp:extent cx="38100" cy="38100"/>
            <wp:wrapNone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1333500</wp:posOffset>
            </wp:positionV>
            <wp:extent cx="38100" cy="38100"/>
            <wp:wrapNone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1295400</wp:posOffset>
            </wp:positionV>
            <wp:extent cx="38100" cy="38100"/>
            <wp:wrapNone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1231900</wp:posOffset>
            </wp:positionV>
            <wp:extent cx="914400" cy="330200"/>
            <wp:wrapNone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1130300</wp:posOffset>
            </wp:positionV>
            <wp:extent cx="1460500" cy="571500"/>
            <wp:wrapNone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571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1117600</wp:posOffset>
            </wp:positionV>
            <wp:extent cx="38100" cy="38100"/>
            <wp:wrapNone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1054100</wp:posOffset>
            </wp:positionV>
            <wp:extent cx="88900" cy="38100"/>
            <wp:wrapNone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1701800</wp:posOffset>
            </wp:positionV>
            <wp:extent cx="38100" cy="38100"/>
            <wp:wrapNone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1689100</wp:posOffset>
            </wp:positionV>
            <wp:extent cx="50800" cy="38100"/>
            <wp:wrapNone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1676400</wp:posOffset>
            </wp:positionV>
            <wp:extent cx="88900" cy="63500"/>
            <wp:wrapNone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1663700</wp:posOffset>
            </wp:positionV>
            <wp:extent cx="50800" cy="38100"/>
            <wp:wrapNone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1651000</wp:posOffset>
            </wp:positionV>
            <wp:extent cx="50800" cy="38100"/>
            <wp:wrapNone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1638300</wp:posOffset>
            </wp:positionV>
            <wp:extent cx="38100" cy="38100"/>
            <wp:wrapNone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1600200</wp:posOffset>
            </wp:positionV>
            <wp:extent cx="114300" cy="76200"/>
            <wp:wrapNone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1562100</wp:posOffset>
            </wp:positionV>
            <wp:extent cx="114300" cy="76200"/>
            <wp:wrapNone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1536700</wp:posOffset>
            </wp:positionV>
            <wp:extent cx="38100" cy="38100"/>
            <wp:wrapNone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1511300</wp:posOffset>
            </wp:positionV>
            <wp:extent cx="127000" cy="88900"/>
            <wp:wrapNone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1384300</wp:posOffset>
            </wp:positionV>
            <wp:extent cx="38100" cy="38100"/>
            <wp:wrapNone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1333500</wp:posOffset>
            </wp:positionV>
            <wp:extent cx="38100" cy="38100"/>
            <wp:wrapNone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1295400</wp:posOffset>
            </wp:positionV>
            <wp:extent cx="38100" cy="38100"/>
            <wp:wrapNone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1511300</wp:posOffset>
            </wp:positionH>
            <wp:positionV relativeFrom="page">
              <wp:posOffset>1803400</wp:posOffset>
            </wp:positionV>
            <wp:extent cx="88900" cy="38100"/>
            <wp:wrapNone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1409700</wp:posOffset>
            </wp:positionH>
            <wp:positionV relativeFrom="page">
              <wp:posOffset>1752600</wp:posOffset>
            </wp:positionV>
            <wp:extent cx="38100" cy="38100"/>
            <wp:wrapNone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1524000</wp:posOffset>
            </wp:positionH>
            <wp:positionV relativeFrom="page">
              <wp:posOffset>1739900</wp:posOffset>
            </wp:positionV>
            <wp:extent cx="38100" cy="38100"/>
            <wp:wrapNone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1651000</wp:posOffset>
            </wp:positionH>
            <wp:positionV relativeFrom="page">
              <wp:posOffset>1727200</wp:posOffset>
            </wp:positionV>
            <wp:extent cx="38100" cy="38100"/>
            <wp:wrapNone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1549400</wp:posOffset>
            </wp:positionH>
            <wp:positionV relativeFrom="page">
              <wp:posOffset>1727200</wp:posOffset>
            </wp:positionV>
            <wp:extent cx="38100" cy="38100"/>
            <wp:wrapNone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1422400</wp:posOffset>
            </wp:positionH>
            <wp:positionV relativeFrom="page">
              <wp:posOffset>1727200</wp:posOffset>
            </wp:positionV>
            <wp:extent cx="63500" cy="50800"/>
            <wp:wrapNone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63500" cy="50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1701800</wp:posOffset>
            </wp:positionV>
            <wp:extent cx="38100" cy="38100"/>
            <wp:wrapNone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1866900</wp:posOffset>
            </wp:positionH>
            <wp:positionV relativeFrom="page">
              <wp:posOffset>1689100</wp:posOffset>
            </wp:positionV>
            <wp:extent cx="50800" cy="38100"/>
            <wp:wrapNone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1727200</wp:posOffset>
            </wp:positionH>
            <wp:positionV relativeFrom="page">
              <wp:posOffset>1676400</wp:posOffset>
            </wp:positionV>
            <wp:extent cx="88900" cy="63500"/>
            <wp:wrapNone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63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1955800</wp:posOffset>
            </wp:positionH>
            <wp:positionV relativeFrom="page">
              <wp:posOffset>1663700</wp:posOffset>
            </wp:positionV>
            <wp:extent cx="50800" cy="38100"/>
            <wp:wrapNone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1981200</wp:posOffset>
            </wp:positionH>
            <wp:positionV relativeFrom="page">
              <wp:posOffset>1651000</wp:posOffset>
            </wp:positionV>
            <wp:extent cx="50800" cy="38100"/>
            <wp:wrapNone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508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2006600</wp:posOffset>
            </wp:positionH>
            <wp:positionV relativeFrom="page">
              <wp:posOffset>1638300</wp:posOffset>
            </wp:positionV>
            <wp:extent cx="38100" cy="38100"/>
            <wp:wrapNone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2057400</wp:posOffset>
            </wp:positionH>
            <wp:positionV relativeFrom="page">
              <wp:posOffset>1600200</wp:posOffset>
            </wp:positionV>
            <wp:extent cx="114300" cy="76200"/>
            <wp:wrapNone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2171700</wp:posOffset>
            </wp:positionH>
            <wp:positionV relativeFrom="page">
              <wp:posOffset>1562100</wp:posOffset>
            </wp:positionV>
            <wp:extent cx="114300" cy="76200"/>
            <wp:wrapNone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76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2032000</wp:posOffset>
            </wp:positionH>
            <wp:positionV relativeFrom="page">
              <wp:posOffset>1536700</wp:posOffset>
            </wp:positionV>
            <wp:extent cx="38100" cy="38100"/>
            <wp:wrapNone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2273300</wp:posOffset>
            </wp:positionH>
            <wp:positionV relativeFrom="page">
              <wp:posOffset>1511300</wp:posOffset>
            </wp:positionV>
            <wp:extent cx="127000" cy="88900"/>
            <wp:wrapNone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2374900</wp:posOffset>
            </wp:positionH>
            <wp:positionV relativeFrom="page">
              <wp:posOffset>1384300</wp:posOffset>
            </wp:positionV>
            <wp:extent cx="38100" cy="38100"/>
            <wp:wrapNone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1333500</wp:posOffset>
            </wp:positionV>
            <wp:extent cx="1701800" cy="508000"/>
            <wp:wrapNone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5080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2489200</wp:posOffset>
            </wp:positionH>
            <wp:positionV relativeFrom="page">
              <wp:posOffset>1333500</wp:posOffset>
            </wp:positionV>
            <wp:extent cx="38100" cy="38100"/>
            <wp:wrapNone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2603500</wp:posOffset>
            </wp:positionH>
            <wp:positionV relativeFrom="page">
              <wp:posOffset>1295400</wp:posOffset>
            </wp:positionV>
            <wp:extent cx="38100" cy="38100"/>
            <wp:wrapNone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2387600</wp:posOffset>
            </wp:positionH>
            <wp:positionV relativeFrom="page">
              <wp:posOffset>1231900</wp:posOffset>
            </wp:positionV>
            <wp:extent cx="914400" cy="330200"/>
            <wp:wrapNone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302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1841500</wp:posOffset>
            </wp:positionH>
            <wp:positionV relativeFrom="page">
              <wp:posOffset>1130300</wp:posOffset>
            </wp:positionV>
            <wp:extent cx="1460500" cy="571500"/>
            <wp:wrapNone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1460500" cy="571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3162300</wp:posOffset>
            </wp:positionH>
            <wp:positionV relativeFrom="page">
              <wp:posOffset>1117600</wp:posOffset>
            </wp:positionV>
            <wp:extent cx="38100" cy="38100"/>
            <wp:wrapNone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1612900</wp:posOffset>
            </wp:positionH>
            <wp:positionV relativeFrom="page">
              <wp:posOffset>1054100</wp:posOffset>
            </wp:positionV>
            <wp:extent cx="1689100" cy="685800"/>
            <wp:wrapNone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1689100" cy="685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2857500</wp:posOffset>
            </wp:positionH>
            <wp:positionV relativeFrom="page">
              <wp:posOffset>1054100</wp:posOffset>
            </wp:positionV>
            <wp:extent cx="88900" cy="38100"/>
            <wp:wrapNone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88900" cy="38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1460500</wp:posOffset>
            </wp:positionH>
            <wp:positionV relativeFrom="page">
              <wp:posOffset>1054100</wp:posOffset>
            </wp:positionV>
            <wp:extent cx="1371600" cy="698500"/>
            <wp:wrapNone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98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1930400</wp:posOffset>
            </wp:positionV>
            <wp:extent cx="76200" cy="88900"/>
            <wp:wrapNone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88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1600200</wp:posOffset>
            </wp:positionH>
            <wp:positionV relativeFrom="page">
              <wp:posOffset>1905000</wp:posOffset>
            </wp:positionV>
            <wp:extent cx="381000" cy="139700"/>
            <wp:wrapNone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39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1866900</wp:posOffset>
            </wp:positionV>
            <wp:extent cx="444500" cy="647700"/>
            <wp:wrapNone/>
            <wp:docPr id="185" name="Picture 1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477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1536700</wp:posOffset>
            </wp:positionH>
            <wp:positionV relativeFrom="page">
              <wp:posOffset>1003300</wp:posOffset>
            </wp:positionV>
            <wp:extent cx="381000" cy="101600"/>
            <wp:wrapNone/>
            <wp:docPr id="186" name="Picture 1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016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1079500</wp:posOffset>
            </wp:positionH>
            <wp:positionV relativeFrom="page">
              <wp:posOffset>939800</wp:posOffset>
            </wp:positionV>
            <wp:extent cx="444500" cy="647700"/>
            <wp:wrapNone/>
            <wp:docPr id="187" name="Picture 1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44500" cy="6477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5164" w:val="left"/>
        </w:tabs>
        <w:autoSpaceDE w:val="0"/>
        <w:widowControl/>
        <w:spacing w:line="186" w:lineRule="exact" w:before="0" w:after="4202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1794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TRANSACTIONS ON ELECTRON DEVICES, VOL. 49, NO. 10, OCTOBER 2002</w:t>
      </w:r>
    </w:p>
    <w:p>
      <w:pPr>
        <w:sectPr>
          <w:pgSz w:w="12240" w:h="15840"/>
          <w:pgMar w:top="310" w:right="1146" w:bottom="336" w:left="792" w:header="720" w:footer="720" w:gutter="0"/>
          <w:cols w:space="720" w:num="1" w:equalWidth="0"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tabs>
          <w:tab w:pos="584" w:val="left"/>
        </w:tabs>
        <w:autoSpaceDE w:val="0"/>
        <w:widowControl/>
        <w:spacing w:line="180" w:lineRule="exact" w:before="3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Memory window as a function of applied bias of MFIS capacitor at </w:t>
      </w:r>
      <w:r>
        <w:rPr>
          <w:rFonts w:ascii="Times" w:hAnsi="Times" w:eastAsia="Times"/>
          <w:b w:val="0"/>
          <w:i w:val="0"/>
          <w:color w:val="000000"/>
          <w:sz w:val="16"/>
        </w:rPr>
        <w:t>different values of (a) EOT of insulator and (b)</w:t>
      </w:r>
      <w:r>
        <w:rPr>
          <w:rFonts w:ascii="T120" w:hAnsi="T120" w:eastAsia="T120"/>
          <w:b w:val="0"/>
          <w:i w:val="0"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at the condition of a constant </w:t>
      </w:r>
      <w:r>
        <w:rPr>
          <w:rFonts w:ascii="Times" w:hAnsi="Times" w:eastAsia="Times"/>
          <w:b w:val="0"/>
          <w:i w:val="0"/>
          <w:color w:val="000000"/>
          <w:sz w:val="16"/>
        </w:rPr>
        <w:t>value of</w:t>
      </w:r>
      <w:r>
        <w:rPr>
          <w:rFonts w:ascii="T120" w:hAnsi="T120" w:eastAsia="T120"/>
          <w:b w:val="0"/>
          <w:i w:val="0"/>
          <w:color w:val="000000"/>
          <w:sz w:val="16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The other parameters are the same as Table I.</w:t>
      </w:r>
    </w:p>
    <w:p>
      <w:pPr>
        <w:autoSpaceDN w:val="0"/>
        <w:tabs>
          <w:tab w:pos="578" w:val="left"/>
        </w:tabs>
        <w:autoSpaceDE w:val="0"/>
        <w:widowControl/>
        <w:spacing w:line="180" w:lineRule="exact" w:before="408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Memory window as a function of applied bias of MFIS capacitor for </w:t>
      </w:r>
      <w:r>
        <w:rPr>
          <w:rFonts w:ascii="Times" w:hAnsi="Times" w:eastAsia="Times"/>
          <w:b w:val="0"/>
          <w:i w:val="0"/>
          <w:color w:val="000000"/>
          <w:sz w:val="16"/>
        </w:rPr>
        <w:t>various values of (a)</w:t>
      </w:r>
      <w:r>
        <w:rPr>
          <w:rFonts w:ascii="T120" w:hAnsi="T120" w:eastAsia="T120"/>
          <w:b w:val="0"/>
          <w:i w:val="0"/>
          <w:color w:val="000000"/>
          <w:sz w:val="16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(b)</w:t>
      </w:r>
      <w:r>
        <w:rPr>
          <w:rFonts w:ascii="T120" w:hAnsi="T120" w:eastAsia="T120"/>
          <w:b w:val="0"/>
          <w:i w:val="0"/>
          <w:color w:val="000000"/>
          <w:sz w:val="16"/>
        </w:rPr>
        <w:t xml:space="preserve">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The other parameters are the same as Table I.</w:t>
      </w:r>
    </w:p>
    <w:p>
      <w:pPr>
        <w:autoSpaceDN w:val="0"/>
        <w:tabs>
          <w:tab w:pos="218" w:val="left"/>
          <w:tab w:pos="454" w:val="left"/>
          <w:tab w:pos="968" w:val="left"/>
          <w:tab w:pos="1048" w:val="left"/>
          <w:tab w:pos="1876" w:val="left"/>
          <w:tab w:pos="2020" w:val="left"/>
          <w:tab w:pos="2292" w:val="left"/>
          <w:tab w:pos="2658" w:val="left"/>
          <w:tab w:pos="3746" w:val="left"/>
        </w:tabs>
        <w:autoSpaceDE w:val="0"/>
        <w:widowControl/>
        <w:spacing w:line="240" w:lineRule="exact" w:before="36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that the decrease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and EOT is necessary for capaci-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tance matching of the ferroelectric and insulator layers so that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voltage drop in the ferroelectric layer can be increased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drive the ferroelectric into larger minor loop. Fig. 5(b) shows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memory window versus bias voltage at various values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The memory window is enhanced with increasing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 fixed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Several literatures [5] have stated that a small polarization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cm ) is sufficient to obtain the memory window.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We think that this assumption is incorrect because a small value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would result in the linear-like P–E curve, leading the ferro-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electric to behave closely to the paraelectric phase. The memory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window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 cm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very small, as indicated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Fig. 5(b). Therefore, increasing the ratio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or equivalently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obtaining a square-like hysteresis loop, is essential for obtaining </w:t>
      </w:r>
      <w:r>
        <w:rPr>
          <w:rFonts w:ascii="Times" w:hAnsi="Times" w:eastAsia="Times"/>
          <w:b w:val="0"/>
          <w:i w:val="0"/>
          <w:color w:val="000000"/>
          <w:sz w:val="20"/>
        </w:rPr>
        <w:t>a large memory window.</w:t>
      </w:r>
    </w:p>
    <w:p>
      <w:pPr>
        <w:autoSpaceDN w:val="0"/>
        <w:tabs>
          <w:tab w:pos="200" w:val="left"/>
          <w:tab w:pos="278" w:val="left"/>
          <w:tab w:pos="870" w:val="left"/>
        </w:tabs>
        <w:autoSpaceDE w:val="0"/>
        <w:widowControl/>
        <w:spacing w:line="238" w:lineRule="exact" w:before="2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Fig. 6 illustrates the effects of coercive field and thickness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ferroelectric layer on the memory window. Larger values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generally increase the memory windows at the same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voltage but the writing voltage should be increased to </w:t>
      </w:r>
      <w:r>
        <w:rPr>
          <w:rFonts w:ascii="Times" w:hAnsi="Times" w:eastAsia="Times"/>
          <w:b w:val="0"/>
          <w:i w:val="0"/>
          <w:color w:val="000000"/>
          <w:sz w:val="20"/>
        </w:rPr>
        <w:t>obtain the saturated memory window. Although increasing</w:t>
      </w:r>
    </w:p>
    <w:p>
      <w:pPr>
        <w:sectPr>
          <w:type w:val="continuous"/>
          <w:pgSz w:w="12240" w:h="15840"/>
          <w:pgMar w:top="310" w:right="1146" w:bottom="336" w:left="792" w:header="720" w:footer="720" w:gutter="0"/>
          <w:cols w:space="720" w:num="2" w:equalWidth="0"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tabs>
          <w:tab w:pos="694" w:val="left"/>
          <w:tab w:pos="1900" w:val="left"/>
        </w:tabs>
        <w:autoSpaceDE w:val="0"/>
        <w:widowControl/>
        <w:spacing w:line="178" w:lineRule="exact" w:before="36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7. </w:t>
      </w:r>
      <w:r>
        <w:tab/>
      </w:r>
      <w:r>
        <w:rPr>
          <w:rFonts w:ascii="T120" w:hAnsi="T120" w:eastAsia="T120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–</w:t>
      </w:r>
      <w:r>
        <w:rPr>
          <w:rFonts w:ascii="T120" w:hAnsi="T120" w:eastAsia="T120"/>
          <w:b w:val="0"/>
          <w:i w:val="0"/>
          <w:color w:val="000000"/>
          <w:sz w:val="16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</w:t>
      </w:r>
      <w:r>
        <w:rPr>
          <w:rFonts w:ascii="T120" w:hAnsi="T120" w:eastAsia="T120"/>
          <w:b w:val="0"/>
          <w:i w:val="0"/>
          <w:color w:val="000000"/>
          <w:sz w:val="16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–</w:t>
      </w:r>
      <w:r>
        <w:rPr>
          <w:rFonts w:ascii="T120" w:hAnsi="T120" w:eastAsia="T120"/>
          <w:b w:val="0"/>
          <w:i w:val="0"/>
          <w:color w:val="000000"/>
          <w:sz w:val="16"/>
        </w:rPr>
        <w:t xml:space="preserve">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simulations of MFIS capacitor and MFISFET.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device parameters are given in Table I. The direction of memory window is also </w:t>
      </w:r>
      <w:r>
        <w:rPr>
          <w:rFonts w:ascii="Times" w:hAnsi="Times" w:eastAsia="Times"/>
          <w:b w:val="0"/>
          <w:i w:val="0"/>
          <w:color w:val="000000"/>
          <w:sz w:val="16"/>
        </w:rPr>
        <w:t>shown here.</w:t>
      </w:r>
    </w:p>
    <w:p>
      <w:pPr>
        <w:autoSpaceDN w:val="0"/>
        <w:tabs>
          <w:tab w:pos="732" w:val="left"/>
        </w:tabs>
        <w:autoSpaceDE w:val="0"/>
        <w:widowControl/>
        <w:spacing w:line="240" w:lineRule="exact" w:before="260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enhance the memory window, the devices are operated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a smaller minor hysteresis loop at low operation voltages. We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believe the ferroelectric thin film in the saturated polarization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more stable (such as retention characteristics) than that in a </w:t>
      </w:r>
      <w:r>
        <w:rPr>
          <w:rFonts w:ascii="Times" w:hAnsi="Times" w:eastAsia="Times"/>
          <w:b w:val="0"/>
          <w:i w:val="0"/>
          <w:color w:val="000000"/>
          <w:sz w:val="20"/>
        </w:rPr>
        <w:t>minor loop. Therefore, certain trade-off should be made to op-</w:t>
      </w:r>
      <w:r>
        <w:rPr>
          <w:rFonts w:ascii="Times" w:hAnsi="Times" w:eastAsia="Times"/>
          <w:b w:val="0"/>
          <w:i w:val="0"/>
          <w:color w:val="000000"/>
          <w:sz w:val="20"/>
        </w:rPr>
        <w:t>timize the material parameters.</w:t>
      </w:r>
    </w:p>
    <w:p>
      <w:pPr>
        <w:autoSpaceDN w:val="0"/>
        <w:tabs>
          <w:tab w:pos="320" w:val="left"/>
          <w:tab w:pos="916" w:val="left"/>
          <w:tab w:pos="1228" w:val="left"/>
          <w:tab w:pos="3148" w:val="left"/>
          <w:tab w:pos="3732" w:val="left"/>
          <w:tab w:pos="4300" w:val="left"/>
          <w:tab w:pos="4508" w:val="left"/>
          <w:tab w:pos="4702" w:val="left"/>
          <w:tab w:pos="4882" w:val="left"/>
        </w:tabs>
        <w:autoSpaceDE w:val="0"/>
        <w:widowControl/>
        <w:spacing w:line="240" w:lineRule="exact" w:before="24" w:after="0"/>
        <w:ind w:left="12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Both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relationship of MFIS capacitor and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MFISFET are shown in Fig. 7 for the purpose of comparison. </w:t>
      </w:r>
      <w:r>
        <w:rPr>
          <w:rFonts w:ascii="Times" w:hAnsi="Times" w:eastAsia="Times"/>
          <w:b w:val="0"/>
          <w:i w:val="0"/>
          <w:color w:val="000000"/>
          <w:sz w:val="20"/>
        </w:rPr>
        <w:t>The drain current shows a similar memory window to 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rPr>
          <w:rFonts w:ascii="Times" w:hAnsi="Times" w:eastAsia="Times"/>
          <w:b w:val="0"/>
          <w:i w:val="0"/>
          <w:color w:val="000000"/>
          <w:sz w:val="20"/>
        </w:rPr>
        <w:t>curve. The results shown here indicate that the threshold volt-</w:t>
      </w:r>
      <w:r>
        <w:rPr>
          <w:rFonts w:ascii="Times" w:hAnsi="Times" w:eastAsia="Times"/>
          <w:b w:val="0"/>
          <w:i w:val="0"/>
          <w:color w:val="000000"/>
          <w:sz w:val="20"/>
        </w:rPr>
        <w:t>ages of these two states are effectively separated by the two di-</w:t>
      </w:r>
      <w:r>
        <w:rPr>
          <w:rFonts w:ascii="Times" w:hAnsi="Times" w:eastAsia="Times"/>
          <w:b w:val="0"/>
          <w:i w:val="0"/>
          <w:color w:val="000000"/>
          <w:sz w:val="20"/>
        </w:rPr>
        <w:t>rections of polarization in the ferroelectric and then can be iden-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tified as two states: “ON “ and “OFF”. In order to have a better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sense margin, a suitable choice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 FeMFET is shown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Fig. 7 in which the drain current ratio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OFF is </w:t>
      </w:r>
      <w:r>
        <w:rPr>
          <w:rFonts w:ascii="Times" w:hAnsi="Times" w:eastAsia="Times"/>
          <w:b w:val="0"/>
          <w:i w:val="0"/>
          <w:color w:val="000000"/>
          <w:sz w:val="20"/>
        </w:rPr>
        <w:t>larger than 10 , suitable for memory operation.</w:t>
      </w:r>
    </w:p>
    <w:p>
      <w:pPr>
        <w:autoSpaceDN w:val="0"/>
        <w:tabs>
          <w:tab w:pos="320" w:val="left"/>
          <w:tab w:pos="586" w:val="left"/>
          <w:tab w:pos="1758" w:val="left"/>
          <w:tab w:pos="4336" w:val="left"/>
          <w:tab w:pos="4384" w:val="left"/>
        </w:tabs>
        <w:autoSpaceDE w:val="0"/>
        <w:widowControl/>
        <w:spacing w:line="238" w:lineRule="exact" w:before="28" w:after="0"/>
        <w:ind w:left="12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Reported studies in the literatures mostly focused only 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MFIS capacitors because they are easy to fabricate and useful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material characterization. For MFIS capacitor, a suitable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reading voltage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must be selected so that the difference 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capacitance is large, as seen in Fig. 7. However,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MFIS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capacitor is different from that for FeMFET. Therefore, it 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worthy of mentioning that if measurements such as retention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fatigue issues are carried out with a defined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one then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should note that the measured results for both MFIS capacitor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FeMFET may be different because of their distinct values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320" w:val="left"/>
          <w:tab w:pos="1328" w:val="left"/>
          <w:tab w:pos="1596" w:val="left"/>
          <w:tab w:pos="1660" w:val="left"/>
          <w:tab w:pos="1792" w:val="left"/>
          <w:tab w:pos="2496" w:val="left"/>
          <w:tab w:pos="3386" w:val="left"/>
          <w:tab w:pos="4318" w:val="left"/>
          <w:tab w:pos="4998" w:val="left"/>
        </w:tabs>
        <w:autoSpaceDE w:val="0"/>
        <w:widowControl/>
        <w:spacing w:line="238" w:lineRule="exact" w:before="26" w:after="0"/>
        <w:ind w:left="12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Fig. 8 demonstrates the drain current as a function of the drain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 for both ON- and OFF-state. We can see that the drain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current of OFF-state is less than that of ON-state at the same bias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condition. A simple insight can be gained from this figure.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threshold voltage of ON-state is smaller than that of OFF-state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by about 1 V, namely the drain current of ON-state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V. Likewise, the drain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close to that of OFF state with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current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 (ON) is close to that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 (OFF).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Fig. 9 shows the drain current versus gate voltage at various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writing voltages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3 V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10 V. The memory window of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drain current increases with increasing writing voltage, which </w:t>
      </w:r>
      <w:r>
        <w:rPr>
          <w:rFonts w:ascii="Times" w:hAnsi="Times" w:eastAsia="Times"/>
          <w:b w:val="0"/>
          <w:i w:val="0"/>
          <w:color w:val="000000"/>
          <w:sz w:val="20"/>
        </w:rPr>
        <w:t>is similar to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curves indicated in Fig. 3. The inset is the </w:t>
      </w:r>
      <w:r>
        <w:rPr>
          <w:rFonts w:ascii="Times" w:hAnsi="Times" w:eastAsia="Times"/>
          <w:b w:val="0"/>
          <w:i w:val="0"/>
          <w:color w:val="000000"/>
          <w:sz w:val="20"/>
        </w:rPr>
        <w:t>corresponding P–E curve of the ferroelectric layer for each state.</w:t>
      </w:r>
    </w:p>
    <w:p>
      <w:pPr>
        <w:sectPr>
          <w:type w:val="nextColumn"/>
          <w:pgSz w:w="12240" w:h="15840"/>
          <w:pgMar w:top="310" w:right="1146" w:bottom="336" w:left="792" w:header="720" w:footer="720" w:gutter="0"/>
          <w:cols w:space="720" w:num="2" w:equalWidth="0"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tabs>
          <w:tab w:pos="10004" w:val="left"/>
        </w:tabs>
        <w:autoSpaceDE w:val="0"/>
        <w:widowControl/>
        <w:spacing w:line="186" w:lineRule="exact" w:before="0" w:after="44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LUE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: DEVICE MODELING OF FeMFET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1795</w:t>
      </w:r>
    </w:p>
    <w:p>
      <w:pPr>
        <w:sectPr>
          <w:pgSz w:w="12240" w:h="15840"/>
          <w:pgMar w:top="310" w:right="1176" w:bottom="336" w:left="762" w:header="720" w:footer="720" w:gutter="0"/>
          <w:cols w:space="720" w:num="1" w:equalWidth="0"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7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590800" cy="2015489"/>
            <wp:docPr id="188" name="Picture 1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1548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90" w:val="left"/>
          <w:tab w:pos="1212" w:val="left"/>
        </w:tabs>
        <w:autoSpaceDE w:val="0"/>
        <w:widowControl/>
        <w:spacing w:line="180" w:lineRule="exact" w:before="22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8. </w:t>
      </w:r>
      <w:r>
        <w:tab/>
      </w:r>
      <w:r>
        <w:rPr>
          <w:rFonts w:ascii="T121" w:hAnsi="T121" w:eastAsia="T121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-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simulations of MFISFET for the ON and OFF states with </w:t>
      </w:r>
      <w:r>
        <w:rPr>
          <w:rFonts w:ascii="Times" w:hAnsi="Times" w:eastAsia="Times"/>
          <w:b w:val="0"/>
          <w:i w:val="0"/>
          <w:color w:val="000000"/>
          <w:sz w:val="16"/>
        </w:rPr>
        <w:t>various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The device parameters are given in Table I.</w:t>
      </w:r>
    </w:p>
    <w:p>
      <w:pPr>
        <w:autoSpaceDN w:val="0"/>
        <w:autoSpaceDE w:val="0"/>
        <w:widowControl/>
        <w:spacing w:line="240" w:lineRule="auto" w:before="332" w:after="0"/>
        <w:ind w:left="236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89249" cy="2094229"/>
            <wp:docPr id="189" name="Picture 1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2889249" cy="20942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560" w:val="left"/>
          <w:tab w:pos="1054" w:val="left"/>
          <w:tab w:pos="4706" w:val="left"/>
        </w:tabs>
        <w:autoSpaceDE w:val="0"/>
        <w:widowControl/>
        <w:spacing w:line="180" w:lineRule="exact" w:before="224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9. </w:t>
      </w:r>
      <w:r>
        <w:tab/>
      </w:r>
      <w:r>
        <w:rPr>
          <w:rFonts w:ascii="T121" w:hAnsi="T121" w:eastAsia="T121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-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simulations of MFISFET for various writing voltages,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 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device parameters are given in Table I. The inset shows the corresponding P–E </w:t>
      </w:r>
      <w:r>
        <w:rPr>
          <w:rFonts w:ascii="Times" w:hAnsi="Times" w:eastAsia="Times"/>
          <w:b w:val="0"/>
          <w:i w:val="0"/>
          <w:color w:val="000000"/>
          <w:sz w:val="16"/>
        </w:rPr>
        <w:t>relations of the ferroelectric material.</w:t>
      </w:r>
    </w:p>
    <w:p>
      <w:pPr>
        <w:autoSpaceDN w:val="0"/>
        <w:autoSpaceDE w:val="0"/>
        <w:widowControl/>
        <w:spacing w:line="240" w:lineRule="exact" w:before="352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results indicate that a larger writing voltage would enhance </w:t>
      </w:r>
      <w:r>
        <w:rPr>
          <w:rFonts w:ascii="Times" w:hAnsi="Times" w:eastAsia="Times"/>
          <w:b w:val="0"/>
          <w:i w:val="0"/>
          <w:color w:val="000000"/>
          <w:sz w:val="20"/>
        </w:rPr>
        <w:t>the polarization to a larger minor hysteresis loop.</w:t>
      </w:r>
    </w:p>
    <w:p>
      <w:pPr>
        <w:autoSpaceDN w:val="0"/>
        <w:tabs>
          <w:tab w:pos="200" w:val="left"/>
          <w:tab w:pos="1444" w:val="left"/>
          <w:tab w:pos="1816" w:val="left"/>
          <w:tab w:pos="2174" w:val="left"/>
          <w:tab w:pos="2206" w:val="left"/>
          <w:tab w:pos="2640" w:val="left"/>
          <w:tab w:pos="2812" w:val="left"/>
          <w:tab w:pos="3064" w:val="left"/>
          <w:tab w:pos="3608" w:val="left"/>
          <w:tab w:pos="3898" w:val="left"/>
          <w:tab w:pos="4210" w:val="left"/>
        </w:tabs>
        <w:autoSpaceDE w:val="0"/>
        <w:widowControl/>
        <w:spacing w:line="248" w:lineRule="exact" w:before="18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The channel potential (or electron quasi-Fermi potential), sur-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face band bending, space charge density,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are shown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Figs. 10–12. Fig. 10 shows the results of channel potential,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which we employ the plot of drain current versus drain bias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inset. The maximum drain voltage is taken to be high </w:t>
      </w:r>
      <w:r>
        <w:rPr>
          <w:rFonts w:ascii="Times" w:hAnsi="Times" w:eastAsia="Times"/>
          <w:b w:val="0"/>
          <w:i w:val="0"/>
          <w:color w:val="000000"/>
          <w:sz w:val="20"/>
        </w:rPr>
        <w:t>(15 V) to clearly illustrate the after pinchoff (or saturation re-</w:t>
      </w:r>
      <w:r>
        <w:rPr>
          <w:rFonts w:ascii="Times" w:hAnsi="Times" w:eastAsia="Times"/>
          <w:b w:val="0"/>
          <w:i w:val="0"/>
          <w:color w:val="000000"/>
          <w:sz w:val="20"/>
        </w:rPr>
        <w:t>gion) behavior. The band bending and channel potential gener-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ally increase from the source to drain. When the drain voltage </w:t>
      </w:r>
      <w:r>
        <w:rPr>
          <w:rFonts w:ascii="Times" w:hAnsi="Times" w:eastAsia="Times"/>
          <w:b w:val="0"/>
          <w:i w:val="0"/>
          <w:color w:val="000000"/>
          <w:sz w:val="20"/>
        </w:rPr>
        <w:t>is larger than about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(where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the threshold voltage), </w:t>
      </w:r>
      <w:r>
        <w:rPr>
          <w:rFonts w:ascii="Times" w:hAnsi="Times" w:eastAsia="Times"/>
          <w:b w:val="0"/>
          <w:i w:val="0"/>
          <w:color w:val="000000"/>
          <w:sz w:val="20"/>
        </w:rPr>
        <w:t>the channel becomes “pinchoff” and the band bending is con-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stant, as shown in Fig. 11. The space charge density near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drain attains a very small value and the depletion region mainly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contributes to the remnant space charges. As seen in Fig. 10,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electron quasi-Fermi potential (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drops pronouncedly from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drain to the pinchoff point. This causes a large gradient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quasi-Fermi potential and it will compensate the small space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charge density and keep the drain current constant. In Fig. 12,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it is indicated that both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decrease from the source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drain.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will decrease to a very small value after pin-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choff while there is still a remanent value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. In the calcu-</w:t>
      </w:r>
    </w:p>
    <w:p>
      <w:pPr>
        <w:sectPr>
          <w:type w:val="continuous"/>
          <w:pgSz w:w="12240" w:h="15840"/>
          <w:pgMar w:top="310" w:right="1176" w:bottom="336" w:left="762" w:header="720" w:footer="720" w:gutter="0"/>
          <w:cols w:space="720" w:num="2" w:equalWidth="0"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2117090"/>
            <wp:docPr id="190" name="Picture 1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1170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70" w:val="left"/>
          <w:tab w:pos="4308" w:val="left"/>
          <w:tab w:pos="4724" w:val="left"/>
        </w:tabs>
        <w:autoSpaceDE w:val="0"/>
        <w:widowControl/>
        <w:spacing w:line="180" w:lineRule="exact" w:before="222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10.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Channel potential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as a function of the channel position for various </w:t>
      </w:r>
      <w:r>
        <w:rPr>
          <w:rFonts w:ascii="Times" w:hAnsi="Times" w:eastAsia="Times"/>
          <w:b w:val="0"/>
          <w:i w:val="0"/>
          <w:color w:val="000000"/>
          <w:sz w:val="16"/>
        </w:rPr>
        <w:t>drain voltages of MFISFET. The inset shows the plot of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-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at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 V </w:t>
      </w:r>
      <w:r>
        <w:tab/>
      </w:r>
      <w:r>
        <w:rPr>
          <w:rFonts w:ascii="T56" w:hAnsi="T56" w:eastAsia="T56"/>
          <w:b w:val="0"/>
          <w:i w:val="0"/>
          <w:color w:val="000000"/>
          <w:sz w:val="16"/>
        </w:rPr>
        <w:t>=</w:t>
      </w:r>
      <w:r>
        <w:rPr>
          <w:rFonts w:ascii="T122" w:hAnsi="T122" w:eastAsia="T122"/>
          <w:b w:val="0"/>
          <w:i w:val="0"/>
          <w:color w:val="000000"/>
          <w:sz w:val="16"/>
        </w:rPr>
        <w:t xml:space="preserve"> 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V </w:t>
      </w:r>
      <w:r>
        <w:rPr>
          <w:rFonts w:ascii="Times" w:hAnsi="Times" w:eastAsia="Times"/>
          <w:b w:val="0"/>
          <w:i w:val="0"/>
          <w:color w:val="000000"/>
          <w:sz w:val="16"/>
        </w:rPr>
        <w:t>for the OFF state in Fig. 8.</w:t>
      </w:r>
    </w:p>
    <w:p>
      <w:pPr>
        <w:autoSpaceDN w:val="0"/>
        <w:autoSpaceDE w:val="0"/>
        <w:widowControl/>
        <w:spacing w:line="240" w:lineRule="auto" w:before="338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2011679"/>
            <wp:docPr id="191" name="Picture 1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1167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62" w:val="left"/>
        </w:tabs>
        <w:autoSpaceDE w:val="0"/>
        <w:widowControl/>
        <w:spacing w:line="178" w:lineRule="exact" w:before="226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11.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Surface band bending</w:t>
      </w:r>
      <w:r>
        <w:rPr>
          <w:rFonts w:ascii="Times" w:hAnsi="Times" w:eastAsia="Times"/>
          <w:b w:val="0"/>
          <w:i w:val="0"/>
          <w:color w:val="000000"/>
          <w:sz w:val="16"/>
        </w:rPr>
        <w:t>and Surface charge density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as a function </w:t>
      </w:r>
      <w:r>
        <w:rPr>
          <w:rFonts w:ascii="Times" w:hAnsi="Times" w:eastAsia="Times"/>
          <w:b w:val="0"/>
          <w:i w:val="0"/>
          <w:color w:val="000000"/>
          <w:sz w:val="16"/>
        </w:rPr>
        <w:t>of the channel position for various drain voltages of MFISFET.</w:t>
      </w:r>
    </w:p>
    <w:p>
      <w:pPr>
        <w:autoSpaceDN w:val="0"/>
        <w:autoSpaceDE w:val="0"/>
        <w:widowControl/>
        <w:spacing w:line="240" w:lineRule="auto" w:before="338" w:after="0"/>
        <w:ind w:left="47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743200" cy="2052320"/>
            <wp:docPr id="192" name="Picture 1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52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72" w:val="left"/>
          <w:tab w:pos="3736" w:val="left"/>
        </w:tabs>
        <w:autoSpaceDE w:val="0"/>
        <w:widowControl/>
        <w:spacing w:line="180" w:lineRule="exact" w:before="224" w:after="0"/>
        <w:ind w:left="12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12.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Voltage drop across the ferroelectric layer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 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insulator layer</w:t>
      </w:r>
      <w:r>
        <w:rPr>
          <w:rFonts w:ascii="T121" w:hAnsi="T121" w:eastAsia="T121"/>
          <w:b w:val="0"/>
          <w:i w:val="0"/>
          <w:color w:val="000000"/>
          <w:sz w:val="16"/>
        </w:rPr>
        <w:t xml:space="preserve"> V </w:t>
      </w:r>
      <w:r>
        <w:rPr>
          <w:rFonts w:ascii="Times" w:hAnsi="Times" w:eastAsia="Times"/>
          <w:b w:val="0"/>
          <w:i w:val="0"/>
          <w:color w:val="000000"/>
          <w:sz w:val="16"/>
        </w:rPr>
        <w:t>as a function of the channel position for various drain voltages of MFISFET.</w:t>
      </w:r>
    </w:p>
    <w:p>
      <w:pPr>
        <w:autoSpaceDN w:val="0"/>
        <w:autoSpaceDE w:val="0"/>
        <w:widowControl/>
        <w:spacing w:line="246" w:lineRule="exact" w:before="352" w:after="0"/>
        <w:ind w:left="12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>lation of Miller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[2], the voltages in the insulator and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have been assumed to be constant for convenience.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This assumption would lead to a large deviation at a large drain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voltage. However, in our model here, we remove this limitation </w:t>
      </w:r>
      <w:r>
        <w:rPr>
          <w:rFonts w:ascii="Times" w:hAnsi="Times" w:eastAsia="Times"/>
          <w:b w:val="0"/>
          <w:i w:val="0"/>
          <w:color w:val="000000"/>
          <w:sz w:val="20"/>
        </w:rPr>
        <w:t>and the distributions of voltages are calculated as well.</w:t>
      </w:r>
    </w:p>
    <w:p>
      <w:pPr>
        <w:sectPr>
          <w:type w:val="nextColumn"/>
          <w:pgSz w:w="12240" w:h="15840"/>
          <w:pgMar w:top="310" w:right="1176" w:bottom="336" w:left="762" w:header="720" w:footer="720" w:gutter="0"/>
          <w:cols w:space="720" w:num="2" w:equalWidth="0"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tabs>
          <w:tab w:pos="5216" w:val="left"/>
        </w:tabs>
        <w:autoSpaceDE w:val="0"/>
        <w:widowControl/>
        <w:spacing w:line="186" w:lineRule="exact" w:before="0" w:after="440"/>
        <w:ind w:left="5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1796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IEEE TRANSACTIONS ON ELECTRON DEVICES, VOL. 49, NO. 10, OCTOBER 2002</w:t>
      </w:r>
    </w:p>
    <w:p>
      <w:pPr>
        <w:sectPr>
          <w:pgSz w:w="12240" w:h="15840"/>
          <w:pgMar w:top="310" w:right="1144" w:bottom="336" w:left="740" w:header="720" w:footer="720" w:gutter="0"/>
          <w:cols w:space="720" w:num="1" w:equalWidth="0">
            <w:col w:w="10356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auto" w:before="0" w:after="0"/>
        <w:ind w:left="314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56230" cy="2139950"/>
            <wp:docPr id="193" name="Picture 1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2856230" cy="21399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06" w:val="left"/>
        </w:tabs>
        <w:autoSpaceDE w:val="0"/>
        <w:widowControl/>
        <w:spacing w:line="180" w:lineRule="exact" w:before="222" w:after="0"/>
        <w:ind w:left="52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Fig. 13.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Memory windows as a function of applied bias of MFMIS capacitor </w:t>
      </w:r>
      <w:r>
        <w:rPr>
          <w:rFonts w:ascii="Times" w:hAnsi="Times" w:eastAsia="Times"/>
          <w:b w:val="0"/>
          <w:i w:val="0"/>
          <w:color w:val="000000"/>
          <w:sz w:val="16"/>
        </w:rPr>
        <w:t>with various area ratios</w:t>
      </w:r>
      <w:r>
        <w:rPr>
          <w:rFonts w:ascii="T123" w:hAnsi="T123" w:eastAsia="T123"/>
          <w:b w:val="0"/>
          <w:i w:val="0"/>
          <w:color w:val="000000"/>
          <w:sz w:val="16"/>
        </w:rPr>
        <w:t xml:space="preserve"> A =A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. The other parameters are the same as Table I.</w:t>
      </w:r>
    </w:p>
    <w:p>
      <w:pPr>
        <w:autoSpaceDN w:val="0"/>
        <w:autoSpaceDE w:val="0"/>
        <w:widowControl/>
        <w:spacing w:line="240" w:lineRule="auto" w:before="300" w:after="130"/>
        <w:ind w:left="30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2865120" cy="2146300"/>
            <wp:docPr id="194" name="Picture 1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21463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071"/>
        <w:gridCol w:w="2071"/>
        <w:gridCol w:w="2071"/>
        <w:gridCol w:w="2071"/>
        <w:gridCol w:w="2071"/>
      </w:tblGrid>
      <w:tr>
        <w:trPr>
          <w:trHeight w:hRule="exact" w:val="2082"/>
        </w:trPr>
        <w:tc>
          <w:tcPr>
            <w:tcW w:type="dxa" w:w="512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8" w:val="left"/>
                <w:tab w:pos="1350" w:val="left"/>
              </w:tabs>
              <w:autoSpaceDE w:val="0"/>
              <w:widowControl/>
              <w:spacing w:line="212" w:lineRule="exact" w:before="6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Fig. 14. </w:t>
            </w:r>
            <w:r>
              <w:tab/>
            </w:r>
            <w:r>
              <w:rPr>
                <w:rFonts w:ascii="T123" w:hAnsi="T123" w:eastAsia="T123"/>
                <w:b w:val="0"/>
                <w:i w:val="0"/>
                <w:color w:val="000000"/>
                <w:sz w:val="16"/>
              </w:rPr>
              <w:t>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–</w:t>
            </w:r>
            <w:r>
              <w:rPr>
                <w:rFonts w:ascii="T123" w:hAnsi="T123" w:eastAsia="T123"/>
                <w:b w:val="0"/>
                <w:i w:val="0"/>
                <w:color w:val="000000"/>
                <w:sz w:val="16"/>
              </w:rPr>
              <w:t xml:space="preserve">V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simulations for MFMISFETs with various area ratios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123" w:hAnsi="T123" w:eastAsia="T123"/>
                <w:b w:val="0"/>
                <w:i w:val="0"/>
                <w:color w:val="000000"/>
                <w:sz w:val="16"/>
              </w:rPr>
              <w:t>A =A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. The other device parameters are given in Table I. The inset is the</w:t>
            </w:r>
          </w:p>
          <w:p>
            <w:pPr>
              <w:autoSpaceDN w:val="0"/>
              <w:tabs>
                <w:tab w:pos="4940" w:val="left"/>
              </w:tabs>
              <w:autoSpaceDE w:val="0"/>
              <w:widowControl/>
              <w:spacing w:line="212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corresponding</w:t>
            </w:r>
            <w:r>
              <w:rPr>
                <w:rFonts w:ascii="T123" w:hAnsi="T123" w:eastAsia="T123"/>
                <w:b w:val="0"/>
                <w:i w:val="0"/>
                <w:color w:val="000000"/>
                <w:sz w:val="16"/>
              </w:rPr>
              <w:t xml:space="preserve">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–</w:t>
            </w:r>
            <w:r>
              <w:rPr>
                <w:rFonts w:ascii="T123" w:hAnsi="T123" w:eastAsia="T123"/>
                <w:b w:val="0"/>
                <w:i w:val="0"/>
                <w:color w:val="000000"/>
                <w:sz w:val="16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relation of MFMIS capacitors with the same</w:t>
            </w:r>
            <w:r>
              <w:rPr>
                <w:rFonts w:ascii="T123" w:hAnsi="T123" w:eastAsia="T123"/>
                <w:b w:val="0"/>
                <w:i w:val="0"/>
                <w:color w:val="000000"/>
                <w:sz w:val="16"/>
              </w:rPr>
              <w:t xml:space="preserve"> A =A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</w:t>
            </w:r>
          </w:p>
          <w:p>
            <w:pPr>
              <w:autoSpaceDN w:val="0"/>
              <w:autoSpaceDE w:val="0"/>
              <w:widowControl/>
              <w:spacing w:line="212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 MFMISFETs.</w:t>
            </w:r>
          </w:p>
          <w:p>
            <w:pPr>
              <w:autoSpaceDN w:val="0"/>
              <w:autoSpaceDE w:val="0"/>
              <w:widowControl/>
              <w:spacing w:line="266" w:lineRule="exact" w:before="304" w:after="0"/>
              <w:ind w:left="2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For MFMIS capacitor, the memory windows increase with</w:t>
            </w:r>
          </w:p>
          <w:p>
            <w:pPr>
              <w:autoSpaceDN w:val="0"/>
              <w:tabs>
                <w:tab w:pos="2418" w:val="left"/>
              </w:tabs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decreasing area ratio,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as shown in Fig. 13. For a small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value in area ratio, the memory window increases with applied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bias and attains the maximum memory window rapidly. Fig. 14</w:t>
            </w:r>
          </w:p>
        </w:tc>
      </w:tr>
      <w:tr>
        <w:trPr>
          <w:trHeight w:hRule="exact" w:val="240"/>
        </w:trPr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displays the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–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MFMISFET and</w:t>
            </w:r>
          </w:p>
        </w:tc>
        <w:tc>
          <w:tcPr>
            <w:tcW w:type="dxa" w:w="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–</w:t>
            </w:r>
          </w:p>
        </w:tc>
        <w:tc>
          <w:tcPr>
            <w:tcW w:type="dxa" w:w="156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of MFMIS capac-</w:t>
            </w:r>
          </w:p>
        </w:tc>
      </w:tr>
      <w:tr>
        <w:trPr>
          <w:trHeight w:hRule="exact" w:val="958"/>
        </w:trPr>
        <w:tc>
          <w:tcPr>
            <w:tcW w:type="dxa" w:w="512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368" w:val="left"/>
              </w:tabs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itor for various area ratios at the writing voltages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5 V. The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memory window increases from 1 V to 1.7 V as the area ratio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decreases from 1 to 0.2.</w:t>
            </w:r>
            <w:r>
              <w:rPr>
                <w:shd w:val="clear" w:color="auto" w:fill="ffd100"/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The MFMIS structures with small area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ratio can easily drive the ferroelectric layer to saturated polar-</w:t>
            </w:r>
          </w:p>
        </w:tc>
      </w:tr>
      <w:tr>
        <w:trPr>
          <w:trHeight w:hRule="exact" w:val="2862"/>
        </w:trPr>
        <w:tc>
          <w:tcPr>
            <w:tcW w:type="dxa" w:w="512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" w:after="0"/>
              <w:ind w:left="52" w:right="5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ization, which is more stable than a minor loop and is expected </w:t>
            </w:r>
            <w:r>
              <w:rPr>
                <w:shd w:val="clear" w:color="auto" w:fill="ffd100"/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to have a longer retention time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[6], [7] and better repeatability of </w:t>
            </w:r>
            <w:r>
              <w:rPr>
                <w:shd w:val="clear" w:color="auto" w:fill="ffd100"/>
                <w:rFonts w:ascii="Times" w:hAnsi="Times" w:eastAsia="Times"/>
                <w:b w:val="0"/>
                <w:i w:val="0"/>
                <w:color w:val="000000"/>
                <w:sz w:val="20"/>
              </w:rPr>
              <w:t>threshold voltage during switc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hing. However, the accumulation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capacitance and the drain current decrease when the area ratio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is decreased. This phenomenon is due to the decrease in total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gate capacitance of the MFMIS structure that arises from the de-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crease of area of MFM, as shown in the inset of Fig. 14. The de-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creasing drain current effectively reduces the current ON/OFF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ratio in spite of the increasing memory window, which is a draw-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back of the device performance. The device designers, therefore,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should make certain tradeoffs between the memory window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the drain current when the area ratio decreases.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12240" w:h="15840"/>
          <w:pgMar w:top="310" w:right="1144" w:bottom="336" w:left="740" w:header="720" w:footer="720" w:gutter="0"/>
          <w:cols w:space="720" w:num="2" w:equalWidth="0">
            <w:col w:w="5220" w:space="0"/>
            <w:col w:w="5135" w:space="0"/>
            <w:col w:w="10356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VI. O</w:t>
      </w:r>
      <w:r>
        <w:rPr>
          <w:rFonts w:ascii="Times" w:hAnsi="Times" w:eastAsia="Times"/>
          <w:b w:val="0"/>
          <w:i w:val="0"/>
          <w:color w:val="000000"/>
          <w:sz w:val="16"/>
        </w:rPr>
        <w:t>THER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6"/>
        </w:rPr>
        <w:t>OSSIBLE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E</w:t>
      </w:r>
      <w:r>
        <w:rPr>
          <w:rFonts w:ascii="Times" w:hAnsi="Times" w:eastAsia="Times"/>
          <w:b w:val="0"/>
          <w:i w:val="0"/>
          <w:color w:val="000000"/>
          <w:sz w:val="16"/>
        </w:rPr>
        <w:t>FFECTS</w:t>
      </w:r>
    </w:p>
    <w:p>
      <w:pPr>
        <w:autoSpaceDN w:val="0"/>
        <w:autoSpaceDE w:val="0"/>
        <w:widowControl/>
        <w:spacing w:line="242" w:lineRule="exact" w:before="94" w:after="0"/>
        <w:ind w:left="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A. Fixed Charges</w:t>
      </w:r>
    </w:p>
    <w:p>
      <w:pPr>
        <w:autoSpaceDN w:val="0"/>
        <w:tabs>
          <w:tab w:pos="292" w:val="left"/>
          <w:tab w:pos="450" w:val="left"/>
          <w:tab w:pos="4826" w:val="left"/>
        </w:tabs>
        <w:autoSpaceDE w:val="0"/>
        <w:widowControl/>
        <w:spacing w:line="240" w:lineRule="exact" w:before="82" w:after="0"/>
        <w:ind w:left="9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an MFIS structure, the fixed charges may reside at the </w:t>
      </w:r>
      <w:r>
        <w:rPr>
          <w:rFonts w:ascii="Times" w:hAnsi="Times" w:eastAsia="Times"/>
          <w:b w:val="0"/>
          <w:i w:val="0"/>
          <w:color w:val="000000"/>
          <w:sz w:val="20"/>
        </w:rPr>
        <w:t>interface of ferroelectric/insulator or of insulator/semicon-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ductor. Denoting respectively the fixed charges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, Gauss’s law then gives</w:t>
      </w:r>
    </w:p>
    <w:p>
      <w:pPr>
        <w:autoSpaceDN w:val="0"/>
        <w:autoSpaceDE w:val="0"/>
        <w:widowControl/>
        <w:spacing w:line="266" w:lineRule="exact" w:before="170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(21)</w:t>
      </w:r>
    </w:p>
    <w:p>
      <w:pPr>
        <w:autoSpaceDN w:val="0"/>
        <w:autoSpaceDE w:val="0"/>
        <w:widowControl/>
        <w:spacing w:line="266" w:lineRule="exact" w:before="98" w:after="0"/>
        <w:ind w:left="0" w:right="3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and</w:t>
      </w:r>
    </w:p>
    <w:p>
      <w:pPr>
        <w:autoSpaceDN w:val="0"/>
        <w:autoSpaceDE w:val="0"/>
        <w:widowControl/>
        <w:spacing w:line="266" w:lineRule="exact" w:before="84" w:after="17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(22)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.0" w:type="dxa"/>
      </w:tblPr>
      <w:tblGrid>
        <w:gridCol w:w="10356"/>
      </w:tblGrid>
      <w:tr>
        <w:trPr>
          <w:trHeight w:hRule="exact" w:val="1342"/>
        </w:trPr>
        <w:tc>
          <w:tcPr>
            <w:tcW w:type="dxa" w:w="5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388" w:val="left"/>
                <w:tab w:pos="3102" w:val="left"/>
              </w:tabs>
              <w:autoSpaceDE w:val="0"/>
              <w:widowControl/>
              <w:spacing w:line="266" w:lineRule="exact" w:before="6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With the existences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the voltages across the</w:t>
            </w:r>
          </w:p>
          <w:p>
            <w:pPr>
              <w:autoSpaceDN w:val="0"/>
              <w:tabs>
                <w:tab w:pos="3814" w:val="left"/>
                <w:tab w:pos="4400" w:val="left"/>
              </w:tabs>
              <w:autoSpaceDE w:val="0"/>
              <w:widowControl/>
              <w:spacing w:line="266" w:lineRule="exact" w:before="0" w:after="0"/>
              <w:ind w:left="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insulator and ferroelectric should change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, respec-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tively. Although (22) cannot be solved in an analytical form, we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can expand the solution in the first —order term and the total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shift in the gate voltage due to the fixed charge is then given by</w:t>
            </w:r>
          </w:p>
        </w:tc>
      </w:tr>
    </w:tbl>
    <w:p>
      <w:pPr>
        <w:autoSpaceDN w:val="0"/>
        <w:autoSpaceDE w:val="0"/>
        <w:widowControl/>
        <w:spacing w:line="266" w:lineRule="exact" w:before="6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(23)</w:t>
      </w:r>
    </w:p>
    <w:p>
      <w:pPr>
        <w:autoSpaceDN w:val="0"/>
        <w:autoSpaceDE w:val="0"/>
        <w:widowControl/>
        <w:spacing w:line="244" w:lineRule="exact" w:before="392" w:after="0"/>
        <w:ind w:left="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B. Charge Injection</w:t>
      </w:r>
    </w:p>
    <w:p>
      <w:pPr>
        <w:autoSpaceDN w:val="0"/>
        <w:tabs>
          <w:tab w:pos="292" w:val="left"/>
          <w:tab w:pos="3354" w:val="left"/>
          <w:tab w:pos="3732" w:val="left"/>
        </w:tabs>
        <w:autoSpaceDE w:val="0"/>
        <w:widowControl/>
        <w:spacing w:line="240" w:lineRule="exact" w:before="80" w:after="0"/>
        <w:ind w:left="92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recent developments of MFIS structures there are many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high dielectric constant materials for the insulators. However,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with their small bandgaps and polycrystalline structures, they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often have large leakage currents and low breakdown voltages.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If the device parameter is not carefully designed, the applied </w:t>
      </w:r>
      <w:r>
        <w:rPr>
          <w:rFonts w:ascii="Times" w:hAnsi="Times" w:eastAsia="Times"/>
          <w:b w:val="0"/>
          <w:i w:val="0"/>
          <w:color w:val="000000"/>
          <w:sz w:val="20"/>
        </w:rPr>
        <w:t>voltage mostly lies in the insulator rather than in the ferroelec-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tric film, causing a large leakage current or even breakdown. In </w:t>
      </w:r>
      <w:r>
        <w:rPr>
          <w:rFonts w:ascii="Times" w:hAnsi="Times" w:eastAsia="Times"/>
          <w:b w:val="0"/>
          <w:i w:val="0"/>
          <w:color w:val="000000"/>
          <w:sz w:val="20"/>
        </w:rPr>
        <w:t>addition, the interdiffusion problems often generate a large den-</w:t>
      </w:r>
      <w:r>
        <w:rPr>
          <w:rFonts w:ascii="Times" w:hAnsi="Times" w:eastAsia="Times"/>
          <w:b w:val="0"/>
          <w:i w:val="0"/>
          <w:color w:val="000000"/>
          <w:sz w:val="20"/>
        </w:rPr>
        <w:t>sity of trap states, in which the charges may be stored. These ef-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fects cause charge injection, which is similar to the operation of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flash memory. For example, if a large and negative gate voltage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applied to MFIS capacitor, a positive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be generated </w:t>
      </w:r>
      <w:r>
        <w:rPr>
          <w:rFonts w:ascii="Times" w:hAnsi="Times" w:eastAsia="Times"/>
          <w:b w:val="0"/>
          <w:i w:val="0"/>
          <w:color w:val="000000"/>
          <w:sz w:val="20"/>
        </w:rPr>
        <w:t>due to the leakage currents in the insulator, leading to a nega-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tive shift (23) in flat-band voltage. Similarly, a large and positive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gate voltage will induce a negative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producing a positive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shift in flat-band voltage. Note also that this charge injection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can cause a hysteresis loop but with a reverse direction in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memory hysteresis loop. Accordingly, the charge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injection will reduce the ferroelectric memory window or even </w:t>
      </w:r>
      <w:r>
        <w:rPr>
          <w:rFonts w:ascii="Times" w:hAnsi="Times" w:eastAsia="Times"/>
          <w:b w:val="0"/>
          <w:i w:val="0"/>
          <w:color w:val="000000"/>
          <w:sz w:val="20"/>
        </w:rPr>
        <w:t>results in the wrong hysteresis direction.</w:t>
      </w:r>
    </w:p>
    <w:p>
      <w:pPr>
        <w:autoSpaceDN w:val="0"/>
        <w:autoSpaceDE w:val="0"/>
        <w:widowControl/>
        <w:spacing w:line="244" w:lineRule="exact" w:before="220" w:after="0"/>
        <w:ind w:left="92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C. Short-Channel Effect</w:t>
      </w:r>
    </w:p>
    <w:p>
      <w:pPr>
        <w:autoSpaceDN w:val="0"/>
        <w:autoSpaceDE w:val="0"/>
        <w:widowControl/>
        <w:spacing w:line="240" w:lineRule="exact" w:before="80" w:after="0"/>
        <w:ind w:left="92" w:right="20" w:firstLine="20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In Section IV, the current-voltage relationship is calculated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from Pao and Sah’s double integral. This formula is derived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the basis of the gradual channel approximation, in which </w:t>
      </w:r>
      <w:r>
        <w:rPr>
          <w:rFonts w:ascii="Times" w:hAnsi="Times" w:eastAsia="Times"/>
          <w:b w:val="0"/>
          <w:i w:val="0"/>
          <w:color w:val="000000"/>
          <w:sz w:val="20"/>
        </w:rPr>
        <w:t>the transverse electric field is much greater than the longitu-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dinal one. However, for a short channel device, the influence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source/drain region on the channel and the effect of velocity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saturation become important. The overall short channel effects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eventually reduce the drain current that is less than the value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estimated in Section IV and increase the subthreshold slope.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However, we believe the threshold voltage change between the </w:t>
      </w:r>
      <w:r>
        <w:rPr>
          <w:rFonts w:ascii="Times" w:hAnsi="Times" w:eastAsia="Times"/>
          <w:b w:val="0"/>
          <w:i w:val="0"/>
          <w:color w:val="000000"/>
          <w:sz w:val="20"/>
        </w:rPr>
        <w:t>two polarization states are still close to the estimated using our</w:t>
      </w:r>
    </w:p>
    <w:p>
      <w:pPr>
        <w:sectPr>
          <w:type w:val="nextColumn"/>
          <w:pgSz w:w="12240" w:h="15840"/>
          <w:pgMar w:top="310" w:right="1144" w:bottom="336" w:left="740" w:header="720" w:footer="720" w:gutter="0"/>
          <w:cols w:space="720" w:num="2" w:equalWidth="0">
            <w:col w:w="5220" w:space="0"/>
            <w:col w:w="5135" w:space="0"/>
            <w:col w:w="10356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p>
      <w:pPr>
        <w:autoSpaceDN w:val="0"/>
        <w:tabs>
          <w:tab w:pos="10004" w:val="left"/>
        </w:tabs>
        <w:autoSpaceDE w:val="0"/>
        <w:widowControl/>
        <w:spacing w:line="186" w:lineRule="exact" w:before="0" w:after="428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LUE</w:t>
      </w:r>
      <w:r>
        <w:rPr>
          <w:rFonts w:ascii="Times" w:hAnsi="Times" w:eastAsia="Times"/>
          <w:b w:val="0"/>
          <w:i/>
          <w:color w:val="000000"/>
          <w:sz w:val="14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: DEVICE MODELING OF FeMFET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1797</w:t>
      </w:r>
    </w:p>
    <w:p>
      <w:pPr>
        <w:sectPr>
          <w:pgSz w:w="12240" w:h="15840"/>
          <w:pgMar w:top="310" w:right="1176" w:bottom="338" w:left="762" w:header="720" w:footer="720" w:gutter="0"/>
          <w:cols w:space="720" w:num="1" w:equalWidth="0">
            <w:col w:w="10302" w:space="0"/>
            <w:col w:w="5220" w:space="0"/>
            <w:col w:w="5135" w:space="0"/>
            <w:col w:w="10356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method, at least in the first order. There also exist many compli-</w:t>
      </w:r>
      <w:r>
        <w:rPr>
          <w:rFonts w:ascii="Times" w:hAnsi="Times" w:eastAsia="Times"/>
          <w:b w:val="0"/>
          <w:i w:val="0"/>
          <w:color w:val="000000"/>
          <w:sz w:val="20"/>
        </w:rPr>
        <w:t>cated effects. For example, the thickness of ferroelectric film in-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corporated in FeMFET is often several thousands of angstroms, </w:t>
      </w:r>
      <w:r>
        <w:rPr>
          <w:rFonts w:ascii="Times" w:hAnsi="Times" w:eastAsia="Times"/>
          <w:b w:val="0"/>
          <w:i w:val="0"/>
          <w:color w:val="000000"/>
          <w:sz w:val="20"/>
        </w:rPr>
        <w:t>which is comparable to the channel length if submicron tran-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sistor is fabricated. Therefore, the fringing electric fields exist </w:t>
      </w:r>
      <w:r>
        <w:rPr>
          <w:rFonts w:ascii="Times" w:hAnsi="Times" w:eastAsia="Times"/>
          <w:b w:val="0"/>
          <w:i w:val="0"/>
          <w:color w:val="000000"/>
          <w:sz w:val="20"/>
        </w:rPr>
        <w:t>outside the gate area and this effect in turn reduces the gate con-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trol capabilities of the transistors. This similar effect has been </w:t>
      </w:r>
      <w:r>
        <w:rPr>
          <w:rFonts w:ascii="Times" w:hAnsi="Times" w:eastAsia="Times"/>
          <w:b w:val="0"/>
          <w:i w:val="0"/>
          <w:color w:val="000000"/>
          <w:sz w:val="20"/>
        </w:rPr>
        <w:t>proposed by Chen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 et al.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[12] for the transistors made of high-</w:t>
      </w:r>
      <w:r>
        <w:rPr>
          <w:rFonts w:ascii="Times" w:hAnsi="Times" w:eastAsia="Times"/>
          <w:b w:val="0"/>
          <w:i w:val="0"/>
          <w:color w:val="000000"/>
          <w:sz w:val="20"/>
        </w:rPr>
        <w:t>gate dielectrics.</w:t>
      </w:r>
    </w:p>
    <w:p>
      <w:pPr>
        <w:autoSpaceDN w:val="0"/>
        <w:autoSpaceDE w:val="0"/>
        <w:widowControl/>
        <w:spacing w:line="266" w:lineRule="exact" w:before="274" w:after="0"/>
        <w:ind w:left="0" w:right="18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VII. C</w:t>
      </w:r>
      <w:r>
        <w:rPr>
          <w:rFonts w:ascii="Times" w:hAnsi="Times" w:eastAsia="Times"/>
          <w:b w:val="0"/>
          <w:i w:val="0"/>
          <w:color w:val="000000"/>
          <w:sz w:val="16"/>
        </w:rPr>
        <w:t>ONCLUSION</w:t>
      </w:r>
    </w:p>
    <w:p>
      <w:pPr>
        <w:autoSpaceDN w:val="0"/>
        <w:tabs>
          <w:tab w:pos="200" w:val="left"/>
          <w:tab w:pos="452" w:val="left"/>
          <w:tab w:pos="766" w:val="left"/>
          <w:tab w:pos="990" w:val="left"/>
          <w:tab w:pos="1560" w:val="left"/>
          <w:tab w:pos="1892" w:val="left"/>
          <w:tab w:pos="2350" w:val="left"/>
          <w:tab w:pos="2398" w:val="left"/>
          <w:tab w:pos="2440" w:val="left"/>
          <w:tab w:pos="2738" w:val="left"/>
          <w:tab w:pos="3126" w:val="left"/>
          <w:tab w:pos="3378" w:val="left"/>
          <w:tab w:pos="3902" w:val="left"/>
        </w:tabs>
        <w:autoSpaceDE w:val="0"/>
        <w:widowControl/>
        <w:spacing w:line="240" w:lineRule="exact" w:before="106" w:after="0"/>
        <w:ind w:left="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summary, some detailed numerical analyses of MFISFET,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MFMISFET, and the associated capacitors have been made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various material and device parameters. We have presented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 new simple and analytical P–E relation for the ferroelectric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material, including the nonsaturated polarization. Based on this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analytical formula along with Pao and Sah’s double integral for </w:t>
      </w:r>
      <w:r>
        <w:rPr>
          <w:rFonts w:ascii="Times" w:hAnsi="Times" w:eastAsia="Times"/>
          <w:b w:val="0"/>
          <w:i w:val="0"/>
          <w:color w:val="000000"/>
          <w:sz w:val="20"/>
        </w:rPr>
        <w:t>the drain current, the electrical characteristics of the above de-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vices can be investigated. First, we have successfully simulated </w:t>
      </w:r>
      <w:r>
        <w:rPr>
          <w:rFonts w:ascii="Times" w:hAnsi="Times" w:eastAsia="Times"/>
          <w:b w:val="0"/>
          <w:i w:val="0"/>
          <w:color w:val="000000"/>
          <w:sz w:val="20"/>
        </w:rPr>
        <w:t>the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–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memory windows at various applied biases. A simple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clear explanation on the direction of the memory window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is also given. Second, the nonuniform distributions of the field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charge along the channel position of the FeMFETs have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been taken into account from Pao and Sah’s double integral.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drain current of the FeMFETs operated in all possible regions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except the cut-off region can be calculated by this way. Third,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other possible effects such as fixed charge, charge injection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short channel effect are also addressed in the present study.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For the MFIS and MFMIS structures, we have found some </w:t>
      </w:r>
      <w:r>
        <w:rPr>
          <w:rFonts w:ascii="Times" w:hAnsi="Times" w:eastAsia="Times"/>
          <w:b w:val="0"/>
          <w:i w:val="0"/>
          <w:color w:val="000000"/>
          <w:sz w:val="20"/>
        </w:rPr>
        <w:t>useful design rules for improving the device performance: De-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creasing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increasing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ratio and reducing EOT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insulators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MFMIS structures are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important factors to obtain a saturated memory window at a low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operation voltage. Increasing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may also result in a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larger memory window, while the voltage required to drive the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ferroelectric into saturated polarization is higher. In addition to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 memory window, other issues should also be considered. For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example, decreasing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reducing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of the MFMIS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structures and increasing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will reduce the drain current and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then the current ON/OFF ratio is decreased. Care must be taken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to avoid possible breakdown or charge injection of the insulator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due to the small thicknesses and high voltage drops across them. </w:t>
      </w:r>
      <w:r>
        <w:rPr>
          <w:rFonts w:ascii="Times" w:hAnsi="Times" w:eastAsia="Times"/>
          <w:b w:val="0"/>
          <w:i w:val="0"/>
          <w:color w:val="000000"/>
          <w:sz w:val="20"/>
        </w:rPr>
        <w:t>Besides, it is suggested to operate the FeMFETs in saturated po-</w:t>
      </w:r>
      <w:r>
        <w:rPr>
          <w:rFonts w:ascii="Times" w:hAnsi="Times" w:eastAsia="Times"/>
          <w:b w:val="0"/>
          <w:i w:val="0"/>
          <w:color w:val="000000"/>
          <w:sz w:val="20"/>
        </w:rPr>
        <w:t>larizations for better retention characteristics. Therefore to op-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timize the device performances, certain tradeoff between these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parameters should be made. If some clear device specifications </w:t>
      </w:r>
      <w:r>
        <w:rPr>
          <w:rFonts w:ascii="Times" w:hAnsi="Times" w:eastAsia="Times"/>
          <w:b w:val="0"/>
          <w:i w:val="0"/>
          <w:color w:val="000000"/>
          <w:sz w:val="20"/>
        </w:rPr>
        <w:t>are given, the present simulation method can provide the opti-</w:t>
      </w:r>
      <w:r>
        <w:rPr>
          <w:rFonts w:ascii="Times" w:hAnsi="Times" w:eastAsia="Times"/>
          <w:b w:val="0"/>
          <w:i w:val="0"/>
          <w:color w:val="000000"/>
          <w:sz w:val="20"/>
        </w:rPr>
        <w:t>mization of the device parameters.</w:t>
      </w:r>
    </w:p>
    <w:p>
      <w:pPr>
        <w:autoSpaceDN w:val="0"/>
        <w:autoSpaceDE w:val="0"/>
        <w:widowControl/>
        <w:spacing w:line="266" w:lineRule="exact" w:before="276" w:after="0"/>
        <w:ind w:left="0" w:right="2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EFERENCES</w:t>
      </w:r>
    </w:p>
    <w:p>
      <w:pPr>
        <w:autoSpaceDN w:val="0"/>
        <w:autoSpaceDE w:val="0"/>
        <w:widowControl/>
        <w:spacing w:line="180" w:lineRule="exact" w:before="94" w:after="0"/>
        <w:ind w:left="478" w:right="118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[1] A. Sheikholeslami and P. G. Gilak, “A survey of circuit innovations </w:t>
      </w:r>
      <w:r>
        <w:rPr>
          <w:rFonts w:ascii="Times" w:hAnsi="Times" w:eastAsia="Times"/>
          <w:b w:val="0"/>
          <w:i w:val="0"/>
          <w:color w:val="000000"/>
          <w:sz w:val="16"/>
        </w:rPr>
        <w:t>in ferroelectricrandom-access memories,”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Proc. IEEE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88, pp. </w:t>
      </w:r>
      <w:r>
        <w:rPr>
          <w:rFonts w:ascii="Times" w:hAnsi="Times" w:eastAsia="Times"/>
          <w:b w:val="0"/>
          <w:i w:val="0"/>
          <w:color w:val="000000"/>
          <w:sz w:val="16"/>
        </w:rPr>
        <w:t>667–689, 2000.</w:t>
      </w:r>
    </w:p>
    <w:p>
      <w:pPr>
        <w:autoSpaceDN w:val="0"/>
        <w:autoSpaceDE w:val="0"/>
        <w:widowControl/>
        <w:spacing w:line="178" w:lineRule="exact" w:before="34" w:after="0"/>
        <w:ind w:left="478" w:right="118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[2] S. L. Miller and P. J. McWhorter, “Physics of the ferroelectric non-</w:t>
      </w:r>
      <w:r>
        <w:rPr>
          <w:rFonts w:ascii="Times" w:hAnsi="Times" w:eastAsia="Times"/>
          <w:b w:val="0"/>
          <w:i w:val="0"/>
          <w:color w:val="000000"/>
          <w:sz w:val="16"/>
        </w:rPr>
        <w:t>volatile memory field effect transistor,”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72, no. 12, </w:t>
      </w:r>
      <w:r>
        <w:rPr>
          <w:rFonts w:ascii="Times" w:hAnsi="Times" w:eastAsia="Times"/>
          <w:b w:val="0"/>
          <w:i w:val="0"/>
          <w:color w:val="000000"/>
          <w:sz w:val="16"/>
        </w:rPr>
        <w:t>pp. 5999–6010, 1992.</w:t>
      </w:r>
    </w:p>
    <w:p>
      <w:pPr>
        <w:autoSpaceDN w:val="0"/>
        <w:autoSpaceDE w:val="0"/>
        <w:widowControl/>
        <w:spacing w:line="180" w:lineRule="exact" w:before="32" w:after="0"/>
        <w:ind w:left="478" w:right="118" w:hanging="28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[3] M. Ullmann, H. Goebel, H. Hoenigschmid, and T. Hander, “A </w:t>
      </w:r>
      <w:r>
        <w:rPr>
          <w:rFonts w:ascii="Times" w:hAnsi="Times" w:eastAsia="Times"/>
          <w:b w:val="0"/>
          <w:i w:val="0"/>
          <w:color w:val="000000"/>
          <w:sz w:val="16"/>
        </w:rPr>
        <w:t>BSIMS3v3 and DFIM based ferroelectric field effect transistor model,”</w:t>
      </w:r>
      <w:r>
        <w:rPr>
          <w:rFonts w:ascii="Times" w:hAnsi="Times" w:eastAsia="Times"/>
          <w:b w:val="0"/>
          <w:i/>
          <w:color w:val="000000"/>
          <w:sz w:val="16"/>
        </w:rPr>
        <w:t>IEICE Trans. Electron</w:t>
      </w:r>
      <w:r>
        <w:rPr>
          <w:rFonts w:ascii="Times" w:hAnsi="Times" w:eastAsia="Times"/>
          <w:b w:val="0"/>
          <w:i w:val="0"/>
          <w:color w:val="000000"/>
          <w:sz w:val="16"/>
        </w:rPr>
        <w:t>, vol. 83, no. 8, pp. 1324–1330, 2000.</w:t>
      </w:r>
    </w:p>
    <w:p>
      <w:pPr>
        <w:sectPr>
          <w:type w:val="continuous"/>
          <w:pgSz w:w="12240" w:h="15840"/>
          <w:pgMar w:top="310" w:right="1176" w:bottom="338" w:left="762" w:header="720" w:footer="720" w:gutter="0"/>
          <w:cols w:space="720" w:num="2" w:equalWidth="0">
            <w:col w:w="5140" w:space="0"/>
            <w:col w:w="5162" w:space="0"/>
            <w:col w:w="10302" w:space="0"/>
            <w:col w:w="5220" w:space="0"/>
            <w:col w:w="5135" w:space="0"/>
            <w:col w:w="10356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180" w:lineRule="exact" w:before="32" w:after="0"/>
        <w:ind w:left="598" w:right="20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[4] E. Tokumitsu, R. Nakamura, and H. Ishiwara, “Nonvolatile memory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operation of metal—Ferroelectric—Insulator—Semiconductor (MFIS) </w:t>
      </w:r>
      <w:r>
        <w:rPr>
          <w:rFonts w:ascii="Times" w:hAnsi="Times" w:eastAsia="Times"/>
          <w:b w:val="0"/>
          <w:i w:val="0"/>
          <w:color w:val="000000"/>
          <w:sz w:val="16"/>
        </w:rPr>
        <w:t>FETs using PLZT/STO/Si(100) structures,”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vol. 18, pp. 160–162, Apr. 1997.</w:t>
      </w:r>
    </w:p>
    <w:p>
      <w:pPr>
        <w:autoSpaceDN w:val="0"/>
        <w:autoSpaceDE w:val="0"/>
        <w:widowControl/>
        <w:spacing w:line="178" w:lineRule="exact" w:before="36" w:after="0"/>
        <w:ind w:left="598" w:right="20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[5] K. H. Kim, J. P. Han, S. W. Jung, and T. P. Ma, “Ferroelectric RAM </w:t>
      </w:r>
      <w:r>
        <w:rPr>
          <w:rFonts w:ascii="Times" w:hAnsi="Times" w:eastAsia="Times"/>
          <w:b w:val="0"/>
          <w:i w:val="0"/>
          <w:color w:val="000000"/>
          <w:sz w:val="16"/>
        </w:rPr>
        <w:t>(FEDRAM) FET with metal/SrBi Ta O</w:t>
      </w:r>
      <w:r>
        <w:rPr>
          <w:rFonts w:ascii="T124" w:hAnsi="T124" w:eastAsia="T124"/>
          <w:b w:val="0"/>
          <w:i w:val="0"/>
          <w:color w:val="000000"/>
          <w:sz w:val="16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16"/>
        </w:rPr>
        <w:t>SiN/Si gate structure,”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IEEE </w:t>
      </w:r>
      <w:r>
        <w:rPr>
          <w:rFonts w:ascii="Times" w:hAnsi="Times" w:eastAsia="Times"/>
          <w:b w:val="0"/>
          <w:i/>
          <w:color w:val="000000"/>
          <w:sz w:val="16"/>
        </w:rPr>
        <w:t>Electron Device Lett.</w:t>
      </w:r>
      <w:r>
        <w:rPr>
          <w:rFonts w:ascii="Times" w:hAnsi="Times" w:eastAsia="Times"/>
          <w:b w:val="0"/>
          <w:i w:val="0"/>
          <w:color w:val="000000"/>
          <w:sz w:val="16"/>
        </w:rPr>
        <w:t>, vol. 23, pp. 82–84, Feb. 2002.</w:t>
      </w:r>
    </w:p>
    <w:p>
      <w:pPr>
        <w:autoSpaceDN w:val="0"/>
        <w:tabs>
          <w:tab w:pos="598" w:val="left"/>
          <w:tab w:pos="1750" w:val="left"/>
          <w:tab w:pos="2016" w:val="left"/>
        </w:tabs>
        <w:autoSpaceDE w:val="0"/>
        <w:widowControl/>
        <w:spacing w:line="180" w:lineRule="exact" w:before="32" w:after="0"/>
        <w:ind w:left="3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[6] E. Tokumitsu, T. Isobe, T. Kijima, and H. Ishiwara, “Fabrication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characterization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metal—Ferroelectric—Metal—Insulator—Semi-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conductor (MFMIS) structures using ferroelectric</w:t>
      </w:r>
      <w:r>
        <w:rPr>
          <w:rFonts w:ascii="T125" w:hAnsi="T125" w:eastAsia="T125"/>
          <w:b w:val="0"/>
          <w:i w:val="0"/>
          <w:color w:val="000000"/>
          <w:sz w:val="16"/>
        </w:rPr>
        <w:t xml:space="preserve"> (</w:t>
      </w:r>
      <w:r>
        <w:rPr>
          <w:rFonts w:ascii="Times" w:hAnsi="Times" w:eastAsia="Times"/>
          <w:b w:val="0"/>
          <w:i w:val="0"/>
          <w:color w:val="000000"/>
          <w:sz w:val="16"/>
        </w:rPr>
        <w:t>Bi, La</w:t>
      </w:r>
      <w:r>
        <w:rPr>
          <w:rFonts w:ascii="T125" w:hAnsi="T125" w:eastAsia="T125"/>
          <w:b w:val="0"/>
          <w:i w:val="0"/>
          <w:color w:val="000000"/>
          <w:sz w:val="16"/>
        </w:rPr>
        <w:t>)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Ti 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films,”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Jpn.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>, vol. 40, pp. 5576–5579, 2001.</w:t>
      </w:r>
    </w:p>
    <w:p>
      <w:pPr>
        <w:autoSpaceDN w:val="0"/>
        <w:tabs>
          <w:tab w:pos="598" w:val="left"/>
          <w:tab w:pos="1228" w:val="left"/>
          <w:tab w:pos="1540" w:val="left"/>
          <w:tab w:pos="1548" w:val="left"/>
          <w:tab w:pos="2442" w:val="left"/>
          <w:tab w:pos="3226" w:val="left"/>
          <w:tab w:pos="4040" w:val="left"/>
          <w:tab w:pos="4112" w:val="left"/>
          <w:tab w:pos="4538" w:val="left"/>
          <w:tab w:pos="4796" w:val="left"/>
          <w:tab w:pos="4800" w:val="left"/>
        </w:tabs>
        <w:autoSpaceDE w:val="0"/>
        <w:widowControl/>
        <w:spacing w:line="180" w:lineRule="exact" w:before="32" w:after="0"/>
        <w:ind w:left="3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[7] E. Tokumitsu, K. Okamoto, and H. Ishiwara, “Low voltage op-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nonvolatile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metal-Ferroelectric-Metal-Insulator-Semi-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conductor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(MFMIS)-Field-Effect-Transistors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(FETs)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Pt/SrBi Ta O</w:t>
      </w:r>
      <w:r>
        <w:rPr>
          <w:rFonts w:ascii="T124" w:hAnsi="T124" w:eastAsia="T124"/>
          <w:b w:val="0"/>
          <w:i w:val="0"/>
          <w:color w:val="000000"/>
          <w:sz w:val="16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16"/>
        </w:rPr>
        <w:t>Pt</w:t>
      </w:r>
      <w:r>
        <w:rPr>
          <w:rFonts w:ascii="T124" w:hAnsi="T124" w:eastAsia="T124"/>
          <w:b w:val="0"/>
          <w:i w:val="0"/>
          <w:color w:val="000000"/>
          <w:sz w:val="16"/>
        </w:rPr>
        <w:t>=</w:t>
      </w:r>
      <w:r>
        <w:rPr>
          <w:rFonts w:ascii="Times" w:hAnsi="Times" w:eastAsia="Times"/>
          <w:b w:val="0"/>
          <w:i w:val="0"/>
          <w:color w:val="000000"/>
          <w:sz w:val="16"/>
        </w:rPr>
        <w:t>SrTa O</w:t>
      </w:r>
      <w:r>
        <w:rPr>
          <w:rFonts w:ascii="T124" w:hAnsi="T124" w:eastAsia="T124"/>
          <w:b w:val="0"/>
          <w:i w:val="0"/>
          <w:color w:val="000000"/>
          <w:sz w:val="16"/>
        </w:rPr>
        <w:t xml:space="preserve"> =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SiON/Si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structures,”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Jpn.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J.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 xml:space="preserve">Appl. </w:t>
      </w:r>
      <w:r>
        <w:tab/>
      </w:r>
      <w:r>
        <w:rPr>
          <w:rFonts w:ascii="Times" w:hAnsi="Times" w:eastAsia="Times"/>
          <w:b w:val="0"/>
          <w:i/>
          <w:color w:val="000000"/>
          <w:sz w:val="16"/>
        </w:rPr>
        <w:t>Phys.</w:t>
      </w:r>
      <w:r>
        <w:rPr>
          <w:rFonts w:ascii="Times" w:hAnsi="Times" w:eastAsia="Times"/>
          <w:b w:val="0"/>
          <w:i w:val="0"/>
          <w:color w:val="000000"/>
          <w:sz w:val="16"/>
        </w:rPr>
        <w:t>, vol. 40, pp. 2917–2922, 2001.</w:t>
      </w:r>
    </w:p>
    <w:p>
      <w:pPr>
        <w:autoSpaceDN w:val="0"/>
        <w:autoSpaceDE w:val="0"/>
        <w:widowControl/>
        <w:spacing w:line="212" w:lineRule="exact" w:before="0" w:after="0"/>
        <w:ind w:left="3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[8] S. L. Miller, R. D. Nasby, J. R. Schwank, M. S. Rodger, and P. V.</w:t>
      </w:r>
    </w:p>
    <w:p>
      <w:pPr>
        <w:autoSpaceDN w:val="0"/>
        <w:autoSpaceDE w:val="0"/>
        <w:widowControl/>
        <w:spacing w:line="180" w:lineRule="exact" w:before="34" w:after="0"/>
        <w:ind w:left="59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Dressendorfer, “Device modeling of ferroelectric capacitors,”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Appl. </w:t>
      </w:r>
      <w:r>
        <w:rPr>
          <w:rFonts w:ascii="Times" w:hAnsi="Times" w:eastAsia="Times"/>
          <w:b w:val="0"/>
          <w:i/>
          <w:color w:val="000000"/>
          <w:sz w:val="16"/>
        </w:rPr>
        <w:t>Phys.</w:t>
      </w:r>
      <w:r>
        <w:rPr>
          <w:rFonts w:ascii="Times" w:hAnsi="Times" w:eastAsia="Times"/>
          <w:b w:val="0"/>
          <w:i w:val="0"/>
          <w:color w:val="000000"/>
          <w:sz w:val="16"/>
        </w:rPr>
        <w:t>, vol. 68, no. 12, pp. 6463–6471, 1990.</w:t>
      </w:r>
    </w:p>
    <w:p>
      <w:pPr>
        <w:autoSpaceDN w:val="0"/>
        <w:autoSpaceDE w:val="0"/>
        <w:widowControl/>
        <w:spacing w:line="180" w:lineRule="exact" w:before="32" w:after="0"/>
        <w:ind w:left="598" w:right="20" w:hanging="286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[9] S. L. Miller, J. R. Schwank, R. D. Nasby, and M. S. Rodger, “Modeling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ferroelectric capacitor switching with asymmetry nonperiodic input </w:t>
      </w:r>
      <w:r>
        <w:rPr>
          <w:rFonts w:ascii="Times" w:hAnsi="Times" w:eastAsia="Times"/>
          <w:b w:val="0"/>
          <w:i w:val="0"/>
          <w:color w:val="000000"/>
          <w:sz w:val="16"/>
        </w:rPr>
        <w:t>signals and arbitrary initial conditions,”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J. Appl. Phys.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vol. 70, no. 5, pp. </w:t>
      </w:r>
      <w:r>
        <w:rPr>
          <w:rFonts w:ascii="Times" w:hAnsi="Times" w:eastAsia="Times"/>
          <w:b w:val="0"/>
          <w:i w:val="0"/>
          <w:color w:val="000000"/>
          <w:sz w:val="16"/>
        </w:rPr>
        <w:t>2849–2860, 1991.</w:t>
      </w:r>
    </w:p>
    <w:p>
      <w:pPr>
        <w:autoSpaceDN w:val="0"/>
        <w:tabs>
          <w:tab w:pos="598" w:val="left"/>
          <w:tab w:pos="4422" w:val="left"/>
        </w:tabs>
        <w:autoSpaceDE w:val="0"/>
        <w:widowControl/>
        <w:spacing w:line="178" w:lineRule="exact" w:before="34" w:after="0"/>
        <w:ind w:left="2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[10] S. M. Sze,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Physics of Semiconductor Devices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2nd 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New York: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Wiley, 1983, ch. 7 and 8.</w:t>
      </w:r>
    </w:p>
    <w:p>
      <w:pPr>
        <w:autoSpaceDN w:val="0"/>
        <w:tabs>
          <w:tab w:pos="598" w:val="left"/>
          <w:tab w:pos="1116" w:val="left"/>
        </w:tabs>
        <w:autoSpaceDE w:val="0"/>
        <w:widowControl/>
        <w:spacing w:line="180" w:lineRule="exact" w:before="32" w:after="0"/>
        <w:ind w:left="2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[11] Y. Taur and T. H. Ning,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 Fundamentals of Modern VLSI De-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Cambridge, U.K.: Cambridge Univ. Press, 1998, ch. 3. </w:t>
      </w:r>
      <w:r>
        <w:rPr>
          <w:rFonts w:ascii="Times" w:hAnsi="Times" w:eastAsia="Times"/>
          <w:b w:val="0"/>
          <w:i/>
          <w:color w:val="000000"/>
          <w:sz w:val="16"/>
        </w:rPr>
        <w:t>vices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12" w:lineRule="exact" w:before="0" w:after="0"/>
        <w:ind w:left="23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[12] B. Cheng, M. Cao, R. Rao, A. Inani, P. V. Voorde, W. M. Greene, J. M.</w:t>
      </w:r>
    </w:p>
    <w:p>
      <w:pPr>
        <w:autoSpaceDN w:val="0"/>
        <w:autoSpaceDE w:val="0"/>
        <w:widowControl/>
        <w:spacing w:line="180" w:lineRule="exact" w:before="32" w:after="0"/>
        <w:ind w:left="598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C. Stork, Z. Yu, P. M. Zeitzoff, and J. C. S. Woo, “The impact of high-</w:t>
      </w:r>
      <w:r>
        <w:rPr>
          <w:rFonts w:ascii="T124" w:hAnsi="T124" w:eastAsia="T124"/>
          <w:b w:val="0"/>
          <w:i w:val="0"/>
          <w:color w:val="000000"/>
          <w:sz w:val="16"/>
        </w:rPr>
        <w:t xml:space="preserve">k </w:t>
      </w:r>
      <w:r>
        <w:rPr>
          <w:rFonts w:ascii="Times" w:hAnsi="Times" w:eastAsia="Times"/>
          <w:b w:val="0"/>
          <w:i w:val="0"/>
          <w:color w:val="000000"/>
          <w:sz w:val="16"/>
        </w:rPr>
        <w:t>gate dielectrics and metal gate electrodes on sub-100 nm MOSFETs,”</w:t>
      </w:r>
      <w:r>
        <w:rPr>
          <w:rFonts w:ascii="Times" w:hAnsi="Times" w:eastAsia="Times"/>
          <w:b w:val="0"/>
          <w:i/>
          <w:color w:val="000000"/>
          <w:sz w:val="16"/>
        </w:rPr>
        <w:t>IEEE Trans. Electron Devices</w:t>
      </w:r>
      <w:r>
        <w:rPr>
          <w:rFonts w:ascii="Times" w:hAnsi="Times" w:eastAsia="Times"/>
          <w:b w:val="0"/>
          <w:i w:val="0"/>
          <w:color w:val="000000"/>
          <w:sz w:val="16"/>
        </w:rPr>
        <w:t>, vol. 46, pp. 1537–1544, July 1999.</w:t>
      </w:r>
    </w:p>
    <w:p>
      <w:pPr>
        <w:autoSpaceDN w:val="0"/>
        <w:autoSpaceDE w:val="0"/>
        <w:widowControl/>
        <w:spacing w:line="222" w:lineRule="exact" w:before="616" w:after="0"/>
        <w:ind w:left="0" w:right="20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Hang-Ting Lue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was born in Hsinchu, Taiwan,</w:t>
      </w:r>
    </w:p>
    <w:p>
      <w:pPr>
        <w:autoSpaceDN w:val="0"/>
        <w:tabs>
          <w:tab w:pos="1794" w:val="left"/>
        </w:tabs>
        <w:autoSpaceDE w:val="0"/>
        <w:widowControl/>
        <w:spacing w:line="240" w:lineRule="auto" w:before="0" w:after="0"/>
        <w:ind w:left="1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27100" cy="1143000"/>
            <wp:docPr id="195" name="Picture 1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11430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from National Chiao Tung University (NCTU),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Hsinchu.</w:t>
      </w:r>
    </w:p>
    <w:p>
      <w:pPr>
        <w:autoSpaceDN w:val="0"/>
        <w:tabs>
          <w:tab w:pos="1954" w:val="left"/>
          <w:tab w:pos="2316" w:val="left"/>
          <w:tab w:pos="3120" w:val="left"/>
          <w:tab w:pos="3730" w:val="left"/>
          <w:tab w:pos="4428" w:val="left"/>
        </w:tabs>
        <w:autoSpaceDE w:val="0"/>
        <w:widowControl/>
        <w:spacing w:line="236" w:lineRule="exact" w:before="0" w:after="0"/>
        <w:ind w:left="1794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electrodynamics, computer programming, semicon-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ductor device physics and processing, microwave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specialties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quantum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mechanics, </w:t>
      </w:r>
      <w:r>
        <w:rPr>
          <w:rFonts w:ascii="Times" w:hAnsi="Times" w:eastAsia="Times"/>
          <w:b w:val="0"/>
          <w:i w:val="0"/>
          <w:color w:val="000000"/>
          <w:sz w:val="16"/>
        </w:rPr>
        <w:t>R.O.C., in 1975. He received the B.S. and M.S. de-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grees in physics from National Tsing Hua University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(NTHU), Hsinchu, Taiwan, in 1999. He is currently </w:t>
      </w:r>
      <w:r>
        <w:rPr>
          <w:rFonts w:ascii="Times" w:hAnsi="Times" w:eastAsia="Times"/>
          <w:b w:val="0"/>
          <w:i w:val="0"/>
          <w:color w:val="000000"/>
          <w:sz w:val="16"/>
        </w:rPr>
        <w:t>pursuing the Ph.D. degree in electrical engineering</w:t>
      </w:r>
    </w:p>
    <w:p>
      <w:pPr>
        <w:autoSpaceDN w:val="0"/>
        <w:autoSpaceDE w:val="0"/>
        <w:widowControl/>
        <w:spacing w:line="180" w:lineRule="exact" w:before="32" w:after="0"/>
        <w:ind w:left="120" w:right="20" w:firstLine="1674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circuit design, and measurement techniques. His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current research is focused on the application of ferroelectrics in microwave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circuits, device modeling and fabrication of the ferroelectric random access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memory (FeRAM), and the circuit modeling and de-embedding techniques of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RFCMOS. He is going to be a member of the Emerging Central Laboratory, </w:t>
      </w:r>
      <w:r>
        <w:rPr>
          <w:rFonts w:ascii="Times" w:hAnsi="Times" w:eastAsia="Times"/>
          <w:b w:val="0"/>
          <w:i w:val="0"/>
          <w:color w:val="000000"/>
          <w:sz w:val="16"/>
        </w:rPr>
        <w:t>Macronix International Company, Ltd, Taiwan, R.O.C.</w:t>
      </w:r>
    </w:p>
    <w:p>
      <w:pPr>
        <w:autoSpaceDN w:val="0"/>
        <w:autoSpaceDE w:val="0"/>
        <w:widowControl/>
        <w:spacing w:line="222" w:lineRule="exact" w:before="618" w:after="0"/>
        <w:ind w:left="0" w:right="20" w:firstLine="0"/>
        <w:jc w:val="right"/>
      </w:pPr>
      <w:r>
        <w:rPr>
          <w:rFonts w:ascii="Times" w:hAnsi="Times" w:eastAsia="Times"/>
          <w:b/>
          <w:i w:val="0"/>
          <w:color w:val="000000"/>
          <w:sz w:val="16"/>
        </w:rPr>
        <w:t>Chien-Jang Wu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(M’01) was born in Yunlin, Taiwan,</w:t>
      </w:r>
    </w:p>
    <w:p>
      <w:pPr>
        <w:autoSpaceDN w:val="0"/>
        <w:tabs>
          <w:tab w:pos="1794" w:val="left"/>
        </w:tabs>
        <w:autoSpaceDE w:val="0"/>
        <w:widowControl/>
        <w:spacing w:line="240" w:lineRule="auto" w:before="0" w:after="0"/>
        <w:ind w:left="1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914400" cy="1151889"/>
            <wp:docPr id="196" name="Picture 1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151889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University (NCTU), Hsinchu, Taiwan, in 1985, 1990,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and 1996, respectively.</w:t>
      </w:r>
    </w:p>
    <w:p>
      <w:pPr>
        <w:autoSpaceDN w:val="0"/>
        <w:autoSpaceDE w:val="0"/>
        <w:widowControl/>
        <w:spacing w:line="236" w:lineRule="exact" w:before="0" w:after="0"/>
        <w:ind w:left="1728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Seiko Epson, Taipei, Taiwan, from 1990 to 1991. He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also a Telecommunication Hardware Engineer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was a Liquid-Crystal-Display Design Engineer, </w:t>
      </w:r>
      <w:r>
        <w:rPr>
          <w:rFonts w:ascii="Times" w:hAnsi="Times" w:eastAsia="Times"/>
          <w:b w:val="0"/>
          <w:i w:val="0"/>
          <w:color w:val="000000"/>
          <w:sz w:val="16"/>
        </w:rPr>
        <w:t>R.O.C., on March 1, 1962. He received the B.S. de-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gree in electronics engineering, the M.S. degree in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electro-optics engineering, and the Ph.D. degree in </w:t>
      </w:r>
      <w:r>
        <w:rPr>
          <w:rFonts w:ascii="Times" w:hAnsi="Times" w:eastAsia="Times"/>
          <w:b w:val="0"/>
          <w:i w:val="0"/>
          <w:color w:val="000000"/>
          <w:sz w:val="16"/>
        </w:rPr>
        <w:t>solid-state electronics, all from National Chiao-Tung</w:t>
      </w:r>
    </w:p>
    <w:p>
      <w:pPr>
        <w:autoSpaceDN w:val="0"/>
        <w:autoSpaceDE w:val="0"/>
        <w:widowControl/>
        <w:spacing w:line="212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6"/>
        </w:rPr>
        <w:t>with TranSystem, Inc., Hsinchu, from 1991 to 1992.</w:t>
      </w:r>
    </w:p>
    <w:p>
      <w:pPr>
        <w:autoSpaceDN w:val="0"/>
        <w:autoSpaceDE w:val="0"/>
        <w:widowControl/>
        <w:spacing w:line="180" w:lineRule="exact" w:before="32" w:after="0"/>
        <w:ind w:left="12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In addition, he was an EMC, EMI, and Telecommunication Certification Engi-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neer at the Electronic Test Center (ETC), Taipei, in 1992. In 1993, he began to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 toward his doctoral degree at NCTU, where his research was in the theory </w:t>
      </w:r>
      <w:r>
        <w:rPr>
          <w:rFonts w:ascii="Times" w:hAnsi="Times" w:eastAsia="Times"/>
          <w:b w:val="0"/>
          <w:i w:val="0"/>
          <w:color w:val="000000"/>
          <w:sz w:val="16"/>
        </w:rPr>
        <w:t>of microwave superconductivity and vortex dynamics. He later was briefly asso-</w:t>
      </w:r>
      <w:r>
        <w:rPr>
          <w:rFonts w:ascii="Times" w:hAnsi="Times" w:eastAsia="Times"/>
          <w:b w:val="0"/>
          <w:i w:val="0"/>
          <w:color w:val="000000"/>
          <w:sz w:val="16"/>
        </w:rPr>
        <w:t>ciated with the Department of Physics, National Sun Yat-Sen University, Kaoh-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siung, Taiwan, before joining National Huwei Institute of Technology, Huwei, </w:t>
      </w:r>
      <w:r>
        <w:rPr>
          <w:rFonts w:ascii="Times" w:hAnsi="Times" w:eastAsia="Times"/>
          <w:b w:val="0"/>
          <w:i w:val="0"/>
          <w:color w:val="000000"/>
          <w:sz w:val="16"/>
        </w:rPr>
        <w:t>Taiwan, in August of 1997, where he is now an Associate Professor in the De-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partment of Electro-Optics Engineering. His current research interests include </w:t>
      </w:r>
      <w:r>
        <w:rPr>
          <w:rFonts w:ascii="Times" w:hAnsi="Times" w:eastAsia="Times"/>
          <w:b w:val="0"/>
          <w:i w:val="0"/>
          <w:color w:val="000000"/>
          <w:sz w:val="16"/>
        </w:rPr>
        <w:t>electromagnetic and microwave theory, vortex dynamics and microwave super-</w:t>
      </w:r>
      <w:r>
        <w:rPr>
          <w:rFonts w:ascii="Times" w:hAnsi="Times" w:eastAsia="Times"/>
          <w:b w:val="0"/>
          <w:i w:val="0"/>
          <w:color w:val="000000"/>
          <w:sz w:val="16"/>
        </w:rPr>
        <w:t>conductivity, and semiconductor device modeling and simulation.</w:t>
      </w:r>
    </w:p>
    <w:p>
      <w:pPr>
        <w:autoSpaceDN w:val="0"/>
        <w:tabs>
          <w:tab w:pos="280" w:val="left"/>
        </w:tabs>
        <w:autoSpaceDE w:val="0"/>
        <w:widowControl/>
        <w:spacing w:line="180" w:lineRule="exact" w:before="34" w:after="0"/>
        <w:ind w:left="12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Dr. Wu is a member of the IEEE Microwave Theory and Techniques Society </w:t>
      </w:r>
      <w:r>
        <w:rPr>
          <w:rFonts w:ascii="Times" w:hAnsi="Times" w:eastAsia="Times"/>
          <w:b w:val="0"/>
          <w:i w:val="0"/>
          <w:color w:val="000000"/>
          <w:sz w:val="16"/>
        </w:rPr>
        <w:t>(IEEE MTT-S).</w:t>
      </w:r>
    </w:p>
    <w:p>
      <w:pPr>
        <w:sectPr>
          <w:type w:val="nextColumn"/>
          <w:pgSz w:w="12240" w:h="15840"/>
          <w:pgMar w:top="310" w:right="1176" w:bottom="338" w:left="762" w:header="720" w:footer="720" w:gutter="0"/>
          <w:cols w:space="720" w:num="2" w:equalWidth="0">
            <w:col w:w="5140" w:space="0"/>
            <w:col w:w="5162" w:space="0"/>
            <w:col w:w="10302" w:space="0"/>
            <w:col w:w="5220" w:space="0"/>
            <w:col w:w="5135" w:space="0"/>
            <w:col w:w="10356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0" w:space="0"/>
            <w:col w:w="5163" w:space="0"/>
            <w:col w:w="10303" w:space="0"/>
            <w:col w:w="5140" w:space="0"/>
            <w:col w:w="5162" w:space="0"/>
            <w:col w:w="10302" w:space="0"/>
            <w:col w:w="5140" w:space="0"/>
            <w:col w:w="5162" w:space="0"/>
            <w:col w:w="10302" w:space="0"/>
            <w:col w:w="5141" w:space="0"/>
            <w:col w:w="5160" w:space="0"/>
            <w:col w:w="10302" w:space="0"/>
            <w:col w:w="10302" w:space="0"/>
            <w:col w:w="5140" w:space="0"/>
            <w:col w:w="5162" w:space="0"/>
            <w:col w:w="10302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9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150"/>
        <w:gridCol w:w="5150"/>
      </w:tblGrid>
      <w:tr>
        <w:trPr>
          <w:trHeight w:hRule="exact" w:val="4256"/>
        </w:trPr>
        <w:tc>
          <w:tcPr>
            <w:tcW w:type="dxa" w:w="508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1798</w:t>
            </w:r>
          </w:p>
          <w:p>
            <w:pPr>
              <w:autoSpaceDN w:val="0"/>
              <w:autoSpaceDE w:val="0"/>
              <w:widowControl/>
              <w:spacing w:line="224" w:lineRule="exact" w:before="470" w:after="0"/>
              <w:ind w:left="0" w:right="68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16"/>
              </w:rPr>
              <w:t>Tseung-Yuen Tseng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(SM’94–F’02) received the</w:t>
            </w:r>
          </w:p>
          <w:p>
            <w:pPr>
              <w:autoSpaceDN w:val="0"/>
              <w:tabs>
                <w:tab w:pos="1674" w:val="left"/>
              </w:tabs>
              <w:autoSpaceDE w:val="0"/>
              <w:widowControl/>
              <w:spacing w:line="240" w:lineRule="auto" w:before="1772" w:after="0"/>
              <w:ind w:left="0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927100" cy="1125220"/>
                  <wp:docPr id="197" name="Picture 19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7100" cy="11252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Hsinchu, Taiwan, R.O.C., in 1983, where he is 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 a Professor in the Department of Electronics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Engineering and the Director of the Institute of Elec-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tronics, he was briefly associated with University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Florida, Gainesville. His professional interests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Ph.D. degree in electroceramics from the School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of Materials Engineering, Purdue University, West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Lafayette, IN, in 1982.</w:t>
            </w:r>
          </w:p>
          <w:p>
            <w:pPr>
              <w:autoSpaceDN w:val="0"/>
              <w:autoSpaceDE w:val="0"/>
              <w:widowControl/>
              <w:spacing w:line="214" w:lineRule="exact" w:before="0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Before joining National Chiao-Tung University,</w:t>
            </w:r>
          </w:p>
          <w:p>
            <w:pPr>
              <w:autoSpaceDN w:val="0"/>
              <w:autoSpaceDE w:val="0"/>
              <w:widowControl/>
              <w:spacing w:line="180" w:lineRule="exact" w:before="894" w:after="0"/>
              <w:ind w:left="0" w:right="66" w:firstLine="1674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ferroelectric thin films and devices, electronic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ceramics, ceramic sensors, and high-temperature ceramic superconductors.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has published more than 240 technical papers.</w:t>
            </w:r>
          </w:p>
          <w:p>
            <w:pPr>
              <w:autoSpaceDN w:val="0"/>
              <w:autoSpaceDE w:val="0"/>
              <w:widowControl/>
              <w:spacing w:line="180" w:lineRule="exact" w:before="34" w:after="0"/>
              <w:ind w:left="0" w:right="66" w:firstLine="16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Dr. Tseng was elected Fellow of the American Ceramic Society for “his no-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table contributions to the ceramic arts and sciences” in 1998. He was the Re-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cipient of the Distinguished Research Awards of the National Science Council,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R.O.C., from 1995 to 2000, the Distinguished Contributions Award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Chinese Ceramic Society in 1999, and the Distinguished Electrical Engineering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Professor Award from the Chinese Electrical Engineering Society in 2000. 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is a registered Professional Engineer in Taiwan.</w:t>
            </w:r>
          </w:p>
        </w:tc>
        <w:tc>
          <w:tcPr>
            <w:tcW w:type="dxa" w:w="5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IEEE TRANSACTIONS ON ELECTRON DEVICES, VOL. 49, NO. 10, OCTOBER 2002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310" w:right="1148" w:bottom="1440" w:left="792" w:header="720" w:footer="720" w:gutter="0"/>
      <w:cols w:space="720" w:num="1" w:equalWidth="0">
        <w:col w:w="10300" w:space="0"/>
        <w:col w:w="5140" w:space="0"/>
        <w:col w:w="5162" w:space="0"/>
        <w:col w:w="10302" w:space="0"/>
        <w:col w:w="5220" w:space="0"/>
        <w:col w:w="5135" w:space="0"/>
        <w:col w:w="10356" w:space="0"/>
        <w:col w:w="5140" w:space="0"/>
        <w:col w:w="5162" w:space="0"/>
        <w:col w:w="10302" w:space="0"/>
        <w:col w:w="5140" w:space="0"/>
        <w:col w:w="5162" w:space="0"/>
        <w:col w:w="10302" w:space="0"/>
        <w:col w:w="5140" w:space="0"/>
        <w:col w:w="5163" w:space="0"/>
        <w:col w:w="10303" w:space="0"/>
        <w:col w:w="5140" w:space="0"/>
        <w:col w:w="5162" w:space="0"/>
        <w:col w:w="10302" w:space="0"/>
        <w:col w:w="5140" w:space="0"/>
        <w:col w:w="5162" w:space="0"/>
        <w:col w:w="10302" w:space="0"/>
        <w:col w:w="5141" w:space="0"/>
        <w:col w:w="5160" w:space="0"/>
        <w:col w:w="10302" w:space="0"/>
        <w:col w:w="10302" w:space="0"/>
        <w:col w:w="5140" w:space="0"/>
        <w:col w:w="5162" w:space="0"/>
        <w:col w:w="10302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Relationship Id="rId48" Type="http://schemas.openxmlformats.org/officeDocument/2006/relationships/image" Target="media/image40.png"/><Relationship Id="rId49" Type="http://schemas.openxmlformats.org/officeDocument/2006/relationships/image" Target="media/image41.png"/><Relationship Id="rId50" Type="http://schemas.openxmlformats.org/officeDocument/2006/relationships/image" Target="media/image42.png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png"/><Relationship Id="rId59" Type="http://schemas.openxmlformats.org/officeDocument/2006/relationships/image" Target="media/image51.png"/><Relationship Id="rId60" Type="http://schemas.openxmlformats.org/officeDocument/2006/relationships/image" Target="media/image52.pn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Relationship Id="rId77" Type="http://schemas.openxmlformats.org/officeDocument/2006/relationships/image" Target="media/image69.png"/><Relationship Id="rId78" Type="http://schemas.openxmlformats.org/officeDocument/2006/relationships/image" Target="media/image70.png"/><Relationship Id="rId79" Type="http://schemas.openxmlformats.org/officeDocument/2006/relationships/image" Target="media/image71.png"/><Relationship Id="rId80" Type="http://schemas.openxmlformats.org/officeDocument/2006/relationships/image" Target="media/image72.png"/><Relationship Id="rId81" Type="http://schemas.openxmlformats.org/officeDocument/2006/relationships/image" Target="media/image73.png"/><Relationship Id="rId82" Type="http://schemas.openxmlformats.org/officeDocument/2006/relationships/image" Target="media/image74.png"/><Relationship Id="rId83" Type="http://schemas.openxmlformats.org/officeDocument/2006/relationships/image" Target="media/image75.png"/><Relationship Id="rId84" Type="http://schemas.openxmlformats.org/officeDocument/2006/relationships/image" Target="media/image76.png"/><Relationship Id="rId85" Type="http://schemas.openxmlformats.org/officeDocument/2006/relationships/image" Target="media/image77.png"/><Relationship Id="rId86" Type="http://schemas.openxmlformats.org/officeDocument/2006/relationships/image" Target="media/image78.png"/><Relationship Id="rId87" Type="http://schemas.openxmlformats.org/officeDocument/2006/relationships/image" Target="media/image79.png"/><Relationship Id="rId88" Type="http://schemas.openxmlformats.org/officeDocument/2006/relationships/image" Target="media/image80.png"/><Relationship Id="rId89" Type="http://schemas.openxmlformats.org/officeDocument/2006/relationships/image" Target="media/image81.png"/><Relationship Id="rId90" Type="http://schemas.openxmlformats.org/officeDocument/2006/relationships/image" Target="media/image82.png"/><Relationship Id="rId91" Type="http://schemas.openxmlformats.org/officeDocument/2006/relationships/image" Target="media/image83.png"/><Relationship Id="rId92" Type="http://schemas.openxmlformats.org/officeDocument/2006/relationships/image" Target="media/image84.png"/><Relationship Id="rId93" Type="http://schemas.openxmlformats.org/officeDocument/2006/relationships/image" Target="media/image85.png"/><Relationship Id="rId94" Type="http://schemas.openxmlformats.org/officeDocument/2006/relationships/image" Target="media/image86.png"/><Relationship Id="rId95" Type="http://schemas.openxmlformats.org/officeDocument/2006/relationships/image" Target="media/image87.png"/><Relationship Id="rId96" Type="http://schemas.openxmlformats.org/officeDocument/2006/relationships/image" Target="media/image88.png"/><Relationship Id="rId97" Type="http://schemas.openxmlformats.org/officeDocument/2006/relationships/image" Target="media/image89.png"/><Relationship Id="rId98" Type="http://schemas.openxmlformats.org/officeDocument/2006/relationships/image" Target="media/image90.png"/><Relationship Id="rId99" Type="http://schemas.openxmlformats.org/officeDocument/2006/relationships/image" Target="media/image91.png"/><Relationship Id="rId100" Type="http://schemas.openxmlformats.org/officeDocument/2006/relationships/image" Target="media/image92.png"/><Relationship Id="rId101" Type="http://schemas.openxmlformats.org/officeDocument/2006/relationships/image" Target="media/image93.png"/><Relationship Id="rId102" Type="http://schemas.openxmlformats.org/officeDocument/2006/relationships/image" Target="media/image94.png"/><Relationship Id="rId103" Type="http://schemas.openxmlformats.org/officeDocument/2006/relationships/image" Target="media/image95.png"/><Relationship Id="rId104" Type="http://schemas.openxmlformats.org/officeDocument/2006/relationships/image" Target="media/image96.png"/><Relationship Id="rId105" Type="http://schemas.openxmlformats.org/officeDocument/2006/relationships/image" Target="media/image97.png"/><Relationship Id="rId106" Type="http://schemas.openxmlformats.org/officeDocument/2006/relationships/image" Target="media/image98.png"/><Relationship Id="rId107" Type="http://schemas.openxmlformats.org/officeDocument/2006/relationships/image" Target="media/image99.png"/><Relationship Id="rId108" Type="http://schemas.openxmlformats.org/officeDocument/2006/relationships/image" Target="media/image100.png"/><Relationship Id="rId109" Type="http://schemas.openxmlformats.org/officeDocument/2006/relationships/image" Target="media/image101.png"/><Relationship Id="rId110" Type="http://schemas.openxmlformats.org/officeDocument/2006/relationships/image" Target="media/image102.png"/><Relationship Id="rId111" Type="http://schemas.openxmlformats.org/officeDocument/2006/relationships/image" Target="media/image103.png"/><Relationship Id="rId112" Type="http://schemas.openxmlformats.org/officeDocument/2006/relationships/image" Target="media/image104.png"/><Relationship Id="rId113" Type="http://schemas.openxmlformats.org/officeDocument/2006/relationships/image" Target="media/image105.png"/><Relationship Id="rId114" Type="http://schemas.openxmlformats.org/officeDocument/2006/relationships/image" Target="media/image106.png"/><Relationship Id="rId115" Type="http://schemas.openxmlformats.org/officeDocument/2006/relationships/image" Target="media/image107.png"/><Relationship Id="rId116" Type="http://schemas.openxmlformats.org/officeDocument/2006/relationships/image" Target="media/image108.png"/><Relationship Id="rId117" Type="http://schemas.openxmlformats.org/officeDocument/2006/relationships/image" Target="media/image109.png"/><Relationship Id="rId118" Type="http://schemas.openxmlformats.org/officeDocument/2006/relationships/image" Target="media/image110.png"/><Relationship Id="rId119" Type="http://schemas.openxmlformats.org/officeDocument/2006/relationships/image" Target="media/image111.png"/><Relationship Id="rId120" Type="http://schemas.openxmlformats.org/officeDocument/2006/relationships/image" Target="media/image112.png"/><Relationship Id="rId121" Type="http://schemas.openxmlformats.org/officeDocument/2006/relationships/image" Target="media/image113.png"/><Relationship Id="rId122" Type="http://schemas.openxmlformats.org/officeDocument/2006/relationships/image" Target="media/image114.png"/><Relationship Id="rId123" Type="http://schemas.openxmlformats.org/officeDocument/2006/relationships/image" Target="media/image115.png"/><Relationship Id="rId124" Type="http://schemas.openxmlformats.org/officeDocument/2006/relationships/image" Target="media/image116.png"/><Relationship Id="rId125" Type="http://schemas.openxmlformats.org/officeDocument/2006/relationships/image" Target="media/image117.png"/><Relationship Id="rId126" Type="http://schemas.openxmlformats.org/officeDocument/2006/relationships/image" Target="media/image118.png"/><Relationship Id="rId127" Type="http://schemas.openxmlformats.org/officeDocument/2006/relationships/image" Target="media/image119.png"/><Relationship Id="rId128" Type="http://schemas.openxmlformats.org/officeDocument/2006/relationships/image" Target="media/image120.png"/><Relationship Id="rId129" Type="http://schemas.openxmlformats.org/officeDocument/2006/relationships/image" Target="media/image121.png"/><Relationship Id="rId130" Type="http://schemas.openxmlformats.org/officeDocument/2006/relationships/image" Target="media/image122.png"/><Relationship Id="rId131" Type="http://schemas.openxmlformats.org/officeDocument/2006/relationships/image" Target="media/image123.png"/><Relationship Id="rId132" Type="http://schemas.openxmlformats.org/officeDocument/2006/relationships/image" Target="media/image124.png"/><Relationship Id="rId133" Type="http://schemas.openxmlformats.org/officeDocument/2006/relationships/image" Target="media/image125.png"/><Relationship Id="rId134" Type="http://schemas.openxmlformats.org/officeDocument/2006/relationships/image" Target="media/image1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