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10072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IEEE ELECTRON DEVICE LETTERS, VOL. 37, NO. 6, JUNE 2016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801</w:t>
      </w:r>
    </w:p>
    <w:p>
      <w:pPr>
        <w:autoSpaceDN w:val="0"/>
        <w:autoSpaceDE w:val="0"/>
        <w:widowControl/>
        <w:spacing w:line="534" w:lineRule="exact" w:before="36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48"/>
        </w:rPr>
        <w:t>Switching Dynamics and Hot Atom Damage</w:t>
      </w:r>
    </w:p>
    <w:p>
      <w:pPr>
        <w:autoSpaceDN w:val="0"/>
        <w:autoSpaceDE w:val="0"/>
        <w:widowControl/>
        <w:spacing w:line="534" w:lineRule="exact" w:before="24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48"/>
        </w:rPr>
        <w:t>in Landau Switches</w:t>
      </w:r>
    </w:p>
    <w:p>
      <w:pPr>
        <w:autoSpaceDN w:val="0"/>
        <w:autoSpaceDE w:val="0"/>
        <w:widowControl/>
        <w:spacing w:line="244" w:lineRule="exact" w:before="122" w:after="274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2"/>
        </w:rPr>
        <w:t>K. Karda,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Student Member, IEEE</w:t>
      </w:r>
      <w:r>
        <w:rPr>
          <w:rFonts w:ascii="Times" w:hAnsi="Times" w:eastAsia="Times"/>
          <w:b w:val="0"/>
          <w:i w:val="0"/>
          <w:color w:val="000000"/>
          <w:sz w:val="22"/>
        </w:rPr>
        <w:t>, Chandra Mouli,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Senior Member, IEEE</w:t>
      </w:r>
      <w:r>
        <w:rPr>
          <w:rFonts w:ascii="Times" w:hAnsi="Times" w:eastAsia="Times"/>
          <w:b w:val="0"/>
          <w:i w:val="0"/>
          <w:color w:val="000000"/>
          <w:sz w:val="22"/>
        </w:rPr>
        <w:t>, and M. A. Alam,</w:t>
      </w:r>
      <w:r>
        <w:rPr>
          <w:rFonts w:ascii="Times" w:hAnsi="Times" w:eastAsia="Times"/>
          <w:b w:val="0"/>
          <w:i/>
          <w:color w:val="000000"/>
          <w:sz w:val="22"/>
        </w:rPr>
        <w:t xml:space="preserve"> Fellow, IEEE</w:t>
      </w:r>
    </w:p>
    <w:p>
      <w:pPr>
        <w:sectPr>
          <w:pgSz w:w="12240" w:h="15840"/>
          <w:pgMar w:top="298" w:right="952" w:bottom="418" w:left="980" w:header="720" w:footer="720" w:gutter="0"/>
          <w:cols w:space="720" w:num="1" w:equalWidth="0"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8" w:after="0"/>
        <w:ind w:left="0" w:right="122" w:firstLine="198"/>
        <w:jc w:val="both"/>
      </w:pPr>
      <w:r>
        <w:rPr>
          <w:rFonts w:ascii="Times" w:hAnsi="Times" w:eastAsia="Times"/>
          <w:b/>
          <w:i/>
          <w:color w:val="000000"/>
          <w:sz w:val="18"/>
        </w:rPr>
        <w:t>Abstract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—Among the various sub-60 mV/decade transistors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proposed to reduce the supply voltage (and thereby, power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dissipation) of an integrated circuit, a Landau switch achieves this </w:t>
      </w:r>
      <w:r>
        <w:rPr>
          <w:rFonts w:ascii="Times" w:hAnsi="Times" w:eastAsia="Times"/>
          <w:b/>
          <w:i w:val="0"/>
          <w:color w:val="000000"/>
          <w:sz w:val="18"/>
        </w:rPr>
        <w:t>goal by amplifying the gate voltage by replacing the gate dielec-</w:t>
      </w:r>
      <w:r>
        <w:rPr>
          <w:rFonts w:ascii="Times" w:hAnsi="Times" w:eastAsia="Times"/>
          <w:b/>
          <w:i w:val="0"/>
          <w:color w:val="000000"/>
          <w:sz w:val="18"/>
        </w:rPr>
        <w:t>tric (DE) with a ferroelectric (FE) that exhibits negative capac-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itance. The subthreshold swing (S) and power dissipation are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indeed reduced, but one wonders if switching speed would suffer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at the low operating voltage, and if the reliability would degrade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due to polarization switching. Based on the coupled kinetics of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FE–DE switching, and using the existing experimental data for </w:t>
      </w:r>
      <w:r>
        <w:rPr>
          <w:rFonts w:ascii="Times" w:hAnsi="Times" w:eastAsia="Times"/>
          <w:b/>
          <w:i w:val="0"/>
          <w:color w:val="000000"/>
          <w:sz w:val="18"/>
        </w:rPr>
        <w:t>the FE properties in doped HfO</w:t>
      </w:r>
      <w:r>
        <w:rPr>
          <w:rFonts w:ascii="Times" w:hAnsi="Times" w:eastAsia="Times"/>
          <w:b/>
          <w:i w:val="0"/>
          <w:color w:val="000000"/>
          <w:sz w:val="15"/>
        </w:rPr>
        <w:t>2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, we predict that an FE Landau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transistor would switch as fast as and would be more robust to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hot atom damage-induced ac reliability degradation observed in 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the FE memory. These results encourage sustained development </w:t>
      </w:r>
      <w:r>
        <w:rPr>
          <w:rFonts w:ascii="Times" w:hAnsi="Times" w:eastAsia="Times"/>
          <w:b/>
          <w:i w:val="0"/>
          <w:color w:val="000000"/>
          <w:sz w:val="18"/>
        </w:rPr>
        <w:t>of this technology option.</w:t>
      </w:r>
    </w:p>
    <w:p>
      <w:pPr>
        <w:autoSpaceDN w:val="0"/>
        <w:tabs>
          <w:tab w:pos="198" w:val="left"/>
          <w:tab w:pos="780" w:val="left"/>
          <w:tab w:pos="1976" w:val="left"/>
          <w:tab w:pos="2548" w:val="left"/>
          <w:tab w:pos="3214" w:val="left"/>
          <w:tab w:pos="3748" w:val="left"/>
          <w:tab w:pos="4386" w:val="left"/>
        </w:tabs>
        <w:autoSpaceDE w:val="0"/>
        <w:widowControl/>
        <w:spacing w:line="200" w:lineRule="exact" w:before="108" w:after="0"/>
        <w:ind w:left="0" w:right="0" w:firstLine="0"/>
        <w:jc w:val="left"/>
      </w:pPr>
      <w:r>
        <w:tab/>
      </w:r>
      <w:r>
        <w:rPr>
          <w:rFonts w:ascii="Times" w:hAnsi="Times" w:eastAsia="Times"/>
          <w:b/>
          <w:i/>
          <w:color w:val="000000"/>
          <w:sz w:val="18"/>
        </w:rPr>
        <w:t xml:space="preserve">Index </w:t>
      </w:r>
      <w:r>
        <w:tab/>
      </w:r>
      <w:r>
        <w:rPr>
          <w:rFonts w:ascii="Times" w:hAnsi="Times" w:eastAsia="Times"/>
          <w:b/>
          <w:i/>
          <w:color w:val="000000"/>
          <w:sz w:val="18"/>
        </w:rPr>
        <w:t>Terms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—Field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effect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action,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body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factor, </w:t>
      </w:r>
      <w:r>
        <w:tab/>
      </w:r>
      <w:r>
        <w:rPr>
          <w:rFonts w:ascii="Times" w:hAnsi="Times" w:eastAsia="Times"/>
          <w:b/>
          <w:i w:val="0"/>
          <w:color w:val="000000"/>
          <w:sz w:val="18"/>
        </w:rPr>
        <w:t xml:space="preserve">negative </w:t>
      </w:r>
      <w:r>
        <w:rPr>
          <w:rFonts w:ascii="Times" w:hAnsi="Times" w:eastAsia="Times"/>
          <w:b/>
          <w:i w:val="0"/>
          <w:color w:val="000000"/>
          <w:sz w:val="18"/>
        </w:rPr>
        <w:t>capacitance, sub-60</w:t>
      </w:r>
      <w:r>
        <w:rPr>
          <w:rFonts w:ascii="Times" w:hAnsi="Times" w:eastAsia="Times"/>
          <w:b/>
          <w:i/>
          <w:color w:val="000000"/>
          <w:sz w:val="18"/>
        </w:rPr>
        <w:t>mV/decade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switching, instability, two well </w:t>
      </w:r>
      <w:r>
        <w:rPr>
          <w:rFonts w:ascii="Times" w:hAnsi="Times" w:eastAsia="Times"/>
          <w:b/>
          <w:i w:val="0"/>
          <w:color w:val="000000"/>
          <w:sz w:val="18"/>
        </w:rPr>
        <w:t>energy landscape, high speed, Landau switch.</w:t>
      </w:r>
    </w:p>
    <w:p>
      <w:pPr>
        <w:autoSpaceDN w:val="0"/>
        <w:tabs>
          <w:tab w:pos="420" w:val="left"/>
          <w:tab w:pos="1600" w:val="left"/>
          <w:tab w:pos="1732" w:val="left"/>
        </w:tabs>
        <w:autoSpaceDE w:val="0"/>
        <w:widowControl/>
        <w:spacing w:line="360" w:lineRule="exact" w:before="184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I. I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000000"/>
          <w:sz w:val="55"/>
        </w:rPr>
        <w:t xml:space="preserve">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law of transistor scaling. Unfortunately, the supply voltage </w:t>
      </w:r>
      <w:r>
        <w:rPr>
          <w:rFonts w:ascii="Times" w:hAnsi="Times" w:eastAsia="Times"/>
          <w:b w:val="0"/>
          <w:i w:val="0"/>
          <w:color w:val="000000"/>
          <w:sz w:val="20"/>
        </w:rPr>
        <w:t>power (</w:t>
      </w:r>
      <w:r>
        <w:rPr>
          <w:rFonts w:ascii="Times" w:hAnsi="Times" w:eastAsia="Times"/>
          <w:b w:val="0"/>
          <w:i/>
          <w:color w:val="000000"/>
          <w:sz w:val="20"/>
        </w:rPr>
        <w:t>P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has been the enduring goal of Moore’s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REATING faster transistors that consume very little</w:t>
      </w:r>
    </w:p>
    <w:p>
      <w:pPr>
        <w:autoSpaceDN w:val="0"/>
        <w:autoSpaceDE w:val="0"/>
        <w:widowControl/>
        <w:spacing w:line="260" w:lineRule="exact" w:before="138" w:after="0"/>
        <w:ind w:left="0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/>
          <w:color w:val="000000"/>
          <w:sz w:val="15"/>
        </w:rPr>
        <w:t>BZ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log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fundamentally limited by two factors: </w:t>
      </w:r>
      <w:r>
        <w:rPr>
          <w:rFonts w:ascii="Times" w:hAnsi="Times" w:eastAsia="Times"/>
          <w:b w:val="0"/>
          <w:i w:val="0"/>
          <w:color w:val="000000"/>
          <w:sz w:val="20"/>
        </w:rPr>
        <w:t>the desired ratio of the on-current to off-current, R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≡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5"/>
        </w:rPr>
        <w:t>on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and the minimum subthreshold swing (S</w:t>
      </w:r>
      <w:r>
        <w:rPr>
          <w:rFonts w:ascii="Times" w:hAnsi="Times" w:eastAsia="Times"/>
          <w:b w:val="0"/>
          <w:i w:val="0"/>
          <w:color w:val="000000"/>
          <w:sz w:val="15"/>
        </w:rPr>
        <w:t>BZ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60mV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dec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barrier-controlled Boltzmann switch. The inability to scale 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below this fundamental limit makes it difficult to reduce </w:t>
      </w:r>
      <w:r>
        <w:rPr>
          <w:rFonts w:ascii="Times" w:hAnsi="Times" w:eastAsia="Times"/>
          <w:b w:val="0"/>
          <w:i/>
          <w:color w:val="000000"/>
          <w:sz w:val="20"/>
        </w:rPr>
        <w:t>dynamic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power of a classical transistor. Moreover, for channel </w:t>
      </w:r>
      <w:r>
        <w:rPr>
          <w:rFonts w:ascii="Times" w:hAnsi="Times" w:eastAsia="Times"/>
          <w:b w:val="0"/>
          <w:i w:val="0"/>
          <w:color w:val="000000"/>
          <w:sz w:val="20"/>
        </w:rPr>
        <w:t>length (L</w:t>
      </w:r>
      <w:r>
        <w:rPr>
          <w:rFonts w:ascii="Times" w:hAnsi="Times" w:eastAsia="Times"/>
          <w:b w:val="0"/>
          <w:i w:val="0"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≤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10nm, the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static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power (due to gate leakage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DIBL) cannot be reduced either. Therefore, industry now </w:t>
      </w:r>
      <w:r>
        <w:rPr>
          <w:rFonts w:ascii="Times" w:hAnsi="Times" w:eastAsia="Times"/>
          <w:b w:val="0"/>
          <w:i w:val="0"/>
          <w:color w:val="000000"/>
          <w:sz w:val="20"/>
        </w:rPr>
        <w:t>desires a new transistor that operates at lower V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without </w:t>
      </w:r>
      <w:r>
        <w:rPr>
          <w:rFonts w:ascii="Times" w:hAnsi="Times" w:eastAsia="Times"/>
          <w:b w:val="0"/>
          <w:i w:val="0"/>
          <w:color w:val="000000"/>
          <w:sz w:val="20"/>
        </w:rPr>
        <w:t>sacrificing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 R [1].</w:t>
      </w:r>
    </w:p>
    <w:p>
      <w:pPr>
        <w:autoSpaceDN w:val="0"/>
        <w:tabs>
          <w:tab w:pos="198" w:val="left"/>
          <w:tab w:pos="276" w:val="left"/>
          <w:tab w:pos="596" w:val="left"/>
          <w:tab w:pos="2944" w:val="left"/>
          <w:tab w:pos="3260" w:val="left"/>
        </w:tabs>
        <w:autoSpaceDE w:val="0"/>
        <w:widowControl/>
        <w:spacing w:line="270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If subthreshold swing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could be reduced below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/>
          <w:color w:val="000000"/>
          <w:sz w:val="15"/>
        </w:rPr>
        <w:t>BZ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the desired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achieved at lower V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the conventional tradeoff between performance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power dissipation need not apply. For a classical transistor,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</w:t>
      </w:r>
      <w:r>
        <w:rPr>
          <w:rFonts w:ascii="Times" w:hAnsi="Times" w:eastAsia="Times"/>
          <w:b w:val="0"/>
          <w:i w:val="0"/>
          <w:color w:val="000000"/>
          <w:sz w:val="20"/>
        </w:rPr>
        <w:t>ratio of (positive) gate (C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substrate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5"/>
        </w:rPr>
        <w:t>sub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capac-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=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RBLMI" w:hAnsi="RBLMI" w:eastAsia="RBLMI"/>
          <w:b w:val="0"/>
          <w:i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15"/>
        </w:rPr>
        <w:t>sub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 w:val="0"/>
          <w:color w:val="000000"/>
          <w:sz w:val="15"/>
        </w:rPr>
        <w:t>BZ</w:t>
      </w:r>
      <w:r>
        <w:rPr>
          <w:rFonts w:ascii="Times" w:hAnsi="Times" w:eastAsia="Times"/>
          <w:b w:val="0"/>
          <w:i w:val="0"/>
          <w:color w:val="000000"/>
          <w:sz w:val="20"/>
        </w:rPr>
        <w:t>, with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m</w:t>
      </w:r>
      <w:r>
        <w:tab/>
      </w:r>
      <w:r>
        <w:rPr>
          <w:rFonts w:ascii="MTSYN" w:hAnsi="MTSYN" w:eastAsia="MTSYN"/>
          <w:b w:val="0"/>
          <w:i w:val="0"/>
          <w:color w:val="000000"/>
          <w:sz w:val="20"/>
        </w:rPr>
        <w:t>≥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1 depending on the</w:t>
      </w:r>
    </w:p>
    <w:p>
      <w:pPr>
        <w:autoSpaceDN w:val="0"/>
        <w:autoSpaceDE w:val="0"/>
        <w:widowControl/>
        <w:spacing w:line="226" w:lineRule="exact" w:before="0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itances. A number of groups have recently explored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intriguing potential of negative capacitors (NC) to amplify </w:t>
      </w:r>
      <w:r>
        <w:rPr>
          <w:rFonts w:ascii="Times" w:hAnsi="Times" w:eastAsia="Times"/>
          <w:b w:val="0"/>
          <w:i w:val="0"/>
          <w:color w:val="000000"/>
          <w:sz w:val="20"/>
        </w:rPr>
        <w:t>the gate voltage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enable m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 and thus achieve </w:t>
      </w:r>
      <w:r>
        <w:rPr>
          <w:rFonts w:ascii="Times" w:hAnsi="Times" w:eastAsia="Times"/>
          <w:b w:val="0"/>
          <w:i w:val="0"/>
          <w:color w:val="000000"/>
          <w:sz w:val="20"/>
        </w:rPr>
        <w:t>S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</w:t>
      </w:r>
      <w:r>
        <w:rPr>
          <w:rFonts w:ascii="Times" w:hAnsi="Times" w:eastAsia="Times"/>
          <w:b w:val="0"/>
          <w:i w:val="0"/>
          <w:color w:val="000000"/>
          <w:sz w:val="15"/>
        </w:rPr>
        <w:t>BZ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[2]–[10]. Since the NC arises from the double-well</w:t>
      </w:r>
    </w:p>
    <w:p>
      <w:pPr>
        <w:autoSpaceDN w:val="0"/>
        <w:autoSpaceDE w:val="0"/>
        <w:widowControl/>
        <w:spacing w:line="178" w:lineRule="exact" w:before="148" w:after="0"/>
        <w:ind w:left="0" w:right="122" w:firstLine="13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Manuscript received March 24, 2016; revised April 24, 2016; accepted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April 29, 2016. Date of publication May 3, 2016; date of current version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May 20, 2016. This work was supported by the National Science Foundation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Semiconductor Research Corporation under Grant 1227020-EEC. The </w:t>
      </w:r>
      <w:r>
        <w:rPr>
          <w:rFonts w:ascii="Times" w:hAnsi="Times" w:eastAsia="Times"/>
          <w:b w:val="0"/>
          <w:i w:val="0"/>
          <w:color w:val="000000"/>
          <w:sz w:val="16"/>
        </w:rPr>
        <w:t>review of this letter was arranged by Editor X. Zhou.</w:t>
      </w:r>
    </w:p>
    <w:p>
      <w:pPr>
        <w:autoSpaceDN w:val="0"/>
        <w:autoSpaceDE w:val="0"/>
        <w:widowControl/>
        <w:spacing w:line="180" w:lineRule="exact" w:before="0" w:after="0"/>
        <w:ind w:left="0" w:right="128" w:firstLine="13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K. Karda and M. A. Alam are with the Electrical and Computer Engineering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Department, Purdue University, West Lafayette, IN 47907 USA (e-mail: </w:t>
      </w:r>
      <w:r>
        <w:rPr>
          <w:rFonts w:ascii="Times" w:hAnsi="Times" w:eastAsia="Times"/>
          <w:b w:val="0"/>
          <w:i w:val="0"/>
          <w:color w:val="000000"/>
          <w:sz w:val="16"/>
        </w:rPr>
        <w:t>alam@purdue.edu).</w:t>
      </w:r>
    </w:p>
    <w:p>
      <w:pPr>
        <w:autoSpaceDN w:val="0"/>
        <w:autoSpaceDE w:val="0"/>
        <w:widowControl/>
        <w:spacing w:line="178" w:lineRule="exact" w:before="0" w:after="0"/>
        <w:ind w:left="13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C. Mouli is with Micron Technology, Boise, ID 83706 USA.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Color versions of one or more of the figures in this letter are available </w:t>
      </w:r>
      <w:r>
        <w:rPr>
          <w:rFonts w:ascii="Times" w:hAnsi="Times" w:eastAsia="Times"/>
          <w:b w:val="0"/>
          <w:i w:val="0"/>
          <w:color w:val="000000"/>
          <w:sz w:val="16"/>
        </w:rPr>
        <w:t>online at http://ieeexplore.ieee.org.</w:t>
      </w:r>
    </w:p>
    <w:p>
      <w:pPr>
        <w:autoSpaceDN w:val="0"/>
        <w:autoSpaceDE w:val="0"/>
        <w:widowControl/>
        <w:spacing w:line="178" w:lineRule="exact" w:before="2" w:after="0"/>
        <w:ind w:left="13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Digital Object Identifier 10.1109/LED.2016.2562007</w:t>
      </w:r>
    </w:p>
    <w:p>
      <w:pPr>
        <w:sectPr>
          <w:type w:val="continuous"/>
          <w:pgSz w:w="12240" w:h="15840"/>
          <w:pgMar w:top="298" w:right="952" w:bottom="418" w:left="980" w:header="720" w:footer="720" w:gutter="0"/>
          <w:cols w:space="720" w:num="2" w:equalWidth="0"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4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energy landscape (also known as Landau energy landscape)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ferroelectric (FE), antiferroelectric (AFE) and air-gap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capacitors (or a combination thereof), collectively we call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these transistors Landau switches [9]. Several groups have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demonstrated that S is dramatically reduced in a FE Landau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switch, constrained only by the limits of hysteresis-free (HF) </w:t>
      </w:r>
      <w:r>
        <w:rPr>
          <w:rFonts w:ascii="Times" w:hAnsi="Times" w:eastAsia="Times"/>
          <w:b w:val="0"/>
          <w:i w:val="0"/>
          <w:color w:val="000000"/>
          <w:sz w:val="20"/>
        </w:rPr>
        <w:t>switching needed for logic operation [8].</w:t>
      </w:r>
    </w:p>
    <w:p>
      <w:pPr>
        <w:autoSpaceDN w:val="0"/>
        <w:autoSpaceDE w:val="0"/>
        <w:widowControl/>
        <w:spacing w:line="294" w:lineRule="exact" w:before="0" w:after="0"/>
        <w:ind w:left="116" w:right="26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There has been a persistent concern, however, that high 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 FE Landau switch may not translate to high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>speed (f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. In particular the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τ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used for transistors assumes the intrinsic response time of </w:t>
      </w:r>
      <w:r>
        <w:rPr>
          <w:rFonts w:ascii="MTSYN" w:hAnsi="MTSYN" w:eastAsia="MTSYN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delay metric</w:t>
      </w:r>
    </w:p>
    <w:p>
      <w:pPr>
        <w:autoSpaceDN w:val="0"/>
        <w:autoSpaceDE w:val="0"/>
        <w:widowControl/>
        <w:spacing w:line="230" w:lineRule="exact" w:before="20" w:after="0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limited by Debye relaxation time [11], which is more </w:t>
      </w:r>
      <w:r>
        <w:rPr>
          <w:rFonts w:ascii="Times" w:hAnsi="Times" w:eastAsia="Times"/>
          <w:b w:val="0"/>
          <w:i w:val="0"/>
          <w:color w:val="000000"/>
          <w:sz w:val="20"/>
        </w:rPr>
        <w:t>than order of magnitude smaller compared to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τ</w:t>
      </w:r>
      <w:r>
        <w:rPr>
          <w:rFonts w:ascii="Times" w:hAnsi="Times" w:eastAsia="Times"/>
          <w:b w:val="0"/>
          <w:i w:val="0"/>
          <w:color w:val="000000"/>
          <w:sz w:val="20"/>
        </w:rPr>
        <w:t>. Unlike con-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ventional gate oxide, the negative capacitance of FE arises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from combination of both atomic and electronic movement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between two positions of a unit cell, corresponding to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minima of the energy landscape. If this atomic transition is </w:t>
      </w:r>
      <w:r>
        <w:rPr>
          <w:rFonts w:ascii="Times" w:hAnsi="Times" w:eastAsia="Times"/>
          <w:b w:val="0"/>
          <w:i w:val="0"/>
          <w:color w:val="000000"/>
          <w:sz w:val="20"/>
        </w:rPr>
        <w:t>too slow, FE Landau switches would be irrelevant for high-</w:t>
      </w:r>
      <w:r>
        <w:rPr>
          <w:rFonts w:ascii="Times" w:hAnsi="Times" w:eastAsia="Times"/>
          <w:b w:val="0"/>
          <w:i w:val="0"/>
          <w:color w:val="000000"/>
          <w:sz w:val="20"/>
        </w:rPr>
        <w:t>speed logic operation, even if I</w:t>
      </w:r>
      <w:r>
        <w:rPr>
          <w:rFonts w:ascii="Times" w:hAnsi="Times" w:eastAsia="Times"/>
          <w:b w:val="0"/>
          <w:i w:val="0"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high. Now, experiments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 show that nanosecond regime switching can be achieved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hysteretic FE memories [12]–[14] at voltages higher than </w:t>
      </w:r>
      <w:r>
        <w:rPr>
          <w:rFonts w:ascii="Times" w:hAnsi="Times" w:eastAsia="Times"/>
          <w:b w:val="0"/>
          <w:i w:val="0"/>
          <w:color w:val="000000"/>
          <w:sz w:val="20"/>
        </w:rPr>
        <w:t>the coercive voltage (V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&gt;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However, FE Landau switch </w:t>
      </w:r>
      <w:r>
        <w:rPr>
          <w:rFonts w:ascii="Times" w:hAnsi="Times" w:eastAsia="Times"/>
          <w:b w:val="0"/>
          <w:i w:val="0"/>
          <w:color w:val="000000"/>
          <w:sz w:val="20"/>
        </w:rPr>
        <w:t>operates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10 and the voltage drop inside the FE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opposite to externally applied voltage [2]–[10] resulting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electric field inside FE which is opposite to the direction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polarization switching. Since switching time in FE depends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strongly on voltage [14] and is only possible in the same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direction of electric field inside FE for bistable hysteretic (BH)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mode used in FE-memory [12]–[15], it is unclear if sufficiently </w:t>
      </w:r>
      <w:r>
        <w:rPr>
          <w:rFonts w:ascii="Times" w:hAnsi="Times" w:eastAsia="Times"/>
          <w:b w:val="0"/>
          <w:i w:val="0"/>
          <w:color w:val="000000"/>
          <w:sz w:val="20"/>
        </w:rPr>
        <w:t>fast switching can ever be achieved in Landau switches.</w:t>
      </w:r>
    </w:p>
    <w:p>
      <w:pPr>
        <w:autoSpaceDN w:val="0"/>
        <w:autoSpaceDE w:val="0"/>
        <w:widowControl/>
        <w:spacing w:line="220" w:lineRule="exact" w:before="2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Although the DC reliability of FE gate stack in a Landau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 can be ensured by restricting the maximum electric field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FE and series DE [10], the AC reliability is still a major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concern. It has been validated with detailed characterization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[16] that amongst various mechanisms, the AC reliability </w:t>
      </w:r>
      <w:r>
        <w:rPr>
          <w:rFonts w:ascii="Times" w:hAnsi="Times" w:eastAsia="Times"/>
          <w:b w:val="0"/>
          <w:i w:val="0"/>
          <w:color w:val="000000"/>
          <w:sz w:val="20"/>
        </w:rPr>
        <w:t>is dictated by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hot atom damage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wherein transient overshoot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high energy atoms (hot atom) in a FE lead to bond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dissociation and the corresponding accumulation of broken </w:t>
      </w:r>
      <w:r>
        <w:rPr>
          <w:rFonts w:ascii="Times" w:hAnsi="Times" w:eastAsia="Times"/>
          <w:b w:val="0"/>
          <w:i w:val="0"/>
          <w:color w:val="000000"/>
          <w:sz w:val="20"/>
        </w:rPr>
        <w:t>bonds which results in increased gate leakage. A logic switch</w:t>
      </w:r>
    </w:p>
    <w:p>
      <w:pPr>
        <w:autoSpaceDN w:val="0"/>
        <w:autoSpaceDE w:val="0"/>
        <w:widowControl/>
        <w:spacing w:line="228" w:lineRule="exact" w:before="190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must endure 1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15</w:t>
      </w:r>
      <w:r>
        <w:rPr>
          <w:rFonts w:ascii="Times" w:hAnsi="Times" w:eastAsia="Times"/>
          <w:b w:val="0"/>
          <w:i w:val="0"/>
          <w:color w:val="000000"/>
          <w:sz w:val="20"/>
        </w:rPr>
        <w:t>to 1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16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[17], far more than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 FE-memory (operating in BH mode) can offer. Therefore, it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natural to ask whether Landau switches would be sufficiently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reliable, or if they would require soft landing strategies similar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those implemented for FE [16] and NEMS [18]. In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work, we formulate the Landau-Khalatnikov theory for a series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coupled FE-DE system (Sec. II) and provide a numerical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framework to quantify and benchmark the switching speed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(Sec. III) and reliability (Sec. IV) of a FE Landau switch with </w:t>
      </w:r>
      <w:r>
        <w:rPr>
          <w:rFonts w:ascii="Times" w:hAnsi="Times" w:eastAsia="Times"/>
          <w:b w:val="0"/>
          <w:i w:val="0"/>
          <w:color w:val="000000"/>
          <w:sz w:val="20"/>
        </w:rPr>
        <w:t>conventional hysteretic switching.</w:t>
      </w:r>
    </w:p>
    <w:p>
      <w:pPr>
        <w:autoSpaceDN w:val="0"/>
        <w:autoSpaceDE w:val="0"/>
        <w:widowControl/>
        <w:spacing w:line="222" w:lineRule="exact" w:before="178" w:after="0"/>
        <w:ind w:left="125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II. D</w:t>
      </w:r>
      <w:r>
        <w:rPr>
          <w:rFonts w:ascii="Times" w:hAnsi="Times" w:eastAsia="Times"/>
          <w:b w:val="0"/>
          <w:i w:val="0"/>
          <w:color w:val="000000"/>
          <w:sz w:val="16"/>
        </w:rPr>
        <w:t>YNAMICS</w:t>
      </w:r>
      <w:r>
        <w:rPr>
          <w:rFonts w:ascii="Times" w:hAnsi="Times" w:eastAsia="Times"/>
          <w:b w:val="0"/>
          <w:i w:val="0"/>
          <w:color w:val="000000"/>
          <w:sz w:val="20"/>
        </w:rPr>
        <w:t>: FE-DE S</w:t>
      </w:r>
      <w:r>
        <w:rPr>
          <w:rFonts w:ascii="Times" w:hAnsi="Times" w:eastAsia="Times"/>
          <w:b w:val="0"/>
          <w:i w:val="0"/>
          <w:color w:val="000000"/>
          <w:sz w:val="16"/>
        </w:rPr>
        <w:t>YSTEM</w:t>
      </w:r>
    </w:p>
    <w:p>
      <w:pPr>
        <w:autoSpaceDN w:val="0"/>
        <w:autoSpaceDE w:val="0"/>
        <w:widowControl/>
        <w:spacing w:line="220" w:lineRule="exact" w:before="62" w:after="106"/>
        <w:ind w:left="116" w:right="0" w:firstLine="20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Landau–Khalatnikov (LK) theory has long been used to </w:t>
      </w:r>
      <w:r>
        <w:rPr>
          <w:rFonts w:ascii="Times" w:hAnsi="Times" w:eastAsia="Times"/>
          <w:b w:val="0"/>
          <w:i w:val="0"/>
          <w:color w:val="000000"/>
          <w:sz w:val="20"/>
        </w:rPr>
        <w:t>explain the time dynamics of FE-only switching and the results</w:t>
      </w:r>
    </w:p>
    <w:p>
      <w:pPr>
        <w:sectPr>
          <w:type w:val="nextColumn"/>
          <w:pgSz w:w="12240" w:h="15840"/>
          <w:pgMar w:top="298" w:right="952" w:bottom="418" w:left="980" w:header="720" w:footer="720" w:gutter="0"/>
          <w:cols w:space="720" w:num="2" w:equalWidth="0"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1440" w:right="144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0741-3106 © 2016 IEEE. Personal use is permitted, but republication/redistribution requires IEEE permission. </w:t>
      </w:r>
      <w:r>
        <w:rPr>
          <w:rFonts w:ascii="Times" w:hAnsi="Times" w:eastAsia="Times"/>
          <w:b w:val="0"/>
          <w:i w:val="0"/>
          <w:color w:val="000000"/>
          <w:sz w:val="16"/>
        </w:rPr>
        <w:t>See http://www.ieee.org/publications_standards/publications/rights/index.html for more information.</w:t>
      </w:r>
    </w:p>
    <w:p>
      <w:pPr>
        <w:sectPr>
          <w:type w:val="continuous"/>
          <w:pgSz w:w="12240" w:h="15840"/>
          <w:pgMar w:top="298" w:right="952" w:bottom="418" w:left="980" w:header="720" w:footer="720" w:gutter="0"/>
          <w:cols w:space="720" w:num="1" w:equalWidth="0"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1722120</wp:posOffset>
            </wp:positionH>
            <wp:positionV relativeFrom="page">
              <wp:posOffset>5565140</wp:posOffset>
            </wp:positionV>
            <wp:extent cx="193040" cy="9341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040" cy="934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2124710</wp:posOffset>
            </wp:positionH>
            <wp:positionV relativeFrom="page">
              <wp:posOffset>5565140</wp:posOffset>
            </wp:positionV>
            <wp:extent cx="134619" cy="9392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619" cy="93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2559050</wp:posOffset>
            </wp:positionH>
            <wp:positionV relativeFrom="page">
              <wp:posOffset>5565140</wp:posOffset>
            </wp:positionV>
            <wp:extent cx="137160" cy="9144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91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2258060</wp:posOffset>
            </wp:positionH>
            <wp:positionV relativeFrom="page">
              <wp:posOffset>7645400</wp:posOffset>
            </wp:positionV>
            <wp:extent cx="285750" cy="942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94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4453890</wp:posOffset>
            </wp:positionH>
            <wp:positionV relativeFrom="page">
              <wp:posOffset>3863340</wp:posOffset>
            </wp:positionV>
            <wp:extent cx="220980" cy="9337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93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4803140</wp:posOffset>
            </wp:positionH>
            <wp:positionV relativeFrom="page">
              <wp:posOffset>3863340</wp:posOffset>
            </wp:positionV>
            <wp:extent cx="209550" cy="9383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938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6222" w:val="left"/>
        </w:tabs>
        <w:autoSpaceDE w:val="0"/>
        <w:widowControl/>
        <w:spacing w:line="156" w:lineRule="exact" w:before="0" w:after="42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802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IEEE ELECTRON DEVICE LETTERS, VOL. 37, NO. 6, JUNE 2016</w:t>
      </w:r>
    </w:p>
    <w:p>
      <w:pPr>
        <w:sectPr>
          <w:pgSz w:w="12240" w:h="15840"/>
          <w:pgMar w:top="298" w:right="948" w:bottom="408" w:left="980" w:header="720" w:footer="720" w:gutter="0"/>
          <w:cols w:space="720" w:num="1" w:equalWidth="0"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18790" cy="34645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46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4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1.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individual contributions stabilized in (a) hysteresis-free mode, in (c) bi-stable </w:t>
      </w:r>
      <w:r>
        <w:rPr>
          <w:rFonts w:ascii="Times" w:hAnsi="Times" w:eastAsia="Times"/>
          <w:b w:val="0"/>
          <w:i w:val="0"/>
          <w:color w:val="000000"/>
          <w:sz w:val="16"/>
        </w:rPr>
        <w:t>Energy Landscape of C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FE</w:t>
      </w:r>
      <w:r>
        <w:rPr>
          <w:rFonts w:ascii="MTSYN" w:hAnsi="MTSYN" w:eastAsia="MTSYN"/>
          <w:b w:val="0"/>
          <w:i w:val="0"/>
          <w:color w:val="000000"/>
          <w:sz w:val="16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16"/>
        </w:rPr>
        <w:t>C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DE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system at zero gate bias</w:t>
      </w:r>
      <w:r>
        <w:rPr>
          <w:rFonts w:ascii="RBLMI" w:hAnsi="RBLMI" w:eastAsia="RBLMI"/>
          <w:b w:val="0"/>
          <w:i/>
          <w:color w:val="000000"/>
          <w:sz w:val="16"/>
        </w:rPr>
        <w:t xml:space="preserve"> (</w:t>
      </w:r>
      <w:r>
        <w:rPr>
          <w:rFonts w:ascii="Times" w:hAnsi="Times" w:eastAsia="Times"/>
          <w:b w:val="0"/>
          <w:i w:val="0"/>
          <w:color w:val="000000"/>
          <w:sz w:val="16"/>
        </w:rPr>
        <w:t>V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G</w:t>
      </w:r>
      <w:r>
        <w:rPr>
          <w:rFonts w:ascii="RBLMI" w:hAnsi="RBLMI" w:eastAsia="RBLMI"/>
          <w:b w:val="0"/>
          <w:i/>
          <w:color w:val="000000"/>
          <w:sz w:val="16"/>
        </w:rPr>
        <w:t>)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with</w:t>
      </w:r>
    </w:p>
    <w:p>
      <w:pPr>
        <w:autoSpaceDN w:val="0"/>
        <w:autoSpaceDE w:val="0"/>
        <w:widowControl/>
        <w:spacing w:line="146" w:lineRule="exact" w:before="6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hysteresis mode; Impact of V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on total energy landscape for (b) hysteresis </w:t>
      </w:r>
      <w:r>
        <w:rPr>
          <w:rFonts w:ascii="Times" w:hAnsi="Times" w:eastAsia="Times"/>
          <w:b w:val="0"/>
          <w:i w:val="0"/>
          <w:color w:val="000000"/>
          <w:sz w:val="16"/>
        </w:rPr>
        <w:t>free mode and (d) Bi-stable hysteresis mode.</w:t>
      </w:r>
    </w:p>
    <w:p>
      <w:pPr>
        <w:autoSpaceDN w:val="0"/>
        <w:autoSpaceDE w:val="0"/>
        <w:widowControl/>
        <w:spacing w:line="220" w:lineRule="exact" w:before="226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are consistent with experiments [19]. In essence, LK theory </w:t>
      </w:r>
      <w:r>
        <w:rPr>
          <w:rFonts w:ascii="Times" w:hAnsi="Times" w:eastAsia="Times"/>
          <w:b w:val="0"/>
          <w:i w:val="0"/>
          <w:color w:val="000000"/>
          <w:sz w:val="20"/>
        </w:rPr>
        <w:t>connects the rate of polarization (P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switching to the (negative) </w:t>
      </w:r>
      <w:r>
        <w:rPr>
          <w:rFonts w:ascii="Times" w:hAnsi="Times" w:eastAsia="Times"/>
          <w:b w:val="0"/>
          <w:i w:val="0"/>
          <w:color w:val="000000"/>
          <w:sz w:val="20"/>
        </w:rPr>
        <w:t>gradient of free energy density (F) landscape as follows,</w:t>
      </w:r>
    </w:p>
    <w:p>
      <w:pPr>
        <w:autoSpaceDN w:val="0"/>
        <w:tabs>
          <w:tab w:pos="1760" w:val="left"/>
          <w:tab w:pos="2392" w:val="left"/>
          <w:tab w:pos="3050" w:val="left"/>
          <w:tab w:pos="4788" w:val="left"/>
        </w:tabs>
        <w:autoSpaceDE w:val="0"/>
        <w:widowControl/>
        <w:spacing w:line="486" w:lineRule="exact" w:before="0" w:after="0"/>
        <w:ind w:left="153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20"/>
        </w:rPr>
        <w:t>d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 </w:t>
      </w:r>
      <w:r>
        <w:rPr>
          <w:rFonts w:ascii="Times" w:hAnsi="Times" w:eastAsia="Times"/>
          <w:b w:val="0"/>
          <w:i w:val="0"/>
          <w:color w:val="000000"/>
          <w:sz w:val="20"/>
        </w:rPr>
        <w:t>dt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LdP </w:t>
      </w:r>
      <w:r>
        <w:rPr>
          <w:rFonts w:ascii="Times" w:hAnsi="Times" w:eastAsia="Times"/>
          <w:b w:val="0"/>
          <w:i w:val="0"/>
          <w:color w:val="000000"/>
          <w:sz w:val="20"/>
        </w:rPr>
        <w:t>dt</w:t>
      </w:r>
      <w:r>
        <w:rPr>
          <w:rFonts w:ascii="MTSYN" w:hAnsi="MTSYN" w:eastAsia="MTSYN"/>
          <w:b w:val="0"/>
          <w:i w:val="0"/>
          <w:color w:val="000000"/>
          <w:sz w:val="20"/>
        </w:rPr>
        <w:t>=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dF </w:t>
      </w:r>
      <w:r>
        <w:rPr>
          <w:rFonts w:ascii="Times" w:hAnsi="Times" w:eastAsia="Times"/>
          <w:b w:val="0"/>
          <w:i w:val="0"/>
          <w:color w:val="000000"/>
          <w:sz w:val="20"/>
        </w:rPr>
        <w:t>dP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(1)</w:t>
      </w:r>
    </w:p>
    <w:p>
      <w:pPr>
        <w:autoSpaceDN w:val="0"/>
        <w:autoSpaceDE w:val="0"/>
        <w:widowControl/>
        <w:spacing w:line="220" w:lineRule="exact" w:before="2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where M and L represent the mass density and the damping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coefficients, respectively, of the FE atoms switching between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energy minima. A FE Landau switch, however, includes </w:t>
      </w:r>
      <w:r>
        <w:rPr>
          <w:rFonts w:ascii="Times" w:hAnsi="Times" w:eastAsia="Times"/>
          <w:b w:val="0"/>
          <w:i w:val="0"/>
          <w:color w:val="000000"/>
          <w:sz w:val="20"/>
        </w:rPr>
        <w:t>a series combination of FE and a positive dielectric capac-</w:t>
      </w:r>
      <w:r>
        <w:rPr>
          <w:rFonts w:ascii="Times" w:hAnsi="Times" w:eastAsia="Times"/>
          <w:b w:val="0"/>
          <w:i w:val="0"/>
          <w:color w:val="000000"/>
          <w:sz w:val="20"/>
        </w:rPr>
        <w:t>itance, C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Eq. (1) is still valid, but the parameters must </w:t>
      </w:r>
      <w:r>
        <w:rPr>
          <w:rFonts w:ascii="Times" w:hAnsi="Times" w:eastAsia="Times"/>
          <w:b w:val="0"/>
          <w:i w:val="0"/>
          <w:color w:val="000000"/>
          <w:sz w:val="20"/>
        </w:rPr>
        <w:t>account for contributions from both capacitors. Since C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DE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involves fast switching of electronic charges of a typical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positive capacitor, M and L are dictated by the slower atomic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movement of FE. Moreover, the polarization in FE must equal </w:t>
      </w:r>
      <w:r>
        <w:rPr>
          <w:rFonts w:ascii="Times" w:hAnsi="Times" w:eastAsia="Times"/>
          <w:b w:val="0"/>
          <w:i w:val="0"/>
          <w:color w:val="000000"/>
          <w:sz w:val="20"/>
        </w:rPr>
        <w:t>the charge density on the C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ensure charge conservation.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these facts, the total system free energy density (F) can </w:t>
      </w:r>
      <w:r>
        <w:rPr>
          <w:rFonts w:ascii="Times" w:hAnsi="Times" w:eastAsia="Times"/>
          <w:b w:val="0"/>
          <w:i w:val="0"/>
          <w:color w:val="000000"/>
          <w:sz w:val="20"/>
        </w:rPr>
        <w:t>be written as</w:t>
      </w:r>
    </w:p>
    <w:p>
      <w:pPr>
        <w:autoSpaceDN w:val="0"/>
        <w:tabs>
          <w:tab w:pos="2576" w:val="left"/>
          <w:tab w:pos="3048" w:val="left"/>
          <w:tab w:pos="4788" w:val="left"/>
        </w:tabs>
        <w:autoSpaceDE w:val="0"/>
        <w:widowControl/>
        <w:spacing w:line="552" w:lineRule="exact" w:before="38" w:after="0"/>
        <w:ind w:left="83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20"/>
        </w:rPr>
        <w:t>α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MTSYN" w:hAnsi="MTSYN" w:eastAsia="MTSYN"/>
          <w:b w:val="0"/>
          <w:i w:val="0"/>
          <w:color w:val="000000"/>
          <w:sz w:val="20"/>
        </w:rPr>
        <w:t>+</w:t>
      </w:r>
      <w:r>
        <w:rPr>
          <w:rFonts w:ascii="Times" w:hAnsi="Times" w:eastAsia="Times"/>
          <w:b w:val="0"/>
          <w:i w:val="0"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20"/>
        </w:rPr>
        <w:t>β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MTSYN" w:hAnsi="MTSYN" w:eastAsia="MTSYN"/>
          <w:b w:val="0"/>
          <w:i w:val="0"/>
          <w:color w:val="000000"/>
          <w:sz w:val="20"/>
        </w:rPr>
        <w:t>+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>2C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),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(2)</w:t>
      </w:r>
    </w:p>
    <w:p>
      <w:pPr>
        <w:autoSpaceDN w:val="0"/>
        <w:autoSpaceDE w:val="0"/>
        <w:widowControl/>
        <w:spacing w:line="248" w:lineRule="exact" w:before="56" w:after="0"/>
        <w:ind w:left="0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where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the FE thickness and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β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Landau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coefficients, such that the first two terms define the energy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density stored in the FE-capacitor; the third term is the </w:t>
      </w:r>
      <w:r>
        <w:rPr>
          <w:rFonts w:ascii="Times" w:hAnsi="Times" w:eastAsia="Times"/>
          <w:b w:val="0"/>
          <w:i w:val="0"/>
          <w:color w:val="000000"/>
          <w:sz w:val="20"/>
        </w:rPr>
        <w:t>energy density stored in the series capacitor, C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and </w:t>
      </w:r>
      <w:r>
        <w:rPr>
          <w:rFonts w:ascii="Times" w:hAnsi="Times" w:eastAsia="Times"/>
          <w:b w:val="0"/>
          <w:i w:val="0"/>
          <w:color w:val="000000"/>
          <w:sz w:val="20"/>
        </w:rPr>
        <w:t>the final term is the energy density supplied by the time-</w:t>
      </w:r>
      <w:r>
        <w:rPr>
          <w:rFonts w:ascii="Times" w:hAnsi="Times" w:eastAsia="Times"/>
          <w:b w:val="0"/>
          <w:i w:val="0"/>
          <w:color w:val="000000"/>
          <w:sz w:val="20"/>
        </w:rPr>
        <w:t>dependent gate voltage, 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. A change in 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forces a </w:t>
      </w:r>
      <w:r>
        <w:rPr>
          <w:rFonts w:ascii="Times" w:hAnsi="Times" w:eastAsia="Times"/>
          <w:b w:val="0"/>
          <w:i w:val="0"/>
          <w:color w:val="000000"/>
          <w:sz w:val="20"/>
        </w:rPr>
        <w:t>transition in P, as expected. Eqs. 1 and 2 are solved self-</w:t>
      </w:r>
      <w:r>
        <w:rPr>
          <w:rFonts w:ascii="Times" w:hAnsi="Times" w:eastAsia="Times"/>
          <w:b w:val="0"/>
          <w:i w:val="0"/>
          <w:color w:val="000000"/>
          <w:sz w:val="20"/>
        </w:rPr>
        <w:t>consistently to evaluate P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 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transitions from 0 to V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20"/>
        </w:rPr>
        <w:t>For the Landau switch in Fig. 1, C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constant dielectric capacitor (usually a thin SiO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MTSYN" w:hAnsi="MTSYN" w:eastAsia="MTSYN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MTSYN" w:hAnsi="MTSYN" w:eastAsia="MTSYN"/>
          <w:b w:val="0"/>
          <w:i w:val="0"/>
          <w:color w:val="000000"/>
          <w:sz w:val="20"/>
        </w:rPr>
        <w:t>+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15"/>
        </w:rPr>
        <w:t>chn</w:t>
      </w:r>
      <w:r>
        <w:rPr>
          <w:rFonts w:ascii="Times" w:hAnsi="Times" w:eastAsia="Times"/>
          <w:b w:val="0"/>
          <w:i w:val="0"/>
          <w:color w:val="000000"/>
          <w:sz w:val="20"/>
        </w:rPr>
        <w:t>, where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layer to isolate the FE from silicon and achieve a better </w:t>
      </w:r>
      <w:r>
        <w:rPr>
          <w:rFonts w:ascii="Times" w:hAnsi="Times" w:eastAsia="Times"/>
          <w:b w:val="0"/>
          <w:i w:val="0"/>
          <w:color w:val="000000"/>
          <w:sz w:val="20"/>
        </w:rPr>
        <w:t>matching with FE negative capacitance [10]) and C</w:t>
      </w:r>
      <w:r>
        <w:rPr>
          <w:rFonts w:ascii="Times" w:hAnsi="Times" w:eastAsia="Times"/>
          <w:b w:val="0"/>
          <w:i w:val="0"/>
          <w:color w:val="000000"/>
          <w:sz w:val="15"/>
        </w:rPr>
        <w:t>chn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</w:t>
      </w:r>
    </w:p>
    <w:p>
      <w:pPr>
        <w:sectPr>
          <w:type w:val="continuous"/>
          <w:pgSz w:w="12240" w:h="15840"/>
          <w:pgMar w:top="298" w:right="948" w:bottom="408" w:left="980" w:header="720" w:footer="720" w:gutter="0"/>
          <w:cols w:space="720" w:num="2" w:equalWidth="0"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7059" cy="136778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7059" cy="1367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42" w:val="left"/>
        </w:tabs>
        <w:autoSpaceDE w:val="0"/>
        <w:widowControl/>
        <w:spacing w:line="210" w:lineRule="exact" w:before="182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2.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Time evolution of polarization in (a) HF mode for applied V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of </w:t>
      </w:r>
      <w:r>
        <w:rPr>
          <w:rFonts w:ascii="Times" w:hAnsi="Times" w:eastAsia="Times"/>
          <w:b w:val="0"/>
          <w:i w:val="0"/>
          <w:color w:val="000000"/>
          <w:sz w:val="16"/>
        </w:rPr>
        <w:t>0.1V and (b) BH mode for applied V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of 1.5V.</w:t>
      </w:r>
    </w:p>
    <w:p>
      <w:pPr>
        <w:autoSpaceDN w:val="0"/>
        <w:tabs>
          <w:tab w:pos="734" w:val="left"/>
          <w:tab w:pos="756" w:val="left"/>
          <w:tab w:pos="892" w:val="left"/>
          <w:tab w:pos="1084" w:val="left"/>
          <w:tab w:pos="1358" w:val="left"/>
          <w:tab w:pos="1440" w:val="left"/>
          <w:tab w:pos="1794" w:val="left"/>
          <w:tab w:pos="1964" w:val="left"/>
          <w:tab w:pos="1996" w:val="left"/>
          <w:tab w:pos="3178" w:val="left"/>
          <w:tab w:pos="3540" w:val="left"/>
          <w:tab w:pos="3684" w:val="left"/>
          <w:tab w:pos="3872" w:val="left"/>
          <w:tab w:pos="4208" w:val="left"/>
          <w:tab w:pos="4632" w:val="left"/>
          <w:tab w:pos="4980" w:val="left"/>
        </w:tabs>
        <w:autoSpaceDE w:val="0"/>
        <w:widowControl/>
        <w:spacing w:line="304" w:lineRule="exact" w:before="146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total channel capacitance comprising channel-source/drain </w:t>
      </w:r>
      <w:r>
        <w:rPr>
          <w:rFonts w:ascii="Times" w:hAnsi="Times" w:eastAsia="Times"/>
          <w:b w:val="0"/>
          <w:i w:val="0"/>
          <w:color w:val="000000"/>
          <w:sz w:val="20"/>
        </w:rPr>
        <w:t>and channel to substrate capacitance. Assuming that C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DE </w:t>
      </w:r>
      <w:r>
        <w:rPr>
          <w:rFonts w:ascii="Times" w:hAnsi="Times" w:eastAsia="Times"/>
          <w:b w:val="0"/>
          <w:i w:val="0"/>
          <w:color w:val="000000"/>
          <w:sz w:val="20"/>
        </w:rPr>
        <w:t>is approximately constant, the gate stack can be ana-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lyzed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series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combination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FE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(y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0 </w:t>
      </w:r>
      <w:r>
        <w:tab/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=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10nm, </w:t>
      </w:r>
      <w:r>
        <w:rPr>
          <w:rFonts w:ascii="Times" w:hAnsi="Times" w:eastAsia="Times"/>
          <w:b w:val="0"/>
          <w:i w:val="0"/>
          <w:color w:val="000000"/>
          <w:sz w:val="20"/>
        </w:rPr>
        <w:t>width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BLMI" w:hAnsi="RBLMI" w:eastAsia="RBLMI"/>
          <w:b w:val="0"/>
          <w:i/>
          <w:color w:val="000000"/>
          <w:sz w:val="20"/>
        </w:rPr>
        <w:t>μ</w:t>
      </w:r>
      <w:r>
        <w:rPr>
          <w:rFonts w:ascii="Times" w:hAnsi="Times" w:eastAsia="Times"/>
          <w:b w:val="0"/>
          <w:i w:val="0"/>
          <w:color w:val="000000"/>
          <w:sz w:val="20"/>
        </w:rPr>
        <w:t>m, length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50nm) and C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We analyze </w:t>
      </w:r>
      <w:r>
        <w:rPr>
          <w:rFonts w:ascii="Times" w:hAnsi="Times" w:eastAsia="Times"/>
          <w:b w:val="0"/>
          <w:i w:val="0"/>
          <w:color w:val="000000"/>
          <w:sz w:val="20"/>
        </w:rPr>
        <w:t>two variants of this basic configuration with identical C</w:t>
      </w:r>
      <w:r>
        <w:rPr>
          <w:rFonts w:ascii="Times" w:hAnsi="Times" w:eastAsia="Times"/>
          <w:b w:val="0"/>
          <w:i w:val="0"/>
          <w:color w:val="000000"/>
          <w:sz w:val="15"/>
        </w:rPr>
        <w:t>FE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: </w:t>
      </w:r>
      <w:r>
        <w:rPr>
          <w:rFonts w:ascii="Times" w:hAnsi="Times" w:eastAsia="Times"/>
          <w:b w:val="0"/>
          <w:i w:val="0"/>
          <w:color w:val="000000"/>
          <w:sz w:val="20"/>
        </w:rPr>
        <w:t>(1) For the HF mode, we set C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DE </w:t>
      </w:r>
      <w:r>
        <w:tab/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= </w:t>
      </w:r>
      <w:r>
        <w:br/>
      </w:r>
      <w:r>
        <w:tab/>
      </w:r>
      <w:r>
        <w:rPr>
          <w:rFonts w:ascii="MTSYN" w:hAnsi="MTSYN" w:eastAsia="MTSYN"/>
          <w:b w:val="0"/>
          <w:i w:val="0"/>
          <w:color w:val="000000"/>
          <w:sz w:val="20"/>
        </w:rPr>
        <w:t>|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 w:val="0"/>
          <w:color w:val="000000"/>
          <w:sz w:val="15"/>
        </w:rPr>
        <w:t>FE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000000"/>
          <w:sz w:val="20"/>
        </w:rPr>
        <w:t>min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| </w:t>
      </w:r>
      <w:r>
        <w:tab/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= 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/>
          <w:color w:val="000000"/>
          <w:sz w:val="20"/>
        </w:rPr>
        <w:t>y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20"/>
        </w:rPr>
        <w:t>α)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MTSYN" w:hAnsi="MTSYN" w:eastAsia="MTSYN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057F/m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so that E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Area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</w:t>
      </w:r>
      <w:r>
        <w:rPr>
          <w:rFonts w:ascii="Times" w:hAnsi="Times" w:eastAsia="Times"/>
          <w:b w:val="0"/>
          <w:i w:val="0"/>
          <w:color w:val="000000"/>
          <w:sz w:val="20"/>
        </w:rPr>
        <w:t>Area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>A single well defines the total free energy (E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landscape</w:t>
      </w:r>
      <w:r>
        <w:rPr>
          <w:rFonts w:ascii="BLEX" w:hAnsi="BLEX" w:eastAsia="BLEX"/>
          <w:b w:val="0"/>
          <w:i w:val="0"/>
          <w:color w:val="000000"/>
          <w:sz w:val="20"/>
        </w:rPr>
        <w:t>�</w:t>
      </w:r>
      <w:r>
        <w:rPr>
          <w:rFonts w:ascii="Times" w:hAnsi="Times" w:eastAsia="Times"/>
          <w:b w:val="0"/>
          <w:i w:val="0"/>
          <w:color w:val="000000"/>
          <w:sz w:val="15"/>
        </w:rPr>
        <w:t>2C</w:t>
      </w:r>
      <w:r>
        <w:rPr>
          <w:rFonts w:ascii="Times" w:hAnsi="Times" w:eastAsia="Times"/>
          <w:b w:val="0"/>
          <w:i w:val="0"/>
          <w:color w:val="000000"/>
          <w:sz w:val="12"/>
        </w:rPr>
        <w:t>DE</w:t>
      </w:r>
      <w:r>
        <w:rPr>
          <w:rFonts w:ascii="MTSYN" w:hAnsi="MTSYN" w:eastAsia="MTSYN"/>
          <w:b w:val="0"/>
          <w:i w:val="0"/>
          <w:color w:val="000000"/>
          <w:sz w:val="20"/>
        </w:rPr>
        <w:t>+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2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5"/>
        </w:rPr>
        <w:t>2C</w:t>
      </w:r>
      <w:r>
        <w:rPr>
          <w:rFonts w:ascii="Times" w:hAnsi="Times" w:eastAsia="Times"/>
          <w:b w:val="0"/>
          <w:i w:val="0"/>
          <w:color w:val="000000"/>
          <w:sz w:val="12"/>
        </w:rPr>
        <w:t>FE</w:t>
      </w:r>
      <w:r>
        <w:rPr>
          <w:rFonts w:ascii="BLEX" w:hAnsi="BLEX" w:eastAsia="BLEX"/>
          <w:b w:val="0"/>
          <w:i w:val="0"/>
          <w:color w:val="000000"/>
          <w:sz w:val="20"/>
        </w:rPr>
        <w:t>�</w:t>
      </w:r>
      <w:r>
        <w:rPr>
          <w:rFonts w:ascii="RBLMI" w:hAnsi="RBLMI" w:eastAsia="RBLMI"/>
          <w:b w:val="0"/>
          <w:i/>
          <w:color w:val="000000"/>
          <w:sz w:val="20"/>
        </w:rPr>
        <w:t>&gt;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for all P at 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(see Fig. 1a).</w:t>
      </w:r>
    </w:p>
    <w:p>
      <w:pPr>
        <w:autoSpaceDN w:val="0"/>
        <w:autoSpaceDE w:val="0"/>
        <w:widowControl/>
        <w:spacing w:line="246" w:lineRule="exact" w:before="0" w:after="0"/>
        <w:ind w:left="116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of entire system, similar to series dielectric capacitor C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DE </w:t>
      </w:r>
      <w:r>
        <w:rPr>
          <w:rFonts w:ascii="Times" w:hAnsi="Times" w:eastAsia="Times"/>
          <w:b w:val="0"/>
          <w:i w:val="0"/>
          <w:color w:val="000000"/>
          <w:sz w:val="20"/>
        </w:rPr>
        <w:t>energy (E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landscape. With the applied 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ramped from </w:t>
      </w:r>
      <w:r>
        <w:rPr>
          <w:rFonts w:ascii="Times" w:hAnsi="Times" w:eastAsia="Times"/>
          <w:b w:val="0"/>
          <w:i w:val="0"/>
          <w:color w:val="000000"/>
          <w:sz w:val="20"/>
        </w:rPr>
        <w:t>0 to V</w:t>
      </w:r>
      <w:r>
        <w:rPr>
          <w:rFonts w:ascii="Times" w:hAnsi="Times" w:eastAsia="Times"/>
          <w:b w:val="0"/>
          <w:i w:val="0"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10, E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continues to be defined by a single-well energy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landscape, but its minima shifts to a polarization consistent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the applied bias (see Fig. 1b). (2) For the BH mode, </w:t>
      </w:r>
      <w:r>
        <w:rPr>
          <w:rFonts w:ascii="Times" w:hAnsi="Times" w:eastAsia="Times"/>
          <w:b w:val="0"/>
          <w:i w:val="0"/>
          <w:color w:val="000000"/>
          <w:sz w:val="20"/>
        </w:rPr>
        <w:t>we set C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 C</w:t>
      </w:r>
      <w:r>
        <w:rPr>
          <w:rFonts w:ascii="Times" w:hAnsi="Times" w:eastAsia="Times"/>
          <w:b w:val="0"/>
          <w:i w:val="0"/>
          <w:color w:val="000000"/>
          <w:sz w:val="15"/>
        </w:rPr>
        <w:t>FE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57F/m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: now, the positive energy </w:t>
      </w:r>
      <w:r>
        <w:rPr>
          <w:rFonts w:ascii="Times" w:hAnsi="Times" w:eastAsia="Times"/>
          <w:b w:val="0"/>
          <w:i w:val="0"/>
          <w:color w:val="000000"/>
          <w:sz w:val="20"/>
        </w:rPr>
        <w:t>contribution E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from dielectric capacitor cannot fully com-</w:t>
      </w:r>
      <w:r>
        <w:rPr>
          <w:rFonts w:ascii="Times" w:hAnsi="Times" w:eastAsia="Times"/>
          <w:b w:val="0"/>
          <w:i w:val="0"/>
          <w:color w:val="000000"/>
          <w:sz w:val="20"/>
        </w:rPr>
        <w:t>pensate the FE energy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000000"/>
          <w:sz w:val="20"/>
        </w:rPr>
        <w:t>E</w:t>
      </w:r>
      <w:r>
        <w:rPr>
          <w:rFonts w:ascii="Times" w:hAnsi="Times" w:eastAsia="Times"/>
          <w:b w:val="0"/>
          <w:i w:val="0"/>
          <w:color w:val="000000"/>
          <w:sz w:val="15"/>
        </w:rPr>
        <w:t>FE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, so that the E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characterized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double-well energy landscape, see Fig. 1c. With the applied 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ramped from 0 to 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5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polarization transitions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between bi-stable states separated by a potential barrier, see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Fig. 1d. The LK equation has been used extensively to study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switching/reliability of capacitors configured in the BH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mode since the 1980s. Therefore, a comparison of HF vs. BH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modes – using the same equations, but with different energy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landscapes will allow us to predict the switching/reliability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non-hysteretic Landau switch in reference to the hysteretic </w:t>
      </w:r>
      <w:r>
        <w:rPr>
          <w:rFonts w:ascii="Times" w:hAnsi="Times" w:eastAsia="Times"/>
          <w:b w:val="0"/>
          <w:i w:val="0"/>
          <w:color w:val="000000"/>
          <w:sz w:val="20"/>
        </w:rPr>
        <w:t>FE switching.</w:t>
      </w:r>
    </w:p>
    <w:p>
      <w:pPr>
        <w:autoSpaceDN w:val="0"/>
        <w:autoSpaceDE w:val="0"/>
        <w:widowControl/>
        <w:spacing w:line="266" w:lineRule="exact" w:before="0" w:after="0"/>
        <w:ind w:left="116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 this study, we will use the recently discovered doped-</w:t>
      </w:r>
      <w:r>
        <w:rPr>
          <w:rFonts w:ascii="Times" w:hAnsi="Times" w:eastAsia="Times"/>
          <w:b w:val="0"/>
          <w:i w:val="0"/>
          <w:color w:val="000000"/>
          <w:sz w:val="20"/>
        </w:rPr>
        <w:t>HfO2 as the FE material [10], [12], [14]. The Landau coeffi-</w:t>
      </w:r>
      <w:r>
        <w:rPr>
          <w:rFonts w:ascii="Times" w:hAnsi="Times" w:eastAsia="Times"/>
          <w:b w:val="0"/>
          <w:i w:val="0"/>
          <w:color w:val="000000"/>
          <w:sz w:val="20"/>
        </w:rPr>
        <w:t>cients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α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−</w:t>
      </w:r>
      <w:r>
        <w:rPr>
          <w:rFonts w:ascii="Times" w:hAnsi="Times" w:eastAsia="Times"/>
          <w:b w:val="0"/>
          <w:i w:val="0"/>
          <w:color w:val="000000"/>
          <w:sz w:val="20"/>
        </w:rPr>
        <w:t>8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66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>(C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Jm) and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β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93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10</w:t>
      </w:r>
      <w:r>
        <w:rPr>
          <w:rFonts w:ascii="Times" w:hAnsi="Times" w:eastAsia="Times"/>
          <w:b w:val="0"/>
          <w:i w:val="0"/>
          <w:color w:val="000000"/>
          <w:sz w:val="20"/>
        </w:rPr>
        <w:t>(C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>Jm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derived based on the approach in [19] using experimentally </w:t>
      </w:r>
      <w:r>
        <w:rPr>
          <w:rFonts w:ascii="Times" w:hAnsi="Times" w:eastAsia="Times"/>
          <w:b w:val="0"/>
          <w:i w:val="0"/>
          <w:color w:val="000000"/>
          <w:sz w:val="20"/>
        </w:rPr>
        <w:t>reported values of coercive field E</w:t>
      </w:r>
      <w:r>
        <w:rPr>
          <w:rFonts w:ascii="Times" w:hAnsi="Times" w:eastAsia="Times"/>
          <w:b w:val="0"/>
          <w:i w:val="0"/>
          <w:color w:val="000000"/>
          <w:sz w:val="15"/>
        </w:rPr>
        <w:t>c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>(Vm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1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coefficient M has been derived using the physical approach </w:t>
      </w:r>
      <w:r>
        <w:rPr>
          <w:rFonts w:ascii="Times" w:hAnsi="Times" w:eastAsia="Times"/>
          <w:b w:val="0"/>
          <w:i w:val="0"/>
          <w:color w:val="000000"/>
          <w:sz w:val="20"/>
        </w:rPr>
        <w:t>and saturation polarization of P</w:t>
      </w:r>
      <w:r>
        <w:rPr>
          <w:rFonts w:ascii="Times" w:hAnsi="Times" w:eastAsia="Times"/>
          <w:b w:val="0"/>
          <w:i w:val="0"/>
          <w:color w:val="000000"/>
          <w:sz w:val="15"/>
        </w:rPr>
        <w:t>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3 (Cm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[12].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described in [20]. Specifically, P reflects the movement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four oxygen atoms, as suggested by the first principles </w:t>
      </w:r>
      <w:r>
        <w:rPr>
          <w:rFonts w:ascii="Times" w:hAnsi="Times" w:eastAsia="Times"/>
          <w:b w:val="0"/>
          <w:i w:val="0"/>
          <w:color w:val="000000"/>
          <w:sz w:val="20"/>
        </w:rPr>
        <w:t>calculation [21]. The damping coefficient L is obtained exper-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imentally from the characteristic decay time (2M/L) in BH </w:t>
      </w:r>
      <w:r>
        <w:rPr>
          <w:rFonts w:ascii="Times" w:hAnsi="Times" w:eastAsia="Times"/>
          <w:b w:val="0"/>
          <w:i w:val="0"/>
          <w:color w:val="000000"/>
          <w:sz w:val="20"/>
        </w:rPr>
        <w:t>mode operating at voltage V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&gt;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[12].</w:t>
      </w:r>
    </w:p>
    <w:p>
      <w:pPr>
        <w:autoSpaceDN w:val="0"/>
        <w:autoSpaceDE w:val="0"/>
        <w:widowControl/>
        <w:spacing w:line="222" w:lineRule="exact" w:before="124" w:after="0"/>
        <w:ind w:left="93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III. S</w:t>
      </w:r>
      <w:r>
        <w:rPr>
          <w:rFonts w:ascii="Times" w:hAnsi="Times" w:eastAsia="Times"/>
          <w:b w:val="0"/>
          <w:i w:val="0"/>
          <w:color w:val="000000"/>
          <w:sz w:val="16"/>
        </w:rPr>
        <w:t>WITCHING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000000"/>
          <w:sz w:val="16"/>
        </w:rPr>
        <w:t>IME</w:t>
      </w:r>
      <w:r>
        <w:rPr>
          <w:rFonts w:ascii="Times" w:hAnsi="Times" w:eastAsia="Times"/>
          <w:b w:val="0"/>
          <w:i w:val="0"/>
          <w:color w:val="000000"/>
          <w:sz w:val="20"/>
        </w:rPr>
        <w:t>: FE-DE S</w:t>
      </w:r>
      <w:r>
        <w:rPr>
          <w:rFonts w:ascii="Times" w:hAnsi="Times" w:eastAsia="Times"/>
          <w:b w:val="0"/>
          <w:i w:val="0"/>
          <w:color w:val="000000"/>
          <w:sz w:val="16"/>
        </w:rPr>
        <w:t>YSTEM</w:t>
      </w:r>
    </w:p>
    <w:p>
      <w:pPr>
        <w:autoSpaceDN w:val="0"/>
        <w:autoSpaceDE w:val="0"/>
        <w:widowControl/>
        <w:spacing w:line="262" w:lineRule="exact" w:before="22" w:after="0"/>
        <w:ind w:left="116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Fig. 2 summarizes the polarization dynamics associated with </w:t>
      </w:r>
      <w:r>
        <w:rPr>
          <w:rFonts w:ascii="Times" w:hAnsi="Times" w:eastAsia="Times"/>
          <w:b w:val="0"/>
          <w:i w:val="0"/>
          <w:color w:val="000000"/>
          <w:sz w:val="20"/>
        </w:rPr>
        <w:t>HF and BH modes. The devices are switched by ramping 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 </w:t>
      </w:r>
      <w:r>
        <w:rPr>
          <w:rFonts w:ascii="Times" w:hAnsi="Times" w:eastAsia="Times"/>
          <w:b w:val="0"/>
          <w:i w:val="0"/>
          <w:color w:val="000000"/>
          <w:sz w:val="20"/>
        </w:rPr>
        <w:t>0.5V/ns. The final voltage is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0.1V for HF mode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representative </w:t>
      </w:r>
      <w:r>
        <w:rPr>
          <w:rFonts w:ascii="Times" w:hAnsi="Times" w:eastAsia="Times"/>
          <w:b w:val="0"/>
          <w:i w:val="0"/>
          <w:color w:val="000000"/>
          <w:sz w:val="20"/>
        </w:rPr>
        <w:t>of a low voltage steep slope Landau switch without hystere-</w:t>
      </w:r>
      <w:r>
        <w:rPr>
          <w:rFonts w:ascii="Times" w:hAnsi="Times" w:eastAsia="Times"/>
          <w:b w:val="0"/>
          <w:i w:val="0"/>
          <w:color w:val="000000"/>
          <w:sz w:val="20"/>
        </w:rPr>
        <w:t>sis,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1.5V for BH mode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(representative of FE operated </w:t>
      </w:r>
      <w:r>
        <w:rPr>
          <w:rFonts w:ascii="Times" w:hAnsi="Times" w:eastAsia="Times"/>
          <w:b w:val="0"/>
          <w:i w:val="0"/>
          <w:color w:val="000000"/>
          <w:sz w:val="20"/>
        </w:rPr>
        <w:t>at 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5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>c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achieve fast switching from one stable </w:t>
      </w:r>
      <w:r>
        <w:rPr>
          <w:rFonts w:ascii="Times" w:hAnsi="Times" w:eastAsia="Times"/>
          <w:b w:val="0"/>
          <w:i w:val="0"/>
          <w:color w:val="000000"/>
          <w:sz w:val="20"/>
        </w:rPr>
        <w:t>state to the other. The time evolution of polarization in</w:t>
      </w:r>
    </w:p>
    <w:p>
      <w:pPr>
        <w:sectPr>
          <w:type w:val="nextColumn"/>
          <w:pgSz w:w="12240" w:h="15840"/>
          <w:pgMar w:top="298" w:right="948" w:bottom="408" w:left="980" w:header="720" w:footer="720" w:gutter="0"/>
          <w:cols w:space="720" w:num="2" w:equalWidth="0"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10072" w:val="left"/>
        </w:tabs>
        <w:autoSpaceDE w:val="0"/>
        <w:widowControl/>
        <w:spacing w:line="156" w:lineRule="exact" w:before="0" w:after="408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>KARDA</w:t>
      </w:r>
      <w:r>
        <w:rPr>
          <w:rFonts w:ascii="Times" w:hAnsi="Times" w:eastAsia="Times"/>
          <w:b w:val="0"/>
          <w:i/>
          <w:color w:val="000000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: SWITCHING DYNAMICS AND HAD IN LANDAU SWITCHES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803</w:t>
      </w:r>
    </w:p>
    <w:p>
      <w:pPr>
        <w:sectPr>
          <w:pgSz w:w="12240" w:h="15840"/>
          <w:pgMar w:top="298" w:right="950" w:bottom="404" w:left="980" w:header="720" w:footer="720" w:gutter="0"/>
          <w:cols w:space="720" w:num="1" w:equalWidth="0"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67380" cy="25933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593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16" w:val="left"/>
        </w:tabs>
        <w:autoSpaceDE w:val="0"/>
        <w:widowControl/>
        <w:spacing w:line="180" w:lineRule="exact" w:before="21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3.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Time evolution of voltage drop in FE, DE and applied voltage for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(a) HF mode and (c) BH mode; Time evolution of energy in FE, DE and total </w:t>
      </w:r>
      <w:r>
        <w:rPr>
          <w:rFonts w:ascii="Times" w:hAnsi="Times" w:eastAsia="Times"/>
          <w:b w:val="0"/>
          <w:i w:val="0"/>
          <w:color w:val="000000"/>
          <w:sz w:val="16"/>
        </w:rPr>
        <w:t>system energy for (b) HF mode and (d) BH mode.</w:t>
      </w:r>
    </w:p>
    <w:p>
      <w:pPr>
        <w:autoSpaceDN w:val="0"/>
        <w:autoSpaceDE w:val="0"/>
        <w:widowControl/>
        <w:spacing w:line="220" w:lineRule="exact" w:before="244" w:after="0"/>
        <w:ind w:left="0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HF and BH mode are shown in Fig.2a and Fig.2b, respec-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tively. The switching is gradual and continuous in HF mode,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compared to an abrupt fast switching in BH mode. Thus,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 rate in HF mode Landau switch is slower compared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that in the BH mode. However, the total change in P needed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a FE Landau switch is smaller than that of the HF mode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[2]–[6]. This smaller polarization swing for a Landau switch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can be achieved in a time comparable to that needed to switch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from one stable state to the other in BH mode. Thus, although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 Landau switches have inherently degraded time response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polarization, the net switching time of the FE Landau switch </w:t>
      </w:r>
      <w:r>
        <w:rPr>
          <w:rFonts w:ascii="Times" w:hAnsi="Times" w:eastAsia="Times"/>
          <w:b w:val="0"/>
          <w:i w:val="0"/>
          <w:color w:val="000000"/>
          <w:sz w:val="20"/>
        </w:rPr>
        <w:t>is comparable to FE switching time in BH mode,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even though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Landau switch operates at 1/15 the voltage of a BH switch. </w:t>
      </w:r>
      <w:r>
        <w:rPr>
          <w:rFonts w:ascii="Times" w:hAnsi="Times" w:eastAsia="Times"/>
          <w:b w:val="0"/>
          <w:i w:val="0"/>
          <w:color w:val="000000"/>
          <w:sz w:val="20"/>
        </w:rPr>
        <w:t>Since the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based FE systems with switching times 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nanosecond (ns) regime have already been demonstrated in </w:t>
      </w:r>
      <w:r>
        <w:rPr>
          <w:rFonts w:ascii="Times" w:hAnsi="Times" w:eastAsia="Times"/>
          <w:b w:val="0"/>
          <w:i w:val="0"/>
          <w:color w:val="000000"/>
          <w:sz w:val="20"/>
        </w:rPr>
        <w:t>BH mode [12], we conclude that the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based FE Landau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switches can achieve similar time-response, and therefore,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relevant for logic switches operating in ns regime. However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ultra-high performance (picoseconds) is still constrained </w:t>
      </w:r>
      <w:r>
        <w:rPr>
          <w:rFonts w:ascii="Times" w:hAnsi="Times" w:eastAsia="Times"/>
          <w:b w:val="0"/>
          <w:i w:val="0"/>
          <w:color w:val="000000"/>
          <w:sz w:val="20"/>
        </w:rPr>
        <w:t>by the inherent material switching limits in BH mode.</w:t>
      </w:r>
    </w:p>
    <w:p>
      <w:pPr>
        <w:autoSpaceDN w:val="0"/>
        <w:autoSpaceDE w:val="0"/>
        <w:widowControl/>
        <w:spacing w:line="222" w:lineRule="exact" w:before="330" w:after="0"/>
        <w:ind w:left="72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IV. E</w:t>
      </w:r>
      <w:r>
        <w:rPr>
          <w:rFonts w:ascii="Times" w:hAnsi="Times" w:eastAsia="Times"/>
          <w:b w:val="0"/>
          <w:i w:val="0"/>
          <w:color w:val="000000"/>
          <w:sz w:val="16"/>
        </w:rPr>
        <w:t>NERGY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000000"/>
          <w:sz w:val="16"/>
        </w:rPr>
        <w:t>YNAMICS</w:t>
      </w:r>
      <w:r>
        <w:rPr>
          <w:rFonts w:ascii="Times" w:hAnsi="Times" w:eastAsia="Times"/>
          <w:b w:val="0"/>
          <w:i w:val="0"/>
          <w:color w:val="000000"/>
          <w:sz w:val="20"/>
        </w:rPr>
        <w:t>: FE-DE S</w:t>
      </w:r>
      <w:r>
        <w:rPr>
          <w:rFonts w:ascii="Times" w:hAnsi="Times" w:eastAsia="Times"/>
          <w:b w:val="0"/>
          <w:i w:val="0"/>
          <w:color w:val="000000"/>
          <w:sz w:val="16"/>
        </w:rPr>
        <w:t>YSTEM</w:t>
      </w:r>
    </w:p>
    <w:p>
      <w:pPr>
        <w:autoSpaceDN w:val="0"/>
        <w:autoSpaceDE w:val="0"/>
        <w:widowControl/>
        <w:spacing w:line="220" w:lineRule="exact" w:before="92" w:after="0"/>
        <w:ind w:left="0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understand the AC reliability of HF vs. BH modes, we </w:t>
      </w:r>
      <w:r>
        <w:rPr>
          <w:rFonts w:ascii="Times" w:hAnsi="Times" w:eastAsia="Times"/>
          <w:b w:val="0"/>
          <w:i w:val="0"/>
          <w:color w:val="000000"/>
          <w:sz w:val="20"/>
        </w:rPr>
        <w:t>compare their energy dynamics, as 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ramped at 0.5V/ns. </w:t>
      </w:r>
      <w:r>
        <w:rPr>
          <w:rFonts w:ascii="Times" w:hAnsi="Times" w:eastAsia="Times"/>
          <w:b w:val="0"/>
          <w:i w:val="0"/>
          <w:color w:val="000000"/>
          <w:sz w:val="20"/>
        </w:rPr>
        <w:t>For HF mode, the time evolution of voltage across FE (V</w:t>
      </w:r>
      <w:r>
        <w:rPr>
          <w:rFonts w:ascii="Times" w:hAnsi="Times" w:eastAsia="Times"/>
          <w:b w:val="0"/>
          <w:i w:val="0"/>
          <w:color w:val="000000"/>
          <w:sz w:val="15"/>
        </w:rPr>
        <w:t>FE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the voltage drop across series dielectric capacitor DE (V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20"/>
        </w:rPr>
        <w:t>and the total applied voltage (V</w:t>
      </w:r>
      <w:r>
        <w:rPr>
          <w:rFonts w:ascii="Times" w:hAnsi="Times" w:eastAsia="Times"/>
          <w:b w:val="0"/>
          <w:i w:val="0"/>
          <w:color w:val="000000"/>
          <w:sz w:val="15"/>
        </w:rPr>
        <w:t>A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shown in Fig. 3a. </w:t>
      </w:r>
      <w:r>
        <w:rPr>
          <w:rFonts w:ascii="Times" w:hAnsi="Times" w:eastAsia="Times"/>
          <w:b w:val="0"/>
          <w:i w:val="0"/>
          <w:color w:val="000000"/>
          <w:sz w:val="20"/>
        </w:rPr>
        <w:t>Similarly, the time evolution of E</w:t>
      </w:r>
      <w:r>
        <w:rPr>
          <w:rFonts w:ascii="Times" w:hAnsi="Times" w:eastAsia="Times"/>
          <w:b w:val="0"/>
          <w:i w:val="0"/>
          <w:color w:val="000000"/>
          <w:sz w:val="15"/>
        </w:rPr>
        <w:t>FE</w:t>
      </w:r>
      <w:r>
        <w:rPr>
          <w:rFonts w:ascii="Times" w:hAnsi="Times" w:eastAsia="Times"/>
          <w:b w:val="0"/>
          <w:i w:val="0"/>
          <w:color w:val="000000"/>
          <w:sz w:val="20"/>
        </w:rPr>
        <w:t>, E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>, and E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shown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Fig.3b. The corresponding evolution of voltages and energies </w:t>
      </w:r>
      <w:r>
        <w:rPr>
          <w:rFonts w:ascii="Times" w:hAnsi="Times" w:eastAsia="Times"/>
          <w:b w:val="0"/>
          <w:i w:val="0"/>
          <w:color w:val="000000"/>
          <w:sz w:val="20"/>
        </w:rPr>
        <w:t>for BH mode are shown in Fig.3c and Fig.3d, respectively.</w:t>
      </w:r>
    </w:p>
    <w:p>
      <w:pPr>
        <w:autoSpaceDN w:val="0"/>
        <w:autoSpaceDE w:val="0"/>
        <w:widowControl/>
        <w:spacing w:line="220" w:lineRule="exact" w:before="2" w:after="0"/>
        <w:ind w:left="0" w:right="11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For the HF mode, Fig.3b shows that the system switches </w:t>
      </w:r>
      <w:r>
        <w:rPr>
          <w:rFonts w:ascii="Times" w:hAnsi="Times" w:eastAsia="Times"/>
          <w:b w:val="0"/>
          <w:i/>
          <w:color w:val="000000"/>
          <w:sz w:val="20"/>
        </w:rPr>
        <w:t>even though E</w:t>
      </w:r>
      <w:r>
        <w:rPr>
          <w:rFonts w:ascii="Times" w:hAnsi="Times" w:eastAsia="Times"/>
          <w:b w:val="0"/>
          <w:i/>
          <w:color w:val="000000"/>
          <w:sz w:val="15"/>
        </w:rPr>
        <w:t>FE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increases with time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because the faster </w:t>
      </w:r>
      <w:r>
        <w:rPr>
          <w:rFonts w:ascii="Times" w:hAnsi="Times" w:eastAsia="Times"/>
          <w:b w:val="0"/>
          <w:i w:val="0"/>
          <w:color w:val="000000"/>
          <w:sz w:val="20"/>
        </w:rPr>
        <w:t>decrease in E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ensures that the overall E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(red line)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reduced, so that the switching is energetically favorable. Note </w:t>
      </w:r>
      <w:r>
        <w:rPr>
          <w:rFonts w:ascii="Times" w:hAnsi="Times" w:eastAsia="Times"/>
          <w:b w:val="0"/>
          <w:i w:val="0"/>
          <w:color w:val="000000"/>
          <w:sz w:val="20"/>
        </w:rPr>
        <w:t>that E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changes gradually with 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RBLMI" w:hAnsi="RBLMI" w:eastAsia="RBLMI"/>
          <w:b w:val="0"/>
          <w:i/>
          <w:color w:val="000000"/>
          <w:sz w:val="20"/>
        </w:rPr>
        <w:t>(</w:t>
      </w:r>
      <w:r>
        <w:rPr>
          <w:rFonts w:ascii="Times" w:hAnsi="Times" w:eastAsia="Times"/>
          <w:b w:val="0"/>
          <w:i w:val="0"/>
          <w:color w:val="000000"/>
          <w:sz w:val="20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implying that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system is stabilized at all intermediate energy steps (soft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switching). As a result, the overshoot in polarization (and </w:t>
      </w:r>
      <w:r>
        <w:rPr>
          <w:rFonts w:ascii="Times" w:hAnsi="Times" w:eastAsia="Times"/>
          <w:b w:val="0"/>
          <w:i w:val="0"/>
          <w:color w:val="000000"/>
          <w:sz w:val="20"/>
        </w:rPr>
        <w:t>correspondingly that of E</w:t>
      </w:r>
      <w:r>
        <w:rPr>
          <w:rFonts w:ascii="Times" w:hAnsi="Times" w:eastAsia="Times"/>
          <w:b w:val="0"/>
          <w:i w:val="0"/>
          <w:color w:val="000000"/>
          <w:sz w:val="15"/>
        </w:rPr>
        <w:t>FE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negligibly small. In contrast, </w:t>
      </w:r>
      <w:r>
        <w:rPr>
          <w:rFonts w:ascii="Times" w:hAnsi="Times" w:eastAsia="Times"/>
          <w:b w:val="0"/>
          <w:i w:val="0"/>
          <w:color w:val="000000"/>
          <w:sz w:val="20"/>
        </w:rPr>
        <w:t>as seen in Fig.3d, the energy in BH mode changes abruptly</w:t>
      </w:r>
    </w:p>
    <w:p>
      <w:pPr>
        <w:sectPr>
          <w:type w:val="continuous"/>
          <w:pgSz w:w="12240" w:h="15840"/>
          <w:pgMar w:top="298" w:right="950" w:bottom="404" w:left="980" w:header="720" w:footer="720" w:gutter="0"/>
          <w:cols w:space="720" w:num="2" w:equalWidth="0">
            <w:col w:w="5142" w:space="0"/>
            <w:col w:w="5168" w:space="0"/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8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once the energy supplied by external field is high enough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surpass the intrinsic barrier. At this point the system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highly out of equilibrium, causing a significant overshoot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polarization. The polarization overshoots, owing to increased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energy of the stretched bond lead to exponential increase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probability of bond dissociation and hence defect density </w:t>
      </w:r>
      <w:r>
        <w:rPr>
          <w:rFonts w:ascii="Times" w:hAnsi="Times" w:eastAsia="Times"/>
          <w:b w:val="0"/>
          <w:i w:val="0"/>
          <w:color w:val="000000"/>
          <w:sz w:val="20"/>
        </w:rPr>
        <w:t>generation rate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/>
          <w:color w:val="000000"/>
          <w:sz w:val="20"/>
        </w:rPr>
        <w:t>d N</w:t>
      </w:r>
      <w:r>
        <w:rPr>
          <w:rFonts w:ascii="Times" w:hAnsi="Times" w:eastAsia="Times"/>
          <w:b w:val="0"/>
          <w:i/>
          <w:color w:val="000000"/>
          <w:sz w:val="15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/</w:t>
      </w:r>
      <w:r>
        <w:rPr>
          <w:rFonts w:ascii="Times" w:hAnsi="Times" w:eastAsia="Times"/>
          <w:b w:val="0"/>
          <w:i/>
          <w:color w:val="000000"/>
          <w:sz w:val="20"/>
        </w:rPr>
        <w:t>dt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These defects accumulate over time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resulting in increased leakage [17] through the FE. As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result, the AC lifetime of the FE (defined as time to reach </w:t>
      </w:r>
      <w:r>
        <w:rPr>
          <w:rFonts w:ascii="Times" w:hAnsi="Times" w:eastAsia="Times"/>
          <w:b w:val="0"/>
          <w:i w:val="0"/>
          <w:color w:val="000000"/>
          <w:sz w:val="20"/>
        </w:rPr>
        <w:t>a critical defect density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N</w:t>
      </w:r>
      <w:r>
        <w:rPr>
          <w:rFonts w:ascii="Times" w:hAnsi="Times" w:eastAsia="Times"/>
          <w:b w:val="0"/>
          <w:i/>
          <w:color w:val="000000"/>
          <w:sz w:val="15"/>
        </w:rPr>
        <w:t>BD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corresponding threshold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leakage) accordingly degrades with increasing number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cycles. This HAD related reliability for BH mode dictates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AC reliability of FE as shown in [16]. The extensive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characterization in [16] has validated that the schemes which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reduce polarization overshoots (for example, through reduced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ramp rate and increased series external resistance) improve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HAD induced AC reliability by orders of magnitude. </w:t>
      </w:r>
      <w:r>
        <w:rPr>
          <w:rFonts w:ascii="Times" w:hAnsi="Times" w:eastAsia="Times"/>
          <w:b w:val="0"/>
          <w:i w:val="0"/>
          <w:color w:val="000000"/>
          <w:sz w:val="20"/>
        </w:rPr>
        <w:t>The total energy change in HF mode is 12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smaller than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of the BH mode, and the peak energy overshoot in HF </w:t>
      </w:r>
      <w:r>
        <w:rPr>
          <w:rFonts w:ascii="Times" w:hAnsi="Times" w:eastAsia="Times"/>
          <w:b w:val="0"/>
          <w:i w:val="0"/>
          <w:color w:val="000000"/>
          <w:sz w:val="20"/>
        </w:rPr>
        <w:t>mode is 3.2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lower than in BH mode. Thus, this reduced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overshoot should make Landau switches significantly more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robust to HAD induced reliability degradation compared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FE-memory (operating in BH mode). Unlike the strategies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adopted in [16], the reduction in the energy overshoot of a </w:t>
      </w:r>
      <w:r>
        <w:rPr>
          <w:rFonts w:ascii="Times" w:hAnsi="Times" w:eastAsia="Times"/>
          <w:b w:val="0"/>
          <w:i w:val="0"/>
          <w:color w:val="000000"/>
          <w:sz w:val="20"/>
        </w:rPr>
        <w:t>Landau switch is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intrinsic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 the stabilization of the system in </w:t>
      </w:r>
      <w:r>
        <w:rPr>
          <w:rFonts w:ascii="Times" w:hAnsi="Times" w:eastAsia="Times"/>
          <w:b w:val="0"/>
          <w:i w:val="0"/>
          <w:color w:val="000000"/>
          <w:sz w:val="20"/>
        </w:rPr>
        <w:t>single well energy landscape.</w:t>
      </w:r>
    </w:p>
    <w:p>
      <w:pPr>
        <w:autoSpaceDN w:val="0"/>
        <w:autoSpaceDE w:val="0"/>
        <w:widowControl/>
        <w:spacing w:line="222" w:lineRule="exact" w:before="388" w:after="0"/>
        <w:ind w:left="109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V. D</w:t>
      </w:r>
      <w:r>
        <w:rPr>
          <w:rFonts w:ascii="Times" w:hAnsi="Times" w:eastAsia="Times"/>
          <w:b w:val="0"/>
          <w:i w:val="0"/>
          <w:color w:val="000000"/>
          <w:sz w:val="16"/>
        </w:rPr>
        <w:t>ISCUSSIONS AND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</w:t>
      </w:r>
      <w:r>
        <w:rPr>
          <w:rFonts w:ascii="Times" w:hAnsi="Times" w:eastAsia="Times"/>
          <w:b w:val="0"/>
          <w:i w:val="0"/>
          <w:color w:val="000000"/>
          <w:sz w:val="16"/>
        </w:rPr>
        <w:t>ONCLUSION</w:t>
      </w:r>
    </w:p>
    <w:p>
      <w:pPr>
        <w:autoSpaceDN w:val="0"/>
        <w:autoSpaceDE w:val="0"/>
        <w:widowControl/>
        <w:spacing w:line="220" w:lineRule="exact" w:before="128" w:after="0"/>
        <w:ind w:left="118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This letter relies on a simple, qualitative theory of polar-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ization switching to benchmark the speed and reliability of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Landau switch to the conventional hysteretic switching of FE.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assumptions made are critical to appreciate the validity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model/conclusions: (i) FE is treated as a homogenous </w:t>
      </w:r>
      <w:r>
        <w:rPr>
          <w:rFonts w:ascii="Times" w:hAnsi="Times" w:eastAsia="Times"/>
          <w:b w:val="0"/>
          <w:i w:val="0"/>
          <w:color w:val="000000"/>
          <w:sz w:val="20"/>
        </w:rPr>
        <w:t>system. The gradient term, which accounts for the multi-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domain polarization of a FE, has been neglected [22], and </w:t>
      </w:r>
      <w:r>
        <w:rPr>
          <w:rFonts w:ascii="Times" w:hAnsi="Times" w:eastAsia="Times"/>
          <w:b w:val="0"/>
          <w:i w:val="0"/>
          <w:color w:val="000000"/>
          <w:sz w:val="20"/>
        </w:rPr>
        <w:t>(ii) In practice C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dependent and impacts internal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 gain in Landau switch [8]. However we have assumed </w:t>
      </w:r>
      <w:r>
        <w:rPr>
          <w:rFonts w:ascii="Times" w:hAnsi="Times" w:eastAsia="Times"/>
          <w:b w:val="0"/>
          <w:i w:val="0"/>
          <w:color w:val="000000"/>
          <w:sz w:val="20"/>
        </w:rPr>
        <w:t>that C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a constant as the primary focus of this study is </w:t>
      </w:r>
      <w:r>
        <w:rPr>
          <w:rFonts w:ascii="Times" w:hAnsi="Times" w:eastAsia="Times"/>
          <w:b w:val="0"/>
          <w:i w:val="0"/>
          <w:color w:val="000000"/>
          <w:sz w:val="20"/>
        </w:rPr>
        <w:t>dynamics and the switching speed of C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 all bias conditions </w:t>
      </w:r>
      <w:r>
        <w:rPr>
          <w:rFonts w:ascii="Times" w:hAnsi="Times" w:eastAsia="Times"/>
          <w:b w:val="0"/>
          <w:i w:val="0"/>
          <w:color w:val="000000"/>
          <w:sz w:val="20"/>
        </w:rPr>
        <w:t>is significantly higher than C</w:t>
      </w:r>
      <w:r>
        <w:rPr>
          <w:rFonts w:ascii="Times" w:hAnsi="Times" w:eastAsia="Times"/>
          <w:b w:val="0"/>
          <w:i w:val="0"/>
          <w:color w:val="000000"/>
          <w:sz w:val="15"/>
        </w:rPr>
        <w:t>FE</w:t>
      </w:r>
      <w:r>
        <w:rPr>
          <w:rFonts w:ascii="Times" w:hAnsi="Times" w:eastAsia="Times"/>
          <w:b w:val="0"/>
          <w:i w:val="0"/>
          <w:color w:val="000000"/>
          <w:sz w:val="20"/>
        </w:rPr>
        <w:t>. Even with (future) refine-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ments, the conclusions regarding speed and HAD induced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AC reliability in HF mode relative to BH mode should hold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because they rely on the general features of the FE-dynamics, </w:t>
      </w:r>
      <w:r>
        <w:rPr>
          <w:rFonts w:ascii="Times" w:hAnsi="Times" w:eastAsia="Times"/>
          <w:b w:val="0"/>
          <w:i w:val="0"/>
          <w:color w:val="000000"/>
          <w:sz w:val="20"/>
        </w:rPr>
        <w:t>not any specific parameterization thereof.</w:t>
      </w:r>
    </w:p>
    <w:p>
      <w:pPr>
        <w:autoSpaceDN w:val="0"/>
        <w:tabs>
          <w:tab w:pos="318" w:val="left"/>
          <w:tab w:pos="1068" w:val="left"/>
          <w:tab w:pos="1390" w:val="left"/>
          <w:tab w:pos="3426" w:val="left"/>
          <w:tab w:pos="4364" w:val="left"/>
        </w:tabs>
        <w:autoSpaceDE w:val="0"/>
        <w:widowControl/>
        <w:spacing w:line="232" w:lineRule="exact" w:before="0" w:after="0"/>
        <w:ind w:left="118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summarize, we have formulated the LK theory for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coupled FE-DE system and studied the kinetics of FE Landau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switch. This work demonstrates that switching and energy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overshoot in FE Landau switches is gradual, as the system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stabilized at intermediate energy states. Thus FE Landau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switches are inherently “soft”. Despite the “soft” switching, </w:t>
      </w:r>
      <w:r>
        <w:rPr>
          <w:rFonts w:ascii="Times" w:hAnsi="Times" w:eastAsia="Times"/>
          <w:b w:val="0"/>
          <w:i w:val="0"/>
          <w:color w:val="000000"/>
          <w:sz w:val="20"/>
        </w:rPr>
        <w:t>FE Landau switches operated at very low voltage switch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“effectively” as fast as FE operated in hysteresis mode at high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voltage. Hence FE Landau switches are relevant for high speed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logic switches at speeds comparable to hysteretic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 in ns regime. The gradual change in energy results </w:t>
      </w:r>
      <w:r>
        <w:rPr>
          <w:rFonts w:ascii="Times" w:hAnsi="Times" w:eastAsia="Times"/>
          <w:b w:val="0"/>
          <w:i w:val="0"/>
          <w:color w:val="000000"/>
          <w:sz w:val="20"/>
        </w:rPr>
        <w:t>in 3</w:t>
      </w:r>
      <w:r>
        <w:rPr>
          <w:rFonts w:ascii="MTSYN" w:hAnsi="MTSYN" w:eastAsia="MTSYN"/>
          <w:b w:val="0"/>
          <w:i w:val="0"/>
          <w:color w:val="000000"/>
          <w:sz w:val="20"/>
        </w:rPr>
        <w:t>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reduced overshoot in energy for FE Landau switches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compared to hysteretic FE switching, implying fundamental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improvement in switching endurance for FE Landau switches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conventional bi-stable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hysteretic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compared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(FE-Memory). We conclude by noting that the results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numerical framework are general and would apply to a wide </w:t>
      </w:r>
      <w:r>
        <w:rPr>
          <w:rFonts w:ascii="Times" w:hAnsi="Times" w:eastAsia="Times"/>
          <w:b w:val="0"/>
          <w:i w:val="0"/>
          <w:color w:val="000000"/>
          <w:sz w:val="20"/>
        </w:rPr>
        <w:t>variety of Landau systems; FE, AFE, NEMS and others.</w:t>
      </w:r>
    </w:p>
    <w:p>
      <w:pPr>
        <w:sectPr>
          <w:type w:val="nextColumn"/>
          <w:pgSz w:w="12240" w:h="15840"/>
          <w:pgMar w:top="298" w:right="950" w:bottom="404" w:left="980" w:header="720" w:footer="720" w:gutter="0"/>
          <w:cols w:space="720" w:num="2" w:equalWidth="0">
            <w:col w:w="5142" w:space="0"/>
            <w:col w:w="5168" w:space="0"/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0"/>
        <w:ind w:left="0" w:right="0"/>
      </w:pPr>
    </w:p>
    <w:p>
      <w:pPr>
        <w:autoSpaceDN w:val="0"/>
        <w:tabs>
          <w:tab w:pos="6222" w:val="left"/>
        </w:tabs>
        <w:autoSpaceDE w:val="0"/>
        <w:widowControl/>
        <w:spacing w:line="156" w:lineRule="exact" w:before="0" w:after="388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4"/>
        </w:rPr>
        <w:t xml:space="preserve">804 </w:t>
      </w:r>
      <w:r>
        <w:tab/>
      </w:r>
      <w:r>
        <w:rPr>
          <w:rFonts w:ascii="Times" w:hAnsi="Times" w:eastAsia="Times"/>
          <w:b w:val="0"/>
          <w:i w:val="0"/>
          <w:color w:val="000000"/>
          <w:sz w:val="14"/>
        </w:rPr>
        <w:t>IEEE ELECTRON DEVICE LETTERS, VOL. 37, NO. 6, JUNE 2016</w:t>
      </w:r>
    </w:p>
    <w:p>
      <w:pPr>
        <w:sectPr>
          <w:pgSz w:w="12240" w:h="15840"/>
          <w:pgMar w:top="298" w:right="958" w:bottom="1440" w:left="980" w:header="720" w:footer="720" w:gutter="0"/>
          <w:cols w:space="720" w:num="1" w:equalWidth="0">
            <w:col w:w="10302" w:space="0"/>
            <w:col w:w="5142" w:space="0"/>
            <w:col w:w="5168" w:space="0"/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207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R</w:t>
      </w:r>
      <w:r>
        <w:rPr>
          <w:rFonts w:ascii="Times" w:hAnsi="Times" w:eastAsia="Times"/>
          <w:b w:val="0"/>
          <w:i w:val="0"/>
          <w:color w:val="000000"/>
          <w:sz w:val="16"/>
        </w:rPr>
        <w:t>EFERENCES</w:t>
      </w:r>
    </w:p>
    <w:p>
      <w:pPr>
        <w:autoSpaceDN w:val="0"/>
        <w:autoSpaceDE w:val="0"/>
        <w:widowControl/>
        <w:spacing w:line="178" w:lineRule="exact" w:before="11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[1] T. N. Theis and P. M. Solomon, “In Quest of the ‘Next Switch’:</w:t>
      </w:r>
    </w:p>
    <w:p>
      <w:pPr>
        <w:autoSpaceDN w:val="0"/>
        <w:autoSpaceDE w:val="0"/>
        <w:widowControl/>
        <w:spacing w:line="178" w:lineRule="exact" w:before="2" w:after="2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Prospects for greatly reduced power dissipation in a successor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434"/>
        <w:gridCol w:w="3434"/>
        <w:gridCol w:w="3434"/>
      </w:tblGrid>
      <w:tr>
        <w:trPr>
          <w:trHeight w:hRule="exact" w:val="180"/>
        </w:trPr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the silicon field-effect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transistor,”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Proc. IEEE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vol. 98, no. 12,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pp. 2005–2014, Dec. 2010, doi: 10.1109/JPROC.2010.2066531.</w:t>
      </w:r>
    </w:p>
    <w:p>
      <w:pPr>
        <w:autoSpaceDN w:val="0"/>
        <w:autoSpaceDE w:val="0"/>
        <w:widowControl/>
        <w:spacing w:line="178" w:lineRule="exact" w:before="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[2] S. Salahuddin and S. Datta, “Use of negative capacitance to provide</w:t>
      </w:r>
    </w:p>
    <w:p>
      <w:pPr>
        <w:autoSpaceDN w:val="0"/>
        <w:autoSpaceDE w:val="0"/>
        <w:widowControl/>
        <w:spacing w:line="178" w:lineRule="exact" w:before="0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voltage amplification for low power nanoscale devices,”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 Lett.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178" w:lineRule="exact" w:before="2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vol. 8, no. 2, pp. 405–410, Feb. 2008, doi: 10.1021/nl071804g.</w:t>
      </w:r>
    </w:p>
    <w:p>
      <w:pPr>
        <w:autoSpaceDN w:val="0"/>
        <w:tabs>
          <w:tab w:pos="656" w:val="left"/>
          <w:tab w:pos="1160" w:val="left"/>
          <w:tab w:pos="1450" w:val="left"/>
          <w:tab w:pos="1742" w:val="left"/>
          <w:tab w:pos="2516" w:val="left"/>
          <w:tab w:pos="2808" w:val="left"/>
          <w:tab w:pos="3508" w:val="left"/>
          <w:tab w:pos="3876" w:val="left"/>
          <w:tab w:pos="4166" w:val="left"/>
          <w:tab w:pos="4486" w:val="left"/>
        </w:tabs>
        <w:autoSpaceDE w:val="0"/>
        <w:widowControl/>
        <w:spacing w:line="178" w:lineRule="exact" w:before="10" w:after="0"/>
        <w:ind w:left="7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[3] 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Rusu,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Salvatore,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Jiménez,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Ionescu,</w:t>
      </w:r>
    </w:p>
    <w:p>
      <w:pPr>
        <w:autoSpaceDN w:val="0"/>
        <w:tabs>
          <w:tab w:pos="3530" w:val="left"/>
          <w:tab w:pos="3942" w:val="left"/>
          <w:tab w:pos="4428" w:val="left"/>
        </w:tabs>
        <w:autoSpaceDE w:val="0"/>
        <w:widowControl/>
        <w:spacing w:line="178" w:lineRule="exact" w:before="2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“Metal-ferroelectric-meta-oxide-semiconductor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field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effect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transistor</w:t>
      </w:r>
    </w:p>
    <w:p>
      <w:pPr>
        <w:autoSpaceDN w:val="0"/>
        <w:autoSpaceDE w:val="0"/>
        <w:widowControl/>
        <w:spacing w:line="178" w:lineRule="exact" w:before="2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with sub-60 mV/decade subthreshold swing and internal voltage</w:t>
      </w:r>
    </w:p>
    <w:p>
      <w:pPr>
        <w:autoSpaceDN w:val="0"/>
        <w:tabs>
          <w:tab w:pos="1442" w:val="left"/>
          <w:tab w:pos="1704" w:val="left"/>
          <w:tab w:pos="2236" w:val="left"/>
          <w:tab w:pos="2706" w:val="left"/>
          <w:tab w:pos="3160" w:val="left"/>
          <w:tab w:pos="3594" w:val="left"/>
          <w:tab w:pos="4088" w:val="left"/>
          <w:tab w:pos="4424" w:val="left"/>
        </w:tabs>
        <w:autoSpaceDE w:val="0"/>
        <w:widowControl/>
        <w:spacing w:line="178" w:lineRule="exact" w:before="0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amplification,”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IEDM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Tech.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Dec.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2010,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395–398,</w:t>
      </w:r>
    </w:p>
    <w:p>
      <w:pPr>
        <w:autoSpaceDN w:val="0"/>
        <w:autoSpaceDE w:val="0"/>
        <w:widowControl/>
        <w:spacing w:line="178" w:lineRule="exact" w:before="2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 10.1109/IEDM.2010.5703374.</w:t>
      </w:r>
    </w:p>
    <w:p>
      <w:pPr>
        <w:autoSpaceDN w:val="0"/>
        <w:autoSpaceDE w:val="0"/>
        <w:widowControl/>
        <w:spacing w:line="178" w:lineRule="exact" w:before="1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[4] G. A. Salvatore, A. Rusu, and A. M. Ionescu, “Experimental confirma-</w:t>
      </w:r>
    </w:p>
    <w:p>
      <w:pPr>
        <w:autoSpaceDN w:val="0"/>
        <w:autoSpaceDE w:val="0"/>
        <w:widowControl/>
        <w:spacing w:line="178" w:lineRule="exact" w:before="2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tion of temperature dependent negative capacitance in ferroelectric field</w:t>
      </w:r>
    </w:p>
    <w:p>
      <w:pPr>
        <w:autoSpaceDN w:val="0"/>
        <w:autoSpaceDE w:val="0"/>
        <w:widowControl/>
        <w:spacing w:line="178" w:lineRule="exact" w:before="2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effect transistor,”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100, no. 16, p. 163504, 2012,</w:t>
      </w:r>
    </w:p>
    <w:p>
      <w:pPr>
        <w:autoSpaceDN w:val="0"/>
        <w:autoSpaceDE w:val="0"/>
        <w:widowControl/>
        <w:spacing w:line="178" w:lineRule="exact" w:before="0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 http://dx.doi.org/10.1063/1.4704179.</w:t>
      </w:r>
    </w:p>
    <w:p>
      <w:pPr>
        <w:autoSpaceDN w:val="0"/>
        <w:autoSpaceDE w:val="0"/>
        <w:widowControl/>
        <w:spacing w:line="178" w:lineRule="exact" w:before="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[5] D. J. R. Appleby, N. K. Ponon, K. S. K. Kwa, B. Zou, P. K. Petrov,</w:t>
      </w:r>
    </w:p>
    <w:p>
      <w:pPr>
        <w:autoSpaceDN w:val="0"/>
        <w:autoSpaceDE w:val="0"/>
        <w:widowControl/>
        <w:spacing w:line="178" w:lineRule="exact" w:before="2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T. Wang, N. M. Alford, and A. O’Neil, “Experimental observation of</w:t>
      </w:r>
    </w:p>
    <w:p>
      <w:pPr>
        <w:autoSpaceDN w:val="0"/>
        <w:autoSpaceDE w:val="0"/>
        <w:widowControl/>
        <w:spacing w:line="178" w:lineRule="exact" w:before="2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negative capacitance in ferroelectrics at room temperature,”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 Lett.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178" w:lineRule="exact" w:before="0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vol. 14, no. 7, pp. 3864–3868, Jul. 2014, doi: 10.1021/nl5017255.</w:t>
      </w:r>
    </w:p>
    <w:p>
      <w:pPr>
        <w:autoSpaceDN w:val="0"/>
        <w:autoSpaceDE w:val="0"/>
        <w:widowControl/>
        <w:spacing w:line="178" w:lineRule="exact" w:before="1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[6] W. Gao, A. I. Khan, X. Marti, C. Nelson, C. Serrao, J. Ravichandran,</w:t>
      </w:r>
    </w:p>
    <w:p>
      <w:pPr>
        <w:autoSpaceDN w:val="0"/>
        <w:autoSpaceDE w:val="0"/>
        <w:widowControl/>
        <w:spacing w:line="178" w:lineRule="exact" w:before="2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R. Ramesh, and S. Salahuddin, “Room-temperature negative capacitance</w:t>
      </w:r>
    </w:p>
    <w:p>
      <w:pPr>
        <w:autoSpaceDN w:val="0"/>
        <w:autoSpaceDE w:val="0"/>
        <w:widowControl/>
        <w:spacing w:line="178" w:lineRule="exact" w:before="2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in a ferroelectric–dielectric superlattice heterostructure,”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 Lett.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6"/>
        </w:rPr>
        <w:t>vol. 14, no. 10, pp. 5814–5819, Oct. 2014, doi: 10.1021/nl502691u.</w:t>
      </w:r>
    </w:p>
    <w:p>
      <w:pPr>
        <w:sectPr>
          <w:type w:val="continuous"/>
          <w:pgSz w:w="12240" w:h="15840"/>
          <w:pgMar w:top="298" w:right="958" w:bottom="1440" w:left="980" w:header="720" w:footer="720" w:gutter="0"/>
          <w:cols w:space="720" w:num="2" w:equalWidth="0">
            <w:col w:w="5142" w:space="0"/>
            <w:col w:w="5160" w:space="0"/>
            <w:col w:w="10302" w:space="0"/>
            <w:col w:w="5142" w:space="0"/>
            <w:col w:w="5168" w:space="0"/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[12] J. Müller, T. S. Böscke, U. Schröder, R. Hoffmann, T. Mikolajick,</w:t>
      </w:r>
    </w:p>
    <w:p>
      <w:pPr>
        <w:autoSpaceDN w:val="0"/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and L. Frey, “Nanosecond polarization switching and long reten-</w:t>
      </w:r>
    </w:p>
    <w:p>
      <w:pPr>
        <w:autoSpaceDN w:val="0"/>
        <w:autoSpaceDE w:val="0"/>
        <w:widowControl/>
        <w:spacing w:line="204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tion in a novel MFIS-FET based on 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</w:t>
      </w:r>
    </w:p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33, no. 2, pp. 185–187, Feb. 2012,</w:t>
      </w:r>
    </w:p>
    <w:p>
      <w:pPr>
        <w:autoSpaceDN w:val="0"/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 10.1109/LED.2011.2177435.</w:t>
      </w:r>
    </w:p>
    <w:p>
      <w:pPr>
        <w:autoSpaceDN w:val="0"/>
        <w:autoSpaceDE w:val="0"/>
        <w:widowControl/>
        <w:spacing w:line="178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[13] J. Li, B. Nagaraj, H. Liang, W. Cao, C. Lee, and R. Ramesh,</w:t>
      </w:r>
    </w:p>
    <w:p>
      <w:pPr>
        <w:autoSpaceDN w:val="0"/>
        <w:tabs>
          <w:tab w:pos="1316" w:val="left"/>
          <w:tab w:pos="2280" w:val="left"/>
          <w:tab w:pos="3106" w:val="left"/>
          <w:tab w:pos="3434" w:val="left"/>
          <w:tab w:pos="4196" w:val="left"/>
        </w:tabs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“Ultrafast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polarization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switching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thin-film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ferroelectrics,”</w:t>
      </w:r>
    </w:p>
    <w:p>
      <w:pPr>
        <w:autoSpaceDN w:val="0"/>
        <w:tabs>
          <w:tab w:pos="996" w:val="left"/>
          <w:tab w:pos="1522" w:val="left"/>
          <w:tab w:pos="2024" w:val="left"/>
          <w:tab w:pos="2438" w:val="left"/>
          <w:tab w:pos="2812" w:val="left"/>
          <w:tab w:pos="3184" w:val="left"/>
          <w:tab w:pos="3476" w:val="left"/>
          <w:tab w:pos="3850" w:val="left"/>
          <w:tab w:pos="4780" w:val="left"/>
        </w:tabs>
        <w:autoSpaceDE w:val="0"/>
        <w:widowControl/>
        <w:spacing w:line="176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Appl.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Phys.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vol.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84,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no.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7,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1174–1176,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2004,</w:t>
      </w:r>
    </w:p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 http://dx.doi.org/10.1063/1.1644917.</w:t>
      </w:r>
    </w:p>
    <w:p>
      <w:pPr>
        <w:autoSpaceDN w:val="0"/>
        <w:autoSpaceDE w:val="0"/>
        <w:widowControl/>
        <w:spacing w:line="178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[14] E. Yurchuk, J. Müller, J. Paul, T. Schlösser, D. Martin, R. Hoffmann,</w:t>
      </w:r>
    </w:p>
    <w:p>
      <w:pPr>
        <w:autoSpaceDN w:val="0"/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S. Müeller, S. Slesazeck, U. Schröeder, R. Boschke, R. van Bentum, and</w:t>
      </w:r>
    </w:p>
    <w:p>
      <w:pPr>
        <w:autoSpaceDN w:val="0"/>
        <w:autoSpaceDE w:val="0"/>
        <w:widowControl/>
        <w:spacing w:line="204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T. Mikolajick, “Impact of scaling on the performance of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fer-</w:t>
      </w:r>
    </w:p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roelectric field effect transistors,”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>, vol. 61,</w:t>
      </w:r>
    </w:p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no. 11, pp. 3699–3706, Nov. 2014, doi: 10.1109/TED.2014.2354833.</w:t>
      </w:r>
    </w:p>
    <w:p>
      <w:pPr>
        <w:autoSpaceDN w:val="0"/>
        <w:tabs>
          <w:tab w:pos="808" w:val="left"/>
          <w:tab w:pos="1848" w:val="left"/>
          <w:tab w:pos="2210" w:val="left"/>
          <w:tab w:pos="3132" w:val="left"/>
          <w:tab w:pos="3442" w:val="left"/>
          <w:tab w:pos="4050" w:val="left"/>
          <w:tab w:pos="4384" w:val="left"/>
        </w:tabs>
        <w:autoSpaceDE w:val="0"/>
        <w:widowControl/>
        <w:spacing w:line="178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[15] R.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Gaynutdinov,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Minnekaev,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Mitko,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Tolstikhina,</w:t>
      </w:r>
    </w:p>
    <w:p>
      <w:pPr>
        <w:autoSpaceDN w:val="0"/>
        <w:tabs>
          <w:tab w:pos="816" w:val="left"/>
          <w:tab w:pos="1702" w:val="left"/>
          <w:tab w:pos="2008" w:val="left"/>
          <w:tab w:pos="2892" w:val="left"/>
          <w:tab w:pos="3298" w:val="left"/>
          <w:tab w:pos="3610" w:val="left"/>
          <w:tab w:pos="4296" w:val="left"/>
        </w:tabs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A.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Zenkevich,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Ducharme,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V.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Fridkin,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“Polarization</w:t>
      </w:r>
    </w:p>
    <w:p>
      <w:pPr>
        <w:autoSpaceDN w:val="0"/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switching kinetics in ultrathin ferroelectric barium titanate film,”</w:t>
      </w:r>
    </w:p>
    <w:p>
      <w:pPr>
        <w:autoSpaceDN w:val="0"/>
        <w:tabs>
          <w:tab w:pos="988" w:val="left"/>
          <w:tab w:pos="1278" w:val="left"/>
          <w:tab w:pos="2028" w:val="left"/>
          <w:tab w:pos="2654" w:val="left"/>
          <w:tab w:pos="3052" w:val="left"/>
          <w:tab w:pos="3484" w:val="left"/>
          <w:tab w:pos="3836" w:val="left"/>
          <w:tab w:pos="4348" w:val="left"/>
          <w:tab w:pos="4780" w:val="left"/>
        </w:tabs>
        <w:autoSpaceDE w:val="0"/>
        <w:widowControl/>
        <w:spacing w:line="176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Phys.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B,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Condens.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Matter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vol.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424,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8–12,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Sep.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2013,</w:t>
      </w:r>
    </w:p>
    <w:p>
      <w:pPr>
        <w:autoSpaceDN w:val="0"/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 http://dx.doi.org/10.1016/j.physb.2013.04.056.</w:t>
      </w:r>
    </w:p>
    <w:p>
      <w:pPr>
        <w:autoSpaceDN w:val="0"/>
        <w:autoSpaceDE w:val="0"/>
        <w:widowControl/>
        <w:spacing w:line="178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[16] M. Masuduzzaman, D. Varghese, J. A. Rodriguez, S. Krishnan, and</w:t>
      </w:r>
    </w:p>
    <w:p>
      <w:pPr>
        <w:autoSpaceDN w:val="0"/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M. A. Alam, “Observation and control of hot atom damage in fer-</w:t>
      </w:r>
    </w:p>
    <w:p>
      <w:pPr>
        <w:autoSpaceDN w:val="0"/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roelectric devices,”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>, vol. 61, no. 10,</w:t>
      </w:r>
    </w:p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pp. 3490–3498, Oct. 2014, doi: 10.1109/TED.2014.2347046.</w:t>
      </w:r>
    </w:p>
    <w:p>
      <w:pPr>
        <w:autoSpaceDN w:val="0"/>
        <w:tabs>
          <w:tab w:pos="1460" w:val="left"/>
          <w:tab w:pos="2322" w:val="left"/>
          <w:tab w:pos="3066" w:val="left"/>
          <w:tab w:pos="3388" w:val="left"/>
          <w:tab w:pos="4582" w:val="left"/>
        </w:tabs>
        <w:autoSpaceDE w:val="0"/>
        <w:widowControl/>
        <w:spacing w:line="178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[17]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International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Technology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Roadmap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for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Semiconductors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accessed</w:t>
      </w:r>
    </w:p>
    <w:p>
      <w:pPr>
        <w:autoSpaceDN w:val="0"/>
        <w:tabs>
          <w:tab w:pos="782" w:val="left"/>
          <w:tab w:pos="1202" w:val="left"/>
          <w:tab w:pos="1542" w:val="left"/>
          <w:tab w:pos="2044" w:val="left"/>
          <w:tab w:pos="2762" w:val="left"/>
          <w:tab w:pos="3554" w:val="left"/>
        </w:tabs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Sep.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11,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2015.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[Online].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Available: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http://www.itrs.net/ITRS</w:t>
      </w:r>
    </w:p>
    <w:p>
      <w:pPr>
        <w:autoSpaceDN w:val="0"/>
        <w:autoSpaceDE w:val="0"/>
        <w:widowControl/>
        <w:spacing w:line="178" w:lineRule="exact" w:before="2" w:after="2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%2019992014%20Mtgs,%20Presentations%20&amp;%20Links/2013ITRS/</w:t>
      </w:r>
    </w:p>
    <w:p>
      <w:pPr>
        <w:sectPr>
          <w:type w:val="nextColumn"/>
          <w:pgSz w:w="12240" w:h="15840"/>
          <w:pgMar w:top="298" w:right="958" w:bottom="1440" w:left="980" w:header="720" w:footer="720" w:gutter="0"/>
          <w:cols w:space="720" w:num="2" w:equalWidth="0">
            <w:col w:w="5142" w:space="0"/>
            <w:col w:w="5160" w:space="0"/>
            <w:col w:w="10302" w:space="0"/>
            <w:col w:w="5142" w:space="0"/>
            <w:col w:w="5168" w:space="0"/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</w:tblGrid>
      <w:tr>
        <w:trPr>
          <w:trHeight w:hRule="exact" w:val="178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[7] A. I. Khan, K. Chatterjee, B. Wang, S. Drapcho, L. You, C. Serrao,</w:t>
            </w:r>
          </w:p>
        </w:tc>
        <w:tc>
          <w:tcPr>
            <w:tcW w:type="dxa" w:w="18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9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Summary2013.htm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Nair,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A.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Alam,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“Strategies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2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for</w:t>
            </w:r>
          </w:p>
        </w:tc>
      </w:tr>
      <w:tr>
        <w:trPr>
          <w:trHeight w:hRule="exact" w:val="162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3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S. R. Bakaul, R. Ramesh, and S. Salahuddin, “Negative capacitance in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[18] A.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Jain,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P.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R.</w:t>
            </w:r>
          </w:p>
        </w:tc>
        <w:tc>
          <w:tcPr>
            <w:tcW w:type="dxa" w:w="858"/>
            <w:vMerge/>
            <w:tcBorders/>
          </w:tcPr>
          <w:p/>
        </w:tc>
        <w:tc>
          <w:tcPr>
            <w:tcW w:type="dxa" w:w="858"/>
            <w:vMerge/>
            <w:tcBorders/>
          </w:tcPr>
          <w:p/>
        </w:tc>
        <w:tc>
          <w:tcPr>
            <w:tcW w:type="dxa" w:w="858"/>
            <w:vMerge/>
            <w:tcBorders/>
          </w:tcPr>
          <w:p/>
        </w:tc>
        <w:tc>
          <w:tcPr>
            <w:tcW w:type="dxa" w:w="858"/>
            <w:vMerge/>
            <w:tcBorders/>
          </w:tcPr>
          <w:p/>
        </w:tc>
        <w:tc>
          <w:tcPr>
            <w:tcW w:type="dxa" w:w="858"/>
            <w:vMerge/>
            <w:tcBorders/>
          </w:tcPr>
          <w:p/>
        </w:tc>
        <w:tc>
          <w:tcPr>
            <w:tcW w:type="dxa" w:w="858"/>
            <w:vMerge/>
            <w:tcBorders/>
          </w:tcPr>
          <w:p/>
        </w:tc>
        <w:tc>
          <w:tcPr>
            <w:tcW w:type="dxa" w:w="8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2240" w:h="15840"/>
          <w:pgMar w:top="298" w:right="958" w:bottom="1440" w:left="980" w:header="720" w:footer="720" w:gutter="0"/>
          <w:cols w:space="720" w:num="1" w:equalWidth="0">
            <w:col w:w="10302" w:space="0"/>
            <w:col w:w="5142" w:space="0"/>
            <w:col w:w="5160" w:space="0"/>
            <w:col w:w="10302" w:space="0"/>
            <w:col w:w="5142" w:space="0"/>
            <w:col w:w="5168" w:space="0"/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36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a ferroelectric capacitor,”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Nature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14, no. 2, pp. 182–186, </w:t>
      </w:r>
      <w:r>
        <w:rPr>
          <w:rFonts w:ascii="Times" w:hAnsi="Times" w:eastAsia="Times"/>
          <w:b w:val="0"/>
          <w:i w:val="0"/>
          <w:color w:val="000000"/>
          <w:sz w:val="16"/>
        </w:rPr>
        <w:t>Feb. 2015, doi: 10.1038/nmat4148.</w:t>
      </w:r>
    </w:p>
    <w:p>
      <w:pPr>
        <w:autoSpaceDN w:val="0"/>
        <w:autoSpaceDE w:val="0"/>
        <w:widowControl/>
        <w:spacing w:line="180" w:lineRule="exact" w:before="0" w:after="0"/>
        <w:ind w:left="364" w:right="120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[8] A. Jain and M. A. Alam, “Stability constraints define the minimum </w:t>
      </w:r>
      <w:r>
        <w:rPr>
          <w:rFonts w:ascii="Times" w:hAnsi="Times" w:eastAsia="Times"/>
          <w:b w:val="0"/>
          <w:i w:val="0"/>
          <w:color w:val="000000"/>
          <w:sz w:val="16"/>
        </w:rPr>
        <w:t>subthreshold swing of a negative capacitance field-effect transistor,”</w:t>
      </w:r>
      <w:r>
        <w:rPr>
          <w:rFonts w:ascii="Times" w:hAnsi="Times" w:eastAsia="Times"/>
          <w:b w:val="0"/>
          <w:i/>
          <w:color w:val="000000"/>
          <w:sz w:val="16"/>
        </w:rPr>
        <w:t>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61, no. 7, pp. 2235–2242, Jul. 2014, </w:t>
      </w:r>
      <w:r>
        <w:rPr>
          <w:rFonts w:ascii="Times" w:hAnsi="Times" w:eastAsia="Times"/>
          <w:b w:val="0"/>
          <w:i w:val="0"/>
          <w:color w:val="000000"/>
          <w:sz w:val="16"/>
        </w:rPr>
        <w:t>doi: 10.1109/TED.2014.2316167.</w:t>
      </w:r>
    </w:p>
    <w:p>
      <w:pPr>
        <w:sectPr>
          <w:type w:val="continuous"/>
          <w:pgSz w:w="12240" w:h="15840"/>
          <w:pgMar w:top="298" w:right="958" w:bottom="1440" w:left="980" w:header="720" w:footer="720" w:gutter="0"/>
          <w:cols w:space="720" w:num="2" w:equalWidth="0">
            <w:col w:w="5140" w:space="0"/>
            <w:col w:w="5162" w:space="0"/>
            <w:col w:w="10302" w:space="0"/>
            <w:col w:w="5142" w:space="0"/>
            <w:col w:w="5160" w:space="0"/>
            <w:col w:w="10302" w:space="0"/>
            <w:col w:w="5142" w:space="0"/>
            <w:col w:w="5168" w:space="0"/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tabs>
          <w:tab w:pos="1292" w:val="left"/>
          <w:tab w:pos="2324" w:val="left"/>
          <w:tab w:pos="2708" w:val="left"/>
          <w:tab w:pos="3610" w:val="left"/>
        </w:tabs>
        <w:autoSpaceDE w:val="0"/>
        <w:widowControl/>
        <w:spacing w:line="178" w:lineRule="exact" w:before="0" w:after="0"/>
        <w:ind w:left="48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dynamic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soft-landing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capacitive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microelectromechanical</w:t>
      </w:r>
    </w:p>
    <w:p>
      <w:pPr>
        <w:autoSpaceDN w:val="0"/>
        <w:autoSpaceDE w:val="0"/>
        <w:widowControl/>
        <w:spacing w:line="178" w:lineRule="exact" w:before="0" w:after="0"/>
        <w:ind w:left="48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switches,”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98, no. 23, p. 234104, 2011,</w:t>
      </w:r>
    </w:p>
    <w:p>
      <w:pPr>
        <w:autoSpaceDN w:val="0"/>
        <w:autoSpaceDE w:val="0"/>
        <w:widowControl/>
        <w:spacing w:line="178" w:lineRule="exact" w:before="2" w:after="0"/>
        <w:ind w:left="48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 http://dx.doi.org/10.1063/1.3598960.</w:t>
      </w:r>
    </w:p>
    <w:p>
      <w:pPr>
        <w:autoSpaceDN w:val="0"/>
        <w:autoSpaceDE w:val="0"/>
        <w:widowControl/>
        <w:spacing w:line="178" w:lineRule="exact" w:before="6" w:after="0"/>
        <w:ind w:left="12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[19] D. Ricinschi, C. Harnagea, C. Papusoi, L. Mitoseriu, V. Tura, and</w:t>
      </w:r>
    </w:p>
    <w:p>
      <w:pPr>
        <w:autoSpaceDN w:val="0"/>
        <w:autoSpaceDE w:val="0"/>
        <w:widowControl/>
        <w:spacing w:line="178" w:lineRule="exact" w:before="2" w:after="0"/>
        <w:ind w:left="48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M. Okuyama, “Analysis of ferroelectric switching in finite media as a</w:t>
      </w:r>
    </w:p>
    <w:p>
      <w:pPr>
        <w:autoSpaceDN w:val="0"/>
        <w:autoSpaceDE w:val="0"/>
        <w:widowControl/>
        <w:spacing w:line="178" w:lineRule="exact" w:before="2" w:after="2"/>
        <w:ind w:left="48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Landau-type phase transition,”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Phys. Condens. Matter</w:t>
      </w:r>
      <w:r>
        <w:rPr>
          <w:rFonts w:ascii="Times" w:hAnsi="Times" w:eastAsia="Times"/>
          <w:b w:val="0"/>
          <w:i w:val="0"/>
          <w:color w:val="000000"/>
          <w:sz w:val="16"/>
        </w:rPr>
        <w:t>, vol. 10, no. 2,</w:t>
      </w:r>
    </w:p>
    <w:p>
      <w:pPr>
        <w:sectPr>
          <w:type w:val="nextColumn"/>
          <w:pgSz w:w="12240" w:h="15840"/>
          <w:pgMar w:top="298" w:right="958" w:bottom="1440" w:left="980" w:header="720" w:footer="720" w:gutter="0"/>
          <w:cols w:space="720" w:num="2" w:equalWidth="0">
            <w:col w:w="5140" w:space="0"/>
            <w:col w:w="5162" w:space="0"/>
            <w:col w:w="10302" w:space="0"/>
            <w:col w:w="5142" w:space="0"/>
            <w:col w:w="5160" w:space="0"/>
            <w:col w:w="10302" w:space="0"/>
            <w:col w:w="5142" w:space="0"/>
            <w:col w:w="5168" w:space="0"/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  <w:gridCol w:w="858"/>
      </w:tblGrid>
      <w:tr>
        <w:trPr>
          <w:trHeight w:hRule="exact" w:val="174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[9] A. Jain</w:t>
            </w:r>
          </w:p>
        </w:tc>
        <w:tc>
          <w:tcPr>
            <w:tcW w:type="dxa" w:w="1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 M. A. Alam,</w:t>
            </w:r>
          </w:p>
        </w:tc>
        <w:tc>
          <w:tcPr>
            <w:tcW w:type="dxa" w:w="87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“Prospects</w:t>
            </w:r>
          </w:p>
        </w:tc>
        <w:tc>
          <w:tcPr>
            <w:tcW w:type="dxa" w:w="132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of hysteresis-free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abrupt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pp. 477–492, 1998, doi: http://dx.doi.org/10.1088/0953-8984/10/2/026.</w:t>
            </w:r>
          </w:p>
        </w:tc>
      </w:tr>
      <w:tr>
        <w:trPr>
          <w:trHeight w:hRule="exact" w:val="180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2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switching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(0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mV/decade)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8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Landau</w:t>
            </w:r>
          </w:p>
        </w:tc>
        <w:tc>
          <w:tcPr>
            <w:tcW w:type="dxa" w:w="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switches,”</w:t>
            </w:r>
          </w:p>
        </w:tc>
        <w:tc>
          <w:tcPr>
            <w:tcW w:type="dxa" w:w="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IEEE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Trans.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[20] A. K. Bandyopadhyay, P. C. Ray, and V. Gopalan, “Dynamical systems</w:t>
            </w:r>
          </w:p>
        </w:tc>
      </w:tr>
      <w:tr>
        <w:trPr>
          <w:trHeight w:hRule="exact" w:val="180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6" w:after="0"/>
              <w:ind w:left="0" w:right="98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Electron</w:t>
            </w:r>
          </w:p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Devices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</w:t>
            </w:r>
          </w:p>
        </w:tc>
        <w:tc>
          <w:tcPr>
            <w:tcW w:type="dxa" w:w="25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vol. 60, no. 12, pp. 4269–4276,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Dec.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2013,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4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analysis for polarization in ferroelectrics,”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 xml:space="preserve"> J. Appl. Phys.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vol. 100,</w:t>
            </w:r>
          </w:p>
        </w:tc>
      </w:tr>
      <w:tr>
        <w:trPr>
          <w:trHeight w:hRule="exact" w:val="168"/>
        </w:trPr>
        <w:tc>
          <w:tcPr>
            <w:tcW w:type="dxa" w:w="454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3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doi: 10.1109/TED.2013.2286997.</w:t>
            </w:r>
          </w:p>
        </w:tc>
        <w:tc>
          <w:tcPr>
            <w:tcW w:type="dxa" w:w="858"/>
            <w:vMerge/>
            <w:tcBorders/>
          </w:tcPr>
          <w:p/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" w:after="0"/>
              <w:ind w:left="4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no. 11, p. 114106, 2006, doi: http://dx.doi.org/10.1063/1.2388124.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2240" w:h="15840"/>
          <w:pgMar w:top="298" w:right="958" w:bottom="1440" w:left="980" w:header="720" w:footer="720" w:gutter="0"/>
          <w:cols w:space="720" w:num="1" w:equalWidth="0">
            <w:col w:w="10302" w:space="0"/>
            <w:col w:w="5140" w:space="0"/>
            <w:col w:w="5162" w:space="0"/>
            <w:col w:w="10302" w:space="0"/>
            <w:col w:w="5142" w:space="0"/>
            <w:col w:w="5160" w:space="0"/>
            <w:col w:w="10302" w:space="0"/>
            <w:col w:w="5142" w:space="0"/>
            <w:col w:w="5168" w:space="0"/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364" w:right="124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[10] K. Karda, A. Jain, C. Mouli, and M. A. Alam, “An anti-ferroelectric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gated Landau transistor to achieve sub-60 mV/dec switching at low </w:t>
      </w:r>
      <w:r>
        <w:rPr>
          <w:rFonts w:ascii="Times" w:hAnsi="Times" w:eastAsia="Times"/>
          <w:b w:val="0"/>
          <w:i w:val="0"/>
          <w:color w:val="000000"/>
          <w:sz w:val="16"/>
        </w:rPr>
        <w:t>voltage and high speed,”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106, no. 16, p. 163501, </w:t>
      </w:r>
      <w:r>
        <w:rPr>
          <w:rFonts w:ascii="Times" w:hAnsi="Times" w:eastAsia="Times"/>
          <w:b w:val="0"/>
          <w:i w:val="0"/>
          <w:color w:val="000000"/>
          <w:sz w:val="16"/>
        </w:rPr>
        <w:t>2015, doi: http://dx.doi.org/10.1063/1.4918649.</w:t>
      </w:r>
    </w:p>
    <w:p>
      <w:pPr>
        <w:autoSpaceDN w:val="0"/>
        <w:tabs>
          <w:tab w:pos="364" w:val="left"/>
          <w:tab w:pos="1240" w:val="left"/>
        </w:tabs>
        <w:autoSpaceDE w:val="0"/>
        <w:widowControl/>
        <w:spacing w:line="180" w:lineRule="exact" w:before="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[11] D. Barlage, R. Arghavani, G. Dewey, M. Doczy, B. Doyle, J. Kavalieros,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Murthy, B. Roberds, P. Stokley, and R. Chau, “High-frequency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response of 100 nm integrated CMOS transistors with high-</w:t>
      </w:r>
      <w:r>
        <w:rPr>
          <w:rFonts w:ascii="Times" w:hAnsi="Times" w:eastAsia="Times"/>
          <w:b w:val="0"/>
          <w:i/>
          <w:color w:val="000000"/>
          <w:sz w:val="16"/>
        </w:rPr>
        <w:t>K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gate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2001, pp. 10.6.1–10.6.4, </w:t>
      </w:r>
      <w:r>
        <w:rPr>
          <w:rFonts w:ascii="Times" w:hAnsi="Times" w:eastAsia="Times"/>
          <w:b w:val="0"/>
          <w:i w:val="0"/>
          <w:color w:val="000000"/>
          <w:sz w:val="16"/>
        </w:rPr>
        <w:t>dielectrics,”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doi: 10.1109/IEDM.2001.979473.</w:t>
      </w:r>
    </w:p>
    <w:p>
      <w:pPr>
        <w:sectPr>
          <w:type w:val="continuous"/>
          <w:pgSz w:w="12240" w:h="15840"/>
          <w:pgMar w:top="298" w:right="958" w:bottom="1440" w:left="980" w:header="720" w:footer="720" w:gutter="0"/>
          <w:cols w:space="720" w:num="2" w:equalWidth="0">
            <w:col w:w="5142" w:space="0"/>
            <w:col w:w="5160" w:space="0"/>
            <w:col w:w="10302" w:space="0"/>
            <w:col w:w="5140" w:space="0"/>
            <w:col w:w="5162" w:space="0"/>
            <w:col w:w="10302" w:space="0"/>
            <w:col w:w="5142" w:space="0"/>
            <w:col w:w="5160" w:space="0"/>
            <w:col w:w="10302" w:space="0"/>
            <w:col w:w="5142" w:space="0"/>
            <w:col w:w="5168" w:space="0"/>
            <w:col w:w="10310" w:space="0"/>
            <w:col w:w="5144" w:space="0"/>
            <w:col w:w="5168" w:space="0"/>
            <w:col w:w="10312" w:space="0"/>
            <w:col w:w="10308" w:space="0"/>
            <w:col w:w="5144" w:space="0"/>
            <w:col w:w="5164" w:space="0"/>
            <w:col w:w="1030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[21] S. Clima, D. J. Wouters, C. Adelmann, T. Schenk, U. Schröeder,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Jurczak, and G. Pourtois, “Identification of the ferroelectric switching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process and dopant-dependent switching properties in orthorhombic </w:t>
      </w:r>
      <w:r>
        <w:rPr>
          <w:rFonts w:ascii="Times" w:hAnsi="Times" w:eastAsia="Times"/>
          <w:b w:val="0"/>
          <w:i w:val="0"/>
          <w:color w:val="000000"/>
          <w:sz w:val="16"/>
        </w:rPr>
        <w:t>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: A first principles insight,”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104, no. 9, </w:t>
      </w:r>
      <w:r>
        <w:rPr>
          <w:rFonts w:ascii="Times" w:hAnsi="Times" w:eastAsia="Times"/>
          <w:b w:val="0"/>
          <w:i w:val="0"/>
          <w:color w:val="000000"/>
          <w:sz w:val="16"/>
        </w:rPr>
        <w:t>p. 092906, 2014, doi: http://dx.doi.org/10.1063/1.4867975.</w:t>
      </w:r>
    </w:p>
    <w:p>
      <w:pPr>
        <w:autoSpaceDN w:val="0"/>
        <w:autoSpaceDE w:val="0"/>
        <w:widowControl/>
        <w:spacing w:line="178" w:lineRule="exact" w:before="6" w:after="2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[22] A. Cano and D. Jiménez, “Multidomain ferroelectricity as a lim-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55" w:type="dxa"/>
      </w:tblPr>
      <w:tblGrid>
        <w:gridCol w:w="1288"/>
        <w:gridCol w:w="1288"/>
        <w:gridCol w:w="1288"/>
        <w:gridCol w:w="1288"/>
        <w:gridCol w:w="1288"/>
        <w:gridCol w:w="1288"/>
        <w:gridCol w:w="1288"/>
        <w:gridCol w:w="1288"/>
      </w:tblGrid>
      <w:tr>
        <w:trPr>
          <w:trHeight w:hRule="exact" w:val="18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4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iting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factor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for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voltage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amplification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ferroelectric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8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field-effect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transistors,”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97, no. 13, p. 133509, 2010, </w:t>
      </w:r>
      <w:r>
        <w:rPr>
          <w:rFonts w:ascii="Times" w:hAnsi="Times" w:eastAsia="Times"/>
          <w:b w:val="0"/>
          <w:i w:val="0"/>
          <w:color w:val="000000"/>
          <w:sz w:val="16"/>
        </w:rPr>
        <w:t>doi: http://dx.doi.org/10.1063/1.3494533.</w:t>
      </w:r>
    </w:p>
    <w:sectPr w:rsidR="00FC693F" w:rsidRPr="0006063C" w:rsidSect="00034616">
      <w:type w:val="nextColumn"/>
      <w:pgSz w:w="12240" w:h="15840"/>
      <w:pgMar w:top="298" w:right="958" w:bottom="1440" w:left="980" w:header="720" w:footer="720" w:gutter="0"/>
      <w:cols w:space="720" w:num="2" w:equalWidth="0">
        <w:col w:w="5142" w:space="0"/>
        <w:col w:w="5160" w:space="0"/>
        <w:col w:w="10302" w:space="0"/>
        <w:col w:w="5140" w:space="0"/>
        <w:col w:w="5162" w:space="0"/>
        <w:col w:w="10302" w:space="0"/>
        <w:col w:w="5142" w:space="0"/>
        <w:col w:w="5160" w:space="0"/>
        <w:col w:w="10302" w:space="0"/>
        <w:col w:w="5142" w:space="0"/>
        <w:col w:w="5168" w:space="0"/>
        <w:col w:w="10310" w:space="0"/>
        <w:col w:w="5144" w:space="0"/>
        <w:col w:w="5168" w:space="0"/>
        <w:col w:w="10312" w:space="0"/>
        <w:col w:w="10308" w:space="0"/>
        <w:col w:w="5144" w:space="0"/>
        <w:col w:w="5164" w:space="0"/>
        <w:col w:w="103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