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36"/>
        <w:ind w:left="0" w:right="0"/>
      </w:pPr>
    </w:p>
    <w:p>
      <w:pPr>
        <w:autoSpaceDN w:val="0"/>
        <w:autoSpaceDE w:val="0"/>
        <w:widowControl/>
        <w:spacing w:line="504" w:lineRule="exact" w:before="0" w:after="0"/>
        <w:ind w:left="0" w:right="144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47"/>
        </w:rPr>
        <w:t>Vertical Ferroelectric HfO</w:t>
      </w:r>
      <w:r>
        <w:rPr>
          <w:rFonts w:ascii="Times" w:hAnsi="Times" w:eastAsia="Times"/>
          <w:b w:val="0"/>
          <w:i w:val="0"/>
          <w:color w:val="000000"/>
          <w:sz w:val="31"/>
        </w:rPr>
        <w:t>2</w:t>
      </w:r>
      <w:r>
        <w:rPr>
          <w:rFonts w:ascii="Times" w:hAnsi="Times" w:eastAsia="Times"/>
          <w:b w:val="0"/>
          <w:i w:val="0"/>
          <w:color w:val="000000"/>
          <w:sz w:val="47"/>
        </w:rPr>
        <w:t xml:space="preserve"> FET based on 3-D NAND </w:t>
      </w:r>
      <w:r>
        <w:rPr>
          <w:rFonts w:ascii="Times" w:hAnsi="Times" w:eastAsia="Times"/>
          <w:b w:val="0"/>
          <w:i w:val="0"/>
          <w:color w:val="000000"/>
          <w:sz w:val="47"/>
        </w:rPr>
        <w:t xml:space="preserve">Architecture: Towards Dense Low-Power Memory </w:t>
      </w:r>
    </w:p>
    <w:p>
      <w:pPr>
        <w:autoSpaceDN w:val="0"/>
        <w:autoSpaceDE w:val="0"/>
        <w:widowControl/>
        <w:spacing w:line="252" w:lineRule="exact" w:before="182" w:after="0"/>
        <w:ind w:left="288" w:right="288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K. Florent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, M. Pesic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, A. Subirats, K. Banerjee, S. Lavizzari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A. Arreghini, L. Di Piazza, G. Potoms, F. Sebaai, </w:t>
      </w:r>
      <w:r>
        <w:rPr>
          <w:rFonts w:ascii="Times" w:hAnsi="Times" w:eastAsia="Times"/>
          <w:b w:val="0"/>
          <w:i w:val="0"/>
          <w:color w:val="000000"/>
          <w:sz w:val="22"/>
        </w:rPr>
        <w:t>S. R. C. McMitchell, M. Popovici, G. Groeseneken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J. Van Houdt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</w:p>
    <w:p>
      <w:pPr>
        <w:autoSpaceDN w:val="0"/>
        <w:autoSpaceDE w:val="0"/>
        <w:widowControl/>
        <w:spacing w:line="232" w:lineRule="exact" w:before="64" w:after="220"/>
        <w:ind w:left="144" w:right="288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 imec, Leuven, Belgium, email : karine.florent@imec.be </w:t>
      </w:r>
      <w:r>
        <w:br/>
      </w:r>
      <w:r>
        <w:rPr>
          <w:rFonts w:ascii="Times" w:hAnsi="Times" w:eastAsia="Times"/>
          <w:b w:val="0"/>
          <w:i w:val="0"/>
          <w:color w:val="000000"/>
          <w:sz w:val="13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with ESAT- KU Leuven, Leuven, Belgium, 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MDLSoft Inc, Santa Clara, CA, USA, </w:t>
      </w:r>
      <w:r>
        <w:rPr>
          <w:rFonts w:ascii="Times" w:hAnsi="Times" w:eastAsia="Times"/>
          <w:b w:val="0"/>
          <w:i w:val="0"/>
          <w:color w:val="000000"/>
          <w:sz w:val="13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now with Prophesee, Paris, France </w:t>
      </w:r>
    </w:p>
    <w:p>
      <w:pPr>
        <w:sectPr>
          <w:pgSz w:w="12240" w:h="15840"/>
          <w:pgMar w:top="656" w:right="700" w:bottom="158" w:left="880" w:header="720" w:footer="720" w:gutter="0"/>
          <w:cols w:space="720" w:num="1" w:equalWidth="0"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14" w:after="0"/>
        <w:ind w:left="140" w:right="100" w:firstLine="0"/>
        <w:jc w:val="both"/>
      </w:pPr>
      <w:r>
        <w:rPr>
          <w:rFonts w:ascii="Times" w:hAnsi="Times" w:eastAsia="Times"/>
          <w:b/>
          <w:i/>
          <w:color w:val="000000"/>
          <w:sz w:val="20"/>
        </w:rPr>
        <w:t>Abstract</w:t>
      </w:r>
      <w:r>
        <w:rPr>
          <w:rFonts w:ascii="Times" w:hAnsi="Times" w:eastAsia="Times"/>
          <w:b/>
          <w:i w:val="0"/>
          <w:color w:val="000000"/>
          <w:sz w:val="20"/>
        </w:rPr>
        <w:t>—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 vertical ferroelectric HfO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field effect transistor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based on 3-D macaroni NAND architecture is reported for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first time. Up to 2 V memory window was obtained after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application of 100 ns program/erase pulses. Flash-like </w:t>
      </w:r>
      <w:r>
        <w:rPr>
          <w:rFonts w:ascii="Times" w:hAnsi="Times" w:eastAsia="Times"/>
          <w:b w:val="0"/>
          <w:i w:val="0"/>
          <w:color w:val="000000"/>
          <w:sz w:val="20"/>
        </w:rPr>
        <w:t>endurance of 10</w:t>
      </w:r>
      <w:r>
        <w:rPr>
          <w:rFonts w:ascii="Times" w:hAnsi="Times" w:eastAsia="Times"/>
          <w:b w:val="0"/>
          <w:i w:val="0"/>
          <w:color w:val="000000"/>
          <w:sz w:val="13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cycles is reported and first reliability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assessments were performed. </w:t>
      </w: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8"/>
        <w:ind w:left="100" w:right="27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source junction at the substrate and the channel. A HF clean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followed by a TMAH etch are then performed to remove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remains of the protective layer. A 20 nm n-type amorphous </w:t>
      </w:r>
      <w:r>
        <w:rPr>
          <w:rFonts w:ascii="Times" w:hAnsi="Times" w:eastAsia="Times"/>
          <w:b w:val="0"/>
          <w:i w:val="0"/>
          <w:color w:val="000000"/>
          <w:sz w:val="20"/>
        </w:rPr>
        <w:t>silicon (4x10</w:t>
      </w:r>
      <w:r>
        <w:rPr>
          <w:rFonts w:ascii="Times" w:hAnsi="Times" w:eastAsia="Times"/>
          <w:b w:val="0"/>
          <w:i w:val="0"/>
          <w:color w:val="000000"/>
          <w:sz w:val="13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cm</w:t>
      </w:r>
      <w:r>
        <w:rPr>
          <w:rFonts w:ascii="Times" w:hAnsi="Times" w:eastAsia="Times"/>
          <w:b w:val="0"/>
          <w:i w:val="0"/>
          <w:color w:val="000000"/>
          <w:sz w:val="13"/>
        </w:rPr>
        <w:t>-3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is then deposited as a channel.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crystallize the channel and the FE layer, a 30 min anneal is </w:t>
      </w:r>
      <w:r>
        <w:rPr>
          <w:rFonts w:ascii="Times" w:hAnsi="Times" w:eastAsia="Times"/>
          <w:b w:val="0"/>
          <w:i w:val="0"/>
          <w:color w:val="000000"/>
          <w:sz w:val="20"/>
        </w:rPr>
        <w:t>performed at 900 °C in an ambient mixture of N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next step, the hole was filled with oxide and then recessed </w:t>
      </w:r>
    </w:p>
    <w:p>
      <w:pPr>
        <w:sectPr>
          <w:type w:val="nextColumn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0.0" w:type="dxa"/>
      </w:tblPr>
      <w:tblGrid>
        <w:gridCol w:w="3553"/>
        <w:gridCol w:w="3553"/>
        <w:gridCol w:w="3553"/>
      </w:tblGrid>
      <w:tr>
        <w:trPr>
          <w:trHeight w:hRule="exact" w:val="202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138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>I.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56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20"/>
              </w:rPr>
              <w:t>I</w:t>
            </w: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NTRODUCTION</w:t>
            </w:r>
          </w:p>
        </w:tc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4" w:after="0"/>
              <w:ind w:left="9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(hence macaroni structure). Highly doped n-type silicon was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0"/>
        <w:ind w:left="0" w:right="0"/>
      </w:pP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1" w:equalWidth="0"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40" w:right="100" w:firstLine="272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memory market is currently in an era of tremendous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growth: the big data explosion has yielded the need for more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more data storage. Although 3-D NAND memory is a high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density and cost-effective technology, it still suffers from some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drawbacks, </w:t>
      </w:r>
      <w:r>
        <w:rPr>
          <w:rFonts w:ascii="Times" w:hAnsi="Times" w:eastAsia="Times"/>
          <w:b w:val="0"/>
          <w:i/>
          <w:color w:val="000000"/>
          <w:sz w:val="20"/>
        </w:rPr>
        <w:t>i.e.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speed, cell size and power consumption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system level due to required periphery (e.g. charge pumps).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Addressing these issues while keeping the advantages of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technology would be very appealing. </w:t>
      </w:r>
    </w:p>
    <w:p>
      <w:pPr>
        <w:autoSpaceDN w:val="0"/>
        <w:autoSpaceDE w:val="0"/>
        <w:widowControl/>
        <w:spacing w:line="230" w:lineRule="exact" w:before="0" w:after="0"/>
        <w:ind w:left="140" w:right="102" w:firstLine="272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Recent years have seen a growing interest in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(FE) memory applications. The discovery in 2011 of FE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hafnium oxide enabled the emergence of scaled FE devices [1]. </w:t>
      </w:r>
      <w:r>
        <w:rPr>
          <w:rFonts w:ascii="Times" w:hAnsi="Times" w:eastAsia="Times"/>
          <w:b w:val="0"/>
          <w:i w:val="0"/>
          <w:color w:val="000000"/>
          <w:sz w:val="20"/>
        </w:rPr>
        <w:t>Planar HfO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FE capacitors and FeFET (Ferroelectric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Effect Transistor) have received large interest either as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replacement for Dynamic Random-Access Memory (DRAM) </w:t>
      </w: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100" w:right="27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deposited on top of the structure to form the drain and then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annealed. Finally, the staircase was formed, followed by metal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contacts. A cross-section schematic of the complete test vehicle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shown in Fig. 1b. HR-TEM cross-section of a 100 nm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diameter hole can be seen in Fig. 2. A deep recess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substrate is visible due to the TMAH etch. </w:t>
      </w:r>
    </w:p>
    <w:p>
      <w:pPr>
        <w:autoSpaceDN w:val="0"/>
        <w:autoSpaceDE w:val="0"/>
        <w:widowControl/>
        <w:spacing w:line="230" w:lineRule="exact" w:before="0" w:after="0"/>
        <w:ind w:left="100" w:right="274" w:firstLine="304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parallel of the macaroni-type FeFET device fabrication,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highly-doped full-channel 3-D devices were also made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confirm the presence of ferroelectricity in this configuration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extract FE properties, as previously described [4]. </w:t>
      </w:r>
    </w:p>
    <w:p>
      <w:pPr>
        <w:autoSpaceDN w:val="0"/>
        <w:autoSpaceDE w:val="0"/>
        <w:widowControl/>
        <w:spacing w:line="200" w:lineRule="exact" w:before="158" w:after="0"/>
        <w:ind w:left="0" w:right="0" w:firstLine="0"/>
        <w:jc w:val="center"/>
      </w:pPr>
      <w:r>
        <w:rPr>
          <w:rFonts w:ascii="Times" w:hAnsi="Times" w:eastAsia="Times"/>
          <w:b/>
          <w:i w:val="0"/>
          <w:color w:val="000000"/>
          <w:sz w:val="20"/>
        </w:rPr>
        <w:t>III.</w:t>
      </w:r>
      <w:r>
        <w:rPr>
          <w:rFonts w:ascii="Times" w:hAnsi="Times" w:eastAsia="Times"/>
          <w:b/>
          <w:i w:val="0"/>
          <w:color w:val="000000"/>
          <w:sz w:val="20"/>
        </w:rPr>
        <w:t>R</w:t>
      </w:r>
      <w:r>
        <w:rPr>
          <w:rFonts w:ascii="Times" w:hAnsi="Times" w:eastAsia="Times"/>
          <w:b/>
          <w:i w:val="0"/>
          <w:color w:val="000000"/>
          <w:sz w:val="16"/>
        </w:rPr>
        <w:t>ESULTS AND DISCUSSIONS</w:t>
      </w:r>
    </w:p>
    <w:p>
      <w:pPr>
        <w:autoSpaceDN w:val="0"/>
        <w:autoSpaceDE w:val="0"/>
        <w:widowControl/>
        <w:spacing w:line="200" w:lineRule="exact" w:before="144" w:after="0"/>
        <w:ind w:left="10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A.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Ferroelectric Capacitor:Material screening </w:t>
      </w:r>
    </w:p>
    <w:p>
      <w:pPr>
        <w:autoSpaceDN w:val="0"/>
        <w:autoSpaceDE w:val="0"/>
        <w:widowControl/>
        <w:spacing w:line="202" w:lineRule="exact" w:before="88" w:after="8"/>
        <w:ind w:left="4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9.5 nm- and 15 nm-thick Si:HfO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deposited in the </w:t>
      </w:r>
    </w:p>
    <w:p>
      <w:pPr>
        <w:sectPr>
          <w:type w:val="nextColumn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777"/>
        <w:gridCol w:w="1777"/>
        <w:gridCol w:w="1777"/>
        <w:gridCol w:w="1777"/>
        <w:gridCol w:w="1777"/>
        <w:gridCol w:w="1777"/>
      </w:tblGrid>
      <w:tr>
        <w:trPr>
          <w:trHeight w:hRule="exact" w:val="198"/>
        </w:trPr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or for embedded applications [2-3]. A vertical 3-D FE-capacitor 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full-channel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configuration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characterized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using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1" w:equalWidth="0"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(FeCap) has also been realized using silicon electrodes [4]. </w:t>
      </w:r>
      <w:r>
        <w:rPr>
          <w:rFonts w:ascii="Times" w:hAnsi="Times" w:eastAsia="Times"/>
          <w:b w:val="0"/>
          <w:i w:val="0"/>
          <w:color w:val="000000"/>
          <w:sz w:val="20"/>
        </w:rPr>
        <w:t>Implementation of doped HfO</w:t>
      </w:r>
      <w:r>
        <w:rPr>
          <w:rFonts w:ascii="Times" w:hAnsi="Times" w:eastAsia="Times"/>
          <w:b w:val="0"/>
          <w:i w:val="0"/>
          <w:color w:val="000000"/>
          <w:sz w:val="13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 based 3-D FeCaps confirmed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presence of FE properties with 10-year retention [4].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fabrication of these vertical 3-D FeCaps, using a 3-D NAND </w:t>
      </w:r>
      <w:r>
        <w:rPr>
          <w:rFonts w:ascii="Times" w:hAnsi="Times" w:eastAsia="Times"/>
          <w:b w:val="0"/>
          <w:i w:val="0"/>
          <w:color w:val="000000"/>
          <w:sz w:val="20"/>
        </w:rPr>
        <w:t>architecture, was the first step towards Vertical FeFET (V-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FeFET) [5]. Such device could potentially have several benefits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over the conventional 3-D NAND memory, such as lower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power, periphery reduction, improved endurance and faster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operations, while maintaining full CMOS compatibility and </w:t>
      </w: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12"/>
        <w:ind w:left="100" w:right="27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polarization-voltage (P-V) measurements. Cycling dependent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P-V and corresponding current-voltage (I-V) characteristics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shown in Fig. 3. Both thicknesses under test exhibited FE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behavior accompanied by a slight wake-up. Fig. 4 shows the </w:t>
      </w:r>
      <w:r>
        <w:rPr>
          <w:rFonts w:ascii="Times" w:hAnsi="Times" w:eastAsia="Times"/>
          <w:b w:val="0"/>
          <w:i w:val="0"/>
          <w:color w:val="000000"/>
          <w:sz w:val="20"/>
        </w:rPr>
        <w:t>endurance of these devices up to 10</w:t>
      </w:r>
      <w:r>
        <w:rPr>
          <w:rFonts w:ascii="Times" w:hAnsi="Times" w:eastAsia="Times"/>
          <w:b w:val="0"/>
          <w:i w:val="0"/>
          <w:color w:val="000000"/>
          <w:sz w:val="13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cycles. An initial increase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remnant polarization was observed which was followed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stable behavior. No fatigue was observed, as devices were no </w:t>
      </w:r>
      <w:r>
        <w:rPr>
          <w:rFonts w:ascii="Times" w:hAnsi="Times" w:eastAsia="Times"/>
          <w:b w:val="0"/>
          <w:i w:val="0"/>
          <w:color w:val="000000"/>
          <w:sz w:val="20"/>
        </w:rPr>
        <w:t>longer operational after 10</w:t>
      </w:r>
      <w:r>
        <w:rPr>
          <w:rFonts w:ascii="Times" w:hAnsi="Times" w:eastAsia="Times"/>
          <w:b w:val="0"/>
          <w:i w:val="0"/>
          <w:color w:val="000000"/>
          <w:sz w:val="13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cycles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Both devices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comparable FE characteristics. Due to the presence of several </w:t>
      </w:r>
    </w:p>
    <w:p>
      <w:pPr>
        <w:sectPr>
          <w:type w:val="nextColumn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tabs>
          <w:tab w:pos="5364" w:val="left"/>
        </w:tabs>
        <w:autoSpaceDE w:val="0"/>
        <w:widowControl/>
        <w:spacing w:line="200" w:lineRule="exact" w:before="0" w:after="12"/>
        <w:ind w:left="14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high-density.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etch steps during device fabrication, which could potentially </w:t>
      </w: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1" w:equalWidth="0"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40" w:right="100" w:firstLine="28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study, a vertical macaroni-type 3-D FeFET with three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transistors in series is reported. This is the first demonstration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such device. </w:t>
      </w:r>
    </w:p>
    <w:p>
      <w:pPr>
        <w:autoSpaceDN w:val="0"/>
        <w:autoSpaceDE w:val="0"/>
        <w:widowControl/>
        <w:spacing w:line="200" w:lineRule="exact" w:before="158" w:after="0"/>
        <w:ind w:left="0" w:right="1392" w:firstLine="0"/>
        <w:jc w:val="right"/>
      </w:pPr>
      <w:r>
        <w:rPr>
          <w:rFonts w:ascii="Times" w:hAnsi="Times" w:eastAsia="Times"/>
          <w:b/>
          <w:i w:val="0"/>
          <w:color w:val="000000"/>
          <w:sz w:val="20"/>
        </w:rPr>
        <w:t>II.</w:t>
      </w:r>
      <w:r>
        <w:rPr>
          <w:rFonts w:ascii="Times" w:hAnsi="Times" w:eastAsia="Times"/>
          <w:b/>
          <w:i w:val="0"/>
          <w:color w:val="000000"/>
          <w:sz w:val="20"/>
        </w:rPr>
        <w:t>D</w:t>
      </w:r>
      <w:r>
        <w:rPr>
          <w:rFonts w:ascii="Times" w:hAnsi="Times" w:eastAsia="Times"/>
          <w:b/>
          <w:i w:val="0"/>
          <w:color w:val="000000"/>
          <w:sz w:val="16"/>
        </w:rPr>
        <w:t xml:space="preserve">EVICE </w:t>
      </w:r>
      <w:r>
        <w:rPr>
          <w:rFonts w:ascii="Times" w:hAnsi="Times" w:eastAsia="Times"/>
          <w:b/>
          <w:i w:val="0"/>
          <w:color w:val="000000"/>
          <w:sz w:val="20"/>
        </w:rPr>
        <w:t>F</w:t>
      </w:r>
      <w:r>
        <w:rPr>
          <w:rFonts w:ascii="Times" w:hAnsi="Times" w:eastAsia="Times"/>
          <w:b/>
          <w:i w:val="0"/>
          <w:color w:val="000000"/>
          <w:sz w:val="16"/>
        </w:rPr>
        <w:t>ABRICATION</w:t>
      </w:r>
    </w:p>
    <w:p>
      <w:pPr>
        <w:autoSpaceDN w:val="0"/>
        <w:autoSpaceDE w:val="0"/>
        <w:widowControl/>
        <w:spacing w:line="200" w:lineRule="exact" w:before="102" w:after="0"/>
        <w:ind w:left="4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Fig. 1a shows the process sequence for the test device, </w:t>
      </w: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0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damage the FE layer, a 15 nm-thick dielectric was preferred. </w:t>
      </w:r>
    </w:p>
    <w:p>
      <w:pPr>
        <w:autoSpaceDN w:val="0"/>
        <w:tabs>
          <w:tab w:pos="388" w:val="left"/>
        </w:tabs>
        <w:autoSpaceDE w:val="0"/>
        <w:widowControl/>
        <w:spacing w:line="250" w:lineRule="exact" w:before="102" w:after="32"/>
        <w:ind w:left="100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B.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V-FeFET:Standard Electrical Characterization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Before investigating V-FeFET memory performance,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standard transistor measurements were carried out. A pass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of 3 V was applied to both the top and the bottom </w:t>
      </w:r>
    </w:p>
    <w:p>
      <w:pPr>
        <w:sectPr>
          <w:type w:val="nextColumn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332"/>
        <w:gridCol w:w="1332"/>
        <w:gridCol w:w="1332"/>
        <w:gridCol w:w="1332"/>
        <w:gridCol w:w="1332"/>
        <w:gridCol w:w="1332"/>
        <w:gridCol w:w="1332"/>
        <w:gridCol w:w="1332"/>
      </w:tblGrid>
      <w:tr>
        <w:trPr>
          <w:trHeight w:hRule="exact" w:val="178"/>
        </w:trPr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consisting in a vertical string of three transistors in series with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transistors,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while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source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was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grounded.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1" w:equalWidth="0"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140" w:right="10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 channel length (L</w:t>
      </w:r>
      <w:r>
        <w:rPr>
          <w:rFonts w:ascii="Times" w:hAnsi="Times" w:eastAsia="Times"/>
          <w:b w:val="0"/>
          <w:i w:val="0"/>
          <w:color w:val="000000"/>
          <w:sz w:val="13"/>
        </w:rPr>
        <w:t>ch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of 50 nm. The fabrication steps until FE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deposition are same as previous work [4]. Here, silicon was </w:t>
      </w:r>
      <w:r>
        <w:rPr>
          <w:rFonts w:ascii="Times" w:hAnsi="Times" w:eastAsia="Times"/>
          <w:b w:val="0"/>
          <w:i w:val="0"/>
          <w:color w:val="000000"/>
          <w:sz w:val="20"/>
        </w:rPr>
        <w:t>used as dopant in HfO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form the FE material, deposited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atomic layer deposition (ALD). A thin a-Si layer was then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deposited as gate stack protection from the subsequent etching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bottom of the hole, required to allow the contact between </w:t>
      </w: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958"/>
        <w:ind w:left="100" w:right="27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characteristics (I</w:t>
      </w:r>
      <w:r>
        <w:rPr>
          <w:rFonts w:ascii="Times" w:hAnsi="Times" w:eastAsia="Times"/>
          <w:b w:val="0"/>
          <w:i w:val="0"/>
          <w:color w:val="000000"/>
          <w:sz w:val="13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3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were recorded (Fig. 5) for a hole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diameter of 70 nm. Typically for scaled MOSFET devices,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 in current was observed at large drain and gate </w:t>
      </w:r>
      <w:r>
        <w:rPr>
          <w:rFonts w:ascii="Times" w:hAnsi="Times" w:eastAsia="Times"/>
          <w:b w:val="0"/>
          <w:i w:val="0"/>
          <w:color w:val="000000"/>
          <w:sz w:val="20"/>
        </w:rPr>
        <w:t>voltages. The I</w:t>
      </w:r>
      <w:r>
        <w:rPr>
          <w:rFonts w:ascii="Times" w:hAnsi="Times" w:eastAsia="Times"/>
          <w:b w:val="0"/>
          <w:i w:val="0"/>
          <w:color w:val="000000"/>
          <w:sz w:val="13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3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 are shown in Fig. 6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multiple devices with 70 nm hole diameter. The gate had </w:t>
      </w:r>
      <w:r>
        <w:rPr>
          <w:rFonts w:ascii="Times" w:hAnsi="Times" w:eastAsia="Times"/>
          <w:b w:val="0"/>
          <w:i w:val="0"/>
          <w:color w:val="000000"/>
          <w:sz w:val="20"/>
        </w:rPr>
        <w:t>negligible leakage current, as shown in the inset. An ON-</w:t>
      </w:r>
    </w:p>
    <w:p>
      <w:pPr>
        <w:sectPr>
          <w:type w:val="nextColumn"/>
          <w:pgSz w:w="12240" w:h="15840"/>
          <w:pgMar w:top="656" w:right="700" w:bottom="158" w:left="880" w:header="720" w:footer="720" w:gutter="0"/>
          <w:cols w:space="720" w:num="2" w:equalWidth="0"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53"/>
        <w:gridCol w:w="3553"/>
        <w:gridCol w:w="3553"/>
      </w:tblGrid>
      <w:tr>
        <w:trPr>
          <w:trHeight w:hRule="exact" w:val="182"/>
        </w:trPr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978-1-7281-1987-8/18/$31.00 ©2018 IEEE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2.5.1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IEDM18-43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656" w:right="700" w:bottom="158" w:left="880" w:header="720" w:footer="720" w:gutter="0"/>
          <w:cols w:space="720" w:num="1" w:equalWidth="0"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sectPr>
          <w:pgSz w:w="12240" w:h="15840"/>
          <w:pgMar w:top="624" w:right="952" w:bottom="158" w:left="720" w:header="720" w:footer="720" w:gutter="0"/>
          <w:cols w:space="720" w:num="1" w:equalWidth="0"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30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of ~1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20"/>
        </w:rPr>
        <w:t>A was achieved, while maintaining an OFF-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of a few pA, giving an excellent ON/OFF ratio of ~6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decades. The statistical distributions of the threshold voltage </w:t>
      </w:r>
      <w:r>
        <w:rPr>
          <w:rFonts w:ascii="Times" w:hAnsi="Times" w:eastAsia="Times"/>
          <w:b w:val="0"/>
          <w:i w:val="0"/>
          <w:color w:val="000000"/>
          <w:sz w:val="20"/>
        </w:rPr>
        <w:t>(V</w:t>
      </w:r>
      <w:r>
        <w:rPr>
          <w:rFonts w:ascii="Times" w:hAnsi="Times" w:eastAsia="Times"/>
          <w:b w:val="0"/>
          <w:i w:val="0"/>
          <w:color w:val="000000"/>
          <w:sz w:val="13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extracted using a constant current (CC) criterion (10 nA), </w:t>
      </w:r>
      <w:r>
        <w:rPr>
          <w:rFonts w:ascii="Times" w:hAnsi="Times" w:eastAsia="Times"/>
          <w:b w:val="0"/>
          <w:i w:val="0"/>
          <w:color w:val="000000"/>
          <w:sz w:val="20"/>
        </w:rPr>
        <w:t>the ON-current I</w:t>
      </w:r>
      <w:r>
        <w:rPr>
          <w:rFonts w:ascii="Times" w:hAnsi="Times" w:eastAsia="Times"/>
          <w:b w:val="0"/>
          <w:i w:val="0"/>
          <w:color w:val="000000"/>
          <w:sz w:val="13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, taken at V</w:t>
      </w:r>
      <w:r>
        <w:rPr>
          <w:rFonts w:ascii="Times" w:hAnsi="Times" w:eastAsia="Times"/>
          <w:b w:val="0"/>
          <w:i w:val="0"/>
          <w:color w:val="000000"/>
          <w:sz w:val="13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+ 2 V and the subthreshold </w:t>
      </w:r>
      <w:r>
        <w:rPr>
          <w:rFonts w:ascii="Times" w:hAnsi="Times" w:eastAsia="Times"/>
          <w:b w:val="0"/>
          <w:i w:val="0"/>
          <w:color w:val="000000"/>
          <w:sz w:val="20"/>
        </w:rPr>
        <w:t>swing STS are shown in Fig. 7 for various hole diameters. V</w:t>
      </w:r>
      <w:r>
        <w:rPr>
          <w:rFonts w:ascii="Times" w:hAnsi="Times" w:eastAsia="Times"/>
          <w:b w:val="0"/>
          <w:i w:val="0"/>
          <w:color w:val="000000"/>
          <w:sz w:val="13"/>
        </w:rPr>
        <w:t xml:space="preserve">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STS distributions were broad, which suggested the </w:t>
      </w:r>
      <w:r>
        <w:rPr>
          <w:rFonts w:ascii="Times" w:hAnsi="Times" w:eastAsia="Times"/>
          <w:b w:val="0"/>
          <w:i w:val="0"/>
          <w:color w:val="000000"/>
          <w:sz w:val="20"/>
        </w:rPr>
        <w:t>presence of a defect-rich HfO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/ Poly-Si interface. </w:t>
      </w:r>
    </w:p>
    <w:p>
      <w:pPr>
        <w:autoSpaceDN w:val="0"/>
        <w:autoSpaceDE w:val="0"/>
        <w:widowControl/>
        <w:spacing w:line="198" w:lineRule="exact" w:before="150" w:after="0"/>
        <w:ind w:left="30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C.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V-FeFET:Memory Characterization </w:t>
      </w:r>
    </w:p>
    <w:p>
      <w:pPr>
        <w:autoSpaceDN w:val="0"/>
        <w:autoSpaceDE w:val="0"/>
        <w:widowControl/>
        <w:spacing w:line="230" w:lineRule="exact" w:before="60" w:after="0"/>
        <w:ind w:left="300" w:right="100" w:firstLine="27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 charge trapping at the interface can effect proper cell </w:t>
      </w:r>
      <w:r>
        <w:rPr>
          <w:rFonts w:ascii="Times" w:hAnsi="Times" w:eastAsia="Times"/>
          <w:b w:val="0"/>
          <w:i w:val="0"/>
          <w:color w:val="000000"/>
          <w:sz w:val="20"/>
        </w:rPr>
        <w:t>read-out, DC and pulsed I</w:t>
      </w:r>
      <w:r>
        <w:rPr>
          <w:rFonts w:ascii="Times" w:hAnsi="Times" w:eastAsia="Times"/>
          <w:b w:val="0"/>
          <w:i w:val="0"/>
          <w:color w:val="000000"/>
          <w:sz w:val="13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3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 methodologies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were benchmarked. This first technique is relatively slow,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each measurement at a given voltage requires milliseconds.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presence of traps, this can lead to a degradation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characteristics and to a smaller FE memory window (MW).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Pulsed I-V measurements, which are in the order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microseconds at every voltage, can reduce charge trapping. FE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MW is shown here for a vertical macaroni-type FET with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hole diameter of 70 nm, a pass voltage of 3 V and ± 10 V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program/erase (PRG/ERS) pulse with a width of 100 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(Fig. 8). A MW of ~2 V was obtained with pulsed I-V.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further utilized as the preferred method to characterize </w:t>
      </w:r>
      <w:r>
        <w:rPr>
          <w:rFonts w:ascii="Times" w:hAnsi="Times" w:eastAsia="Times"/>
          <w:b w:val="0"/>
          <w:i w:val="0"/>
          <w:color w:val="000000"/>
          <w:sz w:val="20"/>
        </w:rPr>
        <w:t>memory devices, as DC I-V resulted in an I</w:t>
      </w:r>
      <w:r>
        <w:rPr>
          <w:rFonts w:ascii="Times" w:hAnsi="Times" w:eastAsia="Times"/>
          <w:b w:val="0"/>
          <w:i w:val="0"/>
          <w:color w:val="000000"/>
          <w:sz w:val="13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3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degradation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(charge trapping) as well as a smaller MW: MW pulsed ~2 V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vs MW DC ~0.5 V. </w:t>
      </w:r>
    </w:p>
    <w:p>
      <w:pPr>
        <w:autoSpaceDN w:val="0"/>
        <w:autoSpaceDE w:val="0"/>
        <w:widowControl/>
        <w:spacing w:line="230" w:lineRule="exact" w:before="0" w:after="0"/>
        <w:ind w:left="300" w:right="0" w:firstLine="272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investigate the optimal operation conditions for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device, ISPP and ISPE on a 70 nm-diameter device were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performed and are shown in Fig. 9 and 10, respectively.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± 10 V with 100 ns pulse length was used to program and erase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before the measurements. The ISPP showed a gradual increase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MW with pulse amplitude, while ISPE yielded a more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sudden step. This could be due to the presence of a small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number of domains because of the small size of the device.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gradual programming could be the result of some trapping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interferences and/or different domain growth kinetics.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larger pulse widths and high voltages, charge trapping starts to </w:t>
      </w:r>
    </w:p>
    <w:p>
      <w:pPr>
        <w:sectPr>
          <w:type w:val="continuous"/>
          <w:pgSz w:w="12240" w:h="15840"/>
          <w:pgMar w:top="624" w:right="952" w:bottom="158" w:left="720" w:header="720" w:footer="720" w:gutter="0"/>
          <w:cols w:space="720" w:num="2" w:equalWidth="0"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0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use single-pulse technique [7]. The shift between the rising and </w:t>
      </w:r>
      <w:r>
        <w:rPr>
          <w:rFonts w:ascii="Times" w:hAnsi="Times" w:eastAsia="Times"/>
          <w:b w:val="0"/>
          <w:i w:val="0"/>
          <w:color w:val="000000"/>
          <w:sz w:val="20"/>
        </w:rPr>
        <w:t>falling edges of the pulse (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3"/>
        </w:rPr>
        <w:t>T21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= V</w:t>
      </w:r>
      <w:r>
        <w:rPr>
          <w:rFonts w:ascii="Times" w:hAnsi="Times" w:eastAsia="Times"/>
          <w:b w:val="0"/>
          <w:i w:val="0"/>
          <w:color w:val="000000"/>
          <w:sz w:val="13"/>
        </w:rPr>
        <w:t>T2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3"/>
        </w:rPr>
        <w:t>T1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is proportional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number of trapped charges, here electrons (Fig. 13 inset).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trapping process was studied on a transistor in PRG state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changing the pulse width and amplitude. A positive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3"/>
        </w:rPr>
        <w:t xml:space="preserve">T21 </w:t>
      </w:r>
      <w:r>
        <w:rPr>
          <w:rFonts w:ascii="Times" w:hAnsi="Times" w:eastAsia="Times"/>
          <w:b w:val="0"/>
          <w:i w:val="0"/>
          <w:color w:val="000000"/>
          <w:sz w:val="20"/>
        </w:rPr>
        <w:t>shift in I</w:t>
      </w:r>
      <w:r>
        <w:rPr>
          <w:rFonts w:ascii="Times" w:hAnsi="Times" w:eastAsia="Times"/>
          <w:b w:val="0"/>
          <w:i w:val="0"/>
          <w:color w:val="000000"/>
          <w:sz w:val="13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-V</w:t>
      </w:r>
      <w:r>
        <w:rPr>
          <w:rFonts w:ascii="Times" w:hAnsi="Times" w:eastAsia="Times"/>
          <w:b w:val="0"/>
          <w:i w:val="0"/>
          <w:color w:val="000000"/>
          <w:sz w:val="13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confirmed the occurrence of electron trapping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(Fig. 13a) which increased with both pulse width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amplitude, as shown in Fig. 13b. </w:t>
      </w:r>
    </w:p>
    <w:p>
      <w:pPr>
        <w:autoSpaceDN w:val="0"/>
        <w:autoSpaceDE w:val="0"/>
        <w:widowControl/>
        <w:spacing w:line="230" w:lineRule="exact" w:before="0" w:after="0"/>
        <w:ind w:left="100" w:right="20" w:firstLine="274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Retention measurements were also carried out. Short-term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retention at 25 °C (related to FE relaxation) showed a stronger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degradation of the PRG state compared to the ERS state </w:t>
      </w:r>
      <w:r>
        <w:rPr>
          <w:rFonts w:ascii="Times" w:hAnsi="Times" w:eastAsia="Times"/>
          <w:b w:val="0"/>
          <w:i w:val="0"/>
          <w:color w:val="000000"/>
          <w:sz w:val="20"/>
        </w:rPr>
        <w:t>(Fig. 14) nicely correlating to the broader V</w:t>
      </w:r>
      <w:r>
        <w:rPr>
          <w:rFonts w:ascii="Times" w:hAnsi="Times" w:eastAsia="Times"/>
          <w:b w:val="0"/>
          <w:i w:val="0"/>
          <w:color w:val="000000"/>
          <w:sz w:val="13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distributions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PRG state compared to the ERS equivalent. The latter one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stays relatively steady, with degradation occurring at higher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voltages. The same remark held true for the PRG state but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more intense degradation as a possible result of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and depolarization. Longer retention tests at 85 °C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confirmed a larger degradation of the PRG pulse (Fig. 15).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clear separation of states was observed after 100h at 85 °C. </w:t>
      </w:r>
    </w:p>
    <w:p>
      <w:pPr>
        <w:autoSpaceDN w:val="0"/>
        <w:autoSpaceDE w:val="0"/>
        <w:widowControl/>
        <w:spacing w:line="198" w:lineRule="exact" w:before="152" w:after="0"/>
        <w:ind w:left="10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E.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Path for improvements </w:t>
      </w:r>
    </w:p>
    <w:p>
      <w:pPr>
        <w:autoSpaceDN w:val="0"/>
        <w:autoSpaceDE w:val="0"/>
        <w:widowControl/>
        <w:spacing w:line="230" w:lineRule="exact" w:before="60" w:after="30"/>
        <w:ind w:left="100" w:right="0" w:firstLine="28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presence of high-k dielectric as the gate oxide results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phenomenon, countering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behavior. This is a known issue for HfO</w:t>
      </w:r>
      <w:r>
        <w:rPr>
          <w:rFonts w:ascii="Times" w:hAnsi="Times" w:eastAsia="Times"/>
          <w:b w:val="0"/>
          <w:i w:val="0"/>
          <w:color w:val="000000"/>
          <w:sz w:val="13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FeFET [6], which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needs to be addressed through process integration optimization.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thick oxide, without special treatment or film improvement,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used, leading to large PRG/ERS voltages. This could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seen as too high for FE, however this corresponds to an 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of ~ 6.5 MV/cm and is in agreement with the P-V loop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shown in Fig. 3. A thinner gate oxide would reduce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operation voltage and additionally improve the reliability,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i.e.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 trapping and enhance endurance. Detailed reliability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studies are required for better understanding of the device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behavior, </w:t>
      </w:r>
      <w:r>
        <w:rPr>
          <w:rFonts w:ascii="Times" w:hAnsi="Times" w:eastAsia="Times"/>
          <w:b w:val="0"/>
          <w:i/>
          <w:color w:val="000000"/>
          <w:sz w:val="20"/>
        </w:rPr>
        <w:t>i.e.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impact of pass voltages. The potential of 3-D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FeFET and its advantages compared to the prior state-of-the-art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presented in Table 1. This technology offers low power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high-density memory that decreases the speed gap between the </w:t>
      </w:r>
    </w:p>
    <w:p>
      <w:pPr>
        <w:sectPr>
          <w:type w:val="nextColumn"/>
          <w:pgSz w:w="12240" w:h="15840"/>
          <w:pgMar w:top="624" w:right="952" w:bottom="158" w:left="720" w:header="720" w:footer="720" w:gutter="0"/>
          <w:cols w:space="720" w:num="2" w:equalWidth="0"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tabs>
          <w:tab w:pos="5524" w:val="left"/>
        </w:tabs>
        <w:autoSpaceDE w:val="0"/>
        <w:widowControl/>
        <w:spacing w:line="200" w:lineRule="exact" w:before="0" w:after="30"/>
        <w:ind w:left="30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dominate FE.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central processing unit (CPU) and storage. </w:t>
      </w:r>
    </w:p>
    <w:p>
      <w:pPr>
        <w:sectPr>
          <w:type w:val="continuous"/>
          <w:pgSz w:w="12240" w:h="15840"/>
          <w:pgMar w:top="624" w:right="952" w:bottom="158" w:left="720" w:header="720" w:footer="720" w:gutter="0"/>
          <w:cols w:space="720" w:num="1" w:equalWidth="0"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300" w:right="100" w:firstLine="272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evolution of V</w:t>
      </w:r>
      <w:r>
        <w:rPr>
          <w:rFonts w:ascii="Times" w:hAnsi="Times" w:eastAsia="Times"/>
          <w:b w:val="0"/>
          <w:i w:val="0"/>
          <w:color w:val="000000"/>
          <w:sz w:val="13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cycling is shown in Fig. 11. </w:t>
      </w:r>
      <w:r>
        <w:rPr>
          <w:rFonts w:ascii="Times" w:hAnsi="Times" w:eastAsia="Times"/>
          <w:b w:val="0"/>
          <w:i w:val="0"/>
          <w:color w:val="000000"/>
          <w:sz w:val="20"/>
        </w:rPr>
        <w:t>Closure of the MW was observed at 10</w:t>
      </w:r>
      <w:r>
        <w:rPr>
          <w:rFonts w:ascii="Times" w:hAnsi="Times" w:eastAsia="Times"/>
          <w:b w:val="0"/>
          <w:i w:val="0"/>
          <w:color w:val="000000"/>
          <w:sz w:val="13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cycles. A slight wake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up period of around 10 cycles was initially observed. This was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followed by a decrease in the MW. While the ERS state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decreased slightly with cycling, the PRG state was much more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impacted by the endurance possibly due to trapping [6]. Fig.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12 shows the PRG and ERS density distributions after 10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The device-to-device variability may be caused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differences in defect distribution and charge injection as well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variable FE properties, that can be affected by a combination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factors such as film uniformity and mechanical stress. The </w:t>
      </w:r>
    </w:p>
    <w:p>
      <w:pPr>
        <w:sectPr>
          <w:type w:val="continuous"/>
          <w:pgSz w:w="12240" w:h="15840"/>
          <w:pgMar w:top="624" w:right="952" w:bottom="158" w:left="720" w:header="720" w:footer="720" w:gutter="0"/>
          <w:cols w:space="720" w:num="2" w:equalWidth="0"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1638" w:firstLine="0"/>
        <w:jc w:val="right"/>
      </w:pPr>
      <w:r>
        <w:rPr>
          <w:rFonts w:ascii="Times" w:hAnsi="Times" w:eastAsia="Times"/>
          <w:b/>
          <w:i w:val="0"/>
          <w:color w:val="000000"/>
          <w:sz w:val="20"/>
        </w:rPr>
        <w:t>IV.</w:t>
      </w:r>
      <w:r>
        <w:rPr>
          <w:rFonts w:ascii="Times" w:hAnsi="Times" w:eastAsia="Times"/>
          <w:b/>
          <w:i w:val="0"/>
          <w:color w:val="000000"/>
          <w:sz w:val="20"/>
        </w:rPr>
        <w:t>C</w:t>
      </w:r>
      <w:r>
        <w:rPr>
          <w:rFonts w:ascii="Times" w:hAnsi="Times" w:eastAsia="Times"/>
          <w:b/>
          <w:i w:val="0"/>
          <w:color w:val="000000"/>
          <w:sz w:val="16"/>
        </w:rPr>
        <w:t>ONCLUSIONS</w:t>
      </w:r>
    </w:p>
    <w:p>
      <w:pPr>
        <w:autoSpaceDN w:val="0"/>
        <w:autoSpaceDE w:val="0"/>
        <w:widowControl/>
        <w:spacing w:line="230" w:lineRule="exact" w:before="72" w:after="60"/>
        <w:ind w:left="100" w:right="20" w:firstLine="272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 functional vertical macaroni-type 3-D FeFET with three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gates was fabricated and characterized for the first time.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window up to 2 V was obtained with pulse width of </w:t>
      </w:r>
      <w:r>
        <w:rPr>
          <w:rFonts w:ascii="Times" w:hAnsi="Times" w:eastAsia="Times"/>
          <w:b w:val="0"/>
          <w:i w:val="0"/>
          <w:color w:val="000000"/>
          <w:sz w:val="20"/>
        </w:rPr>
        <w:t>100 ns. Endurance of 10</w:t>
      </w:r>
      <w:r>
        <w:rPr>
          <w:rFonts w:ascii="Times" w:hAnsi="Times" w:eastAsia="Times"/>
          <w:b w:val="0"/>
          <w:i w:val="0"/>
          <w:color w:val="000000"/>
          <w:sz w:val="13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cycles and reliability assessments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reported. A decrease of the FE layer thickness could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potentially decrease the operation voltage and increase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and lifetime of these devices. This study paves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way for a high-density high-speed non-volatile memory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reduces the gap between CPU and storage. </w:t>
      </w:r>
    </w:p>
    <w:p>
      <w:pPr>
        <w:sectPr>
          <w:type w:val="nextColumn"/>
          <w:pgSz w:w="12240" w:h="15840"/>
          <w:pgMar w:top="624" w:right="952" w:bottom="158" w:left="720" w:header="720" w:footer="720" w:gutter="0"/>
          <w:cols w:space="720" w:num="2" w:equalWidth="0"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5284"/>
        <w:gridCol w:w="5284"/>
      </w:tblGrid>
      <w:tr>
        <w:trPr>
          <w:trHeight w:hRule="exact" w:val="410"/>
        </w:trPr>
        <w:tc>
          <w:tcPr>
            <w:tcW w:type="dxa" w:w="6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160" w:right="100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ERS state was narrower than the PRG, confirming that one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state was more stable than the other. Further integration 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2" w:after="0"/>
              <w:ind w:left="0" w:right="10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type w:val="continuous"/>
          <w:pgSz w:w="12240" w:h="15840"/>
          <w:pgMar w:top="624" w:right="952" w:bottom="158" w:left="720" w:header="720" w:footer="720" w:gutter="0"/>
          <w:cols w:space="720" w:num="1" w:equalWidth="0"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improvements are required to enhance MW characteristics. </w:t>
      </w:r>
    </w:p>
    <w:p>
      <w:pPr>
        <w:autoSpaceDN w:val="0"/>
        <w:autoSpaceDE w:val="0"/>
        <w:widowControl/>
        <w:spacing w:line="200" w:lineRule="exact" w:before="152" w:after="0"/>
        <w:ind w:left="30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D.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V-FeFET: Reliability Consideration </w:t>
      </w:r>
    </w:p>
    <w:p>
      <w:pPr>
        <w:autoSpaceDN w:val="0"/>
        <w:autoSpaceDE w:val="0"/>
        <w:widowControl/>
        <w:spacing w:line="230" w:lineRule="exact" w:before="58" w:after="0"/>
        <w:ind w:left="300" w:right="100" w:firstLine="274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High fields over the interface can generate defects and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cause injection of charges into defects, resulting in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which causes a reliability issue for FeFET devices.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way to study the trapping mechanisms in high-k material is to </w:t>
      </w:r>
    </w:p>
    <w:p>
      <w:pPr>
        <w:sectPr>
          <w:type w:val="continuous"/>
          <w:pgSz w:w="12240" w:h="15840"/>
          <w:pgMar w:top="624" w:right="952" w:bottom="158" w:left="720" w:header="720" w:footer="720" w:gutter="0"/>
          <w:cols w:space="720" w:num="2" w:equalWidth="0">
            <w:col w:w="5424" w:space="0"/>
            <w:col w:w="5144" w:space="0"/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10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[1] T. S. Böscke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APL, vol. 99, no. 10, pp. 102903-1–102903.3, 2011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[2] S. Dunkel 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et al.,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2017 IEEE IEDM, pp. 19.7.1–19.7.4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[3] M. Pesic 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et al.,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2016 IEEE IEDM, pp. 11.6.1-11.6.4. </w:t>
      </w:r>
    </w:p>
    <w:p>
      <w:pPr>
        <w:autoSpaceDN w:val="0"/>
        <w:autoSpaceDE w:val="0"/>
        <w:widowControl/>
        <w:spacing w:line="160" w:lineRule="exact" w:before="24" w:after="0"/>
        <w:ind w:left="10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[4] K. Florent 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et al.,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2017 Symp. on VLSI Technology, pp. T158-T159. </w:t>
      </w:r>
    </w:p>
    <w:p>
      <w:pPr>
        <w:autoSpaceDN w:val="0"/>
        <w:autoSpaceDE w:val="0"/>
        <w:widowControl/>
        <w:spacing w:line="184" w:lineRule="exact" w:before="0" w:after="0"/>
        <w:ind w:left="10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[5] Patent US 2016/0181259 A1, 2016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[6] E. Yurchuk 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et al.,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IEEE TED, vol. 63, no. 9, pp. 3501-3507, 2016. </w:t>
      </w:r>
    </w:p>
    <w:p>
      <w:pPr>
        <w:autoSpaceDN w:val="0"/>
        <w:autoSpaceDE w:val="0"/>
        <w:widowControl/>
        <w:spacing w:line="184" w:lineRule="exact" w:before="0" w:after="948"/>
        <w:ind w:left="10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[7] D. Heh </w:t>
      </w:r>
      <w:r>
        <w:rPr>
          <w:rFonts w:ascii="Times" w:hAnsi="Times" w:eastAsia="Times"/>
          <w:b w:val="0"/>
          <w:i/>
          <w:color w:val="000000"/>
          <w:sz w:val="16"/>
        </w:rPr>
        <w:t>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2006 IEEE IIRW, pp. 120-124 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>[8] H. Tanakaet al., 2007 Symp. on VLSI Technology, pp. 14-15</w:t>
      </w:r>
    </w:p>
    <w:p>
      <w:pPr>
        <w:sectPr>
          <w:type w:val="nextColumn"/>
          <w:pgSz w:w="12240" w:h="15840"/>
          <w:pgMar w:top="624" w:right="952" w:bottom="158" w:left="720" w:header="720" w:footer="720" w:gutter="0"/>
          <w:cols w:space="720" w:num="2" w:equalWidth="0">
            <w:col w:w="5424" w:space="0"/>
            <w:col w:w="5144" w:space="0"/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tabs>
          <w:tab w:pos="522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IEDM18-44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2.5.2</w:t>
      </w:r>
    </w:p>
    <w:p>
      <w:pPr>
        <w:sectPr>
          <w:type w:val="continuous"/>
          <w:pgSz w:w="12240" w:h="15840"/>
          <w:pgMar w:top="624" w:right="952" w:bottom="158" w:left="720" w:header="720" w:footer="720" w:gutter="0"/>
          <w:cols w:space="720" w:num="1" w:equalWidth="0"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</w:tblGrid>
      <w:tr>
        <w:trPr>
          <w:trHeight w:hRule="exact" w:val="300"/>
        </w:trPr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18669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86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02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Source implantation</w:t>
            </w:r>
          </w:p>
        </w:tc>
        <w:tc>
          <w:tcPr>
            <w:tcW w:type="dxa" w:w="6130"/>
            <w:gridSpan w:val="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58540" cy="19646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19646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17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3460" cy="18376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18376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22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Gates deposition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Vertical memory hole etch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14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Fe-HfO</w:t>
            </w:r>
            <w:r>
              <w:rPr>
                <w:w w:val="105.35567828587122"/>
                <w:rFonts w:ascii="Helvetica" w:hAnsi="Helvetica" w:eastAsia="Helvetica"/>
                <w:b/>
                <w:i w:val="0"/>
                <w:color w:val="000000"/>
                <w:sz w:val="7"/>
              </w:rPr>
              <w:t>2</w:t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 xml:space="preserve"> and a-Si deposition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66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 xml:space="preserve">Bottom hole opening 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18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and TMAH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86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a-Si channel deposition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2" w:lineRule="exact" w:before="110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Drain implantation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14" w:after="0"/>
              <w:ind w:left="14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Thermal anneal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88" w:after="0"/>
              <w:ind w:left="116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 xml:space="preserve">Staircase and metal 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0" w:after="0"/>
              <w:ind w:left="116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1"/>
              </w:rPr>
              <w:t>contacts formation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316"/>
            <w:vMerge/>
            <w:tcBorders/>
          </w:tcPr>
          <w:p/>
        </w:tc>
        <w:tc>
          <w:tcPr>
            <w:tcW w:type="dxa" w:w="16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8" w:after="0"/>
              <w:ind w:left="0" w:right="1006" w:firstLine="0"/>
              <w:jc w:val="right"/>
            </w:pPr>
            <w:r>
              <w:rPr>
                <w:w w:val="97.49466391170726"/>
                <w:rFonts w:ascii="Times" w:hAnsi="Times" w:eastAsia="Times"/>
                <w:b/>
                <w:i w:val="0"/>
                <w:color w:val="000000"/>
                <w:sz w:val="17"/>
              </w:rPr>
              <w:t>(a)</w:t>
            </w:r>
          </w:p>
        </w:tc>
        <w:tc>
          <w:tcPr>
            <w:tcW w:type="dxa" w:w="6320"/>
            <w:gridSpan w:val="20"/>
            <w:vMerge/>
            <w:tcBorders/>
          </w:tcPr>
          <w:p/>
        </w:tc>
        <w:tc>
          <w:tcPr>
            <w:tcW w:type="dxa" w:w="1580"/>
            <w:gridSpan w:val="5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7770"/>
            <w:gridSpan w:val="2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6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Figure 1. (a) Process Flow description. (b) Schematic cross-section of the macaroni-type 3-D </w:t>
            </w:r>
          </w:p>
        </w:tc>
        <w:tc>
          <w:tcPr>
            <w:tcW w:type="dxa" w:w="97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1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Figure 2. 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TEM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4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cross-</w:t>
            </w:r>
          </w:p>
        </w:tc>
      </w:tr>
      <w:tr>
        <w:trPr>
          <w:trHeight w:hRule="exact" w:val="360"/>
        </w:trPr>
        <w:tc>
          <w:tcPr>
            <w:tcW w:type="dxa" w:w="4020"/>
            <w:gridSpan w:val="1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6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FeFET with three cells in series. </w:t>
            </w:r>
          </w:p>
        </w:tc>
        <w:tc>
          <w:tcPr>
            <w:tcW w:type="dxa" w:w="6240"/>
            <w:gridSpan w:val="1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67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section (Ø: 100nm) </w:t>
            </w:r>
          </w:p>
        </w:tc>
      </w:tr>
      <w:tr>
        <w:trPr>
          <w:trHeight w:hRule="exact" w:val="380"/>
        </w:trPr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 w:firstLine="0"/>
              <w:jc w:val="left"/>
            </w:pPr>
            <w:r>
              <w:rPr>
                <w:w w:val="102.58777406480577"/>
                <w:rFonts w:ascii="Helvetica" w:hAnsi="Helvetica" w:eastAsia="Helvetica"/>
                <w:b/>
                <w:i w:val="0"/>
                <w:color w:val="000000"/>
                <w:sz w:val="9"/>
              </w:rPr>
              <w:t>2</w:t>
            </w:r>
            <w:r>
              <w:rPr>
                <w:w w:val="101.56532923380534"/>
                <w:rFonts w:ascii="Helvetica" w:hAnsi="Helvetica" w:eastAsia="Helvetica"/>
                <w:b/>
                <w:i w:val="0"/>
                <w:color w:val="000000"/>
                <w:sz w:val="15"/>
              </w:rPr>
              <w:t xml:space="preserve">) </w:t>
            </w:r>
            <w:r>
              <w:rPr>
                <w:w w:val="101.56532923380534"/>
                <w:rFonts w:ascii="Helvetica" w:hAnsi="Helvetica" w:eastAsia="Helvetica"/>
                <w:b/>
                <w:i w:val="0"/>
                <w:color w:val="000000"/>
                <w:sz w:val="15"/>
              </w:rPr>
              <w:t>Polarization (</w:t>
            </w:r>
            <w:r>
              <w:rPr>
                <w:w w:val="101.56532923380534"/>
                <w:rFonts w:ascii="Symbol" w:hAnsi="Symbol" w:eastAsia="Symbol"/>
                <w:b w:val="0"/>
                <w:i w:val="0"/>
                <w:color w:val="000000"/>
                <w:sz w:val="15"/>
              </w:rPr>
              <w:t>μ</w:t>
            </w:r>
            <w:r>
              <w:rPr>
                <w:w w:val="101.56532923380534"/>
                <w:rFonts w:ascii="Helvetica" w:hAnsi="Helvetica" w:eastAsia="Helvetica"/>
                <w:b/>
                <w:i w:val="0"/>
                <w:color w:val="000000"/>
                <w:sz w:val="15"/>
              </w:rPr>
              <w:t>C/cm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2" w:after="0"/>
              <w:ind w:left="0" w:right="46" w:firstLine="0"/>
              <w:jc w:val="right"/>
            </w:pP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>0</w:t>
            </w:r>
            <w:r>
              <w:br/>
            </w: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>-20</w:t>
            </w: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>-40</w:t>
            </w: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>-60</w:t>
            </w:r>
          </w:p>
        </w:tc>
        <w:tc>
          <w:tcPr>
            <w:tcW w:type="dxa" w:w="1636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98" w:after="0"/>
              <w:ind w:left="74" w:right="0" w:firstLine="0"/>
              <w:jc w:val="left"/>
            </w:pPr>
            <w:r>
              <w:rPr>
                <w:w w:val="102.98153803898738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Si:HfO</w:t>
            </w:r>
            <w:r>
              <w:rPr>
                <w:w w:val="98.09624552726746"/>
                <w:rFonts w:ascii="Helvetica" w:hAnsi="Helvetica" w:eastAsia="Helvetica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102.98153803898738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: 9.5 nm</w:t>
            </w:r>
          </w:p>
        </w:tc>
        <w:tc>
          <w:tcPr>
            <w:tcW w:type="dxa" w:w="110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98" w:after="0"/>
              <w:ind w:left="0" w:right="0" w:firstLine="0"/>
              <w:jc w:val="center"/>
            </w:pPr>
            <w:r>
              <w:rPr>
                <w:w w:val="102.98153803898738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Si:HfO</w:t>
            </w:r>
            <w:r>
              <w:rPr>
                <w:w w:val="98.09624552726746"/>
                <w:rFonts w:ascii="Helvetica" w:hAnsi="Helvetica" w:eastAsia="Helvetica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102.98153803898738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: 15 nm</w:t>
            </w:r>
          </w:p>
        </w:tc>
        <w:tc>
          <w:tcPr>
            <w:tcW w:type="dxa" w:w="368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098" w:after="0"/>
              <w:ind w:left="0" w:right="0" w:firstLine="0"/>
              <w:jc w:val="center"/>
            </w:pP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>4 6</w:t>
            </w:r>
          </w:p>
        </w:tc>
        <w:tc>
          <w:tcPr>
            <w:tcW w:type="dxa" w:w="308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098" w:after="0"/>
              <w:ind w:left="54" w:right="0" w:firstLine="0"/>
              <w:jc w:val="left"/>
            </w:pPr>
            <w:r>
              <w:rPr>
                <w:w w:val="102.98153803898738"/>
                <w:rFonts w:ascii="Helvetica" w:hAnsi="Helvetica" w:eastAsia="Helvetica"/>
                <w:b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00" w:lineRule="exact" w:before="144" w:after="0"/>
              <w:ind w:left="64" w:right="0" w:firstLine="0"/>
              <w:jc w:val="left"/>
            </w:pPr>
            <w:r>
              <w:rPr>
                <w:w w:val="102.57221857706706"/>
                <w:rFonts w:ascii="Helvetica" w:hAnsi="Helvetica" w:eastAsia="Helvetica"/>
                <w:b/>
                <w:i w:val="0"/>
                <w:color w:val="000000"/>
                <w:sz w:val="9"/>
              </w:rPr>
              <w:t>2</w:t>
            </w:r>
            <w:r>
              <w:rPr>
                <w:w w:val="101.54932657877605"/>
                <w:rFonts w:ascii="Helvetica" w:hAnsi="Helvetica" w:eastAsia="Helvetica"/>
                <w:b/>
                <w:i w:val="0"/>
                <w:color w:val="000000"/>
                <w:sz w:val="15"/>
              </w:rPr>
              <w:t>)</w:t>
            </w:r>
            <w:r>
              <w:rPr>
                <w:w w:val="102.57221857706706"/>
                <w:rFonts w:ascii="Helvetica" w:hAnsi="Helvetica" w:eastAsia="Helvetica"/>
                <w:b/>
                <w:i w:val="0"/>
                <w:color w:val="000000"/>
                <w:sz w:val="9"/>
              </w:rPr>
              <w:t>-</w:t>
            </w:r>
            <w:r>
              <w:rPr>
                <w:w w:val="101.54932657877605"/>
                <w:rFonts w:ascii="Helvetica" w:hAnsi="Helvetica" w:eastAsia="Helvetica"/>
                <w:b/>
                <w:i w:val="0"/>
                <w:color w:val="000000"/>
                <w:sz w:val="15"/>
              </w:rPr>
              <w:t xml:space="preserve"> (</w:t>
            </w:r>
            <w:r>
              <w:rPr>
                <w:w w:val="101.54932657877605"/>
                <w:rFonts w:ascii="Symbol" w:hAnsi="Symbol" w:eastAsia="Symbol"/>
                <w:b w:val="0"/>
                <w:i w:val="0"/>
                <w:color w:val="000000"/>
                <w:sz w:val="15"/>
              </w:rPr>
              <w:t>μ</w:t>
            </w:r>
            <w:r>
              <w:rPr>
                <w:w w:val="101.54932657877605"/>
                <w:rFonts w:ascii="Helvetica" w:hAnsi="Helvetica" w:eastAsia="Helvetica"/>
                <w:b/>
                <w:i w:val="0"/>
                <w:color w:val="000000"/>
                <w:sz w:val="15"/>
              </w:rPr>
              <w:t xml:space="preserve">C/cm </w:t>
            </w:r>
            <w:r>
              <w:rPr>
                <w:w w:val="102.57221857706706"/>
                <w:rFonts w:ascii="Helvetica" w:hAnsi="Helvetica" w:eastAsia="Helvetica"/>
                <w:b/>
                <w:i w:val="0"/>
                <w:color w:val="000000"/>
                <w:sz w:val="9"/>
              </w:rPr>
              <w:t>+</w:t>
            </w:r>
            <w:r>
              <w:rPr>
                <w:w w:val="101.54932657877605"/>
                <w:rFonts w:ascii="Helvetica" w:hAnsi="Helvetica" w:eastAsia="Helvetica"/>
                <w:b/>
                <w:i w:val="0"/>
                <w:color w:val="000000"/>
                <w:sz w:val="15"/>
              </w:rPr>
              <w:t xml:space="preserve"> / Pr </w:t>
            </w:r>
            <w:r>
              <w:rPr>
                <w:w w:val="101.54932657877605"/>
                <w:rFonts w:ascii="Helvetica" w:hAnsi="Helvetica" w:eastAsia="Helvetica"/>
                <w:b/>
                <w:i w:val="0"/>
                <w:color w:val="000000"/>
                <w:sz w:val="15"/>
              </w:rPr>
              <w:t>Pr</w:t>
            </w:r>
          </w:p>
        </w:tc>
        <w:tc>
          <w:tcPr>
            <w:tcW w:type="dxa" w:w="2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88" w:after="0"/>
              <w:ind w:left="0" w:right="36" w:firstLine="0"/>
              <w:jc w:val="right"/>
            </w:pP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25 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>0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>-5</w:t>
            </w:r>
            <w:r>
              <w:br/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>-10</w:t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>-15</w:t>
            </w:r>
            <w:r>
              <w:rPr>
                <w:w w:val="102.96691747812123"/>
                <w:rFonts w:ascii="Helvetica" w:hAnsi="Helvetica" w:eastAsia="Helvetica"/>
                <w:b/>
                <w:i w:val="0"/>
                <w:color w:val="000000"/>
                <w:sz w:val="13"/>
              </w:rPr>
              <w:t>-20</w:t>
            </w:r>
          </w:p>
        </w:tc>
        <w:tc>
          <w:tcPr>
            <w:tcW w:type="dxa" w:w="2170"/>
            <w:gridSpan w:val="7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310"/>
              <w:gridCol w:w="310"/>
              <w:gridCol w:w="310"/>
              <w:gridCol w:w="310"/>
              <w:gridCol w:w="310"/>
              <w:gridCol w:w="310"/>
              <w:gridCol w:w="310"/>
            </w:tblGrid>
            <w:tr>
              <w:trPr>
                <w:trHeight w:hRule="exact" w:val="66"/>
              </w:trPr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</w:tr>
            <w:tr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  <w:tc>
                <w:tcPr>
                  <w:tcW w:type="dxa" w:w="310"/>
                  <w:tcBorders>
                    <w:start w:sz="3.687999963760376" w:val="single" w:color="#000000"/>
                    <w:top w:sz="3.687999963760376" w:val="single" w:color="#000000"/>
                    <w:end w:sz="3.687999963760376" w:val="single" w:color="#000000"/>
                    <w:bottom w:sz="3.687999963760376" w:val="single" w:color="#000000"/>
                  </w:tcBorders>
                </w:tcPr>
                <w:p/>
              </w:tc>
            </w:tr>
          </w:tbl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2528"/>
            <w:gridSpan w:val="8"/>
            <w:vMerge/>
            <w:tcBorders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632"/>
            <w:gridSpan w:val="2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2212"/>
            <w:gridSpan w:val="7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  <w:vMerge/>
            <w:tcBorders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  <w:tr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  <w:tc>
          <w:tcPr>
            <w:tcW w:type="dxa" w:w="316"/>
          </w:tcPr>
          <w:p/>
        </w:tc>
      </w:tr>
    </w:tbl>
    <w:p>
      <w:pPr>
        <w:sectPr>
          <w:pgSz w:w="12240" w:h="15840"/>
          <w:pgMar w:top="690" w:right="700" w:bottom="158" w:left="1128" w:header="720" w:footer="720" w:gutter="0"/>
          <w:cols w:space="720" w:num="1" w:equalWidth="0">
            <w:col w:w="10412" w:space="0"/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568" w:space="0"/>
            <w:col w:w="5424" w:space="0"/>
            <w:col w:w="5144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  <w:col w:w="5264" w:space="0"/>
            <w:col w:w="5396" w:space="0"/>
            <w:col w:w="106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1510"/>
        <w:gridCol w:w="1510"/>
        <w:gridCol w:w="1510"/>
        <w:gridCol w:w="1510"/>
        <w:gridCol w:w="1510"/>
        <w:gridCol w:w="1510"/>
        <w:gridCol w:w="1510"/>
      </w:tblGrid>
      <w:tr>
        <w:trPr>
          <w:trHeight w:hRule="exact" w:val="424"/>
        </w:trPr>
        <w:tc>
          <w:tcPr>
            <w:tcW w:type="dxa" w:w="35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82" w:after="0"/>
              <w:ind w:left="0" w:right="1510" w:firstLine="0"/>
              <w:jc w:val="right"/>
            </w:pPr>
            <w:r>
              <w:rPr>
                <w:w w:val="101.3535703931536"/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 Static</w:t>
            </w:r>
          </w:p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840229" cy="191007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29" cy="1910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837690" cy="190627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690" cy="1906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20"/>
        </w:trPr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40" w:val="left"/>
              </w:tabs>
              <w:autoSpaceDE w:val="0"/>
              <w:widowControl/>
              <w:spacing w:line="92" w:lineRule="exact" w:before="0" w:after="0"/>
              <w:ind w:left="868" w:right="432" w:firstLine="0"/>
              <w:jc w:val="left"/>
            </w:pPr>
            <w:r>
              <w:tab/>
            </w:r>
            <w:r>
              <w:rPr>
                <w:w w:val="103.59999338785808"/>
                <w:rFonts w:ascii="Helvetica" w:hAnsi="Helvetica" w:eastAsia="Helvetica"/>
                <w:b/>
                <w:i w:val="0"/>
                <w:color w:val="000000"/>
                <w:sz w:val="9"/>
              </w:rPr>
              <w:t xml:space="preserve">-6 </w:t>
            </w:r>
            <w:r>
              <w:br/>
            </w: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10</w:t>
            </w:r>
          </w:p>
        </w:tc>
        <w:tc>
          <w:tcPr>
            <w:tcW w:type="dxa" w:w="20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38" w:after="0"/>
              <w:ind w:left="104" w:right="0" w:firstLine="0"/>
              <w:jc w:val="left"/>
            </w:pPr>
            <w:r>
              <w:rPr>
                <w:w w:val="101.3535703931536"/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 Pulsed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8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2" w:lineRule="exact" w:before="648" w:after="0"/>
              <w:ind w:left="8" w:right="0" w:firstLine="0"/>
              <w:jc w:val="left"/>
            </w:pP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I</w:t>
            </w:r>
            <w:r>
              <w:rPr>
                <w:w w:val="103.59999338785808"/>
                <w:rFonts w:ascii="Helvetica" w:hAnsi="Helvetica" w:eastAsia="Helvetica"/>
                <w:b/>
                <w:i w:val="0"/>
                <w:color w:val="000000"/>
                <w:sz w:val="9"/>
              </w:rPr>
              <w:t>D</w:t>
            </w: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 xml:space="preserve"> (A)</w:t>
            </w:r>
          </w:p>
        </w:tc>
        <w:tc>
          <w:tcPr>
            <w:tcW w:type="dxa" w:w="2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0" w:val="left"/>
              </w:tabs>
              <w:autoSpaceDE w:val="0"/>
              <w:widowControl/>
              <w:spacing w:line="90" w:lineRule="exact" w:before="384" w:after="0"/>
              <w:ind w:left="28" w:right="2304" w:firstLine="0"/>
              <w:jc w:val="left"/>
            </w:pPr>
            <w:r>
              <w:tab/>
            </w:r>
            <w:r>
              <w:rPr>
                <w:w w:val="103.59999338785808"/>
                <w:rFonts w:ascii="Helvetica" w:hAnsi="Helvetica" w:eastAsia="Helvetica"/>
                <w:b/>
                <w:i w:val="0"/>
                <w:color w:val="000000"/>
                <w:sz w:val="9"/>
              </w:rPr>
              <w:t xml:space="preserve">-7 </w:t>
            </w:r>
            <w:r>
              <w:br/>
            </w: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10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8" w:after="0"/>
              <w:ind w:left="0" w:right="24" w:firstLine="0"/>
              <w:jc w:val="right"/>
            </w:pPr>
            <w:r>
              <w:rPr>
                <w:w w:val="102.91153834416316"/>
                <w:rFonts w:ascii="Helvetica" w:hAnsi="Helvetica" w:eastAsia="Helvetica"/>
                <w:b/>
                <w:i w:val="0"/>
                <w:color w:val="000000"/>
                <w:sz w:val="13"/>
              </w:rPr>
              <w:t>PRG</w:t>
            </w:r>
          </w:p>
        </w:tc>
        <w:tc>
          <w:tcPr>
            <w:tcW w:type="dxa" w:w="20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0" w:after="0"/>
              <w:ind w:left="0" w:right="754" w:firstLine="0"/>
              <w:jc w:val="right"/>
            </w:pPr>
            <w:r>
              <w:rPr>
                <w:w w:val="102.91153834416316"/>
                <w:rFonts w:ascii="Helvetica" w:hAnsi="Helvetica" w:eastAsia="Helvetica"/>
                <w:b/>
                <w:i w:val="0"/>
                <w:color w:val="000000"/>
                <w:sz w:val="13"/>
              </w:rPr>
              <w:t>ERS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40" w:val="left"/>
              </w:tabs>
              <w:autoSpaceDE w:val="0"/>
              <w:widowControl/>
              <w:spacing w:line="90" w:lineRule="exact" w:before="208" w:after="0"/>
              <w:ind w:left="868" w:right="432" w:firstLine="0"/>
              <w:jc w:val="left"/>
            </w:pPr>
            <w:r>
              <w:tab/>
            </w:r>
            <w:r>
              <w:rPr>
                <w:w w:val="103.59999338785808"/>
                <w:rFonts w:ascii="Helvetica" w:hAnsi="Helvetica" w:eastAsia="Helvetica"/>
                <w:b/>
                <w:i w:val="0"/>
                <w:color w:val="000000"/>
                <w:sz w:val="9"/>
              </w:rPr>
              <w:t xml:space="preserve">-8 </w:t>
            </w:r>
            <w:r>
              <w:br/>
            </w: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10</w:t>
            </w:r>
          </w:p>
        </w:tc>
        <w:tc>
          <w:tcPr>
            <w:tcW w:type="dxa" w:w="20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74" w:after="0"/>
              <w:ind w:left="0" w:right="896" w:firstLine="0"/>
              <w:jc w:val="right"/>
            </w:pPr>
            <w:r>
              <w:rPr>
                <w:w w:val="102.91153834416316"/>
                <w:rFonts w:ascii="Helvetica" w:hAnsi="Helvetica" w:eastAsia="Helvetica"/>
                <w:b/>
                <w:i w:val="0"/>
                <w:color w:val="000000"/>
                <w:sz w:val="13"/>
              </w:rPr>
              <w:t>MW ~ 2V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82" w:after="0"/>
              <w:ind w:left="0" w:right="342" w:firstLine="0"/>
              <w:jc w:val="right"/>
            </w:pP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-2</w:t>
            </w:r>
          </w:p>
        </w:tc>
        <w:tc>
          <w:tcPr>
            <w:tcW w:type="dxa" w:w="3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82" w:after="0"/>
              <w:ind w:left="32" w:right="0" w:firstLine="0"/>
              <w:jc w:val="left"/>
            </w:pP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-1</w:t>
            </w:r>
          </w:p>
        </w:tc>
        <w:tc>
          <w:tcPr>
            <w:tcW w:type="dxa" w:w="6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82" w:after="0"/>
              <w:ind w:left="0" w:right="368" w:firstLine="0"/>
              <w:jc w:val="right"/>
            </w:pP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82" w:after="0"/>
              <w:ind w:left="56" w:right="0" w:firstLine="0"/>
              <w:jc w:val="left"/>
            </w:pP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5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298" w:firstLine="0"/>
              <w:jc w:val="right"/>
            </w:pP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>V</w:t>
            </w:r>
            <w:r>
              <w:rPr>
                <w:w w:val="103.59999338785808"/>
                <w:rFonts w:ascii="Helvetica" w:hAnsi="Helvetica" w:eastAsia="Helvetica"/>
                <w:b/>
                <w:i w:val="0"/>
                <w:color w:val="000000"/>
                <w:sz w:val="9"/>
              </w:rPr>
              <w:t>G</w:t>
            </w:r>
            <w:r>
              <w:rPr>
                <w:w w:val="102.706667582194"/>
                <w:rFonts w:ascii="Helvetica" w:hAnsi="Helvetica" w:eastAsia="Helvetica"/>
                <w:b/>
                <w:i w:val="0"/>
                <w:color w:val="000000"/>
                <w:sz w:val="15"/>
              </w:rPr>
              <w:t xml:space="preserve"> (V)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5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0" w:after="0"/>
              <w:ind w:left="24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Figure 8. Comparison between DC 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Figure 9. ISPP after -10 V/100 ns erase 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Figure 10. ISPE after +10 V/100 ns </w:t>
            </w:r>
          </w:p>
        </w:tc>
      </w:tr>
      <w:tr>
        <w:trPr>
          <w:trHeight w:hRule="exact" w:val="44"/>
        </w:trPr>
        <w:tc>
          <w:tcPr>
            <w:tcW w:type="dxa" w:w="7550"/>
            <w:gridSpan w:val="5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pulse. A gradual increase is observed </w:t>
            </w:r>
          </w:p>
        </w:tc>
        <w:tc>
          <w:tcPr>
            <w:tcW w:type="dxa" w:w="3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program pulse. The MW increase is </w:t>
            </w:r>
          </w:p>
        </w:tc>
      </w:tr>
      <w:tr>
        <w:trPr>
          <w:trHeight w:hRule="exact" w:val="214"/>
        </w:trPr>
        <w:tc>
          <w:tcPr>
            <w:tcW w:type="dxa" w:w="35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24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-V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and Pulsed 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-V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after PRG and 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35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24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ERS (±10 V – 100 ns). A MW of ~2 V 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with pulse amplitude. Blue: no MW, 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more sudden. Blue: no MW, Yellow: </w:t>
            </w:r>
          </w:p>
        </w:tc>
      </w:tr>
      <w:tr>
        <w:trPr>
          <w:trHeight w:hRule="exact" w:val="44"/>
        </w:trPr>
        <w:tc>
          <w:tcPr>
            <w:tcW w:type="dxa" w:w="7550"/>
            <w:gridSpan w:val="5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Yellow: Max MW</w:t>
            </w:r>
          </w:p>
        </w:tc>
        <w:tc>
          <w:tcPr>
            <w:tcW w:type="dxa" w:w="3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Max MW</w:t>
            </w:r>
          </w:p>
        </w:tc>
      </w:tr>
      <w:tr>
        <w:trPr>
          <w:trHeight w:hRule="exact" w:val="274"/>
        </w:trPr>
        <w:tc>
          <w:tcPr>
            <w:tcW w:type="dxa" w:w="35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24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was measured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2" w:lineRule="exact" w:before="78" w:after="0"/>
        <w:ind w:left="864" w:right="0" w:firstLine="0"/>
        <w:jc w:val="left"/>
      </w:pPr>
      <w:r>
        <w:rPr>
          <w:w w:val="101.74000263214111"/>
          <w:rFonts w:ascii="Helvetica" w:hAnsi="Helvetica" w:eastAsia="Helvetica"/>
          <w:b/>
          <w:i w:val="0"/>
          <w:color w:val="000000"/>
          <w:sz w:val="16"/>
        </w:rPr>
        <w:t>0.5</w:t>
      </w:r>
    </w:p>
    <w:p>
      <w:pPr>
        <w:autoSpaceDN w:val="0"/>
        <w:autoSpaceDE w:val="0"/>
        <w:widowControl/>
        <w:spacing w:line="164" w:lineRule="exact" w:before="298" w:after="214"/>
        <w:ind w:left="864" w:right="0" w:firstLine="0"/>
        <w:jc w:val="left"/>
      </w:pPr>
      <w:r>
        <w:rPr>
          <w:w w:val="101.74000263214111"/>
          <w:rFonts w:ascii="Helvetica" w:hAnsi="Helvetica" w:eastAsia="Helvetica"/>
          <w:b/>
          <w:i w:val="0"/>
          <w:color w:val="000000"/>
          <w:sz w:val="16"/>
        </w:rPr>
        <w:t>0.0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3523"/>
        <w:gridCol w:w="3523"/>
        <w:gridCol w:w="3523"/>
      </w:tblGrid>
      <w:tr>
        <w:trPr>
          <w:trHeight w:hRule="exact" w:val="246"/>
        </w:trPr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94" w:after="0"/>
              <w:ind w:left="0" w:right="0" w:firstLine="0"/>
              <w:jc w:val="center"/>
            </w:pP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V</w:t>
            </w:r>
            <w:r>
              <w:rPr>
                <w:w w:val="98.11399459838867"/>
                <w:rFonts w:ascii="Helvetica" w:hAnsi="Helvetica" w:eastAsia="Helvetica"/>
                <w:b/>
                <w:i w:val="0"/>
                <w:color w:val="000000"/>
                <w:sz w:val="10"/>
              </w:rPr>
              <w:t>T</w:t>
            </w: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 xml:space="preserve"> (V)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2" w:after="0"/>
              <w:ind w:left="28" w:right="0" w:firstLine="0"/>
              <w:jc w:val="left"/>
            </w:pP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-0.5</w:t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16" w:after="0"/>
              <w:ind w:left="246" w:right="0" w:firstLine="0"/>
              <w:jc w:val="left"/>
            </w:pPr>
            <w:r>
              <w:rPr>
                <w:w w:val="96.91230333768405"/>
                <w:rFonts w:ascii="Helvetica" w:hAnsi="Helvetica" w:eastAsia="Helvetica"/>
                <w:b/>
                <w:i w:val="0"/>
                <w:color w:val="000000"/>
                <w:sz w:val="13"/>
              </w:rPr>
              <w:t>PRG</w:t>
            </w:r>
          </w:p>
        </w:tc>
      </w:tr>
      <w:tr>
        <w:trPr>
          <w:trHeight w:hRule="exact" w:val="270"/>
        </w:trPr>
        <w:tc>
          <w:tcPr>
            <w:tcW w:type="dxa" w:w="3523"/>
            <w:vMerge/>
            <w:tcBorders/>
          </w:tcPr>
          <w:p/>
        </w:tc>
        <w:tc>
          <w:tcPr>
            <w:tcW w:type="dxa" w:w="3523"/>
            <w:vMerge/>
            <w:tcBorders/>
          </w:tcPr>
          <w:p/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212" w:right="0" w:firstLine="0"/>
              <w:jc w:val="left"/>
            </w:pPr>
            <w:r>
              <w:rPr>
                <w:w w:val="96.91230333768405"/>
                <w:rFonts w:ascii="Helvetica" w:hAnsi="Helvetica" w:eastAsia="Helvetica"/>
                <w:b/>
                <w:i w:val="0"/>
                <w:color w:val="000000"/>
                <w:sz w:val="13"/>
              </w:rPr>
              <w:t xml:space="preserve"> ERS</w:t>
            </w:r>
          </w:p>
        </w:tc>
      </w:tr>
    </w:tbl>
    <w:p>
      <w:pPr>
        <w:autoSpaceDN w:val="0"/>
        <w:autoSpaceDE w:val="0"/>
        <w:widowControl/>
        <w:spacing w:line="162" w:lineRule="exact" w:before="26" w:after="0"/>
        <w:ind w:left="808" w:right="0" w:firstLine="0"/>
        <w:jc w:val="left"/>
      </w:pPr>
      <w:r>
        <w:rPr>
          <w:w w:val="101.74000263214111"/>
          <w:rFonts w:ascii="Helvetica" w:hAnsi="Helvetica" w:eastAsia="Helvetica"/>
          <w:b/>
          <w:i w:val="0"/>
          <w:color w:val="000000"/>
          <w:sz w:val="16"/>
        </w:rPr>
        <w:t>-1.0</w:t>
      </w:r>
    </w:p>
    <w:p>
      <w:pPr>
        <w:autoSpaceDN w:val="0"/>
        <w:autoSpaceDE w:val="0"/>
        <w:widowControl/>
        <w:spacing w:line="164" w:lineRule="exact" w:before="298" w:after="118"/>
        <w:ind w:left="808" w:right="0" w:firstLine="0"/>
        <w:jc w:val="left"/>
      </w:pPr>
      <w:r>
        <w:rPr>
          <w:w w:val="101.74000263214111"/>
          <w:rFonts w:ascii="Helvetica" w:hAnsi="Helvetica" w:eastAsia="Helvetica"/>
          <w:b/>
          <w:i w:val="0"/>
          <w:color w:val="000000"/>
          <w:sz w:val="16"/>
        </w:rPr>
        <w:t>-1.5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2114"/>
        <w:gridCol w:w="2114"/>
        <w:gridCol w:w="2114"/>
        <w:gridCol w:w="2114"/>
        <w:gridCol w:w="2114"/>
      </w:tblGrid>
      <w:tr>
        <w:trPr>
          <w:trHeight w:hRule="exact" w:val="25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4" w:val="left"/>
              </w:tabs>
              <w:autoSpaceDE w:val="0"/>
              <w:widowControl/>
              <w:spacing w:line="94" w:lineRule="exact" w:before="64" w:after="0"/>
              <w:ind w:left="544" w:right="0" w:firstLine="0"/>
              <w:jc w:val="left"/>
            </w:pPr>
            <w:r>
              <w:tab/>
            </w:r>
            <w:r>
              <w:rPr>
                <w:w w:val="98.11399459838867"/>
                <w:rFonts w:ascii="Helvetica" w:hAnsi="Helvetica" w:eastAsia="Helvetica"/>
                <w:b/>
                <w:i w:val="0"/>
                <w:color w:val="000000"/>
                <w:sz w:val="10"/>
              </w:rPr>
              <w:t xml:space="preserve">0 </w:t>
            </w:r>
            <w:r>
              <w:br/>
            </w: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94" w:lineRule="exact" w:before="64" w:after="0"/>
              <w:ind w:left="120" w:right="0" w:firstLine="0"/>
              <w:jc w:val="left"/>
            </w:pPr>
            <w:r>
              <w:tab/>
            </w:r>
            <w:r>
              <w:rPr>
                <w:w w:val="98.11399459838867"/>
                <w:rFonts w:ascii="Helvetica" w:hAnsi="Helvetica" w:eastAsia="Helvetica"/>
                <w:b/>
                <w:i w:val="0"/>
                <w:color w:val="000000"/>
                <w:sz w:val="10"/>
              </w:rPr>
              <w:t xml:space="preserve">1 </w:t>
            </w: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6" w:val="left"/>
              </w:tabs>
              <w:autoSpaceDE w:val="0"/>
              <w:widowControl/>
              <w:spacing w:line="94" w:lineRule="exact" w:before="64" w:after="0"/>
              <w:ind w:left="114" w:right="0" w:firstLine="0"/>
              <w:jc w:val="left"/>
            </w:pPr>
            <w:r>
              <w:tab/>
            </w:r>
            <w:r>
              <w:rPr>
                <w:w w:val="98.11399459838867"/>
                <w:rFonts w:ascii="Helvetica" w:hAnsi="Helvetica" w:eastAsia="Helvetica"/>
                <w:b/>
                <w:i w:val="0"/>
                <w:color w:val="000000"/>
                <w:sz w:val="10"/>
              </w:rPr>
              <w:t xml:space="preserve">2 </w:t>
            </w: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0" w:val="left"/>
              </w:tabs>
              <w:autoSpaceDE w:val="0"/>
              <w:widowControl/>
              <w:spacing w:line="94" w:lineRule="exact" w:before="64" w:after="0"/>
              <w:ind w:left="110" w:right="0" w:firstLine="0"/>
              <w:jc w:val="left"/>
            </w:pPr>
            <w:r>
              <w:tab/>
            </w:r>
            <w:r>
              <w:rPr>
                <w:w w:val="98.11399459838867"/>
                <w:rFonts w:ascii="Helvetica" w:hAnsi="Helvetica" w:eastAsia="Helvetica"/>
                <w:b/>
                <w:i w:val="0"/>
                <w:color w:val="000000"/>
                <w:sz w:val="10"/>
              </w:rPr>
              <w:t xml:space="preserve">3 </w:t>
            </w: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4" w:val="left"/>
              </w:tabs>
              <w:autoSpaceDE w:val="0"/>
              <w:widowControl/>
              <w:spacing w:line="94" w:lineRule="exact" w:before="64" w:after="0"/>
              <w:ind w:left="124" w:right="3600" w:firstLine="0"/>
              <w:jc w:val="left"/>
            </w:pPr>
            <w:r>
              <w:tab/>
            </w:r>
            <w:r>
              <w:rPr>
                <w:w w:val="98.11399459838867"/>
                <w:rFonts w:ascii="Helvetica" w:hAnsi="Helvetica" w:eastAsia="Helvetica"/>
                <w:b/>
                <w:i w:val="0"/>
                <w:color w:val="000000"/>
                <w:sz w:val="10"/>
              </w:rPr>
              <w:t xml:space="preserve">4 </w:t>
            </w:r>
            <w:r>
              <w:br/>
            </w:r>
            <w:r>
              <w:rPr>
                <w:w w:val="101.74000263214111"/>
                <w:rFonts w:ascii="Helvetica" w:hAnsi="Helvetica" w:eastAsia="Helvetica"/>
                <w:b/>
                <w:i w:val="0"/>
                <w:color w:val="000000"/>
                <w:sz w:val="16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62" w:lineRule="exact" w:before="6" w:after="0"/>
        <w:ind w:left="1838" w:right="0" w:firstLine="0"/>
        <w:jc w:val="left"/>
      </w:pPr>
      <w:r>
        <w:rPr>
          <w:w w:val="101.74000263214111"/>
          <w:rFonts w:ascii="Helvetica" w:hAnsi="Helvetica" w:eastAsia="Helvetica"/>
          <w:b/>
          <w:i w:val="0"/>
          <w:color w:val="000000"/>
          <w:sz w:val="16"/>
        </w:rPr>
        <w:t>Cycles</w:t>
      </w:r>
    </w:p>
    <w:p>
      <w:pPr>
        <w:autoSpaceDN w:val="0"/>
        <w:autoSpaceDE w:val="0"/>
        <w:widowControl/>
        <w:spacing w:line="226" w:lineRule="exact" w:before="70" w:after="0"/>
        <w:ind w:left="482" w:right="705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Figure 11. V</w:t>
      </w:r>
      <w:r>
        <w:rPr>
          <w:rFonts w:ascii="Times" w:hAnsi="Times" w:eastAsia="Times"/>
          <w:b w:val="0"/>
          <w:i w:val="0"/>
          <w:color w:val="000000"/>
          <w:sz w:val="13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evolution with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 after PRG and ERS. A </w:t>
      </w:r>
    </w:p>
    <w:p>
      <w:pPr>
        <w:autoSpaceDN w:val="0"/>
        <w:autoSpaceDE w:val="0"/>
        <w:widowControl/>
        <w:spacing w:line="198" w:lineRule="exact" w:before="3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larger degradation of PRG is </w:t>
      </w:r>
    </w:p>
    <w:p>
      <w:pPr>
        <w:autoSpaceDN w:val="0"/>
        <w:autoSpaceDE w:val="0"/>
        <w:widowControl/>
        <w:spacing w:line="200" w:lineRule="exact" w:before="32" w:after="182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observed.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</w:tblGrid>
      <w:tr>
        <w:trPr>
          <w:trHeight w:hRule="exact" w:val="212"/>
        </w:trPr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18" w:after="0"/>
              <w:ind w:left="0" w:right="0" w:firstLine="0"/>
              <w:jc w:val="center"/>
            </w:pPr>
            <w:r>
              <w:rPr>
                <w:w w:val="101.5313212076823"/>
                <w:rFonts w:ascii="Helvetica" w:hAnsi="Helvetica" w:eastAsia="Helvetica"/>
                <w:b/>
                <w:i w:val="0"/>
                <w:color w:val="000000"/>
                <w:sz w:val="15"/>
              </w:rPr>
              <w:t>V</w:t>
            </w:r>
            <w:r>
              <w:rPr>
                <w:w w:val="103.70776918199327"/>
                <w:rFonts w:ascii="Helvetica" w:hAnsi="Helvetica" w:eastAsia="Helvetica"/>
                <w:b/>
                <w:i w:val="0"/>
                <w:color w:val="000000"/>
                <w:sz w:val="9"/>
              </w:rPr>
              <w:t>T_PRG</w:t>
            </w:r>
            <w:r>
              <w:rPr>
                <w:w w:val="101.5313212076823"/>
                <w:rFonts w:ascii="Helvetica" w:hAnsi="Helvetica" w:eastAsia="Helvetica"/>
                <w:b/>
                <w:i w:val="0"/>
                <w:color w:val="000000"/>
                <w:sz w:val="15"/>
              </w:rPr>
              <w:t>(0) - V</w:t>
            </w:r>
            <w:r>
              <w:rPr>
                <w:w w:val="103.70776918199327"/>
                <w:rFonts w:ascii="Helvetica" w:hAnsi="Helvetica" w:eastAsia="Helvetica"/>
                <w:b/>
                <w:i w:val="0"/>
                <w:color w:val="000000"/>
                <w:sz w:val="9"/>
              </w:rPr>
              <w:t>T_PRG</w:t>
            </w:r>
            <w:r>
              <w:rPr>
                <w:w w:val="101.5313212076823"/>
                <w:rFonts w:ascii="Helvetica" w:hAnsi="Helvetica" w:eastAsia="Helvetica"/>
                <w:b/>
                <w:i w:val="0"/>
                <w:color w:val="000000"/>
                <w:sz w:val="15"/>
              </w:rPr>
              <w:t>(V)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60" w:after="0"/>
              <w:ind w:left="0" w:right="0" w:firstLine="0"/>
              <w:jc w:val="center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0.3</w:t>
            </w:r>
          </w:p>
        </w:tc>
        <w:tc>
          <w:tcPr>
            <w:tcW w:type="dxa" w:w="1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398" w:after="0"/>
              <w:ind w:left="22" w:right="0" w:firstLine="0"/>
              <w:jc w:val="left"/>
            </w:pPr>
            <w:r>
              <w:rPr>
                <w:w w:val="101.76213128226144"/>
                <w:rFonts w:ascii="Helvetica" w:hAnsi="Helvetica" w:eastAsia="Helvetica"/>
                <w:b/>
                <w:i/>
                <w:color w:val="000000"/>
                <w:sz w:val="14"/>
              </w:rPr>
              <w:t xml:space="preserve">Temp : 25 </w:t>
            </w:r>
            <w:r>
              <w:rPr>
                <w:w w:val="101.76213128226144"/>
                <w:rFonts w:ascii="Symbol" w:hAnsi="Symbol" w:eastAsia="Symbol"/>
                <w:b w:val="0"/>
                <w:i w:val="0"/>
                <w:color w:val="000000"/>
                <w:sz w:val="14"/>
              </w:rPr>
              <w:t>°</w:t>
            </w:r>
            <w:r>
              <w:rPr>
                <w:w w:val="101.76213128226144"/>
                <w:rFonts w:ascii="Helvetica" w:hAnsi="Helvetica" w:eastAsia="Helvetica"/>
                <w:b/>
                <w:i/>
                <w:color w:val="000000"/>
                <w:sz w:val="14"/>
              </w:rPr>
              <w:t>C</w:t>
            </w:r>
          </w:p>
        </w:tc>
        <w:tc>
          <w:tcPr>
            <w:tcW w:type="dxa" w:w="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98" w:after="0"/>
              <w:ind w:left="60" w:right="0" w:firstLine="0"/>
              <w:jc w:val="left"/>
            </w:pPr>
            <w:r>
              <w:rPr>
                <w:w w:val="102.34748522440593"/>
                <w:rFonts w:ascii="Helvetica" w:hAnsi="Helvetica" w:eastAsia="Helvetica"/>
                <w:b/>
                <w:i w:val="0"/>
                <w:color w:val="000000"/>
                <w:sz w:val="12"/>
              </w:rPr>
              <w:t>8V Pulse</w:t>
            </w:r>
          </w:p>
        </w:tc>
        <w:tc>
          <w:tcPr>
            <w:tcW w:type="dxa" w:w="31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9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Figure 12. 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after 10 cycles (±10 V </w:t>
            </w:r>
          </w:p>
        </w:tc>
        <w:tc>
          <w:tcPr>
            <w:tcW w:type="dxa" w:w="3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6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Figure 13. (a) Single pulse 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-V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(obtained from </w:t>
            </w:r>
          </w:p>
        </w:tc>
      </w:tr>
      <w:tr>
        <w:trPr>
          <w:trHeight w:hRule="exact" w:val="80"/>
        </w:trPr>
        <w:tc>
          <w:tcPr>
            <w:tcW w:type="dxa" w:w="705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6" w:after="0"/>
              <w:ind w:left="0" w:right="0" w:firstLine="0"/>
              <w:jc w:val="center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0.2</w:t>
            </w:r>
          </w:p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705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31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– 100 ns). ERS distribution is </w:t>
            </w:r>
          </w:p>
        </w:tc>
        <w:tc>
          <w:tcPr>
            <w:tcW w:type="dxa" w:w="3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rising/falling edge) after PRG for incrementing </w:t>
            </w:r>
          </w:p>
        </w:tc>
      </w:tr>
      <w:tr>
        <w:trPr>
          <w:trHeight w:hRule="exact" w:val="52"/>
        </w:trPr>
        <w:tc>
          <w:tcPr>
            <w:tcW w:type="dxa" w:w="705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9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0" w:after="0"/>
              <w:ind w:left="60" w:right="0" w:firstLine="0"/>
              <w:jc w:val="left"/>
            </w:pPr>
            <w:r>
              <w:rPr>
                <w:w w:val="102.34748522440593"/>
                <w:rFonts w:ascii="Helvetica" w:hAnsi="Helvetica" w:eastAsia="Helvetica"/>
                <w:b/>
                <w:i w:val="0"/>
                <w:color w:val="000000"/>
                <w:sz w:val="12"/>
              </w:rPr>
              <w:t>10V Pulse</w:t>
            </w:r>
          </w:p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705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8" w:after="0"/>
              <w:ind w:left="0" w:right="0" w:firstLine="0"/>
              <w:jc w:val="center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0.1</w:t>
            </w:r>
          </w:p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705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31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narrower than PRG distribution. </w:t>
            </w:r>
          </w:p>
        </w:tc>
        <w:tc>
          <w:tcPr>
            <w:tcW w:type="dxa" w:w="3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pulse width 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TP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, (b)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T21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vs 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 xml:space="preserve">TP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extracted </w:t>
            </w:r>
          </w:p>
        </w:tc>
      </w:tr>
      <w:tr>
        <w:trPr>
          <w:trHeight w:hRule="exact" w:val="160"/>
        </w:trPr>
        <w:tc>
          <w:tcPr>
            <w:tcW w:type="dxa" w:w="705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6" w:after="0"/>
              <w:ind w:left="0" w:right="0" w:firstLine="0"/>
              <w:jc w:val="center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0.0</w:t>
            </w:r>
          </w:p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705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0" w:after="0"/>
              <w:ind w:left="54" w:right="0" w:firstLine="0"/>
              <w:jc w:val="left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-0.1</w:t>
            </w:r>
          </w:p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31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(Ø: 70 nm) </w:t>
            </w:r>
          </w:p>
        </w:tc>
        <w:tc>
          <w:tcPr>
            <w:tcW w:type="dxa" w:w="3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at 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= 4x10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3"/>
              </w:rPr>
              <w:t>7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A, pulse width: 100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s to 10 ms, </w:t>
            </w:r>
          </w:p>
        </w:tc>
      </w:tr>
      <w:tr>
        <w:trPr>
          <w:trHeight w:hRule="exact" w:val="42"/>
        </w:trPr>
        <w:tc>
          <w:tcPr>
            <w:tcW w:type="dxa" w:w="705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54" w:right="0" w:firstLine="0"/>
              <w:jc w:val="left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-0.2</w:t>
            </w:r>
          </w:p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705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3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pulse amplitude: 2 V to 3 V) </w:t>
            </w:r>
          </w:p>
        </w:tc>
      </w:tr>
      <w:tr>
        <w:trPr>
          <w:trHeight w:hRule="exact" w:val="66"/>
        </w:trPr>
        <w:tc>
          <w:tcPr>
            <w:tcW w:type="dxa" w:w="705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8" w:after="0"/>
              <w:ind w:left="54" w:right="0" w:firstLine="0"/>
              <w:jc w:val="left"/>
            </w:pPr>
            <w:r>
              <w:rPr>
                <w:w w:val="101.76213128226144"/>
                <w:rFonts w:ascii="Helvetica" w:hAnsi="Helvetica" w:eastAsia="Helvetica"/>
                <w:b/>
                <w:i w:val="0"/>
                <w:color w:val="000000"/>
                <w:sz w:val="14"/>
              </w:rPr>
              <w:t>-0.3</w:t>
            </w:r>
          </w:p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5640"/>
            <w:gridSpan w:val="8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705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20" w:lineRule="exact" w:before="80" w:after="0"/>
              <w:ind w:left="0" w:right="0" w:firstLine="0"/>
              <w:jc w:val="center"/>
            </w:pPr>
            <w:r>
              <w:rPr>
                <w:w w:val="102.18999526079963"/>
                <w:rFonts w:ascii="Helvetica" w:hAnsi="Helvetica" w:eastAsia="Helvetica"/>
                <w:b/>
                <w:i w:val="0"/>
                <w:color w:val="000000"/>
                <w:sz w:val="17"/>
              </w:rPr>
              <w:t>V</w:t>
            </w:r>
            <w:r>
              <w:rPr>
                <w:w w:val="102.75352702421301"/>
                <w:rFonts w:ascii="Helvetica" w:hAnsi="Helvetica" w:eastAsia="Helvetica"/>
                <w:b/>
                <w:i w:val="0"/>
                <w:color w:val="000000"/>
                <w:sz w:val="17"/>
              </w:rPr>
              <w:t>T (V)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7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4"/>
              </w:rPr>
              <w:t>0.2</w:t>
            </w:r>
          </w:p>
        </w:tc>
        <w:tc>
          <w:tcPr>
            <w:tcW w:type="dxa" w:w="2600"/>
            <w:gridSpan w:val="6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3.999999999999773" w:type="dxa"/>
            </w:tblPr>
            <w:tblGrid>
              <w:gridCol w:w="520"/>
              <w:gridCol w:w="520"/>
              <w:gridCol w:w="520"/>
              <w:gridCol w:w="520"/>
              <w:gridCol w:w="520"/>
            </w:tblGrid>
            <w:tr>
              <w:trPr>
                <w:trHeight w:hRule="exact" w:val="204"/>
              </w:trPr>
              <w:tc>
                <w:tcPr>
                  <w:tcW w:type="dxa" w:w="520"/>
                  <w:tcBorders>
                    <w:start w:sz="3.440000057220459" w:val="single" w:color="#000000"/>
                    <w:top w:sz="3.440000057220459" w:val="single" w:color="#000000"/>
                    <w:end w:sz="3.440000057220459" w:val="single" w:color="#000000"/>
                    <w:bottom w:sz="3.440000057220459" w:val="single" w:color="#000000"/>
                  </w:tcBorders>
                </w:tcPr>
                <w:p/>
              </w:tc>
              <w:tc>
                <w:tcPr>
                  <w:tcW w:type="dxa" w:w="520"/>
                  <w:tcBorders>
                    <w:start w:sz="3.440000057220459" w:val="single" w:color="#000000"/>
                    <w:top w:sz="3.440000057220459" w:val="single" w:color="#000000"/>
                    <w:end w:sz="3.440000057220459" w:val="single" w:color="#000000"/>
                    <w:bottom w:sz="3.440000057220459" w:val="single" w:color="#000000"/>
                  </w:tcBorders>
                </w:tcPr>
                <w:p/>
              </w:tc>
              <w:tc>
                <w:tcPr>
                  <w:tcW w:type="dxa" w:w="520"/>
                  <w:tcBorders>
                    <w:start w:sz="3.440000057220459" w:val="single" w:color="#000000"/>
                    <w:top w:sz="3.440000057220459" w:val="single" w:color="#000000"/>
                    <w:end w:sz="3.440000057220459" w:val="single" w:color="#000000"/>
                    <w:bottom w:sz="3.440000057220459" w:val="single" w:color="#000000"/>
                  </w:tcBorders>
                </w:tcPr>
                <w:p/>
              </w:tc>
              <w:tc>
                <w:tcPr>
                  <w:tcW w:type="dxa" w:w="520"/>
                  <w:tcBorders>
                    <w:start w:sz="3.440000057220459" w:val="single" w:color="#000000"/>
                    <w:top w:sz="3.440000057220459" w:val="single" w:color="#000000"/>
                    <w:end w:sz="3.440000057220459" w:val="single" w:color="#000000"/>
                    <w:bottom w:sz="3.440000057220459" w:val="single" w:color="#000000"/>
                  </w:tcBorders>
                </w:tcPr>
                <w:p/>
              </w:tc>
              <w:tc>
                <w:tcPr>
                  <w:tcW w:type="dxa" w:w="520"/>
                  <w:tcBorders>
                    <w:start w:sz="3.440000057220459" w:val="single" w:color="#000000"/>
                    <w:top w:sz="3.440000057220459" w:val="single" w:color="#000000"/>
                    <w:end w:sz="3.440000057220459" w:val="single" w:color="#000000"/>
                    <w:bottom w:sz="3.440000057220459" w:val="single" w:color="#000000"/>
                  </w:tcBorders>
                </w:tcPr>
                <w:p/>
              </w:tc>
            </w:tr>
          </w:tbl>
          <w:p/>
        </w:tc>
        <w:tc>
          <w:tcPr>
            <w:tcW w:type="dxa" w:w="705"/>
            <w:vMerge/>
            <w:tcBorders/>
          </w:tcPr>
          <w:p/>
        </w:tc>
      </w:tr>
      <w:tr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1410"/>
            <w:gridSpan w:val="2"/>
            <w:vMerge/>
            <w:tcBorders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4230"/>
            <w:gridSpan w:val="6"/>
            <w:vMerge/>
            <w:tcBorders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  <w:vMerge/>
            <w:tcBorders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  <w:tr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  <w:tc>
          <w:tcPr>
            <w:tcW w:type="dxa" w:w="705"/>
          </w:tcPr>
          <w:p/>
        </w:tc>
      </w:tr>
    </w:tbl>
    <w:sectPr w:rsidR="00FC693F" w:rsidRPr="0006063C" w:rsidSect="00034616">
      <w:pgSz w:w="12240" w:h="15840"/>
      <w:pgMar w:top="638" w:right="952" w:bottom="158" w:left="720" w:header="720" w:footer="720" w:gutter="0"/>
      <w:cols w:space="720" w:num="1" w:equalWidth="0">
        <w:col w:w="10568" w:space="0"/>
        <w:col w:w="10412" w:space="0"/>
        <w:col w:w="10568" w:space="0"/>
        <w:col w:w="5424" w:space="0"/>
        <w:col w:w="5144" w:space="0"/>
        <w:col w:w="10568" w:space="0"/>
        <w:col w:w="5424" w:space="0"/>
        <w:col w:w="5144" w:space="0"/>
        <w:col w:w="10568" w:space="0"/>
        <w:col w:w="5424" w:space="0"/>
        <w:col w:w="5144" w:space="0"/>
        <w:col w:w="10660" w:space="0"/>
        <w:col w:w="5264" w:space="0"/>
        <w:col w:w="5396" w:space="0"/>
        <w:col w:w="10660" w:space="0"/>
        <w:col w:w="5264" w:space="0"/>
        <w:col w:w="5396" w:space="0"/>
        <w:col w:w="10660" w:space="0"/>
        <w:col w:w="5264" w:space="0"/>
        <w:col w:w="5396" w:space="0"/>
        <w:col w:w="10660" w:space="0"/>
        <w:col w:w="5264" w:space="0"/>
        <w:col w:w="5396" w:space="0"/>
        <w:col w:w="10660" w:space="0"/>
        <w:col w:w="5264" w:space="0"/>
        <w:col w:w="5396" w:space="0"/>
        <w:col w:w="106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