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4CD75" w14:textId="2DDE936B" w:rsidR="006A123D" w:rsidRDefault="000001ED" w:rsidP="006A123D">
      <w:pPr>
        <w:pStyle w:val="Heading1"/>
      </w:pPr>
      <w:bookmarkStart w:id="0" w:name="_Hlk107567977"/>
      <w:bookmarkEnd w:id="0"/>
      <w:r>
        <w:t>BULK –</w:t>
      </w:r>
      <w:r w:rsidR="006A123D">
        <w:t xml:space="preserve"> </w:t>
      </w:r>
      <w:r>
        <w:t>INACTIVE TRANSFER</w:t>
      </w:r>
      <w:r w:rsidR="006A123D">
        <w:t xml:space="preserve"> Logic Map </w:t>
      </w:r>
    </w:p>
    <w:p w14:paraId="10ED447E" w14:textId="77777777" w:rsidR="000001ED" w:rsidRDefault="000001ED" w:rsidP="00A754C3">
      <w:pPr>
        <w:spacing w:after="0" w:line="240" w:lineRule="auto"/>
        <w:textAlignment w:val="center"/>
        <w:rPr>
          <w:rFonts w:ascii="Calibri" w:hAnsi="Calibri" w:cs="Calibri"/>
        </w:rPr>
      </w:pPr>
    </w:p>
    <w:p w14:paraId="392BECEC" w14:textId="77777777" w:rsidR="00E57B53" w:rsidRDefault="00E57B53" w:rsidP="00E57B53">
      <w:pPr>
        <w:pStyle w:val="Heading1"/>
        <w:rPr>
          <w:rFonts w:eastAsia="Times New Roman"/>
        </w:rPr>
      </w:pPr>
      <w:r>
        <w:rPr>
          <w:rFonts w:eastAsia="Times New Roman"/>
        </w:rPr>
        <w:t>Background</w:t>
      </w:r>
    </w:p>
    <w:p w14:paraId="1C16753B" w14:textId="77777777" w:rsidR="003B6E38" w:rsidRDefault="000001ED" w:rsidP="00E57B53">
      <w:pPr>
        <w:spacing w:after="0" w:line="240" w:lineRule="auto"/>
        <w:textAlignment w:val="center"/>
        <w:rPr>
          <w:rFonts w:ascii="Calibri" w:hAnsi="Calibri" w:cs="Calibri"/>
        </w:rPr>
      </w:pPr>
      <w:r>
        <w:rPr>
          <w:rFonts w:ascii="Calibri" w:hAnsi="Calibri" w:cs="Calibri"/>
        </w:rPr>
        <w:t xml:space="preserve">In an effort reduce the number of duplicate person-based documents in ECF baskets that require HSR's review, an inactive cases clean-up has occurred. EWS currently holds over 255,000 inactive cases in a variety of worker numbers and baskets. Due to </w:t>
      </w:r>
      <w:r w:rsidR="00E57B53">
        <w:rPr>
          <w:rFonts w:ascii="Calibri" w:hAnsi="Calibri" w:cs="Calibri"/>
        </w:rPr>
        <w:t>several</w:t>
      </w:r>
      <w:r>
        <w:rPr>
          <w:rFonts w:ascii="Calibri" w:hAnsi="Calibri" w:cs="Calibri"/>
        </w:rPr>
        <w:t xml:space="preserve"> factors, including outstanding work items in ECF, the original scope of the project has changed to exclude cases that have closed in 2019. Cases that have closed in 2019 have been transferred back to the x number of origin.</w:t>
      </w:r>
    </w:p>
    <w:p w14:paraId="119E7A07" w14:textId="77777777" w:rsidR="003B6E38" w:rsidRPr="000001ED" w:rsidRDefault="003B6E38" w:rsidP="003B6E38">
      <w:r w:rsidRPr="000001ED">
        <w:rPr>
          <w:b/>
          <w:bCs/>
          <w:u w:val="single"/>
        </w:rPr>
        <w:t>WHAT</w:t>
      </w:r>
      <w:r w:rsidRPr="000001ED">
        <w:t xml:space="preserve">: Transferring inactive cases on an agency-wide level. </w:t>
      </w:r>
    </w:p>
    <w:p w14:paraId="586D309C" w14:textId="5651D253" w:rsidR="003B6E38" w:rsidRPr="000001ED" w:rsidRDefault="003B6E38" w:rsidP="003B6E38">
      <w:r w:rsidRPr="000001ED">
        <w:rPr>
          <w:b/>
          <w:bCs/>
          <w:u w:val="single"/>
        </w:rPr>
        <w:t>WHY:</w:t>
      </w:r>
      <w:r w:rsidRPr="003B6E38">
        <w:rPr>
          <w:b/>
          <w:bCs/>
        </w:rPr>
        <w:t xml:space="preserve"> </w:t>
      </w:r>
      <w:r w:rsidRPr="000001ED">
        <w:t xml:space="preserve">Creating a standardized process for transferring cases. Associated with the EWS Baskets project. </w:t>
      </w:r>
    </w:p>
    <w:p w14:paraId="339A038C" w14:textId="23761EE4" w:rsidR="003B6E38" w:rsidRPr="000001ED" w:rsidRDefault="003B6E38" w:rsidP="003B6E38">
      <w:pPr>
        <w:ind w:left="720"/>
      </w:pPr>
      <w:r w:rsidRPr="000001ED">
        <w:t xml:space="preserve">To reduce the number of ECF documents that HSR's would be needed to review, specifically duplicate person-based documents for cases that are inactive, but in team's baskets. </w:t>
      </w:r>
    </w:p>
    <w:p w14:paraId="6292CD29" w14:textId="3253DFA8" w:rsidR="008D4DAA" w:rsidRDefault="003B6E38" w:rsidP="008D4DAA">
      <w:pPr>
        <w:spacing w:line="240" w:lineRule="auto"/>
        <w:ind w:firstLine="720"/>
      </w:pPr>
      <w:r w:rsidRPr="000001ED">
        <w:t xml:space="preserve">What's in it for </w:t>
      </w:r>
      <w:r w:rsidR="008D4DAA">
        <w:t>HSRs</w:t>
      </w:r>
      <w:r w:rsidRPr="000001ED">
        <w:t xml:space="preserve">: </w:t>
      </w:r>
      <w:r w:rsidR="008D4DAA">
        <w:t xml:space="preserve"> </w:t>
      </w:r>
    </w:p>
    <w:p w14:paraId="5D01E417" w14:textId="2E5DE123" w:rsidR="003B6E38" w:rsidRPr="000001ED" w:rsidRDefault="003B6E38" w:rsidP="008D4DAA">
      <w:pPr>
        <w:spacing w:line="240" w:lineRule="auto"/>
        <w:ind w:left="720" w:firstLine="720"/>
      </w:pPr>
      <w:r w:rsidRPr="000001ED">
        <w:t xml:space="preserve">HSS's will have a better idea of how many work items in ECF need to address. </w:t>
      </w:r>
    </w:p>
    <w:p w14:paraId="2C9822BE" w14:textId="77777777" w:rsidR="003B6E38" w:rsidRPr="000001ED" w:rsidRDefault="003B6E38" w:rsidP="008D4DAA">
      <w:pPr>
        <w:spacing w:line="240" w:lineRule="auto"/>
        <w:ind w:left="720" w:firstLine="720"/>
      </w:pPr>
      <w:r w:rsidRPr="000001ED">
        <w:t xml:space="preserve">HSR's will be 'spinning their wheels' less on documents that do not require action. </w:t>
      </w:r>
    </w:p>
    <w:p w14:paraId="4DB2CE6A" w14:textId="698F80DA" w:rsidR="003B6E38" w:rsidRPr="000001ED" w:rsidRDefault="003B6E38" w:rsidP="003B6E38">
      <w:r w:rsidRPr="000001ED">
        <w:rPr>
          <w:b/>
          <w:bCs/>
          <w:u w:val="single"/>
        </w:rPr>
        <w:t>WHERE:</w:t>
      </w:r>
      <w:r w:rsidRPr="000001ED">
        <w:t xml:space="preserve"> Inactive basket - X127CCL</w:t>
      </w:r>
    </w:p>
    <w:p w14:paraId="6E175010" w14:textId="414F1EBC" w:rsidR="003B6E38" w:rsidRPr="000001ED" w:rsidRDefault="003B6E38" w:rsidP="003B6E38">
      <w:r w:rsidRPr="000001ED">
        <w:rPr>
          <w:b/>
          <w:bCs/>
          <w:u w:val="single"/>
        </w:rPr>
        <w:t>WHO:</w:t>
      </w:r>
      <w:r w:rsidRPr="000001ED">
        <w:t xml:space="preserve"> All case that are closed for </w:t>
      </w:r>
      <w:r>
        <w:t xml:space="preserve">120 </w:t>
      </w:r>
      <w:r w:rsidRPr="000001ED">
        <w:t xml:space="preserve">days that are </w:t>
      </w:r>
      <w:r>
        <w:t>in</w:t>
      </w:r>
      <w:r w:rsidRPr="000001ED">
        <w:t xml:space="preserve">active. Only excluded baskets include METS baskets. </w:t>
      </w:r>
    </w:p>
    <w:p w14:paraId="076F36E6" w14:textId="22A60671" w:rsidR="003B6E38" w:rsidRPr="000001ED" w:rsidRDefault="003B6E38" w:rsidP="003B6E38">
      <w:r w:rsidRPr="000001ED">
        <w:rPr>
          <w:b/>
          <w:bCs/>
          <w:u w:val="single"/>
        </w:rPr>
        <w:t>HOW</w:t>
      </w:r>
      <w:r>
        <w:rPr>
          <w:b/>
          <w:bCs/>
          <w:u w:val="single"/>
        </w:rPr>
        <w:t xml:space="preserve">: </w:t>
      </w:r>
      <w:r w:rsidRPr="000001ED">
        <w:t>1st steps: Large Scale clean up: Involved 250,000 cases</w:t>
      </w:r>
      <w:r>
        <w:t xml:space="preserve"> (2019)</w:t>
      </w:r>
    </w:p>
    <w:p w14:paraId="5099B8FF" w14:textId="45E7D2D1" w:rsidR="003B6E38" w:rsidRPr="000001ED" w:rsidRDefault="003B6E38" w:rsidP="003B6E38">
      <w:pPr>
        <w:ind w:firstLine="720"/>
      </w:pPr>
      <w:r w:rsidRPr="000001ED">
        <w:t>Ongoing initiative: Transferring</w:t>
      </w:r>
      <w:r>
        <w:t xml:space="preserve"> 4</w:t>
      </w:r>
      <w:r w:rsidRPr="000001ED">
        <w:t xml:space="preserve">-month-old inactive cases on the </w:t>
      </w:r>
      <w:r>
        <w:t xml:space="preserve">first </w:t>
      </w:r>
      <w:r w:rsidRPr="000001ED">
        <w:t>working day of the month.</w:t>
      </w:r>
    </w:p>
    <w:p w14:paraId="03187CA7" w14:textId="4CD82BD5" w:rsidR="00DC3268" w:rsidRPr="00DC3268" w:rsidRDefault="000001ED" w:rsidP="00E57B53">
      <w:pPr>
        <w:spacing w:after="0" w:line="240" w:lineRule="auto"/>
        <w:textAlignment w:val="center"/>
        <w:rPr>
          <w:rFonts w:ascii="Segoe UI" w:eastAsia="Times New Roman" w:hAnsi="Segoe UI" w:cs="Segoe UI"/>
          <w:sz w:val="21"/>
          <w:szCs w:val="21"/>
        </w:rPr>
      </w:pPr>
      <w:r>
        <w:rPr>
          <w:rFonts w:ascii="Calibri" w:hAnsi="Calibri" w:cs="Calibri"/>
        </w:rPr>
        <w:t xml:space="preserve"> </w:t>
      </w:r>
    </w:p>
    <w:p w14:paraId="73167AA9" w14:textId="7A981762" w:rsidR="00F6201E" w:rsidRDefault="00F6201E" w:rsidP="00F6201E">
      <w:pPr>
        <w:pStyle w:val="Heading1"/>
      </w:pPr>
      <w:r>
        <w:t xml:space="preserve">The script will do the following: </w:t>
      </w:r>
    </w:p>
    <w:p w14:paraId="666CF585" w14:textId="38244506" w:rsidR="00F6201E" w:rsidRDefault="00F6201E" w:rsidP="00F6201E">
      <w:pPr>
        <w:pStyle w:val="NormalWeb"/>
        <w:spacing w:before="0" w:beforeAutospacing="0" w:after="0" w:afterAutospacing="0"/>
        <w:rPr>
          <w:rFonts w:ascii="Calibri" w:hAnsi="Calibri" w:cs="Calibri"/>
          <w:sz w:val="22"/>
          <w:szCs w:val="22"/>
        </w:rPr>
      </w:pPr>
      <w:r>
        <w:rPr>
          <w:rFonts w:ascii="Calibri" w:hAnsi="Calibri" w:cs="Calibri"/>
          <w:sz w:val="22"/>
          <w:szCs w:val="22"/>
        </w:rPr>
        <w:t>The script will</w:t>
      </w:r>
      <w:r w:rsidR="00E57B53">
        <w:rPr>
          <w:rFonts w:ascii="Calibri" w:hAnsi="Calibri" w:cs="Calibri"/>
          <w:sz w:val="22"/>
          <w:szCs w:val="22"/>
        </w:rPr>
        <w:t xml:space="preserve"> add cases </w:t>
      </w:r>
      <w:r w:rsidR="003B6E38">
        <w:rPr>
          <w:rFonts w:ascii="Calibri" w:hAnsi="Calibri" w:cs="Calibri"/>
          <w:sz w:val="22"/>
          <w:szCs w:val="22"/>
        </w:rPr>
        <w:t xml:space="preserve">to an excel sheet (using BULK INAC/REPT) </w:t>
      </w:r>
      <w:r w:rsidR="00E57B53">
        <w:rPr>
          <w:rFonts w:ascii="Calibri" w:hAnsi="Calibri" w:cs="Calibri"/>
          <w:sz w:val="22"/>
          <w:szCs w:val="22"/>
        </w:rPr>
        <w:t xml:space="preserve">that have been closed for 4 months or more and </w:t>
      </w:r>
      <w:r>
        <w:rPr>
          <w:rFonts w:ascii="Calibri" w:hAnsi="Calibri" w:cs="Calibri"/>
          <w:sz w:val="22"/>
          <w:szCs w:val="22"/>
        </w:rPr>
        <w:t>review the case number</w:t>
      </w:r>
      <w:r w:rsidR="00E57B53">
        <w:rPr>
          <w:rFonts w:ascii="Calibri" w:hAnsi="Calibri" w:cs="Calibri"/>
          <w:sz w:val="22"/>
          <w:szCs w:val="22"/>
        </w:rPr>
        <w:t xml:space="preserve"> and basket to</w:t>
      </w:r>
      <w:r>
        <w:rPr>
          <w:rFonts w:ascii="Calibri" w:hAnsi="Calibri" w:cs="Calibri"/>
          <w:sz w:val="22"/>
          <w:szCs w:val="22"/>
        </w:rPr>
        <w:t xml:space="preserve"> determine the appropriate transfer actions.</w:t>
      </w:r>
    </w:p>
    <w:p w14:paraId="6278BA3D" w14:textId="65A8BDBD" w:rsidR="003B6E38" w:rsidRDefault="003B6E38" w:rsidP="003B6E38">
      <w:pPr>
        <w:pStyle w:val="NormalWeb"/>
        <w:spacing w:before="0" w:beforeAutospacing="0" w:after="0" w:afterAutospacing="0"/>
        <w:jc w:val="center"/>
        <w:rPr>
          <w:rFonts w:ascii="Calibri" w:hAnsi="Calibri" w:cs="Calibri"/>
          <w:sz w:val="22"/>
          <w:szCs w:val="22"/>
        </w:rPr>
      </w:pPr>
    </w:p>
    <w:p w14:paraId="304244F8" w14:textId="77777777" w:rsidR="00CA4134" w:rsidRPr="00A27D79" w:rsidRDefault="00CA4134" w:rsidP="00A27D79">
      <w:pPr>
        <w:pStyle w:val="Heading1"/>
      </w:pPr>
      <w:r w:rsidRPr="00A27D79">
        <w:t>Functionality(hierarchy)</w:t>
      </w:r>
    </w:p>
    <w:p w14:paraId="50342764" w14:textId="2DE16815" w:rsidR="00C751D5" w:rsidRPr="004D24AC" w:rsidRDefault="004D24AC" w:rsidP="004D24AC">
      <w:pPr>
        <w:pStyle w:val="ListParagraph"/>
        <w:numPr>
          <w:ilvl w:val="0"/>
          <w:numId w:val="42"/>
        </w:numPr>
        <w:spacing w:after="0" w:line="240" w:lineRule="auto"/>
        <w:rPr>
          <w:rFonts w:eastAsia="Times New Roman" w:cstheme="minorHAnsi"/>
          <w:sz w:val="24"/>
          <w:szCs w:val="24"/>
        </w:rPr>
      </w:pPr>
      <w:r w:rsidRPr="004D24AC">
        <w:rPr>
          <w:rFonts w:eastAsia="Times New Roman" w:cstheme="minorHAnsi"/>
          <w:sz w:val="24"/>
          <w:szCs w:val="24"/>
        </w:rPr>
        <w:t>R</w:t>
      </w:r>
      <w:r w:rsidR="00C751D5" w:rsidRPr="004D24AC">
        <w:rPr>
          <w:rFonts w:eastAsia="Times New Roman" w:cstheme="minorHAnsi"/>
          <w:sz w:val="24"/>
          <w:szCs w:val="24"/>
        </w:rPr>
        <w:t>un query county wide</w:t>
      </w:r>
    </w:p>
    <w:p w14:paraId="3590B0C8" w14:textId="34DF0252" w:rsidR="00C751D5" w:rsidRPr="004D24AC" w:rsidRDefault="00C751D5" w:rsidP="004D24AC">
      <w:pPr>
        <w:pStyle w:val="ListParagraph"/>
        <w:numPr>
          <w:ilvl w:val="0"/>
          <w:numId w:val="42"/>
        </w:numPr>
        <w:spacing w:after="0" w:line="240" w:lineRule="auto"/>
        <w:rPr>
          <w:rFonts w:eastAsia="Times New Roman" w:cstheme="minorHAnsi"/>
          <w:sz w:val="24"/>
          <w:szCs w:val="24"/>
        </w:rPr>
      </w:pPr>
      <w:r w:rsidRPr="004D24AC">
        <w:rPr>
          <w:rFonts w:eastAsia="Times New Roman" w:cstheme="minorHAnsi"/>
          <w:sz w:val="24"/>
          <w:szCs w:val="24"/>
        </w:rPr>
        <w:t xml:space="preserve">Script will run REPT/INAC </w:t>
      </w:r>
    </w:p>
    <w:p w14:paraId="284B5594" w14:textId="719B9E0D" w:rsidR="00C751D5" w:rsidRPr="004D24AC" w:rsidRDefault="00C751D5" w:rsidP="004D24AC">
      <w:pPr>
        <w:pStyle w:val="ListParagraph"/>
        <w:numPr>
          <w:ilvl w:val="1"/>
          <w:numId w:val="42"/>
        </w:numPr>
        <w:spacing w:after="0" w:line="240" w:lineRule="auto"/>
        <w:textAlignment w:val="center"/>
        <w:rPr>
          <w:rFonts w:ascii="Calibri" w:hAnsi="Calibri" w:cs="Calibri"/>
        </w:rPr>
      </w:pPr>
      <w:r w:rsidRPr="004D24AC">
        <w:rPr>
          <w:rFonts w:ascii="Calibri" w:hAnsi="Calibri" w:cs="Calibri"/>
        </w:rPr>
        <w:t>Review all information from the REPT/INAC spreadsheet</w:t>
      </w:r>
    </w:p>
    <w:p w14:paraId="7B102DCF" w14:textId="46556594" w:rsidR="00C751D5" w:rsidRDefault="00C751D5" w:rsidP="004D24AC">
      <w:pPr>
        <w:pStyle w:val="ListParagraph"/>
        <w:numPr>
          <w:ilvl w:val="1"/>
          <w:numId w:val="42"/>
        </w:numPr>
        <w:spacing w:after="0" w:line="240" w:lineRule="auto"/>
        <w:rPr>
          <w:rFonts w:eastAsia="Times New Roman" w:cstheme="minorHAnsi"/>
          <w:sz w:val="24"/>
          <w:szCs w:val="24"/>
        </w:rPr>
      </w:pPr>
      <w:commentRangeStart w:id="1"/>
      <w:commentRangeStart w:id="2"/>
      <w:r w:rsidRPr="004D24AC">
        <w:rPr>
          <w:rFonts w:eastAsia="Times New Roman" w:cstheme="minorHAnsi"/>
          <w:sz w:val="24"/>
          <w:szCs w:val="24"/>
        </w:rPr>
        <w:t>Excluding the cases fr</w:t>
      </w:r>
      <w:r w:rsidR="00FD782F">
        <w:rPr>
          <w:rFonts w:eastAsia="Times New Roman" w:cstheme="minorHAnsi"/>
          <w:sz w:val="24"/>
          <w:szCs w:val="24"/>
        </w:rPr>
        <w:t>o</w:t>
      </w:r>
      <w:r w:rsidRPr="004D24AC">
        <w:rPr>
          <w:rFonts w:eastAsia="Times New Roman" w:cstheme="minorHAnsi"/>
          <w:sz w:val="24"/>
          <w:szCs w:val="24"/>
        </w:rPr>
        <w:t xml:space="preserve">m the exclusion list </w:t>
      </w:r>
      <w:commentRangeEnd w:id="1"/>
      <w:r w:rsidR="008220B1">
        <w:rPr>
          <w:rStyle w:val="CommentReference"/>
        </w:rPr>
        <w:commentReference w:id="1"/>
      </w:r>
      <w:commentRangeEnd w:id="2"/>
      <w:r w:rsidR="00FD782F">
        <w:rPr>
          <w:rStyle w:val="CommentReference"/>
        </w:rPr>
        <w:commentReference w:id="2"/>
      </w:r>
      <w:r w:rsidR="00FD782F">
        <w:rPr>
          <w:rFonts w:eastAsia="Times New Roman" w:cstheme="minorHAnsi"/>
          <w:sz w:val="24"/>
          <w:szCs w:val="24"/>
        </w:rPr>
        <w:t xml:space="preserve">– the case will be listed on the excel sheet as excluded </w:t>
      </w:r>
    </w:p>
    <w:p w14:paraId="12710D7D" w14:textId="684A8628" w:rsidR="00FD782F" w:rsidRPr="00FD782F" w:rsidRDefault="00FD782F" w:rsidP="00FD782F">
      <w:pPr>
        <w:pStyle w:val="ListParagraph"/>
        <w:numPr>
          <w:ilvl w:val="0"/>
          <w:numId w:val="42"/>
        </w:numPr>
        <w:spacing w:after="0" w:line="240" w:lineRule="auto"/>
        <w:rPr>
          <w:rFonts w:eastAsia="Times New Roman" w:cstheme="minorHAnsi"/>
          <w:sz w:val="24"/>
          <w:szCs w:val="24"/>
        </w:rPr>
      </w:pPr>
      <w:r>
        <w:rPr>
          <w:rFonts w:eastAsia="Times New Roman" w:cstheme="minorHAnsi"/>
          <w:sz w:val="24"/>
          <w:szCs w:val="24"/>
        </w:rPr>
        <w:t xml:space="preserve">When REPT/INAC run is complete the excel sheet will save </w:t>
      </w:r>
    </w:p>
    <w:p w14:paraId="0ADABB4E" w14:textId="2E8E3251" w:rsidR="00C751D5" w:rsidRPr="004D24AC" w:rsidRDefault="00C751D5" w:rsidP="004D24AC">
      <w:pPr>
        <w:pStyle w:val="ListParagraph"/>
        <w:numPr>
          <w:ilvl w:val="0"/>
          <w:numId w:val="42"/>
        </w:numPr>
        <w:spacing w:after="0" w:line="240" w:lineRule="auto"/>
        <w:textAlignment w:val="center"/>
        <w:rPr>
          <w:rFonts w:cstheme="minorHAnsi"/>
          <w:sz w:val="24"/>
          <w:szCs w:val="24"/>
        </w:rPr>
      </w:pPr>
      <w:commentRangeStart w:id="3"/>
      <w:r w:rsidRPr="004D24AC">
        <w:rPr>
          <w:rFonts w:cstheme="minorHAnsi"/>
          <w:sz w:val="24"/>
          <w:szCs w:val="24"/>
        </w:rPr>
        <w:t xml:space="preserve">Footer month will automatically choose four months previous and appropriate year </w:t>
      </w:r>
      <w:commentRangeEnd w:id="3"/>
      <w:r w:rsidR="008220B1">
        <w:rPr>
          <w:rStyle w:val="CommentReference"/>
        </w:rPr>
        <w:commentReference w:id="3"/>
      </w:r>
    </w:p>
    <w:p w14:paraId="2F41F4BA" w14:textId="77777777" w:rsidR="00C751D5" w:rsidRPr="004D24AC" w:rsidRDefault="008D4DAA" w:rsidP="004D24AC">
      <w:pPr>
        <w:pStyle w:val="ListParagraph"/>
        <w:numPr>
          <w:ilvl w:val="0"/>
          <w:numId w:val="42"/>
        </w:numPr>
        <w:spacing w:after="0" w:line="240" w:lineRule="auto"/>
        <w:textAlignment w:val="center"/>
        <w:rPr>
          <w:rFonts w:ascii="Calibri" w:hAnsi="Calibri" w:cs="Calibri"/>
        </w:rPr>
      </w:pPr>
      <w:r w:rsidRPr="004D24AC">
        <w:rPr>
          <w:sz w:val="24"/>
          <w:szCs w:val="24"/>
        </w:rPr>
        <w:t>BULK – Inactive Transfer</w:t>
      </w:r>
      <w:r w:rsidR="00C751D5" w:rsidRPr="004D24AC">
        <w:rPr>
          <w:sz w:val="24"/>
          <w:szCs w:val="24"/>
        </w:rPr>
        <w:t xml:space="preserve"> will run </w:t>
      </w:r>
      <w:r w:rsidR="00C751D5" w:rsidRPr="004D24AC">
        <w:rPr>
          <w:rFonts w:ascii="Calibri" w:hAnsi="Calibri" w:cs="Calibri"/>
        </w:rPr>
        <w:t xml:space="preserve">Transfer the cases to X127CCL </w:t>
      </w:r>
    </w:p>
    <w:p w14:paraId="3E5A9CBD" w14:textId="77777777" w:rsidR="00C751D5" w:rsidRPr="004D24AC" w:rsidRDefault="00C751D5" w:rsidP="004D24AC">
      <w:pPr>
        <w:pStyle w:val="ListParagraph"/>
        <w:numPr>
          <w:ilvl w:val="0"/>
          <w:numId w:val="42"/>
        </w:numPr>
        <w:spacing w:after="0" w:line="240" w:lineRule="auto"/>
        <w:rPr>
          <w:sz w:val="24"/>
          <w:szCs w:val="24"/>
        </w:rPr>
      </w:pPr>
      <w:r w:rsidRPr="004D24AC">
        <w:rPr>
          <w:rFonts w:eastAsia="Times New Roman" w:cstheme="minorHAnsi"/>
          <w:sz w:val="24"/>
          <w:szCs w:val="24"/>
        </w:rPr>
        <w:t>When complete the will</w:t>
      </w:r>
      <w:r w:rsidRPr="004D24AC">
        <w:rPr>
          <w:sz w:val="24"/>
          <w:szCs w:val="24"/>
        </w:rPr>
        <w:t xml:space="preserve"> save automatically, save it to the </w:t>
      </w:r>
      <w:hyperlink r:id="rId9" w:history="1">
        <w:r w:rsidRPr="004D24AC">
          <w:rPr>
            <w:rStyle w:val="Hyperlink"/>
            <w:rFonts w:eastAsia="Times New Roman" w:cstheme="minorHAnsi"/>
            <w:sz w:val="24"/>
            <w:szCs w:val="24"/>
          </w:rPr>
          <w:t>folder</w:t>
        </w:r>
      </w:hyperlink>
      <w:r w:rsidRPr="004D24AC">
        <w:rPr>
          <w:sz w:val="24"/>
          <w:szCs w:val="24"/>
        </w:rPr>
        <w:t xml:space="preserve"> –naming convention (Ex. 06-01-2020) </w:t>
      </w:r>
    </w:p>
    <w:p w14:paraId="0A31AA6D" w14:textId="271F3267" w:rsidR="00C751D5" w:rsidRPr="004D24AC" w:rsidRDefault="00C751D5" w:rsidP="004D24AC">
      <w:pPr>
        <w:pStyle w:val="ListParagraph"/>
        <w:numPr>
          <w:ilvl w:val="0"/>
          <w:numId w:val="42"/>
        </w:numPr>
        <w:spacing w:after="0" w:line="240" w:lineRule="auto"/>
        <w:rPr>
          <w:rFonts w:eastAsia="Times New Roman" w:cstheme="minorHAnsi"/>
          <w:sz w:val="24"/>
          <w:szCs w:val="24"/>
        </w:rPr>
      </w:pPr>
      <w:r w:rsidRPr="004D24AC">
        <w:rPr>
          <w:rFonts w:cstheme="minorHAnsi"/>
          <w:sz w:val="24"/>
          <w:szCs w:val="24"/>
        </w:rPr>
        <w:t>When complete, a success message will appear.</w:t>
      </w:r>
    </w:p>
    <w:p w14:paraId="6B345944" w14:textId="77777777" w:rsidR="003006DA" w:rsidRDefault="003006DA" w:rsidP="003006DA"/>
    <w:p w14:paraId="6490A6E6" w14:textId="163ADCC6" w:rsidR="00A85FF5" w:rsidRDefault="00A85FF5" w:rsidP="00F6201E">
      <w:pPr>
        <w:pStyle w:val="Heading1"/>
      </w:pPr>
      <w:r>
        <w:t>Main Script Functionality</w:t>
      </w:r>
    </w:p>
    <w:p w14:paraId="1C5FBF9E" w14:textId="525B3BB6" w:rsidR="00A85FF5" w:rsidRDefault="00A85FF5" w:rsidP="00A85FF5">
      <w:pPr>
        <w:pStyle w:val="NormalWeb"/>
        <w:spacing w:before="0" w:beforeAutospacing="0" w:after="0" w:afterAutospacing="0"/>
        <w:rPr>
          <w:rFonts w:ascii="Calibri" w:hAnsi="Calibri" w:cs="Calibri"/>
          <w:sz w:val="22"/>
          <w:szCs w:val="22"/>
        </w:rPr>
      </w:pPr>
      <w:r>
        <w:rPr>
          <w:rFonts w:ascii="Calibri" w:hAnsi="Calibri" w:cs="Calibri"/>
          <w:sz w:val="22"/>
          <w:szCs w:val="22"/>
        </w:rPr>
        <w:t>For each MAXIS Case Number, the script will do the following:</w:t>
      </w:r>
    </w:p>
    <w:p w14:paraId="76F3BA25" w14:textId="788E5250" w:rsidR="001C41D3" w:rsidRDefault="001C41D3" w:rsidP="001C41D3">
      <w:pPr>
        <w:numPr>
          <w:ilvl w:val="0"/>
          <w:numId w:val="17"/>
        </w:numPr>
        <w:spacing w:after="0" w:line="240" w:lineRule="auto"/>
        <w:textAlignment w:val="center"/>
        <w:rPr>
          <w:rFonts w:ascii="Calibri" w:hAnsi="Calibri" w:cs="Calibri"/>
        </w:rPr>
      </w:pPr>
      <w:r>
        <w:rPr>
          <w:rFonts w:ascii="Calibri" w:hAnsi="Calibri" w:cs="Calibri"/>
        </w:rPr>
        <w:lastRenderedPageBreak/>
        <w:t>Navigate to REPT/USER</w:t>
      </w:r>
    </w:p>
    <w:p w14:paraId="06F8CDCA" w14:textId="494EB6A4" w:rsidR="008D4DAA" w:rsidRDefault="008D4DAA" w:rsidP="001C41D3">
      <w:pPr>
        <w:numPr>
          <w:ilvl w:val="0"/>
          <w:numId w:val="17"/>
        </w:numPr>
        <w:spacing w:after="0" w:line="240" w:lineRule="auto"/>
        <w:textAlignment w:val="center"/>
        <w:rPr>
          <w:rFonts w:ascii="Calibri" w:hAnsi="Calibri" w:cs="Calibri"/>
        </w:rPr>
      </w:pPr>
      <w:r>
        <w:rPr>
          <w:rFonts w:ascii="Calibri" w:hAnsi="Calibri" w:cs="Calibri"/>
        </w:rPr>
        <w:t>Transfer case to X127CCL (if not an excluded basket)</w:t>
      </w:r>
    </w:p>
    <w:p w14:paraId="63602430" w14:textId="77777777" w:rsidR="00CA4134" w:rsidRDefault="00CA4134" w:rsidP="00CA4134">
      <w:pPr>
        <w:pStyle w:val="NormalWeb"/>
        <w:spacing w:before="0" w:beforeAutospacing="0" w:after="0" w:afterAutospacing="0"/>
        <w:rPr>
          <w:rFonts w:ascii="Calibri" w:hAnsi="Calibri" w:cs="Calibri"/>
          <w:sz w:val="22"/>
          <w:szCs w:val="22"/>
        </w:rPr>
      </w:pPr>
    </w:p>
    <w:p w14:paraId="47538831" w14:textId="33C1349E" w:rsidR="00CA4134" w:rsidRPr="007258E1" w:rsidRDefault="00A85FF5" w:rsidP="007258E1">
      <w:pPr>
        <w:pStyle w:val="Heading1"/>
      </w:pPr>
      <w:r w:rsidRPr="007258E1">
        <w:t xml:space="preserve">Enhanced </w:t>
      </w:r>
      <w:r w:rsidR="00A754C3" w:rsidRPr="007258E1">
        <w:t>Functionality</w:t>
      </w:r>
      <w:r w:rsidR="00A754C3">
        <w:t xml:space="preserve"> (</w:t>
      </w:r>
      <w:r w:rsidR="000F018D">
        <w:t>possible next steps)</w:t>
      </w:r>
    </w:p>
    <w:p w14:paraId="6EECAF5B" w14:textId="794A8CF2" w:rsidR="00EA3D52" w:rsidRPr="007258E1" w:rsidRDefault="00EA3D52" w:rsidP="003006DA">
      <w:pPr>
        <w:spacing w:after="0" w:line="240" w:lineRule="auto"/>
        <w:textAlignment w:val="center"/>
        <w:rPr>
          <w:rFonts w:ascii="Calibri" w:hAnsi="Calibri" w:cs="Calibri"/>
        </w:rPr>
      </w:pPr>
      <w:r w:rsidRPr="007258E1">
        <w:rPr>
          <w:rFonts w:ascii="Calibri" w:hAnsi="Calibri" w:cs="Calibri"/>
        </w:rPr>
        <w:t>Review what barriers there would be when working a case FILTER for those prior – do we care for XFER</w:t>
      </w:r>
      <w:r w:rsidR="003006DA">
        <w:rPr>
          <w:rFonts w:ascii="Calibri" w:hAnsi="Calibri" w:cs="Calibri"/>
        </w:rPr>
        <w:t>?</w:t>
      </w:r>
    </w:p>
    <w:p w14:paraId="12E4AF98" w14:textId="48E8EFD1" w:rsidR="00CA4134" w:rsidRDefault="00CA4134" w:rsidP="003006DA">
      <w:pPr>
        <w:spacing w:after="0" w:line="240" w:lineRule="auto"/>
        <w:ind w:firstLine="720"/>
        <w:textAlignment w:val="center"/>
        <w:rPr>
          <w:rFonts w:ascii="Calibri" w:hAnsi="Calibri" w:cs="Calibri"/>
        </w:rPr>
      </w:pPr>
      <w:r>
        <w:rPr>
          <w:rFonts w:ascii="Calibri" w:hAnsi="Calibri" w:cs="Calibri"/>
        </w:rPr>
        <w:t>Date last updated</w:t>
      </w:r>
      <w:r w:rsidR="00C751D5">
        <w:rPr>
          <w:rFonts w:ascii="Calibri" w:hAnsi="Calibri" w:cs="Calibri"/>
        </w:rPr>
        <w:t xml:space="preserve"> column</w:t>
      </w:r>
    </w:p>
    <w:p w14:paraId="3C6C6CB4" w14:textId="77777777" w:rsidR="00CA4134" w:rsidRDefault="00CA4134" w:rsidP="003006DA">
      <w:pPr>
        <w:spacing w:after="0" w:line="240" w:lineRule="auto"/>
        <w:ind w:firstLine="720"/>
        <w:textAlignment w:val="center"/>
        <w:rPr>
          <w:rFonts w:ascii="Calibri" w:hAnsi="Calibri" w:cs="Calibri"/>
        </w:rPr>
      </w:pPr>
      <w:r>
        <w:rPr>
          <w:rFonts w:ascii="Calibri" w:hAnsi="Calibri" w:cs="Calibri"/>
        </w:rPr>
        <w:t>Handling to deal with if case is locked in BGTX</w:t>
      </w:r>
    </w:p>
    <w:p w14:paraId="26930604" w14:textId="77777777" w:rsidR="00CA4134" w:rsidRDefault="00CA4134" w:rsidP="003006DA">
      <w:pPr>
        <w:spacing w:after="0" w:line="240" w:lineRule="auto"/>
        <w:ind w:firstLine="720"/>
        <w:textAlignment w:val="center"/>
        <w:rPr>
          <w:rFonts w:ascii="Calibri" w:hAnsi="Calibri" w:cs="Calibri"/>
        </w:rPr>
      </w:pPr>
      <w:r>
        <w:rPr>
          <w:rFonts w:ascii="Calibri" w:hAnsi="Calibri" w:cs="Calibri"/>
        </w:rPr>
        <w:t>Handling for addressing DISQ</w:t>
      </w:r>
    </w:p>
    <w:p w14:paraId="6183566C" w14:textId="77777777" w:rsidR="006A123D" w:rsidRDefault="006A123D" w:rsidP="006A123D">
      <w:pPr>
        <w:pStyle w:val="paragraph"/>
        <w:shd w:val="clear" w:color="auto" w:fill="FFFFFF"/>
        <w:spacing w:before="0" w:beforeAutospacing="0" w:after="0" w:afterAutospacing="0"/>
        <w:textAlignment w:val="baseline"/>
        <w:rPr>
          <w:rFonts w:asciiTheme="minorHAnsi" w:hAnsiTheme="minorHAnsi" w:cstheme="minorHAnsi"/>
        </w:rPr>
      </w:pPr>
    </w:p>
    <w:p w14:paraId="0697686C" w14:textId="085F4DB7" w:rsidR="006A123D" w:rsidRDefault="006A123D" w:rsidP="007258E1">
      <w:pPr>
        <w:pStyle w:val="Heading1"/>
      </w:pPr>
      <w:r w:rsidRPr="007258E1">
        <w:t>Exclusions</w:t>
      </w:r>
    </w:p>
    <w:p w14:paraId="6E4DA3C1" w14:textId="7F19BE7F" w:rsidR="003B6E38" w:rsidRDefault="003B6E38" w:rsidP="003B6E38">
      <w:r>
        <w:t>The following baskets have requested to be excluded from the script run: Updated 07/20</w:t>
      </w:r>
    </w:p>
    <w:p w14:paraId="4B35101D" w14:textId="1A03352D" w:rsidR="003B6E38" w:rsidRPr="003B6E38" w:rsidRDefault="003B6E38" w:rsidP="003B6E38">
      <w:r w:rsidRPr="003B6E38">
        <w:t>X127CCL, P927079X, P927091X, P927152X, P927161X, P927252X, PW35DI01, PWAT072, PWAT075, PWAT231, PWAT352, PWPCT01, PWPCT02, PWPCT03, PWTST40, PWTST41, PWTST49, PWTST58, PWTST64, PWTST92, X1274EC, X127966, X127AP7, X127CSS, X127EF8, X127EF9, X127EH9, X127EJ1, X127EM2, X127EM3, X127EM4, X127EN5, X127EN6, X127EN8, X127EN9, X127EP1, X127EP2, X127EP8, X127EQ6, X127EQ7, X127EW4, X127EW6, X127EW7, X127EW8, X127EX4, X127EX5, X127EZ2, X127F3E, X127F3F, X127F3J, X127F3K, X127F3N, X127F3P, X127F4A, X127F4B, X127FE2, X127FE3, X127FE6, X127FF1, X127FF2, X127FF4, X127FF5, X127FG1, X127FG2, X127FG5, X127FG6, X127FG7, X127FG9, X127FH3, X127FI1, X127FI3, X127FI6, X127FJ2, X127GF5, X127Q95, X127Y86</w:t>
      </w:r>
    </w:p>
    <w:p w14:paraId="1A0AE60D" w14:textId="00D4729B" w:rsidR="000F2174" w:rsidRPr="007258E1" w:rsidRDefault="003006DA" w:rsidP="000F2174">
      <w:pPr>
        <w:pStyle w:val="Heading1"/>
      </w:pPr>
      <w:r>
        <w:t>Reminders</w:t>
      </w:r>
    </w:p>
    <w:p w14:paraId="56ABAABB" w14:textId="47B5FB6B" w:rsidR="003006DA" w:rsidRDefault="008744D5" w:rsidP="000F2174">
      <w:commentRangeStart w:id="4"/>
      <w:commentRangeStart w:id="5"/>
      <w:commentRangeStart w:id="6"/>
      <w:commentRangeStart w:id="7"/>
      <w:commentRangeStart w:id="8"/>
      <w:r w:rsidRPr="000F2174">
        <w:t>Ask Faughn last day of the month if any changes to Bulk Inactive</w:t>
      </w:r>
      <w:r w:rsidR="004D24AC">
        <w:t xml:space="preserve"> – lets stop doing this</w:t>
      </w:r>
    </w:p>
    <w:p w14:paraId="325C218D" w14:textId="6D1625FD" w:rsidR="008744D5" w:rsidRPr="000F2174" w:rsidRDefault="008744D5" w:rsidP="000F2174">
      <w:r w:rsidRPr="000F2174">
        <w:t>Do you want to add any excluded baskets to the Bulk inactive report for </w:t>
      </w:r>
      <w:r w:rsidR="003006DA">
        <w:t>(month)</w:t>
      </w:r>
      <w:r w:rsidRPr="000F2174">
        <w:t>?</w:t>
      </w:r>
      <w:commentRangeEnd w:id="4"/>
      <w:r w:rsidR="008220B1">
        <w:rPr>
          <w:rStyle w:val="CommentReference"/>
        </w:rPr>
        <w:commentReference w:id="4"/>
      </w:r>
      <w:commentRangeEnd w:id="5"/>
      <w:r w:rsidR="008220B1">
        <w:rPr>
          <w:rStyle w:val="CommentReference"/>
        </w:rPr>
        <w:commentReference w:id="5"/>
      </w:r>
      <w:commentRangeEnd w:id="6"/>
      <w:r w:rsidR="00FD782F">
        <w:rPr>
          <w:rStyle w:val="CommentReference"/>
        </w:rPr>
        <w:commentReference w:id="6"/>
      </w:r>
      <w:commentRangeEnd w:id="7"/>
      <w:r w:rsidR="00FD782F">
        <w:rPr>
          <w:rStyle w:val="CommentReference"/>
        </w:rPr>
        <w:commentReference w:id="7"/>
      </w:r>
      <w:commentRangeEnd w:id="8"/>
      <w:r w:rsidR="00527DBF">
        <w:rPr>
          <w:rStyle w:val="CommentReference"/>
        </w:rPr>
        <w:commentReference w:id="8"/>
      </w:r>
    </w:p>
    <w:p w14:paraId="3CC0733C" w14:textId="77777777" w:rsidR="000001ED" w:rsidRDefault="000001ED" w:rsidP="006A123D">
      <w:pPr>
        <w:spacing w:after="0" w:line="240" w:lineRule="auto"/>
        <w:rPr>
          <w:rFonts w:eastAsia="Times New Roman" w:cstheme="minorHAnsi"/>
          <w:sz w:val="24"/>
          <w:szCs w:val="24"/>
        </w:rPr>
      </w:pPr>
    </w:p>
    <w:p w14:paraId="2FB8FC30" w14:textId="77777777" w:rsidR="006A123D" w:rsidRDefault="006A123D" w:rsidP="006A123D">
      <w:pPr>
        <w:pStyle w:val="Heading1"/>
      </w:pPr>
      <w:r>
        <w:t>STAT coordinates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757"/>
        <w:gridCol w:w="1627"/>
        <w:gridCol w:w="3396"/>
      </w:tblGrid>
      <w:tr w:rsidR="006A123D" w14:paraId="5BC37D34" w14:textId="77777777" w:rsidTr="006A123D">
        <w:tc>
          <w:tcPr>
            <w:tcW w:w="57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AF9926" w14:textId="77777777" w:rsidR="006A123D" w:rsidRDefault="006A123D">
            <w:pPr>
              <w:spacing w:after="0" w:line="240" w:lineRule="auto"/>
              <w:jc w:val="center"/>
              <w:rPr>
                <w:rFonts w:eastAsia="Times New Roman" w:cstheme="minorHAnsi"/>
                <w:sz w:val="24"/>
                <w:szCs w:val="24"/>
              </w:rPr>
            </w:pPr>
            <w:r>
              <w:rPr>
                <w:rFonts w:eastAsia="Times New Roman" w:cstheme="minorHAnsi"/>
                <w:b/>
                <w:bCs/>
                <w:sz w:val="24"/>
                <w:szCs w:val="24"/>
              </w:rPr>
              <w:t>Information</w:t>
            </w:r>
          </w:p>
        </w:tc>
        <w:tc>
          <w:tcPr>
            <w:tcW w:w="1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932D3A" w14:textId="77777777" w:rsidR="006A123D" w:rsidRDefault="006A123D">
            <w:pPr>
              <w:spacing w:after="0" w:line="240" w:lineRule="auto"/>
              <w:jc w:val="center"/>
              <w:rPr>
                <w:rFonts w:eastAsia="Times New Roman" w:cstheme="minorHAnsi"/>
                <w:sz w:val="24"/>
                <w:szCs w:val="24"/>
              </w:rPr>
            </w:pPr>
            <w:r>
              <w:rPr>
                <w:rFonts w:eastAsia="Times New Roman" w:cstheme="minorHAnsi"/>
                <w:b/>
                <w:bCs/>
                <w:sz w:val="24"/>
                <w:szCs w:val="24"/>
              </w:rPr>
              <w:t>Screen</w:t>
            </w:r>
          </w:p>
        </w:tc>
        <w:tc>
          <w:tcPr>
            <w:tcW w:w="3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3B15E4" w14:textId="77777777" w:rsidR="006A123D" w:rsidRDefault="006A123D">
            <w:pPr>
              <w:spacing w:after="0" w:line="240" w:lineRule="auto"/>
              <w:jc w:val="center"/>
              <w:rPr>
                <w:rFonts w:eastAsia="Times New Roman" w:cstheme="minorHAnsi"/>
                <w:sz w:val="24"/>
                <w:szCs w:val="24"/>
              </w:rPr>
            </w:pPr>
            <w:r>
              <w:rPr>
                <w:rFonts w:eastAsia="Times New Roman" w:cstheme="minorHAnsi"/>
                <w:b/>
                <w:bCs/>
                <w:sz w:val="24"/>
                <w:szCs w:val="24"/>
              </w:rPr>
              <w:t>Coordinates (varchar, row, col)</w:t>
            </w:r>
          </w:p>
        </w:tc>
      </w:tr>
      <w:tr w:rsidR="006A123D" w14:paraId="601BC555" w14:textId="77777777" w:rsidTr="006A123D">
        <w:tc>
          <w:tcPr>
            <w:tcW w:w="57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EA4882" w14:textId="77777777" w:rsidR="006A123D" w:rsidRDefault="006A123D">
            <w:pPr>
              <w:spacing w:after="0" w:line="240" w:lineRule="auto"/>
              <w:rPr>
                <w:rFonts w:eastAsia="Times New Roman" w:cstheme="minorHAnsi"/>
                <w:sz w:val="24"/>
                <w:szCs w:val="24"/>
              </w:rPr>
            </w:pPr>
            <w:r>
              <w:rPr>
                <w:rFonts w:eastAsia="Times New Roman" w:cstheme="minorHAnsi"/>
                <w:sz w:val="24"/>
                <w:szCs w:val="24"/>
              </w:rPr>
              <w:t>Navigating into spec/xfer</w:t>
            </w:r>
          </w:p>
        </w:tc>
        <w:tc>
          <w:tcPr>
            <w:tcW w:w="1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EC60E5" w14:textId="77777777" w:rsidR="006A123D" w:rsidRDefault="006A123D">
            <w:pPr>
              <w:spacing w:after="0" w:line="240" w:lineRule="auto"/>
              <w:rPr>
                <w:rFonts w:eastAsia="Times New Roman" w:cstheme="minorHAnsi"/>
                <w:sz w:val="24"/>
                <w:szCs w:val="24"/>
              </w:rPr>
            </w:pPr>
            <w:r>
              <w:rPr>
                <w:rFonts w:eastAsia="Times New Roman" w:cstheme="minorHAnsi"/>
                <w:sz w:val="24"/>
                <w:szCs w:val="24"/>
              </w:rPr>
              <w:t>SPEC/XFER</w:t>
            </w:r>
          </w:p>
        </w:tc>
        <w:tc>
          <w:tcPr>
            <w:tcW w:w="3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4DF77A" w14:textId="77777777" w:rsidR="006A123D" w:rsidRDefault="006A123D">
            <w:pPr>
              <w:spacing w:after="0" w:line="240" w:lineRule="auto"/>
              <w:rPr>
                <w:rFonts w:eastAsia="Times New Roman" w:cstheme="minorHAnsi"/>
                <w:sz w:val="24"/>
                <w:szCs w:val="24"/>
              </w:rPr>
            </w:pPr>
            <w:r>
              <w:rPr>
                <w:rFonts w:eastAsia="Times New Roman" w:cstheme="minorHAnsi"/>
                <w:sz w:val="24"/>
                <w:szCs w:val="24"/>
              </w:rPr>
              <w:t>“X” 7, 16</w:t>
            </w:r>
          </w:p>
        </w:tc>
      </w:tr>
      <w:tr w:rsidR="006A123D" w14:paraId="22E3D4D5" w14:textId="77777777" w:rsidTr="006A123D">
        <w:tc>
          <w:tcPr>
            <w:tcW w:w="57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6E28B2" w14:textId="77777777" w:rsidR="006A123D" w:rsidRDefault="006A123D">
            <w:pPr>
              <w:spacing w:after="0" w:line="240" w:lineRule="auto"/>
              <w:rPr>
                <w:rFonts w:eastAsia="Times New Roman" w:cstheme="minorHAnsi"/>
                <w:sz w:val="24"/>
                <w:szCs w:val="24"/>
              </w:rPr>
            </w:pPr>
            <w:r>
              <w:rPr>
                <w:rFonts w:eastAsia="Times New Roman" w:cstheme="minorHAnsi"/>
                <w:sz w:val="24"/>
                <w:szCs w:val="24"/>
              </w:rPr>
              <w:t>servicing_worker</w:t>
            </w:r>
          </w:p>
        </w:tc>
        <w:tc>
          <w:tcPr>
            <w:tcW w:w="1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11BEDD6" w14:textId="77777777" w:rsidR="006A123D" w:rsidRDefault="006A123D">
            <w:pPr>
              <w:spacing w:after="0" w:line="240" w:lineRule="auto"/>
              <w:rPr>
                <w:rFonts w:eastAsia="Times New Roman" w:cstheme="minorHAnsi"/>
                <w:sz w:val="24"/>
                <w:szCs w:val="24"/>
              </w:rPr>
            </w:pPr>
          </w:p>
        </w:tc>
        <w:tc>
          <w:tcPr>
            <w:tcW w:w="3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7FF4ED" w14:textId="77777777" w:rsidR="006A123D" w:rsidRDefault="006A123D">
            <w:pPr>
              <w:spacing w:after="0" w:line="240" w:lineRule="auto"/>
              <w:rPr>
                <w:rFonts w:eastAsia="Times New Roman" w:cstheme="minorHAnsi"/>
                <w:sz w:val="24"/>
                <w:szCs w:val="24"/>
              </w:rPr>
            </w:pPr>
            <w:r>
              <w:rPr>
                <w:rFonts w:eastAsia="Times New Roman" w:cstheme="minorHAnsi"/>
                <w:sz w:val="24"/>
                <w:szCs w:val="24"/>
              </w:rPr>
              <w:t xml:space="preserve"> 18, 61</w:t>
            </w:r>
          </w:p>
        </w:tc>
      </w:tr>
      <w:tr w:rsidR="006A123D" w14:paraId="7906FF7F" w14:textId="77777777" w:rsidTr="006A123D">
        <w:tc>
          <w:tcPr>
            <w:tcW w:w="57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68B3B7" w14:textId="77777777" w:rsidR="006A123D" w:rsidRDefault="006A123D">
            <w:pPr>
              <w:spacing w:after="0" w:line="240" w:lineRule="auto"/>
              <w:rPr>
                <w:rFonts w:eastAsia="Times New Roman" w:cstheme="minorHAnsi"/>
                <w:sz w:val="24"/>
                <w:szCs w:val="24"/>
              </w:rPr>
            </w:pPr>
            <w:r>
              <w:rPr>
                <w:rFonts w:eastAsia="Times New Roman" w:cstheme="minorHAnsi"/>
                <w:sz w:val="24"/>
                <w:szCs w:val="24"/>
              </w:rPr>
              <w:t>worker_check</w:t>
            </w:r>
          </w:p>
        </w:tc>
        <w:tc>
          <w:tcPr>
            <w:tcW w:w="1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0C34021" w14:textId="77777777" w:rsidR="006A123D" w:rsidRDefault="006A123D">
            <w:pPr>
              <w:spacing w:after="0" w:line="240" w:lineRule="auto"/>
              <w:rPr>
                <w:rFonts w:eastAsia="Times New Roman" w:cstheme="minorHAnsi"/>
                <w:sz w:val="24"/>
                <w:szCs w:val="24"/>
              </w:rPr>
            </w:pPr>
          </w:p>
        </w:tc>
        <w:tc>
          <w:tcPr>
            <w:tcW w:w="3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802B39" w14:textId="77777777" w:rsidR="006A123D" w:rsidRDefault="006A123D">
            <w:pPr>
              <w:spacing w:after="0" w:line="240" w:lineRule="auto"/>
              <w:rPr>
                <w:rFonts w:eastAsia="Times New Roman" w:cstheme="minorHAnsi"/>
                <w:sz w:val="24"/>
                <w:szCs w:val="24"/>
              </w:rPr>
            </w:pPr>
            <w:r>
              <w:rPr>
                <w:rFonts w:eastAsia="Times New Roman" w:cstheme="minorHAnsi"/>
                <w:sz w:val="24"/>
                <w:szCs w:val="24"/>
              </w:rPr>
              <w:t>9, 24, 2</w:t>
            </w:r>
          </w:p>
        </w:tc>
      </w:tr>
      <w:tr w:rsidR="006A123D" w14:paraId="330E1A12" w14:textId="77777777" w:rsidTr="006A123D">
        <w:tc>
          <w:tcPr>
            <w:tcW w:w="57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84AA84" w14:textId="77777777" w:rsidR="006A123D" w:rsidRDefault="006A123D">
            <w:pPr>
              <w:spacing w:after="0" w:line="240" w:lineRule="auto"/>
              <w:rPr>
                <w:rFonts w:eastAsia="Times New Roman" w:cstheme="minorHAnsi"/>
                <w:sz w:val="24"/>
                <w:szCs w:val="24"/>
              </w:rPr>
            </w:pPr>
            <w:r>
              <w:rPr>
                <w:rFonts w:eastAsia="Times New Roman" w:cstheme="minorHAnsi"/>
                <w:sz w:val="24"/>
                <w:szCs w:val="24"/>
              </w:rPr>
              <w:t>transfer_confirmation</w:t>
            </w:r>
          </w:p>
        </w:tc>
        <w:tc>
          <w:tcPr>
            <w:tcW w:w="1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8E5BB4" w14:textId="77777777" w:rsidR="006A123D" w:rsidRDefault="006A123D">
            <w:pPr>
              <w:spacing w:after="0" w:line="240" w:lineRule="auto"/>
              <w:rPr>
                <w:rFonts w:eastAsia="Times New Roman" w:cstheme="minorHAnsi"/>
                <w:sz w:val="24"/>
                <w:szCs w:val="24"/>
              </w:rPr>
            </w:pPr>
          </w:p>
        </w:tc>
        <w:tc>
          <w:tcPr>
            <w:tcW w:w="3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60C262" w14:textId="77777777" w:rsidR="006A123D" w:rsidRDefault="006A123D">
            <w:pPr>
              <w:spacing w:after="0" w:line="240" w:lineRule="auto"/>
              <w:rPr>
                <w:rFonts w:eastAsia="Times New Roman" w:cstheme="minorHAnsi"/>
                <w:sz w:val="24"/>
                <w:szCs w:val="24"/>
              </w:rPr>
            </w:pPr>
            <w:r>
              <w:rPr>
                <w:rFonts w:eastAsia="Times New Roman" w:cstheme="minorHAnsi"/>
                <w:sz w:val="24"/>
                <w:szCs w:val="24"/>
              </w:rPr>
              <w:t>16, 24, 2</w:t>
            </w:r>
          </w:p>
        </w:tc>
      </w:tr>
    </w:tbl>
    <w:p w14:paraId="65CB3158" w14:textId="77777777" w:rsidR="005473E2" w:rsidRPr="006A123D" w:rsidRDefault="005473E2" w:rsidP="00A27D79"/>
    <w:sectPr w:rsidR="005473E2" w:rsidRPr="006A123D" w:rsidSect="00093A34">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Ilse Ferris" w:date="2022-09-08T19:36:00Z" w:initials="IF">
    <w:p w14:paraId="7F5D9569" w14:textId="41D79915" w:rsidR="008220B1" w:rsidRDefault="008220B1">
      <w:pPr>
        <w:pStyle w:val="CommentText"/>
      </w:pPr>
      <w:r>
        <w:rPr>
          <w:rStyle w:val="CommentReference"/>
        </w:rPr>
        <w:annotationRef/>
      </w:r>
      <w:r>
        <w:t xml:space="preserve">Are these listed as excluded or are they not pulled at all in the REPT/INAC process? </w:t>
      </w:r>
    </w:p>
  </w:comment>
  <w:comment w:id="2" w:author="MiKayla Handley" w:date="2022-09-09T10:56:00Z" w:initials="MH">
    <w:p w14:paraId="0C9E7A20" w14:textId="654B0260" w:rsidR="00FD782F" w:rsidRDefault="00FD782F">
      <w:pPr>
        <w:pStyle w:val="CommentText"/>
      </w:pPr>
      <w:r>
        <w:rPr>
          <w:rStyle w:val="CommentReference"/>
        </w:rPr>
        <w:annotationRef/>
      </w:r>
      <w:r>
        <w:t>They are listed as excluded case loads on the excel</w:t>
      </w:r>
    </w:p>
  </w:comment>
  <w:comment w:id="3" w:author="Ilse Ferris" w:date="2022-09-08T19:36:00Z" w:initials="IF">
    <w:p w14:paraId="07189DB0" w14:textId="2147DCDD" w:rsidR="008220B1" w:rsidRDefault="008220B1">
      <w:pPr>
        <w:pStyle w:val="CommentText"/>
      </w:pPr>
      <w:r>
        <w:rPr>
          <w:rStyle w:val="CommentReference"/>
        </w:rPr>
        <w:annotationRef/>
      </w:r>
      <w:r>
        <w:t>Will the spreadsheet be saved after gathering the cases and before transferring the cases?</w:t>
      </w:r>
    </w:p>
  </w:comment>
  <w:comment w:id="4" w:author="Ilse Ferris" w:date="2022-09-08T19:35:00Z" w:initials="IF">
    <w:p w14:paraId="18E80324" w14:textId="04530118" w:rsidR="008220B1" w:rsidRDefault="008220B1">
      <w:pPr>
        <w:pStyle w:val="CommentText"/>
      </w:pPr>
      <w:r>
        <w:rPr>
          <w:rStyle w:val="CommentReference"/>
        </w:rPr>
        <w:annotationRef/>
      </w:r>
      <w:r>
        <w:t>Are these questions that Faughn gets asked each month?</w:t>
      </w:r>
    </w:p>
  </w:comment>
  <w:comment w:id="5" w:author="Ilse Ferris" w:date="2022-09-08T19:37:00Z" w:initials="IF">
    <w:p w14:paraId="1D55F4DD" w14:textId="2F03A5AC" w:rsidR="008220B1" w:rsidRDefault="008220B1">
      <w:pPr>
        <w:pStyle w:val="CommentText"/>
      </w:pPr>
      <w:r>
        <w:rPr>
          <w:rStyle w:val="CommentReference"/>
        </w:rPr>
        <w:annotationRef/>
      </w:r>
      <w:r>
        <w:t xml:space="preserve">Also before making updates check in with Faughn re: METS baskets. I believe we can add some of those to the process now. </w:t>
      </w:r>
    </w:p>
  </w:comment>
  <w:comment w:id="6" w:author="MiKayla Handley" w:date="2022-09-09T10:58:00Z" w:initials="MH">
    <w:p w14:paraId="0E09A7F1" w14:textId="4AC6DAE5" w:rsidR="00FD782F" w:rsidRDefault="00FD782F">
      <w:pPr>
        <w:pStyle w:val="CommentText"/>
      </w:pPr>
      <w:r>
        <w:rPr>
          <w:rStyle w:val="CommentReference"/>
        </w:rPr>
        <w:annotationRef/>
      </w:r>
      <w:r>
        <w:t xml:space="preserve">Faughn has been asked every month since I started doing this process </w:t>
      </w:r>
    </w:p>
  </w:comment>
  <w:comment w:id="7" w:author="MiKayla Handley" w:date="2022-09-09T10:59:00Z" w:initials="MH">
    <w:p w14:paraId="49C853AA" w14:textId="253E7DBF" w:rsidR="00FD782F" w:rsidRDefault="00FD782F">
      <w:pPr>
        <w:pStyle w:val="CommentText"/>
      </w:pPr>
      <w:r>
        <w:rPr>
          <w:rStyle w:val="CommentReference"/>
        </w:rPr>
        <w:annotationRef/>
      </w:r>
    </w:p>
  </w:comment>
  <w:comment w:id="8" w:author="MiKayla Handley" w:date="2022-09-16T11:13:00Z" w:initials="MH">
    <w:p w14:paraId="3CA745C6" w14:textId="0A7598C8" w:rsidR="00527DBF" w:rsidRDefault="00527DBF">
      <w:pPr>
        <w:pStyle w:val="CommentText"/>
      </w:pPr>
      <w:r>
        <w:rPr>
          <w:rStyle w:val="CommentReference"/>
        </w:rPr>
        <w:annotationRef/>
      </w:r>
      <w:r>
        <w:t>Checked with Faughn and Tanya no updates or changes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5D9569" w15:done="1"/>
  <w15:commentEx w15:paraId="0C9E7A20" w15:paraIdParent="7F5D9569" w15:done="1"/>
  <w15:commentEx w15:paraId="07189DB0" w15:done="1"/>
  <w15:commentEx w15:paraId="18E80324" w15:done="1"/>
  <w15:commentEx w15:paraId="1D55F4DD" w15:paraIdParent="18E80324" w15:done="1"/>
  <w15:commentEx w15:paraId="0E09A7F1" w15:paraIdParent="18E80324" w15:done="1"/>
  <w15:commentEx w15:paraId="49C853AA" w15:paraIdParent="18E80324" w15:done="1"/>
  <w15:commentEx w15:paraId="3CA745C6" w15:paraIdParent="18E8032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4C2B0" w16cex:dateUtc="2022-09-09T00:36:00Z"/>
  <w16cex:commentExtensible w16cex:durableId="26C59A60" w16cex:dateUtc="2022-09-09T15:56:00Z"/>
  <w16cex:commentExtensible w16cex:durableId="26C4C2CF" w16cex:dateUtc="2022-09-09T00:36:00Z"/>
  <w16cex:commentExtensible w16cex:durableId="26C4C279" w16cex:dateUtc="2022-09-09T00:35:00Z"/>
  <w16cex:commentExtensible w16cex:durableId="26C4C316" w16cex:dateUtc="2022-09-09T00:37:00Z"/>
  <w16cex:commentExtensible w16cex:durableId="26C59AEC" w16cex:dateUtc="2022-09-09T15:58:00Z"/>
  <w16cex:commentExtensible w16cex:durableId="26C59B07" w16cex:dateUtc="2022-09-09T15:59:00Z"/>
  <w16cex:commentExtensible w16cex:durableId="26CED8D8" w16cex:dateUtc="2022-09-16T16: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5D9569" w16cid:durableId="26C4C2B0"/>
  <w16cid:commentId w16cid:paraId="0C9E7A20" w16cid:durableId="26C59A60"/>
  <w16cid:commentId w16cid:paraId="07189DB0" w16cid:durableId="26C4C2CF"/>
  <w16cid:commentId w16cid:paraId="18E80324" w16cid:durableId="26C4C279"/>
  <w16cid:commentId w16cid:paraId="1D55F4DD" w16cid:durableId="26C4C316"/>
  <w16cid:commentId w16cid:paraId="0E09A7F1" w16cid:durableId="26C59AEC"/>
  <w16cid:commentId w16cid:paraId="49C853AA" w16cid:durableId="26C59B07"/>
  <w16cid:commentId w16cid:paraId="3CA745C6" w16cid:durableId="26CED8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6C8E"/>
    <w:multiLevelType w:val="multilevel"/>
    <w:tmpl w:val="9FB2EB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C0E50"/>
    <w:multiLevelType w:val="multilevel"/>
    <w:tmpl w:val="86C6F6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A31C0"/>
    <w:multiLevelType w:val="multilevel"/>
    <w:tmpl w:val="8C4A869C"/>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145C42"/>
    <w:multiLevelType w:val="multilevel"/>
    <w:tmpl w:val="2E108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040D04"/>
    <w:multiLevelType w:val="multilevel"/>
    <w:tmpl w:val="E6FC183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1AE31995"/>
    <w:multiLevelType w:val="multilevel"/>
    <w:tmpl w:val="62E0A6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524E2"/>
    <w:multiLevelType w:val="multilevel"/>
    <w:tmpl w:val="5E8C7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773505"/>
    <w:multiLevelType w:val="multilevel"/>
    <w:tmpl w:val="A376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E54D7F"/>
    <w:multiLevelType w:val="multilevel"/>
    <w:tmpl w:val="85E8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C57BDA"/>
    <w:multiLevelType w:val="multilevel"/>
    <w:tmpl w:val="4880EF0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2A646946"/>
    <w:multiLevelType w:val="multilevel"/>
    <w:tmpl w:val="8C4A869C"/>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B935E02"/>
    <w:multiLevelType w:val="multilevel"/>
    <w:tmpl w:val="892A7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CF0FBA"/>
    <w:multiLevelType w:val="multilevel"/>
    <w:tmpl w:val="1778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8C7F61"/>
    <w:multiLevelType w:val="multilevel"/>
    <w:tmpl w:val="E11EC3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504E9C"/>
    <w:multiLevelType w:val="hybridMultilevel"/>
    <w:tmpl w:val="F5C6627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B625299"/>
    <w:multiLevelType w:val="hybridMultilevel"/>
    <w:tmpl w:val="0A500F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EF4068"/>
    <w:multiLevelType w:val="multilevel"/>
    <w:tmpl w:val="33604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CB327B"/>
    <w:multiLevelType w:val="multilevel"/>
    <w:tmpl w:val="AFD87A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430B07"/>
    <w:multiLevelType w:val="multilevel"/>
    <w:tmpl w:val="92D6B6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830093"/>
    <w:multiLevelType w:val="multilevel"/>
    <w:tmpl w:val="7C2881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lvlOverride w:ilvl="0">
      <w:startOverride w:val="1"/>
    </w:lvlOverride>
  </w:num>
  <w:num w:numId="2">
    <w:abstractNumId w:val="7"/>
  </w:num>
  <w:num w:numId="3">
    <w:abstractNumId w:val="1"/>
    <w:lvlOverride w:ilvl="0">
      <w:startOverride w:val="1"/>
    </w:lvlOverride>
  </w:num>
  <w:num w:numId="4">
    <w:abstractNumId w:val="17"/>
    <w:lvlOverride w:ilvl="0">
      <w:startOverride w:val="1"/>
    </w:lvlOverride>
  </w:num>
  <w:num w:numId="5">
    <w:abstractNumId w:val="18"/>
    <w:lvlOverride w:ilvl="0">
      <w:startOverride w:val="1"/>
    </w:lvlOverride>
  </w:num>
  <w:num w:numId="6">
    <w:abstractNumId w:val="18"/>
    <w:lvlOverride w:ilvl="0"/>
    <w:lvlOverride w:ilvl="1">
      <w:startOverride w:val="1"/>
    </w:lvlOverride>
  </w:num>
  <w:num w:numId="7">
    <w:abstractNumId w:val="2"/>
    <w:lvlOverride w:ilvl="0">
      <w:startOverride w:val="5"/>
    </w:lvlOverride>
  </w:num>
  <w:num w:numId="8">
    <w:abstractNumId w:val="2"/>
    <w:lvlOverride w:ilvl="0"/>
    <w:lvlOverride w:ilvl="1">
      <w:startOverride w:val="1"/>
    </w:lvlOverride>
  </w:num>
  <w:num w:numId="9">
    <w:abstractNumId w:val="2"/>
    <w:lvlOverride w:ilvl="0"/>
    <w:lvlOverride w:ilvl="1">
      <w:startOverride w:val="1"/>
    </w:lvlOverride>
  </w:num>
  <w:num w:numId="10">
    <w:abstractNumId w:val="13"/>
    <w:lvlOverride w:ilvl="0">
      <w:startOverride w:val="2"/>
    </w:lvlOverride>
  </w:num>
  <w:num w:numId="11">
    <w:abstractNumId w:val="13"/>
    <w:lvlOverride w:ilvl="0"/>
    <w:lvlOverride w:ilvl="1">
      <w:startOverride w:val="1"/>
    </w:lvlOverride>
  </w:num>
  <w:num w:numId="12">
    <w:abstractNumId w:val="6"/>
    <w:lvlOverride w:ilvl="0">
      <w:startOverride w:val="4"/>
    </w:lvlOverride>
  </w:num>
  <w:num w:numId="13">
    <w:abstractNumId w:val="11"/>
    <w:lvlOverride w:ilvl="0">
      <w:startOverride w:val="1"/>
    </w:lvlOverride>
  </w:num>
  <w:num w:numId="14">
    <w:abstractNumId w:val="3"/>
    <w:lvlOverride w:ilvl="0">
      <w:startOverride w:val="4"/>
    </w:lvlOverride>
  </w:num>
  <w:num w:numId="15">
    <w:abstractNumId w:val="12"/>
  </w:num>
  <w:num w:numId="16">
    <w:abstractNumId w:val="16"/>
  </w:num>
  <w:num w:numId="17">
    <w:abstractNumId w:val="19"/>
    <w:lvlOverride w:ilvl="0">
      <w:startOverride w:val="1"/>
    </w:lvlOverride>
  </w:num>
  <w:num w:numId="18">
    <w:abstractNumId w:val="19"/>
    <w:lvlOverride w:ilvl="0"/>
    <w:lvlOverride w:ilvl="1">
      <w:startOverride w:val="1"/>
    </w:lvlOverride>
  </w:num>
  <w:num w:numId="19">
    <w:abstractNumId w:val="19"/>
    <w:lvlOverride w:ilvl="0"/>
    <w:lvlOverride w:ilvl="1"/>
    <w:lvlOverride w:ilvl="2">
      <w:startOverride w:val="1"/>
    </w:lvlOverride>
  </w:num>
  <w:num w:numId="20">
    <w:abstractNumId w:val="19"/>
    <w:lvlOverride w:ilvl="0"/>
    <w:lvlOverride w:ilvl="1">
      <w:startOverride w:val="1"/>
    </w:lvlOverride>
    <w:lvlOverride w:ilvl="2"/>
  </w:num>
  <w:num w:numId="21">
    <w:abstractNumId w:val="19"/>
    <w:lvlOverride w:ilvl="0"/>
    <w:lvlOverride w:ilvl="1">
      <w:startOverride w:val="1"/>
    </w:lvlOverride>
    <w:lvlOverride w:ilvl="2"/>
  </w:num>
  <w:num w:numId="22">
    <w:abstractNumId w:val="19"/>
    <w:lvlOverride w:ilvl="0"/>
    <w:lvlOverride w:ilvl="1">
      <w:startOverride w:val="1"/>
    </w:lvlOverride>
    <w:lvlOverride w:ilvl="2"/>
  </w:num>
  <w:num w:numId="23">
    <w:abstractNumId w:val="19"/>
    <w:lvlOverride w:ilvl="0"/>
    <w:lvlOverride w:ilvl="1">
      <w:startOverride w:val="1"/>
    </w:lvlOverride>
    <w:lvlOverride w:ilvl="2"/>
  </w:num>
  <w:num w:numId="24">
    <w:abstractNumId w:val="19"/>
    <w:lvlOverride w:ilvl="0"/>
    <w:lvlOverride w:ilvl="1"/>
    <w:lvlOverride w:ilvl="2">
      <w:startOverride w:val="1"/>
    </w:lvlOverride>
  </w:num>
  <w:num w:numId="25">
    <w:abstractNumId w:val="19"/>
    <w:lvlOverride w:ilvl="0"/>
    <w:lvlOverride w:ilvl="1"/>
    <w:lvlOverride w:ilvl="2">
      <w:startOverride w:val="1"/>
    </w:lvlOverride>
  </w:num>
  <w:num w:numId="26">
    <w:abstractNumId w:val="19"/>
  </w:num>
  <w:num w:numId="27">
    <w:abstractNumId w:val="19"/>
    <w:lvlOverride w:ilvl="0"/>
    <w:lvlOverride w:ilvl="1">
      <w:startOverride w:val="1"/>
    </w:lvlOverride>
    <w:lvlOverride w:ilvl="2"/>
    <w:lvlOverride w:ilvl="3"/>
  </w:num>
  <w:num w:numId="28">
    <w:abstractNumId w:val="4"/>
    <w:lvlOverride w:ilvl="0">
      <w:startOverride w:val="1"/>
    </w:lvlOverride>
  </w:num>
  <w:num w:numId="29">
    <w:abstractNumId w:val="0"/>
    <w:lvlOverride w:ilvl="0">
      <w:startOverride w:val="7"/>
    </w:lvlOverride>
  </w:num>
  <w:num w:numId="30">
    <w:abstractNumId w:val="0"/>
    <w:lvlOverride w:ilvl="0"/>
    <w:lvlOverride w:ilvl="1">
      <w:startOverride w:val="1"/>
    </w:lvlOverride>
  </w:num>
  <w:num w:numId="31">
    <w:abstractNumId w:val="0"/>
    <w:lvlOverride w:ilvl="0"/>
    <w:lvlOverride w:ilvl="1">
      <w:startOverride w:val="1"/>
    </w:lvlOverride>
  </w:num>
  <w:num w:numId="32">
    <w:abstractNumId w:val="0"/>
    <w:lvlOverride w:ilvl="0"/>
    <w:lvlOverride w:ilvl="1">
      <w:startOverride w:val="1"/>
    </w:lvlOverride>
  </w:num>
  <w:num w:numId="33">
    <w:abstractNumId w:val="14"/>
  </w:num>
  <w:num w:numId="34">
    <w:abstractNumId w:val="10"/>
  </w:num>
  <w:num w:numId="35">
    <w:abstractNumId w:val="8"/>
  </w:num>
  <w:num w:numId="36">
    <w:abstractNumId w:val="5"/>
    <w:lvlOverride w:ilvl="0"/>
    <w:lvlOverride w:ilvl="1">
      <w:startOverride w:val="1"/>
    </w:lvlOverride>
    <w:lvlOverride w:ilvl="2"/>
    <w:lvlOverride w:ilvl="3"/>
    <w:lvlOverride w:ilvl="4"/>
    <w:lvlOverride w:ilvl="5"/>
    <w:lvlOverride w:ilvl="6"/>
    <w:lvlOverride w:ilvl="7"/>
    <w:lvlOverride w:ilvl="8"/>
  </w:num>
  <w:num w:numId="37">
    <w:abstractNumId w:val="5"/>
    <w:lvlOverride w:ilvl="0"/>
    <w:lvlOverride w:ilvl="1">
      <w:startOverride w:val="3"/>
    </w:lvlOverride>
    <w:lvlOverride w:ilvl="2"/>
    <w:lvlOverride w:ilvl="3"/>
    <w:lvlOverride w:ilvl="4"/>
    <w:lvlOverride w:ilvl="5"/>
    <w:lvlOverride w:ilvl="6"/>
    <w:lvlOverride w:ilvl="7"/>
    <w:lvlOverride w:ilvl="8"/>
  </w:num>
  <w:num w:numId="38">
    <w:abstractNumId w:val="5"/>
    <w:lvlOverride w:ilvl="0"/>
    <w:lvlOverride w:ilvl="1">
      <w:startOverride w:val="4"/>
    </w:lvlOverride>
    <w:lvlOverride w:ilvl="2"/>
    <w:lvlOverride w:ilvl="3"/>
    <w:lvlOverride w:ilvl="4"/>
    <w:lvlOverride w:ilvl="5"/>
    <w:lvlOverride w:ilvl="6"/>
    <w:lvlOverride w:ilvl="7"/>
    <w:lvlOverride w:ilvl="8"/>
  </w:num>
  <w:num w:numId="39">
    <w:abstractNumId w:val="5"/>
    <w:lvlOverride w:ilvl="0"/>
    <w:lvlOverride w:ilvl="1">
      <w:startOverride w:val="5"/>
    </w:lvlOverride>
    <w:lvlOverride w:ilvl="2"/>
    <w:lvlOverride w:ilvl="3"/>
    <w:lvlOverride w:ilvl="4"/>
    <w:lvlOverride w:ilvl="5"/>
    <w:lvlOverride w:ilvl="6"/>
    <w:lvlOverride w:ilvl="7"/>
    <w:lvlOverride w:ilvl="8"/>
  </w:num>
  <w:num w:numId="40">
    <w:abstractNumId w:val="5"/>
    <w:lvlOverride w:ilvl="0"/>
    <w:lvlOverride w:ilvl="1">
      <w:startOverride w:val="6"/>
    </w:lvlOverride>
    <w:lvlOverride w:ilvl="2"/>
    <w:lvlOverride w:ilvl="3"/>
    <w:lvlOverride w:ilvl="4"/>
    <w:lvlOverride w:ilvl="5"/>
    <w:lvlOverride w:ilvl="6"/>
    <w:lvlOverride w:ilvl="7"/>
    <w:lvlOverride w:ilvl="8"/>
  </w:num>
  <w:num w:numId="41">
    <w:abstractNumId w:val="5"/>
    <w:lvlOverride w:ilvl="0"/>
    <w:lvlOverride w:ilvl="1">
      <w:startOverride w:val="9"/>
    </w:lvlOverride>
    <w:lvlOverride w:ilvl="2"/>
    <w:lvlOverride w:ilvl="3"/>
    <w:lvlOverride w:ilvl="4"/>
    <w:lvlOverride w:ilvl="5"/>
    <w:lvlOverride w:ilvl="6"/>
    <w:lvlOverride w:ilvl="7"/>
    <w:lvlOverride w:ilvl="8"/>
  </w:num>
  <w:num w:numId="42">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lse Ferris">
    <w15:presenceInfo w15:providerId="AD" w15:userId="S::Ilse.Ferris@hennepin.us::8285f35f-d99a-48d4-84f0-13643bc85e57"/>
  </w15:person>
  <w15:person w15:author="MiKayla Handley">
    <w15:presenceInfo w15:providerId="AD" w15:userId="S::Mikayla.Handley@hennepin.us::f107c79b-1163-4002-b767-e1f6efb2fe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B2A"/>
    <w:rsid w:val="000001ED"/>
    <w:rsid w:val="00053E1E"/>
    <w:rsid w:val="00093A34"/>
    <w:rsid w:val="000E03D9"/>
    <w:rsid w:val="000F018D"/>
    <w:rsid w:val="000F2174"/>
    <w:rsid w:val="00147A75"/>
    <w:rsid w:val="0016076C"/>
    <w:rsid w:val="001C41D3"/>
    <w:rsid w:val="002237B8"/>
    <w:rsid w:val="00232460"/>
    <w:rsid w:val="0027195E"/>
    <w:rsid w:val="00281372"/>
    <w:rsid w:val="002C13E2"/>
    <w:rsid w:val="003006DA"/>
    <w:rsid w:val="003B6E38"/>
    <w:rsid w:val="003E4532"/>
    <w:rsid w:val="0040452B"/>
    <w:rsid w:val="00477B2A"/>
    <w:rsid w:val="00484B35"/>
    <w:rsid w:val="00493C4D"/>
    <w:rsid w:val="004D24AC"/>
    <w:rsid w:val="00527DBF"/>
    <w:rsid w:val="005473E2"/>
    <w:rsid w:val="005E472A"/>
    <w:rsid w:val="006A123D"/>
    <w:rsid w:val="007258E1"/>
    <w:rsid w:val="0072746D"/>
    <w:rsid w:val="008220B1"/>
    <w:rsid w:val="00871129"/>
    <w:rsid w:val="008744D5"/>
    <w:rsid w:val="008C1F82"/>
    <w:rsid w:val="008D4DAA"/>
    <w:rsid w:val="00970741"/>
    <w:rsid w:val="009B64E5"/>
    <w:rsid w:val="00A27D79"/>
    <w:rsid w:val="00A754C3"/>
    <w:rsid w:val="00A85FF5"/>
    <w:rsid w:val="00A928AA"/>
    <w:rsid w:val="00AA09CB"/>
    <w:rsid w:val="00BD3769"/>
    <w:rsid w:val="00C751D5"/>
    <w:rsid w:val="00CA4134"/>
    <w:rsid w:val="00CE3858"/>
    <w:rsid w:val="00D00D77"/>
    <w:rsid w:val="00D22B2F"/>
    <w:rsid w:val="00D43732"/>
    <w:rsid w:val="00D6461B"/>
    <w:rsid w:val="00D7323C"/>
    <w:rsid w:val="00DC3268"/>
    <w:rsid w:val="00E57B53"/>
    <w:rsid w:val="00EA3D52"/>
    <w:rsid w:val="00ED083C"/>
    <w:rsid w:val="00EE2CFD"/>
    <w:rsid w:val="00F6201E"/>
    <w:rsid w:val="00FD7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D07F0"/>
  <w15:chartTrackingRefBased/>
  <w15:docId w15:val="{6EC7C3C0-5E52-4E1F-A965-E1408BB55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23D"/>
    <w:pPr>
      <w:spacing w:line="256" w:lineRule="auto"/>
    </w:pPr>
  </w:style>
  <w:style w:type="paragraph" w:styleId="Heading1">
    <w:name w:val="heading 1"/>
    <w:basedOn w:val="Normal"/>
    <w:next w:val="Normal"/>
    <w:link w:val="Heading1Char"/>
    <w:uiPriority w:val="9"/>
    <w:qFormat/>
    <w:rsid w:val="00477B2A"/>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A12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A41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7B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77B2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D083C"/>
    <w:pPr>
      <w:spacing w:after="0" w:line="240" w:lineRule="auto"/>
    </w:pPr>
  </w:style>
  <w:style w:type="paragraph" w:customStyle="1" w:styleId="paragraph">
    <w:name w:val="paragraph"/>
    <w:basedOn w:val="Normal"/>
    <w:rsid w:val="00147A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47A75"/>
  </w:style>
  <w:style w:type="character" w:customStyle="1" w:styleId="eop">
    <w:name w:val="eop"/>
    <w:basedOn w:val="DefaultParagraphFont"/>
    <w:rsid w:val="00147A75"/>
  </w:style>
  <w:style w:type="character" w:customStyle="1" w:styleId="spellingerror">
    <w:name w:val="spellingerror"/>
    <w:basedOn w:val="DefaultParagraphFont"/>
    <w:rsid w:val="009B64E5"/>
  </w:style>
  <w:style w:type="character" w:customStyle="1" w:styleId="Heading2Char">
    <w:name w:val="Heading 2 Char"/>
    <w:basedOn w:val="DefaultParagraphFont"/>
    <w:link w:val="Heading2"/>
    <w:uiPriority w:val="9"/>
    <w:semiHidden/>
    <w:rsid w:val="006A123D"/>
    <w:rPr>
      <w:rFonts w:asciiTheme="majorHAnsi" w:eastAsiaTheme="majorEastAsia" w:hAnsiTheme="majorHAnsi" w:cstheme="majorBidi"/>
      <w:color w:val="2F5496" w:themeColor="accent1" w:themeShade="BF"/>
      <w:sz w:val="26"/>
      <w:szCs w:val="26"/>
    </w:rPr>
  </w:style>
  <w:style w:type="character" w:customStyle="1" w:styleId="contextualextensionhighlight">
    <w:name w:val="contextualextensionhighlight"/>
    <w:basedOn w:val="DefaultParagraphFont"/>
    <w:rsid w:val="006A123D"/>
  </w:style>
  <w:style w:type="character" w:customStyle="1" w:styleId="Heading3Char">
    <w:name w:val="Heading 3 Char"/>
    <w:basedOn w:val="DefaultParagraphFont"/>
    <w:link w:val="Heading3"/>
    <w:uiPriority w:val="9"/>
    <w:semiHidden/>
    <w:rsid w:val="00CA4134"/>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CA4134"/>
    <w:rPr>
      <w:rFonts w:ascii="Courier New" w:eastAsia="Times New Roman" w:hAnsi="Courier New" w:cs="Courier New"/>
      <w:sz w:val="20"/>
      <w:szCs w:val="20"/>
    </w:rPr>
  </w:style>
  <w:style w:type="paragraph" w:styleId="ListParagraph">
    <w:name w:val="List Paragraph"/>
    <w:basedOn w:val="Normal"/>
    <w:uiPriority w:val="34"/>
    <w:qFormat/>
    <w:rsid w:val="00CA4134"/>
    <w:pPr>
      <w:ind w:left="720"/>
      <w:contextualSpacing/>
    </w:pPr>
  </w:style>
  <w:style w:type="character" w:styleId="Strong">
    <w:name w:val="Strong"/>
    <w:basedOn w:val="DefaultParagraphFont"/>
    <w:uiPriority w:val="22"/>
    <w:qFormat/>
    <w:rsid w:val="00DC3268"/>
    <w:rPr>
      <w:b/>
      <w:bCs/>
    </w:rPr>
  </w:style>
  <w:style w:type="character" w:styleId="Hyperlink">
    <w:name w:val="Hyperlink"/>
    <w:basedOn w:val="DefaultParagraphFont"/>
    <w:uiPriority w:val="99"/>
    <w:semiHidden/>
    <w:unhideWhenUsed/>
    <w:rsid w:val="008744D5"/>
    <w:rPr>
      <w:color w:val="0563C1"/>
      <w:u w:val="single"/>
    </w:rPr>
  </w:style>
  <w:style w:type="character" w:styleId="FollowedHyperlink">
    <w:name w:val="FollowedHyperlink"/>
    <w:basedOn w:val="DefaultParagraphFont"/>
    <w:uiPriority w:val="99"/>
    <w:semiHidden/>
    <w:unhideWhenUsed/>
    <w:rsid w:val="008744D5"/>
    <w:rPr>
      <w:color w:val="954F72" w:themeColor="followedHyperlink"/>
      <w:u w:val="single"/>
    </w:rPr>
  </w:style>
  <w:style w:type="character" w:styleId="CommentReference">
    <w:name w:val="annotation reference"/>
    <w:basedOn w:val="DefaultParagraphFont"/>
    <w:uiPriority w:val="99"/>
    <w:semiHidden/>
    <w:unhideWhenUsed/>
    <w:rsid w:val="008220B1"/>
    <w:rPr>
      <w:sz w:val="16"/>
      <w:szCs w:val="16"/>
    </w:rPr>
  </w:style>
  <w:style w:type="paragraph" w:styleId="CommentText">
    <w:name w:val="annotation text"/>
    <w:basedOn w:val="Normal"/>
    <w:link w:val="CommentTextChar"/>
    <w:uiPriority w:val="99"/>
    <w:semiHidden/>
    <w:unhideWhenUsed/>
    <w:rsid w:val="008220B1"/>
    <w:pPr>
      <w:spacing w:line="240" w:lineRule="auto"/>
    </w:pPr>
    <w:rPr>
      <w:sz w:val="20"/>
      <w:szCs w:val="20"/>
    </w:rPr>
  </w:style>
  <w:style w:type="character" w:customStyle="1" w:styleId="CommentTextChar">
    <w:name w:val="Comment Text Char"/>
    <w:basedOn w:val="DefaultParagraphFont"/>
    <w:link w:val="CommentText"/>
    <w:uiPriority w:val="99"/>
    <w:semiHidden/>
    <w:rsid w:val="008220B1"/>
    <w:rPr>
      <w:sz w:val="20"/>
      <w:szCs w:val="20"/>
    </w:rPr>
  </w:style>
  <w:style w:type="paragraph" w:styleId="CommentSubject">
    <w:name w:val="annotation subject"/>
    <w:basedOn w:val="CommentText"/>
    <w:next w:val="CommentText"/>
    <w:link w:val="CommentSubjectChar"/>
    <w:uiPriority w:val="99"/>
    <w:semiHidden/>
    <w:unhideWhenUsed/>
    <w:rsid w:val="008220B1"/>
    <w:rPr>
      <w:b/>
      <w:bCs/>
    </w:rPr>
  </w:style>
  <w:style w:type="character" w:customStyle="1" w:styleId="CommentSubjectChar">
    <w:name w:val="Comment Subject Char"/>
    <w:basedOn w:val="CommentTextChar"/>
    <w:link w:val="CommentSubject"/>
    <w:uiPriority w:val="99"/>
    <w:semiHidden/>
    <w:rsid w:val="008220B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05980">
      <w:bodyDiv w:val="1"/>
      <w:marLeft w:val="0"/>
      <w:marRight w:val="0"/>
      <w:marTop w:val="0"/>
      <w:marBottom w:val="0"/>
      <w:divBdr>
        <w:top w:val="none" w:sz="0" w:space="0" w:color="auto"/>
        <w:left w:val="none" w:sz="0" w:space="0" w:color="auto"/>
        <w:bottom w:val="none" w:sz="0" w:space="0" w:color="auto"/>
        <w:right w:val="none" w:sz="0" w:space="0" w:color="auto"/>
      </w:divBdr>
    </w:div>
    <w:div w:id="405884353">
      <w:bodyDiv w:val="1"/>
      <w:marLeft w:val="0"/>
      <w:marRight w:val="0"/>
      <w:marTop w:val="0"/>
      <w:marBottom w:val="0"/>
      <w:divBdr>
        <w:top w:val="none" w:sz="0" w:space="0" w:color="auto"/>
        <w:left w:val="none" w:sz="0" w:space="0" w:color="auto"/>
        <w:bottom w:val="none" w:sz="0" w:space="0" w:color="auto"/>
        <w:right w:val="none" w:sz="0" w:space="0" w:color="auto"/>
      </w:divBdr>
    </w:div>
    <w:div w:id="443497820">
      <w:bodyDiv w:val="1"/>
      <w:marLeft w:val="0"/>
      <w:marRight w:val="0"/>
      <w:marTop w:val="0"/>
      <w:marBottom w:val="0"/>
      <w:divBdr>
        <w:top w:val="none" w:sz="0" w:space="0" w:color="auto"/>
        <w:left w:val="none" w:sz="0" w:space="0" w:color="auto"/>
        <w:bottom w:val="none" w:sz="0" w:space="0" w:color="auto"/>
        <w:right w:val="none" w:sz="0" w:space="0" w:color="auto"/>
      </w:divBdr>
      <w:divsChild>
        <w:div w:id="256449661">
          <w:marLeft w:val="0"/>
          <w:marRight w:val="0"/>
          <w:marTop w:val="0"/>
          <w:marBottom w:val="0"/>
          <w:divBdr>
            <w:top w:val="none" w:sz="0" w:space="0" w:color="auto"/>
            <w:left w:val="none" w:sz="0" w:space="0" w:color="auto"/>
            <w:bottom w:val="none" w:sz="0" w:space="0" w:color="auto"/>
            <w:right w:val="none" w:sz="0" w:space="0" w:color="auto"/>
          </w:divBdr>
        </w:div>
        <w:div w:id="1251701004">
          <w:marLeft w:val="0"/>
          <w:marRight w:val="0"/>
          <w:marTop w:val="0"/>
          <w:marBottom w:val="0"/>
          <w:divBdr>
            <w:top w:val="none" w:sz="0" w:space="0" w:color="auto"/>
            <w:left w:val="none" w:sz="0" w:space="0" w:color="auto"/>
            <w:bottom w:val="none" w:sz="0" w:space="0" w:color="auto"/>
            <w:right w:val="none" w:sz="0" w:space="0" w:color="auto"/>
          </w:divBdr>
        </w:div>
        <w:div w:id="1815028732">
          <w:marLeft w:val="0"/>
          <w:marRight w:val="0"/>
          <w:marTop w:val="0"/>
          <w:marBottom w:val="0"/>
          <w:divBdr>
            <w:top w:val="none" w:sz="0" w:space="0" w:color="auto"/>
            <w:left w:val="none" w:sz="0" w:space="0" w:color="auto"/>
            <w:bottom w:val="none" w:sz="0" w:space="0" w:color="auto"/>
            <w:right w:val="none" w:sz="0" w:space="0" w:color="auto"/>
          </w:divBdr>
        </w:div>
      </w:divsChild>
    </w:div>
    <w:div w:id="477502816">
      <w:bodyDiv w:val="1"/>
      <w:marLeft w:val="0"/>
      <w:marRight w:val="0"/>
      <w:marTop w:val="0"/>
      <w:marBottom w:val="0"/>
      <w:divBdr>
        <w:top w:val="none" w:sz="0" w:space="0" w:color="auto"/>
        <w:left w:val="none" w:sz="0" w:space="0" w:color="auto"/>
        <w:bottom w:val="none" w:sz="0" w:space="0" w:color="auto"/>
        <w:right w:val="none" w:sz="0" w:space="0" w:color="auto"/>
      </w:divBdr>
      <w:divsChild>
        <w:div w:id="387071955">
          <w:marLeft w:val="0"/>
          <w:marRight w:val="0"/>
          <w:marTop w:val="0"/>
          <w:marBottom w:val="0"/>
          <w:divBdr>
            <w:top w:val="none" w:sz="0" w:space="0" w:color="auto"/>
            <w:left w:val="none" w:sz="0" w:space="0" w:color="auto"/>
            <w:bottom w:val="none" w:sz="0" w:space="0" w:color="auto"/>
            <w:right w:val="none" w:sz="0" w:space="0" w:color="auto"/>
          </w:divBdr>
        </w:div>
        <w:div w:id="737674724">
          <w:marLeft w:val="0"/>
          <w:marRight w:val="0"/>
          <w:marTop w:val="0"/>
          <w:marBottom w:val="0"/>
          <w:divBdr>
            <w:top w:val="none" w:sz="0" w:space="0" w:color="auto"/>
            <w:left w:val="none" w:sz="0" w:space="0" w:color="auto"/>
            <w:bottom w:val="none" w:sz="0" w:space="0" w:color="auto"/>
            <w:right w:val="none" w:sz="0" w:space="0" w:color="auto"/>
          </w:divBdr>
        </w:div>
        <w:div w:id="819616247">
          <w:marLeft w:val="0"/>
          <w:marRight w:val="0"/>
          <w:marTop w:val="0"/>
          <w:marBottom w:val="0"/>
          <w:divBdr>
            <w:top w:val="none" w:sz="0" w:space="0" w:color="auto"/>
            <w:left w:val="none" w:sz="0" w:space="0" w:color="auto"/>
            <w:bottom w:val="none" w:sz="0" w:space="0" w:color="auto"/>
            <w:right w:val="none" w:sz="0" w:space="0" w:color="auto"/>
          </w:divBdr>
        </w:div>
        <w:div w:id="960185597">
          <w:marLeft w:val="0"/>
          <w:marRight w:val="0"/>
          <w:marTop w:val="0"/>
          <w:marBottom w:val="0"/>
          <w:divBdr>
            <w:top w:val="none" w:sz="0" w:space="0" w:color="auto"/>
            <w:left w:val="none" w:sz="0" w:space="0" w:color="auto"/>
            <w:bottom w:val="none" w:sz="0" w:space="0" w:color="auto"/>
            <w:right w:val="none" w:sz="0" w:space="0" w:color="auto"/>
          </w:divBdr>
        </w:div>
        <w:div w:id="1236471393">
          <w:marLeft w:val="0"/>
          <w:marRight w:val="0"/>
          <w:marTop w:val="0"/>
          <w:marBottom w:val="0"/>
          <w:divBdr>
            <w:top w:val="none" w:sz="0" w:space="0" w:color="auto"/>
            <w:left w:val="none" w:sz="0" w:space="0" w:color="auto"/>
            <w:bottom w:val="none" w:sz="0" w:space="0" w:color="auto"/>
            <w:right w:val="none" w:sz="0" w:space="0" w:color="auto"/>
          </w:divBdr>
        </w:div>
        <w:div w:id="1872330510">
          <w:marLeft w:val="0"/>
          <w:marRight w:val="0"/>
          <w:marTop w:val="0"/>
          <w:marBottom w:val="0"/>
          <w:divBdr>
            <w:top w:val="none" w:sz="0" w:space="0" w:color="auto"/>
            <w:left w:val="none" w:sz="0" w:space="0" w:color="auto"/>
            <w:bottom w:val="none" w:sz="0" w:space="0" w:color="auto"/>
            <w:right w:val="none" w:sz="0" w:space="0" w:color="auto"/>
          </w:divBdr>
        </w:div>
        <w:div w:id="1949197744">
          <w:marLeft w:val="0"/>
          <w:marRight w:val="0"/>
          <w:marTop w:val="0"/>
          <w:marBottom w:val="0"/>
          <w:divBdr>
            <w:top w:val="none" w:sz="0" w:space="0" w:color="auto"/>
            <w:left w:val="none" w:sz="0" w:space="0" w:color="auto"/>
            <w:bottom w:val="none" w:sz="0" w:space="0" w:color="auto"/>
            <w:right w:val="none" w:sz="0" w:space="0" w:color="auto"/>
          </w:divBdr>
        </w:div>
        <w:div w:id="2094931738">
          <w:marLeft w:val="0"/>
          <w:marRight w:val="0"/>
          <w:marTop w:val="0"/>
          <w:marBottom w:val="0"/>
          <w:divBdr>
            <w:top w:val="none" w:sz="0" w:space="0" w:color="auto"/>
            <w:left w:val="none" w:sz="0" w:space="0" w:color="auto"/>
            <w:bottom w:val="none" w:sz="0" w:space="0" w:color="auto"/>
            <w:right w:val="none" w:sz="0" w:space="0" w:color="auto"/>
          </w:divBdr>
        </w:div>
      </w:divsChild>
    </w:div>
    <w:div w:id="607398598">
      <w:bodyDiv w:val="1"/>
      <w:marLeft w:val="0"/>
      <w:marRight w:val="0"/>
      <w:marTop w:val="0"/>
      <w:marBottom w:val="0"/>
      <w:divBdr>
        <w:top w:val="none" w:sz="0" w:space="0" w:color="auto"/>
        <w:left w:val="none" w:sz="0" w:space="0" w:color="auto"/>
        <w:bottom w:val="none" w:sz="0" w:space="0" w:color="auto"/>
        <w:right w:val="none" w:sz="0" w:space="0" w:color="auto"/>
      </w:divBdr>
    </w:div>
    <w:div w:id="745693076">
      <w:bodyDiv w:val="1"/>
      <w:marLeft w:val="0"/>
      <w:marRight w:val="0"/>
      <w:marTop w:val="0"/>
      <w:marBottom w:val="0"/>
      <w:divBdr>
        <w:top w:val="none" w:sz="0" w:space="0" w:color="auto"/>
        <w:left w:val="none" w:sz="0" w:space="0" w:color="auto"/>
        <w:bottom w:val="none" w:sz="0" w:space="0" w:color="auto"/>
        <w:right w:val="none" w:sz="0" w:space="0" w:color="auto"/>
      </w:divBdr>
    </w:div>
    <w:div w:id="773524933">
      <w:bodyDiv w:val="1"/>
      <w:marLeft w:val="0"/>
      <w:marRight w:val="0"/>
      <w:marTop w:val="0"/>
      <w:marBottom w:val="0"/>
      <w:divBdr>
        <w:top w:val="none" w:sz="0" w:space="0" w:color="auto"/>
        <w:left w:val="none" w:sz="0" w:space="0" w:color="auto"/>
        <w:bottom w:val="none" w:sz="0" w:space="0" w:color="auto"/>
        <w:right w:val="none" w:sz="0" w:space="0" w:color="auto"/>
      </w:divBdr>
    </w:div>
    <w:div w:id="959459381">
      <w:bodyDiv w:val="1"/>
      <w:marLeft w:val="0"/>
      <w:marRight w:val="0"/>
      <w:marTop w:val="0"/>
      <w:marBottom w:val="0"/>
      <w:divBdr>
        <w:top w:val="none" w:sz="0" w:space="0" w:color="auto"/>
        <w:left w:val="none" w:sz="0" w:space="0" w:color="auto"/>
        <w:bottom w:val="none" w:sz="0" w:space="0" w:color="auto"/>
        <w:right w:val="none" w:sz="0" w:space="0" w:color="auto"/>
      </w:divBdr>
    </w:div>
    <w:div w:id="1366440680">
      <w:bodyDiv w:val="1"/>
      <w:marLeft w:val="0"/>
      <w:marRight w:val="0"/>
      <w:marTop w:val="0"/>
      <w:marBottom w:val="0"/>
      <w:divBdr>
        <w:top w:val="none" w:sz="0" w:space="0" w:color="auto"/>
        <w:left w:val="none" w:sz="0" w:space="0" w:color="auto"/>
        <w:bottom w:val="none" w:sz="0" w:space="0" w:color="auto"/>
        <w:right w:val="none" w:sz="0" w:space="0" w:color="auto"/>
      </w:divBdr>
    </w:div>
    <w:div w:id="1462111004">
      <w:bodyDiv w:val="1"/>
      <w:marLeft w:val="0"/>
      <w:marRight w:val="0"/>
      <w:marTop w:val="0"/>
      <w:marBottom w:val="0"/>
      <w:divBdr>
        <w:top w:val="none" w:sz="0" w:space="0" w:color="auto"/>
        <w:left w:val="none" w:sz="0" w:space="0" w:color="auto"/>
        <w:bottom w:val="none" w:sz="0" w:space="0" w:color="auto"/>
        <w:right w:val="none" w:sz="0" w:space="0" w:color="auto"/>
      </w:divBdr>
    </w:div>
    <w:div w:id="1605963713">
      <w:bodyDiv w:val="1"/>
      <w:marLeft w:val="0"/>
      <w:marRight w:val="0"/>
      <w:marTop w:val="0"/>
      <w:marBottom w:val="0"/>
      <w:divBdr>
        <w:top w:val="none" w:sz="0" w:space="0" w:color="auto"/>
        <w:left w:val="none" w:sz="0" w:space="0" w:color="auto"/>
        <w:bottom w:val="none" w:sz="0" w:space="0" w:color="auto"/>
        <w:right w:val="none" w:sz="0" w:space="0" w:color="auto"/>
      </w:divBdr>
      <w:divsChild>
        <w:div w:id="1206797566">
          <w:marLeft w:val="0"/>
          <w:marRight w:val="0"/>
          <w:marTop w:val="0"/>
          <w:marBottom w:val="0"/>
          <w:divBdr>
            <w:top w:val="none" w:sz="0" w:space="0" w:color="auto"/>
            <w:left w:val="none" w:sz="0" w:space="0" w:color="auto"/>
            <w:bottom w:val="none" w:sz="0" w:space="0" w:color="auto"/>
            <w:right w:val="none" w:sz="0" w:space="0" w:color="auto"/>
          </w:divBdr>
        </w:div>
      </w:divsChild>
    </w:div>
    <w:div w:id="1775785930">
      <w:bodyDiv w:val="1"/>
      <w:marLeft w:val="0"/>
      <w:marRight w:val="0"/>
      <w:marTop w:val="0"/>
      <w:marBottom w:val="0"/>
      <w:divBdr>
        <w:top w:val="none" w:sz="0" w:space="0" w:color="auto"/>
        <w:left w:val="none" w:sz="0" w:space="0" w:color="auto"/>
        <w:bottom w:val="none" w:sz="0" w:space="0" w:color="auto"/>
        <w:right w:val="none" w:sz="0" w:space="0" w:color="auto"/>
      </w:divBdr>
    </w:div>
    <w:div w:id="1865172980">
      <w:bodyDiv w:val="1"/>
      <w:marLeft w:val="0"/>
      <w:marRight w:val="0"/>
      <w:marTop w:val="0"/>
      <w:marBottom w:val="0"/>
      <w:divBdr>
        <w:top w:val="none" w:sz="0" w:space="0" w:color="auto"/>
        <w:left w:val="none" w:sz="0" w:space="0" w:color="auto"/>
        <w:bottom w:val="none" w:sz="0" w:space="0" w:color="auto"/>
        <w:right w:val="none" w:sz="0" w:space="0" w:color="auto"/>
      </w:divBdr>
    </w:div>
    <w:div w:id="1958680454">
      <w:bodyDiv w:val="1"/>
      <w:marLeft w:val="0"/>
      <w:marRight w:val="0"/>
      <w:marTop w:val="0"/>
      <w:marBottom w:val="0"/>
      <w:divBdr>
        <w:top w:val="none" w:sz="0" w:space="0" w:color="auto"/>
        <w:left w:val="none" w:sz="0" w:space="0" w:color="auto"/>
        <w:bottom w:val="none" w:sz="0" w:space="0" w:color="auto"/>
        <w:right w:val="none" w:sz="0" w:space="0" w:color="auto"/>
      </w:divBdr>
      <w:divsChild>
        <w:div w:id="875117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T:\Eligibility%20Support\Restricted\QI%20-%20Quality%20Improvement\BZ%20scripts%20project\Projects\BZ%20ongoing%20projects\CCL%20INAC%20Trans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MiKayla Handley</dc:creator>
  <cp:keywords/>
  <dc:description/>
  <cp:lastModifiedBy>MiKayla Handley</cp:lastModifiedBy>
  <cp:revision>4</cp:revision>
  <dcterms:created xsi:type="dcterms:W3CDTF">2022-09-09T16:08:00Z</dcterms:created>
  <dcterms:modified xsi:type="dcterms:W3CDTF">2022-09-16T20:15:00Z</dcterms:modified>
</cp:coreProperties>
</file>