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8A63" w14:textId="77777777" w:rsidR="00362CFD" w:rsidRPr="004259AE" w:rsidRDefault="00362CFD" w:rsidP="00362CFD">
      <w:pPr>
        <w:pStyle w:val="Heading1"/>
        <w:rPr>
          <w:rStyle w:val="IntenseReference"/>
          <w:sz w:val="36"/>
          <w:szCs w:val="36"/>
        </w:rPr>
      </w:pPr>
      <w:r w:rsidRPr="004259AE">
        <w:rPr>
          <w:rStyle w:val="IntenseReference"/>
          <w:sz w:val="36"/>
          <w:szCs w:val="36"/>
        </w:rPr>
        <w:t>non-disclosure agreement handling</w:t>
      </w:r>
    </w:p>
    <w:p w14:paraId="1456EBA8" w14:textId="77777777" w:rsidR="00362CFD" w:rsidRDefault="00362CFD" w:rsidP="00362CFD">
      <w:pPr>
        <w:pStyle w:val="Heading1"/>
        <w:rPr>
          <w:rFonts w:eastAsia="Times New Roman"/>
        </w:rPr>
      </w:pPr>
      <w:r>
        <w:rPr>
          <w:rFonts w:eastAsia="Times New Roman"/>
        </w:rPr>
        <w:t>Background</w:t>
      </w:r>
    </w:p>
    <w:p w14:paraId="659B50E3" w14:textId="77777777" w:rsidR="00362CFD" w:rsidRPr="00E76E33" w:rsidRDefault="00362CFD" w:rsidP="00362CFD">
      <w:pPr>
        <w:spacing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ANNUAL CERTIFICATION OF UNDERSTANDING OATH - POLI/TEMP: TE10.24</w:t>
      </w:r>
    </w:p>
    <w:p w14:paraId="127B11E6"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EFFECTIVE DATE: 2014 / 04</w:t>
      </w:r>
    </w:p>
    <w:p w14:paraId="166A5A95"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 </w:t>
      </w:r>
    </w:p>
    <w:p w14:paraId="0921B82F"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This oath appears yearly from the date you first signed it.  This oath was first implemented on June 14, 2001.  MAXIS users who signed on that day will receive it annually on June 14 or annually on the date it was signed the first time.</w:t>
      </w:r>
    </w:p>
    <w:p w14:paraId="6DA3A36F"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When you receive this oath, please review the oath and "sign" it by flagging the signature spot with a Y.</w:t>
      </w:r>
    </w:p>
    <w:p w14:paraId="39C1DAA7"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Only users with update authorization (FMPP) can sign the oath from that region.  Inquiry users need to go to the Training Region to "sign" it.</w:t>
      </w:r>
    </w:p>
    <w:p w14:paraId="5CEDFFEC"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Instructions for INQUIRY USERS:</w:t>
      </w:r>
    </w:p>
    <w:p w14:paraId="317FF6F9"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1. Log out of everything, including MDHS. </w:t>
      </w:r>
    </w:p>
    <w:p w14:paraId="15327A10"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2. From the State of MN screen log into CICSDT2, then FMTP. </w:t>
      </w:r>
    </w:p>
    <w:p w14:paraId="4C8175DA"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3. Flag the Oath with a "Y" and PRESS ENTER. </w:t>
      </w:r>
    </w:p>
    <w:p w14:paraId="1D931552"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4. Log out.</w:t>
      </w:r>
    </w:p>
    <w:p w14:paraId="2EA5BE8F"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5. Again from the State of MN screen log onto Inquiry region by typing FM at the State of MN screen, then FMPI.</w:t>
      </w:r>
    </w:p>
    <w:p w14:paraId="278C50A3" w14:textId="77777777" w:rsidR="00362CFD" w:rsidRPr="00E76E33" w:rsidRDefault="00362CFD" w:rsidP="00362CFD">
      <w:pPr>
        <w:spacing w:after="0" w:line="240" w:lineRule="auto"/>
        <w:ind w:left="360"/>
        <w:rPr>
          <w:rFonts w:ascii="Calibri" w:eastAsia="Times New Roman" w:hAnsi="Calibri" w:cs="Calibri"/>
          <w:color w:val="201F1E"/>
          <w:sz w:val="24"/>
          <w:szCs w:val="24"/>
        </w:rPr>
      </w:pPr>
      <w:r w:rsidRPr="00E76E33">
        <w:rPr>
          <w:rFonts w:ascii="Calibri" w:eastAsia="Times New Roman" w:hAnsi="Calibri" w:cs="Calibri"/>
          <w:color w:val="201F1E"/>
          <w:sz w:val="24"/>
          <w:szCs w:val="24"/>
        </w:rPr>
        <w:t>The user should see the SELF panel at this time.  You can continue to use FMPI, or you can logout and in again using MDHS as you prefer. MAXIS users who use the INFC panels will also receive the IRS oath 1 year after you last signed it.</w:t>
      </w:r>
      <w:r>
        <w:rPr>
          <w:rFonts w:ascii="Calibri" w:eastAsia="Times New Roman" w:hAnsi="Calibri" w:cs="Calibri"/>
          <w:color w:val="201F1E"/>
          <w:sz w:val="24"/>
          <w:szCs w:val="24"/>
        </w:rPr>
        <w:t xml:space="preserve"> </w:t>
      </w:r>
      <w:r w:rsidRPr="00E76E33">
        <w:rPr>
          <w:rFonts w:ascii="Calibri" w:eastAsia="Times New Roman" w:hAnsi="Calibri" w:cs="Calibri"/>
          <w:color w:val="201F1E"/>
          <w:sz w:val="24"/>
          <w:szCs w:val="24"/>
        </w:rPr>
        <w:t> If problems arise, please contact your MAXIS Security Liaison.  They will contact MAXIS Security for a solution to the problem.</w:t>
      </w:r>
    </w:p>
    <w:p w14:paraId="4CFE4B24" w14:textId="77777777" w:rsidR="00362CFD" w:rsidRDefault="00362CFD" w:rsidP="00362CFD">
      <w:pPr>
        <w:spacing w:after="0" w:line="240" w:lineRule="auto"/>
        <w:ind w:left="360"/>
        <w:rPr>
          <w:rFonts w:ascii="Calibri" w:eastAsia="Times New Roman" w:hAnsi="Calibri" w:cs="Calibri"/>
          <w:color w:val="201F1E"/>
          <w:sz w:val="24"/>
          <w:szCs w:val="24"/>
        </w:rPr>
      </w:pPr>
    </w:p>
    <w:p w14:paraId="52957A52" w14:textId="77777777" w:rsidR="00362CFD" w:rsidRPr="002E1A02" w:rsidRDefault="00362CFD" w:rsidP="00362CFD">
      <w:pPr>
        <w:pStyle w:val="Heading1"/>
        <w:rPr>
          <w:rFonts w:asciiTheme="minorHAnsi" w:hAnsiTheme="minorHAnsi" w:cstheme="minorHAnsi"/>
          <w:sz w:val="22"/>
          <w:szCs w:val="22"/>
        </w:rPr>
      </w:pPr>
      <w:r w:rsidRPr="002E1A02">
        <w:rPr>
          <w:rFonts w:asciiTheme="minorHAnsi" w:hAnsiTheme="minorHAnsi" w:cstheme="minorHAnsi"/>
          <w:sz w:val="22"/>
          <w:szCs w:val="22"/>
        </w:rPr>
        <w:t>Functionality(hierarchy)</w:t>
      </w:r>
    </w:p>
    <w:p w14:paraId="4B827840" w14:textId="77777777" w:rsidR="00362CFD" w:rsidRDefault="00362CFD" w:rsidP="00362CFD">
      <w:pPr>
        <w:pStyle w:val="ListParagraph"/>
        <w:numPr>
          <w:ilvl w:val="0"/>
          <w:numId w:val="27"/>
        </w:numPr>
        <w:spacing w:after="0" w:line="240" w:lineRule="auto"/>
        <w:textAlignment w:val="center"/>
        <w:rPr>
          <w:rFonts w:cstheme="minorHAnsi"/>
        </w:rPr>
      </w:pPr>
      <w:r w:rsidRPr="003E6C04">
        <w:rPr>
          <w:rFonts w:cstheme="minorHAnsi"/>
        </w:rPr>
        <w:t xml:space="preserve">Review </w:t>
      </w:r>
      <w:r>
        <w:rPr>
          <w:rFonts w:cstheme="minorHAnsi"/>
        </w:rPr>
        <w:t xml:space="preserve">scripts for needed handling – when a script navigates to INFC </w:t>
      </w:r>
    </w:p>
    <w:p w14:paraId="674C0EA2"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r w:rsidRPr="00E76E33">
        <w:rPr>
          <w:rFonts w:ascii="Calibri" w:eastAsia="Times New Roman" w:hAnsi="Calibri" w:cs="Calibri"/>
          <w:color w:val="000000"/>
        </w:rPr>
        <w:t>actions/send-sves.vbs</w:t>
      </w:r>
    </w:p>
    <w:p w14:paraId="6BDA3F74"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r w:rsidRPr="00E76E33">
        <w:rPr>
          <w:rFonts w:ascii="Calibri" w:eastAsia="Times New Roman" w:hAnsi="Calibri" w:cs="Calibri"/>
          <w:color w:val="000000"/>
        </w:rPr>
        <w:t>actions/check-</w:t>
      </w:r>
      <w:proofErr w:type="spellStart"/>
      <w:r w:rsidRPr="00E76E33">
        <w:rPr>
          <w:rFonts w:ascii="Calibri" w:eastAsia="Times New Roman" w:hAnsi="Calibri" w:cs="Calibri"/>
          <w:color w:val="000000"/>
        </w:rPr>
        <w:t>edrs.vbsx</w:t>
      </w:r>
      <w:proofErr w:type="spellEnd"/>
    </w:p>
    <w:p w14:paraId="2EC146D8"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dail</w:t>
      </w:r>
      <w:proofErr w:type="spellEnd"/>
      <w:r w:rsidRPr="00E76E33">
        <w:rPr>
          <w:rFonts w:ascii="Calibri" w:eastAsia="Times New Roman" w:hAnsi="Calibri" w:cs="Calibri"/>
          <w:color w:val="000000"/>
        </w:rPr>
        <w:t>/cola-sves-response.vbs</w:t>
      </w:r>
    </w:p>
    <w:p w14:paraId="47C79021"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dail</w:t>
      </w:r>
      <w:proofErr w:type="spellEnd"/>
      <w:r w:rsidRPr="00E76E33">
        <w:rPr>
          <w:rFonts w:ascii="Calibri" w:eastAsia="Times New Roman" w:hAnsi="Calibri" w:cs="Calibri"/>
          <w:color w:val="000000"/>
        </w:rPr>
        <w:t>/tpqy-response.vbs</w:t>
      </w:r>
    </w:p>
    <w:p w14:paraId="4DF11CA7"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dail</w:t>
      </w:r>
      <w:proofErr w:type="spellEnd"/>
      <w:r w:rsidRPr="00E76E33">
        <w:rPr>
          <w:rFonts w:ascii="Calibri" w:eastAsia="Times New Roman" w:hAnsi="Calibri" w:cs="Calibri"/>
          <w:color w:val="000000"/>
        </w:rPr>
        <w:t>/bndx-scrubber.vbs</w:t>
      </w:r>
    </w:p>
    <w:p w14:paraId="35E50444"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r w:rsidRPr="00E76E33">
        <w:rPr>
          <w:rFonts w:ascii="Calibri" w:eastAsia="Times New Roman" w:hAnsi="Calibri" w:cs="Calibri"/>
          <w:color w:val="000000"/>
        </w:rPr>
        <w:t>Test scripts/Ilse/Other/BULK - SSI-RSDI UPDATER.vbs</w:t>
      </w:r>
    </w:p>
    <w:p w14:paraId="2DE17720"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/paris-match-cleared.vbs -already done</w:t>
      </w:r>
    </w:p>
    <w:p w14:paraId="3DA3D8F9"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/match-cleared.vbs</w:t>
      </w:r>
    </w:p>
    <w:p w14:paraId="51C793D6"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/atr-received.vbs</w:t>
      </w:r>
    </w:p>
    <w:p w14:paraId="707F483D"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/paris-match-cleared-CC-claim-entered.vbs</w:t>
      </w:r>
    </w:p>
    <w:p w14:paraId="5E0341A5"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/overpayment-claim-entered.vbs</w:t>
      </w:r>
    </w:p>
    <w:p w14:paraId="3DFA4FF3" w14:textId="77777777" w:rsidR="00362CFD" w:rsidRDefault="00362CFD" w:rsidP="00362CFD">
      <w:pPr>
        <w:pStyle w:val="ListParagraph"/>
        <w:numPr>
          <w:ilvl w:val="0"/>
          <w:numId w:val="28"/>
        </w:numPr>
        <w:spacing w:after="0" w:line="240" w:lineRule="auto"/>
        <w:rPr>
          <w:rFonts w:ascii="Calibri" w:eastAsia="Times New Roman" w:hAnsi="Calibri" w:cs="Calibri"/>
          <w:color w:val="000000"/>
        </w:rPr>
      </w:pPr>
      <w:proofErr w:type="spellStart"/>
      <w:r w:rsidRPr="00E76E33">
        <w:rPr>
          <w:rFonts w:ascii="Calibri" w:eastAsia="Times New Roman" w:hAnsi="Calibri" w:cs="Calibri"/>
          <w:color w:val="000000"/>
        </w:rPr>
        <w:t>deu</w:t>
      </w:r>
      <w:proofErr w:type="spellEnd"/>
      <w:r w:rsidRPr="00E76E33">
        <w:rPr>
          <w:rFonts w:ascii="Calibri" w:eastAsia="Times New Roman" w:hAnsi="Calibri" w:cs="Calibri"/>
          <w:color w:val="000000"/>
        </w:rPr>
        <w:t>/bulk-match-cleared.vbs</w:t>
      </w:r>
    </w:p>
    <w:p w14:paraId="46DA0487" w14:textId="77777777" w:rsidR="00362CFD" w:rsidRPr="00E76E33" w:rsidRDefault="00362CFD" w:rsidP="00362CFD">
      <w:pPr>
        <w:pStyle w:val="ListParagraph"/>
        <w:numPr>
          <w:ilvl w:val="0"/>
          <w:numId w:val="28"/>
        </w:numPr>
        <w:spacing w:after="0" w:line="240" w:lineRule="auto"/>
        <w:rPr>
          <w:rFonts w:ascii="Calibri" w:eastAsia="Times New Roman" w:hAnsi="Calibri" w:cs="Calibri"/>
          <w:color w:val="000000"/>
        </w:rPr>
      </w:pPr>
      <w:r>
        <w:t>actions/interview.vbs</w:t>
      </w:r>
    </w:p>
    <w:p w14:paraId="34EC946C" w14:textId="77777777" w:rsidR="00362CFD" w:rsidRPr="00E76E33" w:rsidRDefault="00362CFD" w:rsidP="00362CFD">
      <w:pPr>
        <w:pStyle w:val="ListParagraph"/>
        <w:spacing w:after="0" w:line="240" w:lineRule="auto"/>
        <w:ind w:left="1080"/>
        <w:rPr>
          <w:rFonts w:ascii="Calibri" w:eastAsia="Times New Roman" w:hAnsi="Calibri" w:cs="Calibri"/>
          <w:color w:val="000000"/>
        </w:rPr>
      </w:pPr>
    </w:p>
    <w:p w14:paraId="7306C3DB" w14:textId="77777777" w:rsidR="00362CFD" w:rsidRPr="00E76E33" w:rsidRDefault="00362CFD" w:rsidP="00362CFD">
      <w:pPr>
        <w:pStyle w:val="ListParagraph"/>
        <w:spacing w:after="0" w:line="240" w:lineRule="auto"/>
        <w:rPr>
          <w:rFonts w:ascii="Calibri" w:eastAsia="Times New Roman" w:hAnsi="Calibri" w:cs="Calibri"/>
          <w:color w:val="000000"/>
        </w:rPr>
      </w:pPr>
      <w:r>
        <w:rPr>
          <w:rFonts w:ascii="Calibri" w:eastAsia="Times New Roman" w:hAnsi="Calibri" w:cs="Calibri"/>
          <w:color w:val="000000"/>
        </w:rPr>
        <w:t xml:space="preserve">The following scripts are excluded from needing the updated because their navigation does not require </w:t>
      </w:r>
    </w:p>
    <w:p w14:paraId="6594937B"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r w:rsidRPr="00E76E33">
        <w:rPr>
          <w:rFonts w:ascii="Calibri" w:eastAsia="Times New Roman" w:hAnsi="Calibri" w:cs="Calibri"/>
        </w:rPr>
        <w:t>admin/training-case-creator.vbs</w:t>
      </w:r>
    </w:p>
    <w:p w14:paraId="0FEAB752"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r w:rsidRPr="00E76E33">
        <w:rPr>
          <w:rFonts w:ascii="Calibri" w:eastAsia="Times New Roman" w:hAnsi="Calibri" w:cs="Calibri"/>
        </w:rPr>
        <w:t>admin/send-cbo-manual-referrals.</w:t>
      </w:r>
      <w:r>
        <w:rPr>
          <w:rFonts w:ascii="Calibri" w:eastAsia="Times New Roman" w:hAnsi="Calibri" w:cs="Calibri"/>
        </w:rPr>
        <w:t>vbs</w:t>
      </w:r>
    </w:p>
    <w:p w14:paraId="3A876BE7"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r w:rsidRPr="00E76E33">
        <w:rPr>
          <w:rFonts w:ascii="Calibri" w:eastAsia="Times New Roman" w:hAnsi="Calibri" w:cs="Calibri"/>
        </w:rPr>
        <w:t xml:space="preserve">notices/snap-e-and-t-letter.vbs </w:t>
      </w:r>
    </w:p>
    <w:p w14:paraId="78434FB6"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r w:rsidRPr="00E76E33">
        <w:rPr>
          <w:rFonts w:ascii="Calibri" w:eastAsia="Times New Roman" w:hAnsi="Calibri" w:cs="Calibri"/>
        </w:rPr>
        <w:t xml:space="preserve">notices/dwp-es-referral.vbs </w:t>
      </w:r>
    </w:p>
    <w:p w14:paraId="4955EE4E"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proofErr w:type="spellStart"/>
      <w:r w:rsidRPr="00E76E33">
        <w:rPr>
          <w:rFonts w:ascii="Calibri" w:eastAsia="Times New Roman" w:hAnsi="Calibri" w:cs="Calibri"/>
        </w:rPr>
        <w:t>dail</w:t>
      </w:r>
      <w:proofErr w:type="spellEnd"/>
      <w:r w:rsidRPr="00E76E33">
        <w:rPr>
          <w:rFonts w:ascii="Calibri" w:eastAsia="Times New Roman" w:hAnsi="Calibri" w:cs="Calibri"/>
        </w:rPr>
        <w:t xml:space="preserve">/dail-scrubber.vbs </w:t>
      </w:r>
    </w:p>
    <w:p w14:paraId="00A4037A" w14:textId="77777777" w:rsidR="00362CFD" w:rsidRPr="00E76E33" w:rsidRDefault="00362CFD" w:rsidP="00362CFD">
      <w:pPr>
        <w:pStyle w:val="ListParagraph"/>
        <w:numPr>
          <w:ilvl w:val="0"/>
          <w:numId w:val="29"/>
        </w:numPr>
        <w:spacing w:after="0" w:line="240" w:lineRule="auto"/>
        <w:rPr>
          <w:rFonts w:ascii="Calibri" w:eastAsia="Times New Roman" w:hAnsi="Calibri" w:cs="Calibri"/>
        </w:rPr>
      </w:pPr>
      <w:proofErr w:type="spellStart"/>
      <w:r w:rsidRPr="00E76E33">
        <w:rPr>
          <w:rFonts w:ascii="Calibri" w:eastAsia="Times New Roman" w:hAnsi="Calibri" w:cs="Calibri"/>
        </w:rPr>
        <w:t>dail</w:t>
      </w:r>
      <w:proofErr w:type="spellEnd"/>
      <w:r w:rsidRPr="00E76E33">
        <w:rPr>
          <w:rFonts w:ascii="Calibri" w:eastAsia="Times New Roman" w:hAnsi="Calibri" w:cs="Calibri"/>
        </w:rPr>
        <w:t xml:space="preserve">/new-hire.vbs </w:t>
      </w:r>
    </w:p>
    <w:p w14:paraId="2F260A55" w14:textId="77777777" w:rsidR="00362CFD" w:rsidRDefault="00362CFD" w:rsidP="00362CFD">
      <w:pPr>
        <w:pStyle w:val="ListParagraph"/>
        <w:numPr>
          <w:ilvl w:val="0"/>
          <w:numId w:val="29"/>
        </w:numPr>
        <w:spacing w:after="0" w:line="240" w:lineRule="auto"/>
        <w:rPr>
          <w:rFonts w:ascii="Calibri" w:eastAsia="Times New Roman" w:hAnsi="Calibri" w:cs="Calibri"/>
        </w:rPr>
      </w:pPr>
      <w:proofErr w:type="spellStart"/>
      <w:r w:rsidRPr="00E76E33">
        <w:rPr>
          <w:rFonts w:ascii="Calibri" w:eastAsia="Times New Roman" w:hAnsi="Calibri" w:cs="Calibri"/>
        </w:rPr>
        <w:lastRenderedPageBreak/>
        <w:t>dail</w:t>
      </w:r>
      <w:proofErr w:type="spellEnd"/>
      <w:r w:rsidRPr="00E76E33">
        <w:rPr>
          <w:rFonts w:ascii="Calibri" w:eastAsia="Times New Roman" w:hAnsi="Calibri" w:cs="Calibri"/>
        </w:rPr>
        <w:t xml:space="preserve">/financial-orientation-missing.vbs </w:t>
      </w:r>
    </w:p>
    <w:p w14:paraId="61671C65" w14:textId="77777777" w:rsidR="00362CFD" w:rsidRPr="00F11D91" w:rsidRDefault="00362CFD" w:rsidP="00362CFD">
      <w:pPr>
        <w:pStyle w:val="ListParagraph"/>
        <w:numPr>
          <w:ilvl w:val="0"/>
          <w:numId w:val="29"/>
        </w:numPr>
        <w:spacing w:after="0" w:line="240" w:lineRule="auto"/>
        <w:rPr>
          <w:rFonts w:ascii="Calibri" w:eastAsia="Times New Roman" w:hAnsi="Calibri" w:cs="Calibri"/>
          <w:color w:val="201F1E"/>
          <w:sz w:val="24"/>
          <w:szCs w:val="24"/>
        </w:rPr>
      </w:pPr>
      <w:r>
        <w:t>admin/training-case-creator.vbs</w:t>
      </w:r>
    </w:p>
    <w:p w14:paraId="4BB938E7" w14:textId="77777777" w:rsidR="00362CFD" w:rsidRPr="002E1A02" w:rsidRDefault="00362CFD" w:rsidP="00362CFD">
      <w:pPr>
        <w:pStyle w:val="Heading1"/>
        <w:rPr>
          <w:rFonts w:asciiTheme="minorHAnsi" w:hAnsiTheme="minorHAnsi" w:cstheme="minorHAnsi"/>
          <w:sz w:val="22"/>
          <w:szCs w:val="22"/>
        </w:rPr>
      </w:pPr>
      <w:r w:rsidRPr="002E1A02">
        <w:rPr>
          <w:rFonts w:asciiTheme="minorHAnsi" w:hAnsiTheme="minorHAnsi" w:cstheme="minorHAnsi"/>
          <w:sz w:val="22"/>
          <w:szCs w:val="22"/>
        </w:rPr>
        <w:t xml:space="preserve">User Input/User Dialog </w:t>
      </w:r>
    </w:p>
    <w:p w14:paraId="1BC8CEC9" w14:textId="77777777" w:rsidR="00362CFD" w:rsidRPr="002E1A02" w:rsidRDefault="00362CFD" w:rsidP="00362CFD">
      <w:pPr>
        <w:pStyle w:val="ListParagraph"/>
        <w:numPr>
          <w:ilvl w:val="0"/>
          <w:numId w:val="3"/>
        </w:numPr>
        <w:spacing w:after="0" w:line="240" w:lineRule="auto"/>
        <w:rPr>
          <w:rFonts w:eastAsia="Times New Roman" w:cstheme="minorHAnsi"/>
        </w:rPr>
      </w:pPr>
      <w:r>
        <w:rPr>
          <w:rFonts w:eastAsia="Times New Roman" w:cstheme="minorHAnsi"/>
        </w:rPr>
        <w:t>the input here will be done by the user after they hit the warning message</w:t>
      </w:r>
    </w:p>
    <w:p w14:paraId="01B1B8D5" w14:textId="77777777" w:rsidR="00362CFD" w:rsidRPr="009717F5" w:rsidRDefault="00362CFD" w:rsidP="00362CFD">
      <w:pPr>
        <w:pStyle w:val="ListParagraph"/>
        <w:spacing w:after="0" w:line="240" w:lineRule="auto"/>
        <w:rPr>
          <w:rFonts w:ascii="Calibri" w:eastAsia="Times New Roman" w:hAnsi="Calibri" w:cs="Calibri"/>
          <w:color w:val="201F1E"/>
          <w:sz w:val="24"/>
          <w:szCs w:val="24"/>
        </w:rPr>
      </w:pPr>
    </w:p>
    <w:p w14:paraId="1A0C859E" w14:textId="77777777" w:rsidR="00362CFD" w:rsidRPr="00CD7967" w:rsidRDefault="00362CFD" w:rsidP="00362CFD">
      <w:pPr>
        <w:pStyle w:val="Heading1"/>
        <w:rPr>
          <w:rFonts w:asciiTheme="minorHAnsi" w:hAnsiTheme="minorHAnsi" w:cstheme="minorHAnsi"/>
        </w:rPr>
      </w:pPr>
      <w:r w:rsidRPr="00CD7967">
        <w:rPr>
          <w:rFonts w:asciiTheme="minorHAnsi" w:hAnsiTheme="minorHAnsi" w:cstheme="minorHAnsi"/>
        </w:rPr>
        <w:t>Main Script Functionality</w:t>
      </w:r>
    </w:p>
    <w:p w14:paraId="6D6EC7C1" w14:textId="77777777" w:rsidR="00362CFD" w:rsidRPr="003E6C04" w:rsidRDefault="00362CFD" w:rsidP="00362CFD">
      <w:pPr>
        <w:pStyle w:val="NormalWeb"/>
        <w:spacing w:before="0" w:beforeAutospacing="0" w:after="0" w:afterAutospacing="0"/>
        <w:rPr>
          <w:rFonts w:asciiTheme="minorHAnsi" w:hAnsiTheme="minorHAnsi" w:cstheme="minorHAnsi"/>
        </w:rPr>
      </w:pPr>
      <w:r w:rsidRPr="003E6C04">
        <w:rPr>
          <w:rFonts w:asciiTheme="minorHAnsi" w:hAnsiTheme="minorHAnsi" w:cstheme="minorHAnsi"/>
        </w:rPr>
        <w:t>The script will do the following:</w:t>
      </w:r>
    </w:p>
    <w:p w14:paraId="4DF22149" w14:textId="77777777" w:rsidR="00362CFD" w:rsidRPr="003E6C04" w:rsidRDefault="00362CFD" w:rsidP="00362CFD">
      <w:pPr>
        <w:numPr>
          <w:ilvl w:val="0"/>
          <w:numId w:val="4"/>
        </w:numPr>
        <w:spacing w:after="0" w:line="240" w:lineRule="auto"/>
        <w:textAlignment w:val="center"/>
        <w:rPr>
          <w:rFonts w:cstheme="minorHAnsi"/>
          <w:sz w:val="24"/>
          <w:szCs w:val="24"/>
        </w:rPr>
      </w:pPr>
      <w:r w:rsidRPr="003E6C04">
        <w:rPr>
          <w:rFonts w:cstheme="minorHAnsi"/>
          <w:sz w:val="24"/>
          <w:szCs w:val="24"/>
        </w:rPr>
        <w:t xml:space="preserve">Navigate to </w:t>
      </w:r>
      <w:r>
        <w:rPr>
          <w:rFonts w:cstheme="minorHAnsi"/>
          <w:sz w:val="24"/>
          <w:szCs w:val="24"/>
        </w:rPr>
        <w:t>INFC</w:t>
      </w:r>
      <w:r w:rsidRPr="003E6C04">
        <w:rPr>
          <w:rFonts w:cstheme="minorHAnsi"/>
          <w:sz w:val="24"/>
          <w:szCs w:val="24"/>
        </w:rPr>
        <w:t xml:space="preserve"> </w:t>
      </w:r>
    </w:p>
    <w:p w14:paraId="5CF3D631" w14:textId="77777777" w:rsidR="00362CFD" w:rsidRPr="003E6C04" w:rsidRDefault="00362CFD" w:rsidP="00362CFD">
      <w:pPr>
        <w:numPr>
          <w:ilvl w:val="0"/>
          <w:numId w:val="4"/>
        </w:numPr>
        <w:spacing w:after="0" w:line="240" w:lineRule="auto"/>
        <w:textAlignment w:val="center"/>
        <w:rPr>
          <w:rFonts w:cstheme="minorHAnsi"/>
          <w:sz w:val="24"/>
          <w:szCs w:val="24"/>
        </w:rPr>
      </w:pPr>
      <w:r w:rsidRPr="003E6C04">
        <w:rPr>
          <w:rFonts w:cstheme="minorHAnsi"/>
          <w:sz w:val="24"/>
          <w:szCs w:val="24"/>
        </w:rPr>
        <w:t xml:space="preserve">Navigate to </w:t>
      </w:r>
      <w:r>
        <w:rPr>
          <w:rFonts w:cstheme="minorHAnsi"/>
          <w:sz w:val="24"/>
          <w:szCs w:val="24"/>
        </w:rPr>
        <w:t xml:space="preserve">command </w:t>
      </w:r>
    </w:p>
    <w:p w14:paraId="116D0C7E" w14:textId="77777777" w:rsidR="00362CFD" w:rsidRPr="00C6213F" w:rsidRDefault="00362CFD" w:rsidP="00362CFD">
      <w:pPr>
        <w:pStyle w:val="ListParagraph"/>
        <w:numPr>
          <w:ilvl w:val="1"/>
          <w:numId w:val="5"/>
        </w:numPr>
        <w:spacing w:after="0" w:line="240" w:lineRule="auto"/>
        <w:rPr>
          <w:rFonts w:eastAsia="Times New Roman" w:cstheme="minorHAnsi"/>
          <w:sz w:val="24"/>
          <w:szCs w:val="24"/>
        </w:rPr>
      </w:pPr>
      <w:r>
        <w:rPr>
          <w:rFonts w:eastAsia="Times New Roman" w:cstheme="minorHAnsi"/>
          <w:sz w:val="24"/>
          <w:szCs w:val="24"/>
        </w:rPr>
        <w:t>Review for requested oath</w:t>
      </w:r>
    </w:p>
    <w:p w14:paraId="1F84E676" w14:textId="77777777" w:rsidR="00362CFD" w:rsidRPr="00CD7967" w:rsidRDefault="00362CFD" w:rsidP="00362CFD">
      <w:pPr>
        <w:pStyle w:val="paragraph"/>
        <w:shd w:val="clear" w:color="auto" w:fill="FFFFFF"/>
        <w:spacing w:before="0" w:beforeAutospacing="0" w:after="0" w:afterAutospacing="0"/>
        <w:textAlignment w:val="baseline"/>
        <w:rPr>
          <w:rFonts w:asciiTheme="minorHAnsi" w:hAnsiTheme="minorHAnsi" w:cstheme="minorHAnsi"/>
        </w:rPr>
      </w:pPr>
    </w:p>
    <w:p w14:paraId="488A088B" w14:textId="77777777" w:rsidR="00362CFD" w:rsidRDefault="00362CFD" w:rsidP="00362CFD">
      <w:pPr>
        <w:pStyle w:val="Heading1"/>
        <w:rPr>
          <w:b/>
          <w:bCs/>
        </w:rPr>
      </w:pPr>
      <w:r w:rsidRPr="00A62F09">
        <w:rPr>
          <w:b/>
          <w:bCs/>
        </w:rPr>
        <w:t>References</w:t>
      </w:r>
    </w:p>
    <w:p w14:paraId="7276A7DE" w14:textId="77777777" w:rsidR="00362CFD" w:rsidRPr="00A86389" w:rsidRDefault="00362CFD" w:rsidP="00362CFD">
      <w:pPr>
        <w:pStyle w:val="NoSpacing"/>
        <w:rPr>
          <w:u w:val="single"/>
        </w:rPr>
      </w:pPr>
      <w:r w:rsidRPr="00A86389">
        <w:rPr>
          <w:u w:val="single"/>
        </w:rPr>
        <w:t>POLI/TEMP</w:t>
      </w:r>
    </w:p>
    <w:p w14:paraId="4D12D4A7" w14:textId="77777777" w:rsidR="00362CFD" w:rsidRDefault="00362CFD" w:rsidP="00362CFD">
      <w:pPr>
        <w:pStyle w:val="NoSpacing"/>
        <w:rPr>
          <w:rFonts w:cstheme="minorHAnsi"/>
          <w:color w:val="000000"/>
        </w:rPr>
      </w:pPr>
      <w:r w:rsidRPr="00E76E33">
        <w:rPr>
          <w:rFonts w:ascii="Calibri" w:eastAsia="Times New Roman" w:hAnsi="Calibri" w:cs="Calibri"/>
          <w:color w:val="201F1E"/>
          <w:sz w:val="24"/>
          <w:szCs w:val="24"/>
        </w:rPr>
        <w:t xml:space="preserve">ANNUAL CERTIFICATION OF UNDERSTANDING OATH </w:t>
      </w:r>
      <w:r>
        <w:rPr>
          <w:rFonts w:ascii="Calibri" w:eastAsia="Times New Roman" w:hAnsi="Calibri" w:cs="Calibri"/>
          <w:color w:val="201F1E"/>
          <w:sz w:val="24"/>
          <w:szCs w:val="24"/>
        </w:rPr>
        <w:t>T</w:t>
      </w:r>
      <w:r w:rsidRPr="00E76E33">
        <w:rPr>
          <w:rFonts w:ascii="Calibri" w:eastAsia="Times New Roman" w:hAnsi="Calibri" w:cs="Calibri"/>
          <w:color w:val="201F1E"/>
          <w:sz w:val="24"/>
          <w:szCs w:val="24"/>
        </w:rPr>
        <w:t>E</w:t>
      </w:r>
      <w:r>
        <w:rPr>
          <w:rFonts w:ascii="Calibri" w:eastAsia="Times New Roman" w:hAnsi="Calibri" w:cs="Calibri"/>
          <w:color w:val="201F1E"/>
          <w:sz w:val="24"/>
          <w:szCs w:val="24"/>
        </w:rPr>
        <w:t>:</w:t>
      </w:r>
      <w:r w:rsidRPr="00E76E33">
        <w:rPr>
          <w:rFonts w:ascii="Calibri" w:eastAsia="Times New Roman" w:hAnsi="Calibri" w:cs="Calibri"/>
          <w:color w:val="201F1E"/>
          <w:sz w:val="24"/>
          <w:szCs w:val="24"/>
        </w:rPr>
        <w:t>10.24</w:t>
      </w:r>
    </w:p>
    <w:p w14:paraId="6674DECF" w14:textId="77777777" w:rsidR="00362CFD" w:rsidRPr="00CD7967" w:rsidRDefault="00362CFD" w:rsidP="00362CFD">
      <w:pPr>
        <w:pStyle w:val="Heading1"/>
        <w:rPr>
          <w:rFonts w:asciiTheme="minorHAnsi" w:hAnsiTheme="minorHAnsi" w:cstheme="minorHAnsi"/>
        </w:rPr>
      </w:pPr>
      <w:r w:rsidRPr="00CD7967">
        <w:rPr>
          <w:rFonts w:asciiTheme="minorHAnsi" w:hAnsiTheme="minorHAnsi" w:cstheme="minorHAnsi"/>
        </w:rPr>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130"/>
        <w:gridCol w:w="3254"/>
        <w:gridCol w:w="3396"/>
      </w:tblGrid>
      <w:tr w:rsidR="00362CFD" w:rsidRPr="00CD7967" w14:paraId="57333AC9" w14:textId="77777777" w:rsidTr="00114638">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4AABB" w14:textId="77777777" w:rsidR="00362CFD" w:rsidRPr="00CD7967" w:rsidRDefault="00362CFD" w:rsidP="00114638">
            <w:pPr>
              <w:spacing w:after="0" w:line="240" w:lineRule="auto"/>
              <w:jc w:val="center"/>
              <w:rPr>
                <w:rFonts w:eastAsia="Times New Roman" w:cstheme="minorHAnsi"/>
                <w:sz w:val="24"/>
                <w:szCs w:val="24"/>
              </w:rPr>
            </w:pPr>
            <w:r w:rsidRPr="00CD7967">
              <w:rPr>
                <w:rFonts w:eastAsia="Times New Roman" w:cstheme="minorHAnsi"/>
                <w:b/>
                <w:bCs/>
                <w:sz w:val="24"/>
                <w:szCs w:val="24"/>
              </w:rPr>
              <w:t>Information</w:t>
            </w:r>
          </w:p>
        </w:tc>
        <w:tc>
          <w:tcPr>
            <w:tcW w:w="3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668141" w14:textId="77777777" w:rsidR="00362CFD" w:rsidRPr="00CD7967" w:rsidRDefault="00362CFD" w:rsidP="00114638">
            <w:pPr>
              <w:spacing w:after="0" w:line="240" w:lineRule="auto"/>
              <w:jc w:val="center"/>
              <w:rPr>
                <w:rFonts w:eastAsia="Times New Roman" w:cstheme="minorHAnsi"/>
                <w:sz w:val="24"/>
                <w:szCs w:val="24"/>
              </w:rPr>
            </w:pPr>
            <w:r w:rsidRPr="00CD7967">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972BB" w14:textId="77777777" w:rsidR="00362CFD" w:rsidRPr="00CD7967" w:rsidRDefault="00362CFD" w:rsidP="00114638">
            <w:pPr>
              <w:spacing w:after="0" w:line="240" w:lineRule="auto"/>
              <w:jc w:val="center"/>
              <w:rPr>
                <w:rFonts w:eastAsia="Times New Roman" w:cstheme="minorHAnsi"/>
                <w:sz w:val="24"/>
                <w:szCs w:val="24"/>
              </w:rPr>
            </w:pPr>
            <w:r w:rsidRPr="00CD7967">
              <w:rPr>
                <w:rFonts w:eastAsia="Times New Roman" w:cstheme="minorHAnsi"/>
                <w:b/>
                <w:bCs/>
                <w:sz w:val="24"/>
                <w:szCs w:val="24"/>
              </w:rPr>
              <w:t>Coordinates (varchar, row, col)</w:t>
            </w:r>
          </w:p>
        </w:tc>
      </w:tr>
      <w:tr w:rsidR="00362CFD" w:rsidRPr="00CD7967" w14:paraId="71F9F18B" w14:textId="77777777" w:rsidTr="00114638">
        <w:tc>
          <w:tcPr>
            <w:tcW w:w="41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3631C77" w14:textId="77777777" w:rsidR="00362CFD" w:rsidRPr="00CD7967" w:rsidRDefault="00362CFD" w:rsidP="00114638">
            <w:pPr>
              <w:spacing w:after="0" w:line="240" w:lineRule="auto"/>
              <w:rPr>
                <w:rFonts w:eastAsia="Times New Roman" w:cstheme="minorHAnsi"/>
                <w:sz w:val="24"/>
                <w:szCs w:val="24"/>
              </w:rPr>
            </w:pPr>
            <w:proofErr w:type="spellStart"/>
            <w:r w:rsidRPr="00C6213F">
              <w:rPr>
                <w:rFonts w:eastAsia="Times New Roman" w:cstheme="minorHAnsi"/>
                <w:sz w:val="24"/>
                <w:szCs w:val="24"/>
              </w:rPr>
              <w:t>agreement_check</w:t>
            </w:r>
            <w:proofErr w:type="spellEnd"/>
            <w:r w:rsidRPr="00C6213F">
              <w:rPr>
                <w:rFonts w:eastAsia="Times New Roman" w:cstheme="minorHAnsi"/>
                <w:sz w:val="24"/>
                <w:szCs w:val="24"/>
              </w:rPr>
              <w:t xml:space="preserve"> = "Automated"</w:t>
            </w:r>
          </w:p>
        </w:tc>
        <w:tc>
          <w:tcPr>
            <w:tcW w:w="32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7ED33" w14:textId="77777777" w:rsidR="00362CFD" w:rsidRPr="00CD7967" w:rsidRDefault="00362CFD" w:rsidP="00114638">
            <w:pPr>
              <w:spacing w:after="0" w:line="240" w:lineRule="auto"/>
              <w:rPr>
                <w:rFonts w:eastAsia="Times New Roman" w:cstheme="minorHAnsi"/>
                <w:sz w:val="24"/>
                <w:szCs w:val="24"/>
              </w:rPr>
            </w:pPr>
            <w:r>
              <w:rPr>
                <w:rFonts w:eastAsia="Times New Roman" w:cstheme="minorHAnsi"/>
                <w:sz w:val="24"/>
                <w:szCs w:val="24"/>
              </w:rPr>
              <w:t>INFC</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63B3EB" w14:textId="77777777" w:rsidR="00362CFD" w:rsidRPr="00CD7967" w:rsidRDefault="00362CFD" w:rsidP="00114638">
            <w:pPr>
              <w:spacing w:after="0" w:line="240" w:lineRule="auto"/>
              <w:rPr>
                <w:rFonts w:eastAsia="Times New Roman" w:cstheme="minorHAnsi"/>
                <w:sz w:val="24"/>
                <w:szCs w:val="24"/>
              </w:rPr>
            </w:pPr>
            <w:r w:rsidRPr="00C6213F">
              <w:rPr>
                <w:rFonts w:eastAsia="Times New Roman" w:cstheme="minorHAnsi"/>
                <w:sz w:val="24"/>
                <w:szCs w:val="24"/>
              </w:rPr>
              <w:t>9, 2, 24</w:t>
            </w:r>
          </w:p>
        </w:tc>
      </w:tr>
    </w:tbl>
    <w:p w14:paraId="0EEF8EFB" w14:textId="77777777" w:rsidR="00EE32F3" w:rsidRPr="00CD7967" w:rsidRDefault="00EE32F3">
      <w:pPr>
        <w:rPr>
          <w:rFonts w:cstheme="minorHAnsi"/>
        </w:rPr>
      </w:pPr>
    </w:p>
    <w:sectPr w:rsidR="00EE32F3" w:rsidRPr="00CD7967"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B2"/>
    <w:multiLevelType w:val="hybridMultilevel"/>
    <w:tmpl w:val="D68C6B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8C0E50"/>
    <w:multiLevelType w:val="multilevel"/>
    <w:tmpl w:val="86C6F65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5C05248"/>
    <w:multiLevelType w:val="hybridMultilevel"/>
    <w:tmpl w:val="644E73E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B565FBD"/>
    <w:multiLevelType w:val="multilevel"/>
    <w:tmpl w:val="5F7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2F7452"/>
    <w:multiLevelType w:val="multilevel"/>
    <w:tmpl w:val="86C6F65C"/>
    <w:styleLink w:val="CurrentList1"/>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5" w15:restartNumberingAfterBreak="0">
    <w:nsid w:val="21700D86"/>
    <w:multiLevelType w:val="hybridMultilevel"/>
    <w:tmpl w:val="FA1CC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A43CA"/>
    <w:multiLevelType w:val="hybridMultilevel"/>
    <w:tmpl w:val="DC2E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F0E00"/>
    <w:multiLevelType w:val="multilevel"/>
    <w:tmpl w:val="991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B935E02"/>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F1FAA"/>
    <w:multiLevelType w:val="hybridMultilevel"/>
    <w:tmpl w:val="49328EF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30E03CC0"/>
    <w:multiLevelType w:val="multilevel"/>
    <w:tmpl w:val="BD342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5C30CD"/>
    <w:multiLevelType w:val="hybridMultilevel"/>
    <w:tmpl w:val="CD909C5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3F2F3136"/>
    <w:multiLevelType w:val="hybridMultilevel"/>
    <w:tmpl w:val="2F58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A3CF8"/>
    <w:multiLevelType w:val="hybridMultilevel"/>
    <w:tmpl w:val="73FE51FA"/>
    <w:lvl w:ilvl="0" w:tplc="2E62D14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61148"/>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BD415B"/>
    <w:multiLevelType w:val="multilevel"/>
    <w:tmpl w:val="F2B0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B2832"/>
    <w:multiLevelType w:val="hybridMultilevel"/>
    <w:tmpl w:val="5DB21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0A6936"/>
    <w:multiLevelType w:val="hybridMultilevel"/>
    <w:tmpl w:val="49328E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CCB327B"/>
    <w:multiLevelType w:val="multilevel"/>
    <w:tmpl w:val="3F3E8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ED1993"/>
    <w:multiLevelType w:val="hybridMultilevel"/>
    <w:tmpl w:val="9520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B7037"/>
    <w:multiLevelType w:val="hybridMultilevel"/>
    <w:tmpl w:val="7278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EE0B2B"/>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294169"/>
    <w:multiLevelType w:val="hybridMultilevel"/>
    <w:tmpl w:val="3D869B0A"/>
    <w:lvl w:ilvl="0" w:tplc="2E62D14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0"/>
    <w:lvlOverride w:ilvl="0">
      <w:startOverride w:val="1"/>
    </w:lvlOverride>
  </w:num>
  <w:num w:numId="3">
    <w:abstractNumId w:val="9"/>
    <w:lvlOverride w:ilvl="0">
      <w:startOverride w:val="1"/>
    </w:lvlOverride>
  </w:num>
  <w:num w:numId="4">
    <w:abstractNumId w:val="25"/>
    <w:lvlOverride w:ilvl="0">
      <w:startOverride w:val="1"/>
    </w:lvlOverride>
  </w:num>
  <w:num w:numId="5">
    <w:abstractNumId w:val="25"/>
    <w:lvlOverride w:ilvl="0"/>
    <w:lvlOverride w:ilvl="1">
      <w:startOverride w:val="1"/>
    </w:lvlOverride>
    <w:lvlOverride w:ilvl="2"/>
  </w:num>
  <w:num w:numId="6">
    <w:abstractNumId w:val="25"/>
    <w:lvlOverride w:ilvl="0"/>
    <w:lvlOverride w:ilvl="1">
      <w:startOverride w:val="1"/>
    </w:lvlOverride>
    <w:lvlOverride w:ilvl="2"/>
  </w:num>
  <w:num w:numId="7">
    <w:abstractNumId w:val="25"/>
    <w:lvlOverride w:ilvl="0"/>
    <w:lvlOverride w:ilvl="1">
      <w:startOverride w:val="1"/>
    </w:lvlOverride>
    <w:lvlOverride w:ilvl="2"/>
  </w:num>
  <w:num w:numId="8">
    <w:abstractNumId w:val="25"/>
    <w:lvlOverride w:ilvl="0"/>
    <w:lvlOverride w:ilvl="1"/>
    <w:lvlOverride w:ilvl="2">
      <w:startOverride w:val="1"/>
    </w:lvlOverride>
  </w:num>
  <w:num w:numId="9">
    <w:abstractNumId w:val="12"/>
  </w:num>
  <w:num w:numId="10">
    <w:abstractNumId w:val="8"/>
  </w:num>
  <w:num w:numId="11">
    <w:abstractNumId w:val="11"/>
  </w:num>
  <w:num w:numId="12">
    <w:abstractNumId w:val="3"/>
  </w:num>
  <w:num w:numId="13">
    <w:abstractNumId w:val="23"/>
  </w:num>
  <w:num w:numId="14">
    <w:abstractNumId w:val="7"/>
  </w:num>
  <w:num w:numId="15">
    <w:abstractNumId w:val="4"/>
  </w:num>
  <w:num w:numId="16">
    <w:abstractNumId w:val="18"/>
  </w:num>
  <w:num w:numId="17">
    <w:abstractNumId w:val="22"/>
  </w:num>
  <w:num w:numId="18">
    <w:abstractNumId w:val="6"/>
  </w:num>
  <w:num w:numId="19">
    <w:abstractNumId w:val="14"/>
  </w:num>
  <w:num w:numId="20">
    <w:abstractNumId w:val="16"/>
  </w:num>
  <w:num w:numId="21">
    <w:abstractNumId w:val="5"/>
  </w:num>
  <w:num w:numId="22">
    <w:abstractNumId w:val="0"/>
  </w:num>
  <w:num w:numId="23">
    <w:abstractNumId w:val="19"/>
  </w:num>
  <w:num w:numId="24">
    <w:abstractNumId w:val="13"/>
  </w:num>
  <w:num w:numId="25">
    <w:abstractNumId w:val="2"/>
  </w:num>
  <w:num w:numId="26">
    <w:abstractNumId w:val="10"/>
  </w:num>
  <w:num w:numId="27">
    <w:abstractNumId w:val="21"/>
  </w:num>
  <w:num w:numId="28">
    <w:abstractNumId w:val="15"/>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FB"/>
    <w:rsid w:val="00072144"/>
    <w:rsid w:val="00087116"/>
    <w:rsid w:val="00290839"/>
    <w:rsid w:val="002E1A02"/>
    <w:rsid w:val="0031419B"/>
    <w:rsid w:val="00362CFD"/>
    <w:rsid w:val="003E6C04"/>
    <w:rsid w:val="007010BB"/>
    <w:rsid w:val="00723159"/>
    <w:rsid w:val="00772D37"/>
    <w:rsid w:val="008F27E6"/>
    <w:rsid w:val="009677FB"/>
    <w:rsid w:val="009717F5"/>
    <w:rsid w:val="009740A5"/>
    <w:rsid w:val="009B7DCC"/>
    <w:rsid w:val="00A27A1E"/>
    <w:rsid w:val="00A43DB6"/>
    <w:rsid w:val="00A62F09"/>
    <w:rsid w:val="00A86389"/>
    <w:rsid w:val="00AA63FE"/>
    <w:rsid w:val="00B81833"/>
    <w:rsid w:val="00C7584C"/>
    <w:rsid w:val="00CD7967"/>
    <w:rsid w:val="00D053BB"/>
    <w:rsid w:val="00D56141"/>
    <w:rsid w:val="00DD22F6"/>
    <w:rsid w:val="00E76E33"/>
    <w:rsid w:val="00EE32F3"/>
    <w:rsid w:val="00F11D91"/>
    <w:rsid w:val="00F1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36A"/>
  <w15:chartTrackingRefBased/>
  <w15:docId w15:val="{66F78D1E-22C2-467F-A995-DFDB94C6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FB"/>
    <w:pPr>
      <w:spacing w:line="256" w:lineRule="auto"/>
    </w:pPr>
  </w:style>
  <w:style w:type="paragraph" w:styleId="Heading1">
    <w:name w:val="heading 1"/>
    <w:basedOn w:val="Normal"/>
    <w:next w:val="Normal"/>
    <w:link w:val="Heading1Char"/>
    <w:uiPriority w:val="9"/>
    <w:qFormat/>
    <w:rsid w:val="009677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7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677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677FB"/>
    <w:pPr>
      <w:spacing w:after="0" w:line="240" w:lineRule="auto"/>
    </w:pPr>
  </w:style>
  <w:style w:type="paragraph" w:customStyle="1" w:styleId="paragraph">
    <w:name w:val="paragraph"/>
    <w:basedOn w:val="Normal"/>
    <w:rsid w:val="00967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7FB"/>
  </w:style>
  <w:style w:type="character" w:customStyle="1" w:styleId="eop">
    <w:name w:val="eop"/>
    <w:basedOn w:val="DefaultParagraphFont"/>
    <w:rsid w:val="009677FB"/>
  </w:style>
  <w:style w:type="character" w:customStyle="1" w:styleId="contextualextensionhighlight">
    <w:name w:val="contextualextensionhighlight"/>
    <w:basedOn w:val="DefaultParagraphFont"/>
    <w:rsid w:val="009677FB"/>
  </w:style>
  <w:style w:type="paragraph" w:styleId="ListParagraph">
    <w:name w:val="List Paragraph"/>
    <w:basedOn w:val="Normal"/>
    <w:uiPriority w:val="34"/>
    <w:qFormat/>
    <w:rsid w:val="009677FB"/>
    <w:pPr>
      <w:ind w:left="720"/>
      <w:contextualSpacing/>
    </w:pPr>
  </w:style>
  <w:style w:type="character" w:styleId="Hyperlink">
    <w:name w:val="Hyperlink"/>
    <w:basedOn w:val="DefaultParagraphFont"/>
    <w:uiPriority w:val="99"/>
    <w:unhideWhenUsed/>
    <w:rsid w:val="00A62F09"/>
    <w:rPr>
      <w:color w:val="0000FF"/>
      <w:u w:val="single"/>
    </w:rPr>
  </w:style>
  <w:style w:type="character" w:styleId="UnresolvedMention">
    <w:name w:val="Unresolved Mention"/>
    <w:basedOn w:val="DefaultParagraphFont"/>
    <w:uiPriority w:val="99"/>
    <w:semiHidden/>
    <w:unhideWhenUsed/>
    <w:rsid w:val="00072144"/>
    <w:rPr>
      <w:color w:val="605E5C"/>
      <w:shd w:val="clear" w:color="auto" w:fill="E1DFDD"/>
    </w:rPr>
  </w:style>
  <w:style w:type="numbering" w:customStyle="1" w:styleId="CurrentList1">
    <w:name w:val="Current List1"/>
    <w:uiPriority w:val="99"/>
    <w:rsid w:val="00072144"/>
    <w:pPr>
      <w:numPr>
        <w:numId w:val="15"/>
      </w:numPr>
    </w:pPr>
  </w:style>
  <w:style w:type="character" w:styleId="IntenseReference">
    <w:name w:val="Intense Reference"/>
    <w:basedOn w:val="DefaultParagraphFont"/>
    <w:uiPriority w:val="32"/>
    <w:qFormat/>
    <w:rsid w:val="00D053B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873">
      <w:bodyDiv w:val="1"/>
      <w:marLeft w:val="0"/>
      <w:marRight w:val="0"/>
      <w:marTop w:val="0"/>
      <w:marBottom w:val="0"/>
      <w:divBdr>
        <w:top w:val="none" w:sz="0" w:space="0" w:color="auto"/>
        <w:left w:val="none" w:sz="0" w:space="0" w:color="auto"/>
        <w:bottom w:val="none" w:sz="0" w:space="0" w:color="auto"/>
        <w:right w:val="none" w:sz="0" w:space="0" w:color="auto"/>
      </w:divBdr>
    </w:div>
    <w:div w:id="94643378">
      <w:bodyDiv w:val="1"/>
      <w:marLeft w:val="0"/>
      <w:marRight w:val="0"/>
      <w:marTop w:val="0"/>
      <w:marBottom w:val="0"/>
      <w:divBdr>
        <w:top w:val="none" w:sz="0" w:space="0" w:color="auto"/>
        <w:left w:val="none" w:sz="0" w:space="0" w:color="auto"/>
        <w:bottom w:val="none" w:sz="0" w:space="0" w:color="auto"/>
        <w:right w:val="none" w:sz="0" w:space="0" w:color="auto"/>
      </w:divBdr>
    </w:div>
    <w:div w:id="213666974">
      <w:bodyDiv w:val="1"/>
      <w:marLeft w:val="0"/>
      <w:marRight w:val="0"/>
      <w:marTop w:val="0"/>
      <w:marBottom w:val="0"/>
      <w:divBdr>
        <w:top w:val="none" w:sz="0" w:space="0" w:color="auto"/>
        <w:left w:val="none" w:sz="0" w:space="0" w:color="auto"/>
        <w:bottom w:val="none" w:sz="0" w:space="0" w:color="auto"/>
        <w:right w:val="none" w:sz="0" w:space="0" w:color="auto"/>
      </w:divBdr>
    </w:div>
    <w:div w:id="427505358">
      <w:bodyDiv w:val="1"/>
      <w:marLeft w:val="0"/>
      <w:marRight w:val="0"/>
      <w:marTop w:val="0"/>
      <w:marBottom w:val="0"/>
      <w:divBdr>
        <w:top w:val="none" w:sz="0" w:space="0" w:color="auto"/>
        <w:left w:val="none" w:sz="0" w:space="0" w:color="auto"/>
        <w:bottom w:val="none" w:sz="0" w:space="0" w:color="auto"/>
        <w:right w:val="none" w:sz="0" w:space="0" w:color="auto"/>
      </w:divBdr>
    </w:div>
    <w:div w:id="454375003">
      <w:bodyDiv w:val="1"/>
      <w:marLeft w:val="0"/>
      <w:marRight w:val="0"/>
      <w:marTop w:val="0"/>
      <w:marBottom w:val="0"/>
      <w:divBdr>
        <w:top w:val="none" w:sz="0" w:space="0" w:color="auto"/>
        <w:left w:val="none" w:sz="0" w:space="0" w:color="auto"/>
        <w:bottom w:val="none" w:sz="0" w:space="0" w:color="auto"/>
        <w:right w:val="none" w:sz="0" w:space="0" w:color="auto"/>
      </w:divBdr>
    </w:div>
    <w:div w:id="473645279">
      <w:bodyDiv w:val="1"/>
      <w:marLeft w:val="0"/>
      <w:marRight w:val="0"/>
      <w:marTop w:val="0"/>
      <w:marBottom w:val="0"/>
      <w:divBdr>
        <w:top w:val="none" w:sz="0" w:space="0" w:color="auto"/>
        <w:left w:val="none" w:sz="0" w:space="0" w:color="auto"/>
        <w:bottom w:val="none" w:sz="0" w:space="0" w:color="auto"/>
        <w:right w:val="none" w:sz="0" w:space="0" w:color="auto"/>
      </w:divBdr>
    </w:div>
    <w:div w:id="521869668">
      <w:bodyDiv w:val="1"/>
      <w:marLeft w:val="0"/>
      <w:marRight w:val="0"/>
      <w:marTop w:val="0"/>
      <w:marBottom w:val="0"/>
      <w:divBdr>
        <w:top w:val="none" w:sz="0" w:space="0" w:color="auto"/>
        <w:left w:val="none" w:sz="0" w:space="0" w:color="auto"/>
        <w:bottom w:val="none" w:sz="0" w:space="0" w:color="auto"/>
        <w:right w:val="none" w:sz="0" w:space="0" w:color="auto"/>
      </w:divBdr>
    </w:div>
    <w:div w:id="862406318">
      <w:bodyDiv w:val="1"/>
      <w:marLeft w:val="0"/>
      <w:marRight w:val="0"/>
      <w:marTop w:val="0"/>
      <w:marBottom w:val="0"/>
      <w:divBdr>
        <w:top w:val="none" w:sz="0" w:space="0" w:color="auto"/>
        <w:left w:val="none" w:sz="0" w:space="0" w:color="auto"/>
        <w:bottom w:val="none" w:sz="0" w:space="0" w:color="auto"/>
        <w:right w:val="none" w:sz="0" w:space="0" w:color="auto"/>
      </w:divBdr>
    </w:div>
    <w:div w:id="1142425755">
      <w:bodyDiv w:val="1"/>
      <w:marLeft w:val="0"/>
      <w:marRight w:val="0"/>
      <w:marTop w:val="0"/>
      <w:marBottom w:val="0"/>
      <w:divBdr>
        <w:top w:val="none" w:sz="0" w:space="0" w:color="auto"/>
        <w:left w:val="none" w:sz="0" w:space="0" w:color="auto"/>
        <w:bottom w:val="none" w:sz="0" w:space="0" w:color="auto"/>
        <w:right w:val="none" w:sz="0" w:space="0" w:color="auto"/>
      </w:divBdr>
    </w:div>
    <w:div w:id="1253006523">
      <w:bodyDiv w:val="1"/>
      <w:marLeft w:val="0"/>
      <w:marRight w:val="0"/>
      <w:marTop w:val="0"/>
      <w:marBottom w:val="0"/>
      <w:divBdr>
        <w:top w:val="none" w:sz="0" w:space="0" w:color="auto"/>
        <w:left w:val="none" w:sz="0" w:space="0" w:color="auto"/>
        <w:bottom w:val="none" w:sz="0" w:space="0" w:color="auto"/>
        <w:right w:val="none" w:sz="0" w:space="0" w:color="auto"/>
      </w:divBdr>
    </w:div>
    <w:div w:id="1328170080">
      <w:bodyDiv w:val="1"/>
      <w:marLeft w:val="0"/>
      <w:marRight w:val="0"/>
      <w:marTop w:val="0"/>
      <w:marBottom w:val="0"/>
      <w:divBdr>
        <w:top w:val="none" w:sz="0" w:space="0" w:color="auto"/>
        <w:left w:val="none" w:sz="0" w:space="0" w:color="auto"/>
        <w:bottom w:val="none" w:sz="0" w:space="0" w:color="auto"/>
        <w:right w:val="none" w:sz="0" w:space="0" w:color="auto"/>
      </w:divBdr>
    </w:div>
    <w:div w:id="1328437364">
      <w:bodyDiv w:val="1"/>
      <w:marLeft w:val="0"/>
      <w:marRight w:val="0"/>
      <w:marTop w:val="0"/>
      <w:marBottom w:val="0"/>
      <w:divBdr>
        <w:top w:val="none" w:sz="0" w:space="0" w:color="auto"/>
        <w:left w:val="none" w:sz="0" w:space="0" w:color="auto"/>
        <w:bottom w:val="none" w:sz="0" w:space="0" w:color="auto"/>
        <w:right w:val="none" w:sz="0" w:space="0" w:color="auto"/>
      </w:divBdr>
    </w:div>
    <w:div w:id="1513645524">
      <w:bodyDiv w:val="1"/>
      <w:marLeft w:val="0"/>
      <w:marRight w:val="0"/>
      <w:marTop w:val="0"/>
      <w:marBottom w:val="0"/>
      <w:divBdr>
        <w:top w:val="none" w:sz="0" w:space="0" w:color="auto"/>
        <w:left w:val="none" w:sz="0" w:space="0" w:color="auto"/>
        <w:bottom w:val="none" w:sz="0" w:space="0" w:color="auto"/>
        <w:right w:val="none" w:sz="0" w:space="0" w:color="auto"/>
      </w:divBdr>
    </w:div>
    <w:div w:id="1532262421">
      <w:bodyDiv w:val="1"/>
      <w:marLeft w:val="0"/>
      <w:marRight w:val="0"/>
      <w:marTop w:val="0"/>
      <w:marBottom w:val="0"/>
      <w:divBdr>
        <w:top w:val="none" w:sz="0" w:space="0" w:color="auto"/>
        <w:left w:val="none" w:sz="0" w:space="0" w:color="auto"/>
        <w:bottom w:val="none" w:sz="0" w:space="0" w:color="auto"/>
        <w:right w:val="none" w:sz="0" w:space="0" w:color="auto"/>
      </w:divBdr>
    </w:div>
    <w:div w:id="1583876728">
      <w:bodyDiv w:val="1"/>
      <w:marLeft w:val="0"/>
      <w:marRight w:val="0"/>
      <w:marTop w:val="0"/>
      <w:marBottom w:val="0"/>
      <w:divBdr>
        <w:top w:val="none" w:sz="0" w:space="0" w:color="auto"/>
        <w:left w:val="none" w:sz="0" w:space="0" w:color="auto"/>
        <w:bottom w:val="none" w:sz="0" w:space="0" w:color="auto"/>
        <w:right w:val="none" w:sz="0" w:space="0" w:color="auto"/>
      </w:divBdr>
    </w:div>
    <w:div w:id="1591037993">
      <w:bodyDiv w:val="1"/>
      <w:marLeft w:val="0"/>
      <w:marRight w:val="0"/>
      <w:marTop w:val="0"/>
      <w:marBottom w:val="0"/>
      <w:divBdr>
        <w:top w:val="none" w:sz="0" w:space="0" w:color="auto"/>
        <w:left w:val="none" w:sz="0" w:space="0" w:color="auto"/>
        <w:bottom w:val="none" w:sz="0" w:space="0" w:color="auto"/>
        <w:right w:val="none" w:sz="0" w:space="0" w:color="auto"/>
      </w:divBdr>
    </w:div>
    <w:div w:id="1663897314">
      <w:bodyDiv w:val="1"/>
      <w:marLeft w:val="0"/>
      <w:marRight w:val="0"/>
      <w:marTop w:val="0"/>
      <w:marBottom w:val="0"/>
      <w:divBdr>
        <w:top w:val="none" w:sz="0" w:space="0" w:color="auto"/>
        <w:left w:val="none" w:sz="0" w:space="0" w:color="auto"/>
        <w:bottom w:val="none" w:sz="0" w:space="0" w:color="auto"/>
        <w:right w:val="none" w:sz="0" w:space="0" w:color="auto"/>
      </w:divBdr>
    </w:div>
    <w:div w:id="19717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5</cp:revision>
  <dcterms:created xsi:type="dcterms:W3CDTF">2022-07-01T14:02:00Z</dcterms:created>
  <dcterms:modified xsi:type="dcterms:W3CDTF">2022-07-01T16:26:00Z</dcterms:modified>
</cp:coreProperties>
</file>