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08E70" w14:textId="77777777" w:rsidR="00223850" w:rsidRDefault="00223850"/>
    <w:tbl>
      <w:tblPr>
        <w:tblStyle w:val="Tabellenraster"/>
        <w:tblW w:w="0" w:type="auto"/>
        <w:tblCellMar>
          <w:left w:w="142" w:type="dxa"/>
          <w:right w:w="85" w:type="dxa"/>
        </w:tblCellMar>
        <w:tblLook w:val="04A0" w:firstRow="1" w:lastRow="0" w:firstColumn="1" w:lastColumn="0" w:noHBand="0" w:noVBand="1"/>
      </w:tblPr>
      <w:tblGrid>
        <w:gridCol w:w="846"/>
        <w:gridCol w:w="4111"/>
        <w:gridCol w:w="4110"/>
        <w:gridCol w:w="5210"/>
      </w:tblGrid>
      <w:tr w:rsidR="00223850" w14:paraId="6D51ABEF" w14:textId="77777777" w:rsidTr="00B137D8">
        <w:trPr>
          <w:trHeight w:val="699"/>
        </w:trPr>
        <w:tc>
          <w:tcPr>
            <w:tcW w:w="4957" w:type="dxa"/>
            <w:gridSpan w:val="2"/>
            <w:vMerge w:val="restart"/>
            <w:shd w:val="clear" w:color="auto" w:fill="000000" w:themeFill="text1"/>
          </w:tcPr>
          <w:p w14:paraId="039514B7" w14:textId="77777777" w:rsidR="00223850" w:rsidRDefault="00223850">
            <w:pPr>
              <w:rPr>
                <w:rFonts w:ascii="Arial" w:hAnsi="Arial" w:cs="Arial"/>
              </w:rPr>
            </w:pPr>
          </w:p>
          <w:p w14:paraId="09486289" w14:textId="77777777" w:rsidR="00223850" w:rsidRDefault="00223850">
            <w:pPr>
              <w:rPr>
                <w:rFonts w:ascii="Arial" w:hAnsi="Arial" w:cs="Arial"/>
              </w:rPr>
            </w:pPr>
          </w:p>
          <w:p w14:paraId="38F8E222" w14:textId="77777777" w:rsidR="00223850" w:rsidRPr="006600C8" w:rsidRDefault="00223850" w:rsidP="006600C8">
            <w:pPr>
              <w:rPr>
                <w:rFonts w:ascii="Arial" w:hAnsi="Arial" w:cs="Arial"/>
                <w:b/>
                <w:sz w:val="40"/>
              </w:rPr>
            </w:pPr>
            <w:r w:rsidRPr="006600C8">
              <w:rPr>
                <w:rFonts w:ascii="Arial" w:hAnsi="Arial" w:cs="Arial"/>
                <w:b/>
                <w:sz w:val="40"/>
              </w:rPr>
              <w:t>SWOT-Analyse</w:t>
            </w:r>
          </w:p>
          <w:p w14:paraId="3F080D51" w14:textId="77777777" w:rsidR="00223850" w:rsidRDefault="00223850">
            <w:pPr>
              <w:rPr>
                <w:rFonts w:ascii="Arial" w:hAnsi="Arial" w:cs="Arial"/>
              </w:rPr>
            </w:pPr>
          </w:p>
          <w:p w14:paraId="75304B6B" w14:textId="0585AF51" w:rsidR="00223850" w:rsidRDefault="007179A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Proginator</w:t>
            </w:r>
            <w:proofErr w:type="spellEnd"/>
          </w:p>
          <w:p w14:paraId="3D75C554" w14:textId="07DD9E0A" w:rsidR="007179AD" w:rsidRDefault="007179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  <w:t>Stand: 02.02.2026</w:t>
            </w:r>
          </w:p>
          <w:p w14:paraId="58CA4E24" w14:textId="77777777" w:rsidR="00223850" w:rsidRPr="00223850" w:rsidRDefault="00223850">
            <w:pPr>
              <w:rPr>
                <w:rFonts w:ascii="Arial" w:hAnsi="Arial" w:cs="Arial"/>
              </w:rPr>
            </w:pPr>
          </w:p>
        </w:tc>
        <w:tc>
          <w:tcPr>
            <w:tcW w:w="9320" w:type="dxa"/>
            <w:gridSpan w:val="2"/>
            <w:shd w:val="clear" w:color="auto" w:fill="2E74B5" w:themeFill="accent1" w:themeFillShade="BF"/>
            <w:vAlign w:val="center"/>
          </w:tcPr>
          <w:p w14:paraId="6424A819" w14:textId="6AD77B5F" w:rsidR="00223850" w:rsidRPr="00223850" w:rsidRDefault="00223850" w:rsidP="00223850">
            <w:pPr>
              <w:jc w:val="center"/>
              <w:rPr>
                <w:rFonts w:ascii="Arial" w:hAnsi="Arial" w:cs="Arial"/>
              </w:rPr>
            </w:pPr>
          </w:p>
        </w:tc>
      </w:tr>
      <w:tr w:rsidR="00223850" w14:paraId="273B2407" w14:textId="77777777" w:rsidTr="00B137D8">
        <w:tc>
          <w:tcPr>
            <w:tcW w:w="4957" w:type="dxa"/>
            <w:gridSpan w:val="2"/>
            <w:vMerge/>
            <w:shd w:val="clear" w:color="auto" w:fill="000000" w:themeFill="text1"/>
          </w:tcPr>
          <w:p w14:paraId="713DDC65" w14:textId="77777777" w:rsidR="00223850" w:rsidRPr="00223850" w:rsidRDefault="00223850">
            <w:pPr>
              <w:rPr>
                <w:rFonts w:ascii="Arial" w:hAnsi="Arial" w:cs="Arial"/>
              </w:rPr>
            </w:pPr>
          </w:p>
        </w:tc>
        <w:tc>
          <w:tcPr>
            <w:tcW w:w="4110" w:type="dxa"/>
            <w:shd w:val="clear" w:color="auto" w:fill="BDD6EE" w:themeFill="accent1" w:themeFillTint="66"/>
          </w:tcPr>
          <w:p w14:paraId="6D3CF02C" w14:textId="77777777" w:rsidR="006600C8" w:rsidRPr="006600C8" w:rsidRDefault="006600C8">
            <w:pPr>
              <w:rPr>
                <w:rFonts w:ascii="Arial" w:hAnsi="Arial" w:cs="Arial"/>
                <w:b/>
                <w:sz w:val="10"/>
                <w:szCs w:val="10"/>
              </w:rPr>
            </w:pPr>
          </w:p>
          <w:p w14:paraId="55D6ADF6" w14:textId="77777777" w:rsidR="00223850" w:rsidRPr="00223850" w:rsidRDefault="00223850">
            <w:pPr>
              <w:rPr>
                <w:rFonts w:ascii="Arial" w:hAnsi="Arial" w:cs="Arial"/>
                <w:b/>
                <w:sz w:val="28"/>
              </w:rPr>
            </w:pPr>
            <w:r w:rsidRPr="00223850">
              <w:rPr>
                <w:rFonts w:ascii="Arial" w:hAnsi="Arial" w:cs="Arial"/>
                <w:b/>
                <w:sz w:val="28"/>
              </w:rPr>
              <w:t>Stärken</w:t>
            </w:r>
            <w:r>
              <w:rPr>
                <w:rFonts w:ascii="Arial" w:hAnsi="Arial" w:cs="Arial"/>
                <w:b/>
                <w:sz w:val="28"/>
              </w:rPr>
              <w:t xml:space="preserve"> </w:t>
            </w:r>
            <w:r w:rsidR="00C26017" w:rsidRPr="00C26017">
              <w:rPr>
                <w:rFonts w:ascii="Arial" w:hAnsi="Arial" w:cs="Arial"/>
                <w:sz w:val="20"/>
              </w:rPr>
              <w:t>(</w:t>
            </w:r>
            <w:proofErr w:type="spellStart"/>
            <w:r w:rsidR="00C26017" w:rsidRPr="00C26017">
              <w:rPr>
                <w:rFonts w:ascii="Arial" w:hAnsi="Arial" w:cs="Arial"/>
                <w:sz w:val="20"/>
              </w:rPr>
              <w:t>Streng</w:t>
            </w:r>
            <w:r w:rsidR="00C26017">
              <w:rPr>
                <w:rFonts w:ascii="Arial" w:hAnsi="Arial" w:cs="Arial"/>
                <w:sz w:val="20"/>
              </w:rPr>
              <w:t>ths</w:t>
            </w:r>
            <w:proofErr w:type="spellEnd"/>
            <w:r w:rsidR="00C26017" w:rsidRPr="00C26017">
              <w:rPr>
                <w:rFonts w:ascii="Arial" w:hAnsi="Arial" w:cs="Arial"/>
                <w:sz w:val="20"/>
              </w:rPr>
              <w:t>)</w:t>
            </w:r>
          </w:p>
          <w:p w14:paraId="27DC9873" w14:textId="03B2EC73" w:rsidR="00223850" w:rsidRDefault="00B137D8" w:rsidP="00B137D8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Klare Projektstruktur</w:t>
            </w:r>
          </w:p>
          <w:p w14:paraId="7A3064E3" w14:textId="72B51F9E" w:rsidR="00B137D8" w:rsidRDefault="00B137D8" w:rsidP="00B137D8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Definierte Phasen</w:t>
            </w:r>
          </w:p>
          <w:p w14:paraId="52B8B035" w14:textId="59E22665" w:rsidR="00B137D8" w:rsidRDefault="00B137D8" w:rsidP="00B137D8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Einbindung von Feedback</w:t>
            </w:r>
          </w:p>
          <w:p w14:paraId="7FD5A39E" w14:textId="2D521AA4" w:rsidR="00B137D8" w:rsidRPr="00B137D8" w:rsidRDefault="00B137D8" w:rsidP="00B137D8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Feste Dokumentation und Präsentation</w:t>
            </w:r>
          </w:p>
          <w:p w14:paraId="5BA7E7B5" w14:textId="77777777" w:rsidR="00223850" w:rsidRDefault="00223850">
            <w:pPr>
              <w:rPr>
                <w:rFonts w:ascii="Arial" w:hAnsi="Arial" w:cs="Arial"/>
              </w:rPr>
            </w:pPr>
          </w:p>
          <w:p w14:paraId="5370E185" w14:textId="77777777" w:rsidR="00223850" w:rsidRPr="00223850" w:rsidRDefault="00223850">
            <w:pPr>
              <w:rPr>
                <w:rFonts w:ascii="Arial" w:hAnsi="Arial" w:cs="Arial"/>
              </w:rPr>
            </w:pPr>
          </w:p>
        </w:tc>
        <w:tc>
          <w:tcPr>
            <w:tcW w:w="5210" w:type="dxa"/>
            <w:shd w:val="clear" w:color="auto" w:fill="BDD6EE" w:themeFill="accent1" w:themeFillTint="66"/>
          </w:tcPr>
          <w:p w14:paraId="2C889232" w14:textId="77777777" w:rsidR="006600C8" w:rsidRPr="006600C8" w:rsidRDefault="006600C8">
            <w:pPr>
              <w:rPr>
                <w:rFonts w:ascii="Arial" w:hAnsi="Arial" w:cs="Arial"/>
                <w:b/>
                <w:sz w:val="10"/>
                <w:szCs w:val="10"/>
              </w:rPr>
            </w:pPr>
          </w:p>
          <w:p w14:paraId="0E5D4AB4" w14:textId="77777777" w:rsidR="00223850" w:rsidRPr="00223850" w:rsidRDefault="00223850">
            <w:pPr>
              <w:rPr>
                <w:rFonts w:ascii="Arial" w:hAnsi="Arial" w:cs="Arial"/>
                <w:b/>
                <w:sz w:val="28"/>
              </w:rPr>
            </w:pPr>
            <w:r w:rsidRPr="00223850">
              <w:rPr>
                <w:rFonts w:ascii="Arial" w:hAnsi="Arial" w:cs="Arial"/>
                <w:b/>
                <w:sz w:val="28"/>
              </w:rPr>
              <w:t>Schwächen</w:t>
            </w:r>
            <w:r w:rsidR="00C26017">
              <w:rPr>
                <w:rFonts w:ascii="Arial" w:hAnsi="Arial" w:cs="Arial"/>
                <w:b/>
                <w:sz w:val="28"/>
              </w:rPr>
              <w:t xml:space="preserve"> </w:t>
            </w:r>
            <w:r w:rsidR="00C26017" w:rsidRPr="00C26017">
              <w:rPr>
                <w:rFonts w:ascii="Arial" w:hAnsi="Arial" w:cs="Arial"/>
                <w:sz w:val="20"/>
              </w:rPr>
              <w:t>(</w:t>
            </w:r>
            <w:proofErr w:type="spellStart"/>
            <w:r w:rsidR="00C26017" w:rsidRPr="00C26017">
              <w:rPr>
                <w:rFonts w:ascii="Arial" w:hAnsi="Arial" w:cs="Arial"/>
                <w:sz w:val="20"/>
              </w:rPr>
              <w:t>Weaknesses</w:t>
            </w:r>
            <w:proofErr w:type="spellEnd"/>
            <w:r w:rsidR="00C26017" w:rsidRPr="00C26017">
              <w:rPr>
                <w:rFonts w:ascii="Arial" w:hAnsi="Arial" w:cs="Arial"/>
                <w:sz w:val="20"/>
              </w:rPr>
              <w:t>)</w:t>
            </w:r>
          </w:p>
          <w:p w14:paraId="1EBA64E1" w14:textId="77777777" w:rsidR="006600C8" w:rsidRDefault="00B137D8" w:rsidP="00B137D8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Hohe Abhängigkeit von frühen Entscheidungen (Thema, Technologie)</w:t>
            </w:r>
          </w:p>
          <w:p w14:paraId="5D5AAFE4" w14:textId="77777777" w:rsidR="00B137D8" w:rsidRDefault="00B137D8" w:rsidP="00B137D8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Begrenzte Flexibilität bei späten Änderungen</w:t>
            </w:r>
          </w:p>
          <w:p w14:paraId="383A14C2" w14:textId="15A77275" w:rsidR="00B137D8" w:rsidRPr="00B137D8" w:rsidRDefault="00B137D8" w:rsidP="00B137D8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Hoher Abstimmungsbedarf zwischen Teammitgliedern</w:t>
            </w:r>
          </w:p>
        </w:tc>
      </w:tr>
      <w:tr w:rsidR="00223850" w14:paraId="33624343" w14:textId="77777777" w:rsidTr="00B137D8">
        <w:tc>
          <w:tcPr>
            <w:tcW w:w="846" w:type="dxa"/>
            <w:vMerge w:val="restart"/>
            <w:shd w:val="clear" w:color="auto" w:fill="538135" w:themeFill="accent6" w:themeFillShade="BF"/>
            <w:textDirection w:val="btLr"/>
            <w:vAlign w:val="center"/>
          </w:tcPr>
          <w:p w14:paraId="22E1FA4F" w14:textId="1B6BC396" w:rsidR="00223850" w:rsidRPr="00223850" w:rsidRDefault="00223850" w:rsidP="00223850">
            <w:pPr>
              <w:ind w:left="113" w:right="113"/>
              <w:jc w:val="center"/>
              <w:rPr>
                <w:rFonts w:ascii="Arial" w:hAnsi="Arial" w:cs="Arial"/>
              </w:rPr>
            </w:pPr>
          </w:p>
        </w:tc>
        <w:tc>
          <w:tcPr>
            <w:tcW w:w="4111" w:type="dxa"/>
            <w:shd w:val="clear" w:color="auto" w:fill="C5E0B3" w:themeFill="accent6" w:themeFillTint="66"/>
          </w:tcPr>
          <w:p w14:paraId="524C7367" w14:textId="77777777" w:rsidR="006600C8" w:rsidRPr="006600C8" w:rsidRDefault="006600C8">
            <w:pPr>
              <w:rPr>
                <w:rFonts w:ascii="Arial" w:hAnsi="Arial" w:cs="Arial"/>
                <w:b/>
                <w:sz w:val="10"/>
                <w:szCs w:val="10"/>
                <w:lang w:val="fr-CH"/>
              </w:rPr>
            </w:pPr>
          </w:p>
          <w:p w14:paraId="59F413ED" w14:textId="77777777" w:rsidR="00223850" w:rsidRPr="00C26017" w:rsidRDefault="00223850">
            <w:pPr>
              <w:rPr>
                <w:rFonts w:ascii="Arial" w:hAnsi="Arial" w:cs="Arial"/>
              </w:rPr>
            </w:pPr>
            <w:r w:rsidRPr="00C26017">
              <w:rPr>
                <w:rFonts w:ascii="Arial" w:hAnsi="Arial" w:cs="Arial"/>
                <w:b/>
                <w:sz w:val="28"/>
              </w:rPr>
              <w:t>Chancen</w:t>
            </w:r>
            <w:r w:rsidRPr="00C26017">
              <w:rPr>
                <w:rFonts w:ascii="Arial" w:hAnsi="Arial" w:cs="Arial"/>
                <w:sz w:val="28"/>
              </w:rPr>
              <w:t xml:space="preserve"> </w:t>
            </w:r>
            <w:r w:rsidRPr="00C26017">
              <w:rPr>
                <w:rFonts w:ascii="Arial" w:hAnsi="Arial" w:cs="Arial"/>
                <w:sz w:val="20"/>
              </w:rPr>
              <w:t>(</w:t>
            </w:r>
            <w:proofErr w:type="spellStart"/>
            <w:r w:rsidRPr="00C26017">
              <w:rPr>
                <w:rFonts w:ascii="Arial" w:hAnsi="Arial" w:cs="Arial"/>
                <w:sz w:val="20"/>
              </w:rPr>
              <w:t>Opportunities</w:t>
            </w:r>
            <w:proofErr w:type="spellEnd"/>
            <w:r w:rsidRPr="00C26017">
              <w:rPr>
                <w:rFonts w:ascii="Arial" w:hAnsi="Arial" w:cs="Arial"/>
                <w:sz w:val="20"/>
              </w:rPr>
              <w:t>)</w:t>
            </w:r>
          </w:p>
          <w:p w14:paraId="03AD5F51" w14:textId="77777777" w:rsidR="00223850" w:rsidRPr="00C26017" w:rsidRDefault="00223850">
            <w:pPr>
              <w:rPr>
                <w:rFonts w:ascii="Arial" w:hAnsi="Arial" w:cs="Arial"/>
              </w:rPr>
            </w:pPr>
          </w:p>
          <w:p w14:paraId="61295BA9" w14:textId="7E66242C" w:rsidR="00223850" w:rsidRDefault="00B137D8" w:rsidP="00B137D8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lang w:val="fr-CH"/>
              </w:rPr>
            </w:pPr>
            <w:proofErr w:type="spellStart"/>
            <w:r w:rsidRPr="00B137D8">
              <w:rPr>
                <w:rFonts w:ascii="Arial" w:hAnsi="Arial" w:cs="Arial"/>
                <w:lang w:val="fr-CH"/>
              </w:rPr>
              <w:t>Nutzerorientierte</w:t>
            </w:r>
            <w:proofErr w:type="spellEnd"/>
            <w:r w:rsidRPr="00B137D8">
              <w:rPr>
                <w:rFonts w:ascii="Arial" w:hAnsi="Arial" w:cs="Arial"/>
                <w:lang w:val="fr-CH"/>
              </w:rPr>
              <w:t xml:space="preserve"> </w:t>
            </w:r>
            <w:proofErr w:type="spellStart"/>
            <w:r w:rsidRPr="00B137D8">
              <w:rPr>
                <w:rFonts w:ascii="Arial" w:hAnsi="Arial" w:cs="Arial"/>
                <w:lang w:val="fr-CH"/>
              </w:rPr>
              <w:t>Weiterenwicklung</w:t>
            </w:r>
            <w:proofErr w:type="spellEnd"/>
          </w:p>
          <w:p w14:paraId="78BE54D1" w14:textId="77777777" w:rsidR="00B137D8" w:rsidRPr="00B137D8" w:rsidRDefault="00B137D8" w:rsidP="00B137D8">
            <w:pPr>
              <w:rPr>
                <w:rFonts w:ascii="Arial" w:hAnsi="Arial" w:cs="Arial"/>
                <w:lang w:val="fr-CH"/>
              </w:rPr>
            </w:pPr>
          </w:p>
          <w:p w14:paraId="32455340" w14:textId="3AB122B6" w:rsidR="00B137D8" w:rsidRDefault="00B137D8" w:rsidP="00B137D8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lang w:val="fr-CH"/>
              </w:rPr>
            </w:pPr>
            <w:proofErr w:type="spellStart"/>
            <w:r w:rsidRPr="00B137D8">
              <w:rPr>
                <w:rFonts w:ascii="Arial" w:hAnsi="Arial" w:cs="Arial"/>
                <w:lang w:val="fr-CH"/>
              </w:rPr>
              <w:t>Aufbau</w:t>
            </w:r>
            <w:proofErr w:type="spellEnd"/>
            <w:r w:rsidRPr="00B137D8">
              <w:rPr>
                <w:rFonts w:ascii="Arial" w:hAnsi="Arial" w:cs="Arial"/>
                <w:lang w:val="fr-CH"/>
              </w:rPr>
              <w:t xml:space="preserve"> </w:t>
            </w:r>
            <w:proofErr w:type="spellStart"/>
            <w:r w:rsidRPr="00B137D8">
              <w:rPr>
                <w:rFonts w:ascii="Arial" w:hAnsi="Arial" w:cs="Arial"/>
                <w:lang w:val="fr-CH"/>
              </w:rPr>
              <w:t>technischer</w:t>
            </w:r>
            <w:proofErr w:type="spellEnd"/>
            <w:r w:rsidRPr="00B137D8">
              <w:rPr>
                <w:rFonts w:ascii="Arial" w:hAnsi="Arial" w:cs="Arial"/>
                <w:lang w:val="fr-CH"/>
              </w:rPr>
              <w:t xml:space="preserve"> </w:t>
            </w:r>
            <w:proofErr w:type="spellStart"/>
            <w:r w:rsidRPr="00B137D8">
              <w:rPr>
                <w:rFonts w:ascii="Arial" w:hAnsi="Arial" w:cs="Arial"/>
                <w:lang w:val="fr-CH"/>
              </w:rPr>
              <w:t>und</w:t>
            </w:r>
            <w:proofErr w:type="spellEnd"/>
            <w:r w:rsidRPr="00B137D8">
              <w:rPr>
                <w:rFonts w:ascii="Arial" w:hAnsi="Arial" w:cs="Arial"/>
                <w:lang w:val="fr-CH"/>
              </w:rPr>
              <w:t xml:space="preserve"> </w:t>
            </w:r>
            <w:proofErr w:type="spellStart"/>
            <w:r w:rsidRPr="00B137D8">
              <w:rPr>
                <w:rFonts w:ascii="Arial" w:hAnsi="Arial" w:cs="Arial"/>
                <w:lang w:val="fr-CH"/>
              </w:rPr>
              <w:t>methodischer</w:t>
            </w:r>
            <w:proofErr w:type="spellEnd"/>
            <w:r w:rsidRPr="00B137D8">
              <w:rPr>
                <w:rFonts w:ascii="Arial" w:hAnsi="Arial" w:cs="Arial"/>
                <w:lang w:val="fr-CH"/>
              </w:rPr>
              <w:t xml:space="preserve"> </w:t>
            </w:r>
            <w:proofErr w:type="spellStart"/>
            <w:r w:rsidRPr="00B137D8">
              <w:rPr>
                <w:rFonts w:ascii="Arial" w:hAnsi="Arial" w:cs="Arial"/>
                <w:lang w:val="fr-CH"/>
              </w:rPr>
              <w:t>Kompetenzen</w:t>
            </w:r>
            <w:proofErr w:type="spellEnd"/>
          </w:p>
          <w:p w14:paraId="0B35E549" w14:textId="77777777" w:rsidR="00B137D8" w:rsidRPr="00B137D8" w:rsidRDefault="00B137D8" w:rsidP="00B137D8">
            <w:pPr>
              <w:pStyle w:val="Listenabsatz"/>
              <w:rPr>
                <w:rFonts w:ascii="Arial" w:hAnsi="Arial" w:cs="Arial"/>
                <w:lang w:val="fr-CH"/>
              </w:rPr>
            </w:pPr>
          </w:p>
          <w:p w14:paraId="1FF81477" w14:textId="77777777" w:rsidR="00B137D8" w:rsidRPr="00B137D8" w:rsidRDefault="00B137D8" w:rsidP="00B137D8">
            <w:pPr>
              <w:pStyle w:val="Listenabsatz"/>
              <w:rPr>
                <w:rFonts w:ascii="Arial" w:hAnsi="Arial" w:cs="Arial"/>
                <w:lang w:val="fr-CH"/>
              </w:rPr>
            </w:pPr>
          </w:p>
          <w:p w14:paraId="267E1E53" w14:textId="62E779E3" w:rsidR="00B137D8" w:rsidRPr="00B137D8" w:rsidRDefault="00B137D8" w:rsidP="00B137D8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lang w:val="fr-CH"/>
              </w:rPr>
            </w:pPr>
            <w:proofErr w:type="spellStart"/>
            <w:r w:rsidRPr="00B137D8">
              <w:rPr>
                <w:rFonts w:ascii="Arial" w:hAnsi="Arial" w:cs="Arial"/>
                <w:lang w:val="fr-CH"/>
              </w:rPr>
              <w:t>Erweiterbarkeit</w:t>
            </w:r>
            <w:proofErr w:type="spellEnd"/>
            <w:r w:rsidRPr="00B137D8">
              <w:rPr>
                <w:rFonts w:ascii="Arial" w:hAnsi="Arial" w:cs="Arial"/>
                <w:lang w:val="fr-CH"/>
              </w:rPr>
              <w:t xml:space="preserve"> </w:t>
            </w:r>
            <w:proofErr w:type="spellStart"/>
            <w:r w:rsidRPr="00B137D8">
              <w:rPr>
                <w:rFonts w:ascii="Arial" w:hAnsi="Arial" w:cs="Arial"/>
                <w:lang w:val="fr-CH"/>
              </w:rPr>
              <w:t>und</w:t>
            </w:r>
            <w:proofErr w:type="spellEnd"/>
            <w:r w:rsidRPr="00B137D8">
              <w:rPr>
                <w:rFonts w:ascii="Arial" w:hAnsi="Arial" w:cs="Arial"/>
                <w:lang w:val="fr-CH"/>
              </w:rPr>
              <w:t xml:space="preserve"> </w:t>
            </w:r>
            <w:proofErr w:type="spellStart"/>
            <w:r w:rsidRPr="00B137D8">
              <w:rPr>
                <w:rFonts w:ascii="Arial" w:hAnsi="Arial" w:cs="Arial"/>
                <w:lang w:val="fr-CH"/>
              </w:rPr>
              <w:t>Weiterverwendung</w:t>
            </w:r>
            <w:proofErr w:type="spellEnd"/>
          </w:p>
          <w:p w14:paraId="0AAE4886" w14:textId="77777777" w:rsidR="00223850" w:rsidRPr="00C26017" w:rsidRDefault="00223850">
            <w:pPr>
              <w:rPr>
                <w:rFonts w:ascii="Arial" w:hAnsi="Arial" w:cs="Arial"/>
                <w:lang w:val="fr-CH"/>
              </w:rPr>
            </w:pPr>
          </w:p>
          <w:p w14:paraId="5B210642" w14:textId="77777777" w:rsidR="00223850" w:rsidRPr="00223850" w:rsidRDefault="00223850">
            <w:pPr>
              <w:rPr>
                <w:rFonts w:ascii="Arial" w:hAnsi="Arial" w:cs="Arial"/>
                <w:lang w:val="fr-CH"/>
              </w:rPr>
            </w:pPr>
          </w:p>
          <w:p w14:paraId="1CF9FA0E" w14:textId="77777777" w:rsidR="00223850" w:rsidRPr="00223850" w:rsidRDefault="00223850">
            <w:pPr>
              <w:rPr>
                <w:rFonts w:ascii="Arial" w:hAnsi="Arial" w:cs="Arial"/>
                <w:lang w:val="fr-CH"/>
              </w:rPr>
            </w:pPr>
          </w:p>
        </w:tc>
        <w:tc>
          <w:tcPr>
            <w:tcW w:w="4110" w:type="dxa"/>
            <w:shd w:val="clear" w:color="auto" w:fill="F2F2F2" w:themeFill="background1" w:themeFillShade="F2"/>
          </w:tcPr>
          <w:p w14:paraId="3CFAAA07" w14:textId="77777777" w:rsidR="006600C8" w:rsidRPr="00C26017" w:rsidRDefault="006600C8" w:rsidP="006600C8">
            <w:pPr>
              <w:jc w:val="center"/>
              <w:rPr>
                <w:rFonts w:ascii="Arial" w:hAnsi="Arial" w:cs="Arial"/>
                <w:sz w:val="20"/>
                <w:szCs w:val="20"/>
                <w:lang w:val="fr-CH"/>
              </w:rPr>
            </w:pPr>
          </w:p>
          <w:p w14:paraId="77599832" w14:textId="77777777" w:rsidR="00223850" w:rsidRDefault="006600C8" w:rsidP="006600C8">
            <w:pPr>
              <w:jc w:val="center"/>
              <w:rPr>
                <w:rFonts w:ascii="Arial" w:hAnsi="Arial" w:cs="Arial"/>
                <w:color w:val="595959" w:themeColor="text1" w:themeTint="A6"/>
                <w:sz w:val="32"/>
                <w:szCs w:val="20"/>
              </w:rPr>
            </w:pPr>
            <w:r w:rsidRPr="006600C8">
              <w:rPr>
                <w:rFonts w:ascii="Arial" w:hAnsi="Arial" w:cs="Arial"/>
                <w:color w:val="595959" w:themeColor="text1" w:themeTint="A6"/>
                <w:sz w:val="32"/>
                <w:szCs w:val="20"/>
              </w:rPr>
              <w:t>Aus welchen Stärken ergeben sich neue Chancen?</w:t>
            </w:r>
          </w:p>
          <w:p w14:paraId="23C5976E" w14:textId="6CA3AB90" w:rsidR="00B137D8" w:rsidRPr="00B137D8" w:rsidRDefault="00B137D8" w:rsidP="00B137D8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color w:val="595959" w:themeColor="text1" w:themeTint="A6"/>
                <w:sz w:val="36"/>
                <w:szCs w:val="22"/>
              </w:rPr>
            </w:pPr>
            <w:r w:rsidRPr="00B137D8">
              <w:rPr>
                <w:rFonts w:ascii="Arial" w:hAnsi="Arial" w:cs="Arial"/>
                <w:color w:val="595959" w:themeColor="text1" w:themeTint="A6"/>
              </w:rPr>
              <w:t>Klare Projektstruktur als Grundlage für professionelle Präsentation</w:t>
            </w:r>
          </w:p>
          <w:p w14:paraId="4D9F9530" w14:textId="5A7F4C78" w:rsidR="00B137D8" w:rsidRPr="00B137D8" w:rsidRDefault="00B137D8" w:rsidP="00B137D8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color w:val="595959" w:themeColor="text1" w:themeTint="A6"/>
                <w:sz w:val="36"/>
                <w:szCs w:val="22"/>
              </w:rPr>
            </w:pPr>
            <w:r w:rsidRPr="00B137D8">
              <w:rPr>
                <w:rFonts w:ascii="Arial" w:hAnsi="Arial" w:cs="Arial"/>
                <w:color w:val="595959" w:themeColor="text1" w:themeTint="A6"/>
              </w:rPr>
              <w:t>Feedback erhöht Nutzerorientierung und Qualität</w:t>
            </w:r>
          </w:p>
          <w:p w14:paraId="4ABD6A4A" w14:textId="68EA6349" w:rsidR="00B137D8" w:rsidRPr="00B137D8" w:rsidRDefault="00B137D8" w:rsidP="00B137D8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color w:val="595959" w:themeColor="text1" w:themeTint="A6"/>
                <w:sz w:val="36"/>
                <w:szCs w:val="22"/>
              </w:rPr>
            </w:pPr>
            <w:r w:rsidRPr="00B137D8">
              <w:rPr>
                <w:rFonts w:ascii="Arial" w:hAnsi="Arial" w:cs="Arial"/>
                <w:color w:val="595959" w:themeColor="text1" w:themeTint="A6"/>
              </w:rPr>
              <w:t>Bessere Weiterverwendung und Skalierbarkeit durch ausführliche Dokumentation</w:t>
            </w:r>
          </w:p>
          <w:p w14:paraId="46ADEBFE" w14:textId="77777777" w:rsidR="00B137D8" w:rsidRDefault="00B137D8" w:rsidP="00B137D8">
            <w:pPr>
              <w:jc w:val="center"/>
              <w:rPr>
                <w:rFonts w:ascii="Arial" w:hAnsi="Arial" w:cs="Arial"/>
                <w:color w:val="595959" w:themeColor="text1" w:themeTint="A6"/>
                <w:sz w:val="32"/>
                <w:szCs w:val="20"/>
              </w:rPr>
            </w:pPr>
          </w:p>
          <w:p w14:paraId="22CADA9C" w14:textId="77777777" w:rsidR="00B137D8" w:rsidRPr="00B137D8" w:rsidRDefault="00B137D8" w:rsidP="00B137D8">
            <w:pPr>
              <w:jc w:val="center"/>
              <w:rPr>
                <w:rFonts w:ascii="Arial" w:hAnsi="Arial" w:cs="Arial"/>
                <w:color w:val="595959" w:themeColor="text1" w:themeTint="A6"/>
                <w:sz w:val="32"/>
                <w:szCs w:val="20"/>
              </w:rPr>
            </w:pPr>
          </w:p>
          <w:p w14:paraId="4330A535" w14:textId="77777777" w:rsidR="006600C8" w:rsidRPr="006600C8" w:rsidRDefault="006600C8">
            <w:pPr>
              <w:rPr>
                <w:rFonts w:ascii="Arial" w:hAnsi="Arial" w:cs="Arial"/>
                <w:color w:val="000000" w:themeColor="text1"/>
              </w:rPr>
            </w:pPr>
          </w:p>
          <w:p w14:paraId="77F0FC58" w14:textId="77777777" w:rsidR="006600C8" w:rsidRDefault="006600C8">
            <w:pPr>
              <w:rPr>
                <w:rFonts w:ascii="Arial" w:hAnsi="Arial" w:cs="Arial"/>
                <w:color w:val="000000" w:themeColor="text1"/>
                <w:lang w:val="en-US"/>
              </w:rPr>
            </w:pPr>
          </w:p>
          <w:p w14:paraId="0E42BBA0" w14:textId="77777777" w:rsidR="00B137D8" w:rsidRPr="00461C0A" w:rsidRDefault="00B137D8">
            <w:pPr>
              <w:rPr>
                <w:rFonts w:ascii="Arial" w:hAnsi="Arial" w:cs="Arial"/>
                <w:color w:val="000000" w:themeColor="text1"/>
                <w:lang w:val="en-US"/>
              </w:rPr>
            </w:pPr>
          </w:p>
          <w:p w14:paraId="730DA730" w14:textId="77777777" w:rsidR="006600C8" w:rsidRPr="00461C0A" w:rsidRDefault="006600C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210" w:type="dxa"/>
            <w:shd w:val="clear" w:color="auto" w:fill="F2F2F2" w:themeFill="background1" w:themeFillShade="F2"/>
          </w:tcPr>
          <w:p w14:paraId="6DD3D9F1" w14:textId="77777777" w:rsidR="006600C8" w:rsidRPr="00461C0A" w:rsidRDefault="006600C8" w:rsidP="006600C8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735CD5FA" w14:textId="77777777" w:rsidR="00223850" w:rsidRDefault="006600C8" w:rsidP="006600C8">
            <w:pPr>
              <w:jc w:val="center"/>
              <w:rPr>
                <w:rFonts w:ascii="Arial" w:hAnsi="Arial" w:cs="Arial"/>
                <w:color w:val="595959" w:themeColor="text1" w:themeTint="A6"/>
                <w:sz w:val="32"/>
              </w:rPr>
            </w:pPr>
            <w:r w:rsidRPr="006600C8">
              <w:rPr>
                <w:rFonts w:ascii="Arial" w:hAnsi="Arial" w:cs="Arial"/>
                <w:color w:val="595959" w:themeColor="text1" w:themeTint="A6"/>
                <w:sz w:val="32"/>
              </w:rPr>
              <w:t>Schwächen eliminieren, um neue Chancen zu nutzen</w:t>
            </w:r>
          </w:p>
          <w:p w14:paraId="07BF0EDA" w14:textId="587FEE18" w:rsidR="00B137D8" w:rsidRPr="00B137D8" w:rsidRDefault="00B137D8" w:rsidP="00B137D8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color w:val="595959" w:themeColor="text1" w:themeTint="A6"/>
                <w:sz w:val="32"/>
              </w:rPr>
            </w:pPr>
            <w:r>
              <w:rPr>
                <w:rFonts w:ascii="Arial" w:hAnsi="Arial" w:cs="Arial"/>
                <w:color w:val="595959" w:themeColor="text1" w:themeTint="A6"/>
                <w:szCs w:val="20"/>
              </w:rPr>
              <w:t>Bessere Priorisierung, um mehr Fokus auf nutzerrelevanten Funktionen zu legen</w:t>
            </w:r>
          </w:p>
          <w:p w14:paraId="49F25164" w14:textId="07C5C11E" w:rsidR="00B137D8" w:rsidRPr="00B137D8" w:rsidRDefault="00B137D8" w:rsidP="00B137D8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color w:val="595959" w:themeColor="text1" w:themeTint="A6"/>
                <w:sz w:val="32"/>
              </w:rPr>
            </w:pPr>
            <w:r>
              <w:rPr>
                <w:rFonts w:ascii="Arial" w:hAnsi="Arial" w:cs="Arial"/>
                <w:color w:val="595959" w:themeColor="text1" w:themeTint="A6"/>
                <w:szCs w:val="20"/>
              </w:rPr>
              <w:t>Teamkommunikation verbessern, um effektiver Kompetenz aufzubauen</w:t>
            </w:r>
          </w:p>
          <w:p w14:paraId="12A09E71" w14:textId="45A4C578" w:rsidR="00B137D8" w:rsidRPr="00B137D8" w:rsidRDefault="00B137D8" w:rsidP="00B137D8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color w:val="595959" w:themeColor="text1" w:themeTint="A6"/>
                <w:sz w:val="32"/>
              </w:rPr>
            </w:pPr>
            <w:r>
              <w:rPr>
                <w:rFonts w:ascii="Arial" w:hAnsi="Arial" w:cs="Arial"/>
                <w:color w:val="595959" w:themeColor="text1" w:themeTint="A6"/>
                <w:szCs w:val="20"/>
              </w:rPr>
              <w:t>Flexiblere Architektur, um später leichter erweitern zu können</w:t>
            </w:r>
          </w:p>
          <w:p w14:paraId="4B89D985" w14:textId="6C0D2F24" w:rsidR="00223850" w:rsidRPr="00B137D8" w:rsidRDefault="00223850" w:rsidP="00B137D8">
            <w:pPr>
              <w:pStyle w:val="Listenabsatz"/>
              <w:rPr>
                <w:rFonts w:ascii="Arial" w:hAnsi="Arial" w:cs="Arial"/>
                <w:color w:val="000000" w:themeColor="text1"/>
              </w:rPr>
            </w:pPr>
          </w:p>
          <w:p w14:paraId="5D65502E" w14:textId="77777777" w:rsidR="006600C8" w:rsidRPr="006600C8" w:rsidRDefault="006600C8">
            <w:pPr>
              <w:rPr>
                <w:rFonts w:ascii="Arial" w:hAnsi="Arial" w:cs="Arial"/>
                <w:color w:val="000000" w:themeColor="text1"/>
              </w:rPr>
            </w:pPr>
          </w:p>
          <w:p w14:paraId="12C1E45B" w14:textId="77777777" w:rsidR="00223850" w:rsidRPr="00223850" w:rsidRDefault="00223850">
            <w:pPr>
              <w:rPr>
                <w:rFonts w:ascii="Arial" w:hAnsi="Arial" w:cs="Arial"/>
              </w:rPr>
            </w:pPr>
          </w:p>
        </w:tc>
      </w:tr>
      <w:tr w:rsidR="00223850" w:rsidRPr="00461C0A" w14:paraId="4651332B" w14:textId="77777777" w:rsidTr="00B137D8">
        <w:tc>
          <w:tcPr>
            <w:tcW w:w="846" w:type="dxa"/>
            <w:vMerge/>
            <w:shd w:val="clear" w:color="auto" w:fill="538135" w:themeFill="accent6" w:themeFillShade="BF"/>
          </w:tcPr>
          <w:p w14:paraId="5BBB30C3" w14:textId="77777777" w:rsidR="00223850" w:rsidRPr="00223850" w:rsidRDefault="00223850">
            <w:pPr>
              <w:rPr>
                <w:rFonts w:ascii="Arial" w:hAnsi="Arial" w:cs="Arial"/>
              </w:rPr>
            </w:pPr>
          </w:p>
        </w:tc>
        <w:tc>
          <w:tcPr>
            <w:tcW w:w="4111" w:type="dxa"/>
            <w:shd w:val="clear" w:color="auto" w:fill="C5E0B3" w:themeFill="accent6" w:themeFillTint="66"/>
          </w:tcPr>
          <w:p w14:paraId="374A975C" w14:textId="77777777" w:rsidR="006600C8" w:rsidRPr="006600C8" w:rsidRDefault="006600C8">
            <w:pPr>
              <w:rPr>
                <w:rFonts w:ascii="Arial" w:hAnsi="Arial" w:cs="Arial"/>
                <w:b/>
                <w:sz w:val="10"/>
                <w:szCs w:val="10"/>
              </w:rPr>
            </w:pPr>
          </w:p>
          <w:p w14:paraId="439D7B30" w14:textId="77777777" w:rsidR="00223850" w:rsidRPr="00223850" w:rsidRDefault="00223850">
            <w:pPr>
              <w:rPr>
                <w:rFonts w:ascii="Arial" w:hAnsi="Arial" w:cs="Arial"/>
              </w:rPr>
            </w:pPr>
            <w:r w:rsidRPr="00223850">
              <w:rPr>
                <w:rFonts w:ascii="Arial" w:hAnsi="Arial" w:cs="Arial"/>
                <w:b/>
                <w:sz w:val="28"/>
              </w:rPr>
              <w:t>Risiken</w:t>
            </w:r>
            <w:r w:rsidRPr="00223850">
              <w:rPr>
                <w:rFonts w:ascii="Arial" w:hAnsi="Arial" w:cs="Arial"/>
                <w:sz w:val="28"/>
              </w:rPr>
              <w:t xml:space="preserve"> </w:t>
            </w:r>
            <w:r w:rsidRPr="00223850">
              <w:rPr>
                <w:rFonts w:ascii="Arial" w:hAnsi="Arial" w:cs="Arial"/>
                <w:sz w:val="20"/>
              </w:rPr>
              <w:t>(Threats)</w:t>
            </w:r>
          </w:p>
          <w:p w14:paraId="0B8BC751" w14:textId="2E716F65" w:rsidR="00223850" w:rsidRPr="00B137D8" w:rsidRDefault="00B137D8" w:rsidP="00B137D8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B137D8">
              <w:rPr>
                <w:rFonts w:ascii="Arial" w:hAnsi="Arial" w:cs="Arial"/>
                <w:sz w:val="22"/>
                <w:szCs w:val="22"/>
              </w:rPr>
              <w:t>Zeitdruck und Verzögerung in der Entwicklungsphase</w:t>
            </w:r>
          </w:p>
          <w:p w14:paraId="1F21EF56" w14:textId="2E497300" w:rsidR="00B137D8" w:rsidRPr="00B137D8" w:rsidRDefault="00B137D8" w:rsidP="00B137D8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B137D8">
              <w:rPr>
                <w:rFonts w:ascii="Arial" w:hAnsi="Arial" w:cs="Arial"/>
                <w:sz w:val="22"/>
                <w:szCs w:val="22"/>
              </w:rPr>
              <w:t>Technische Integrations- und Kompatibilitätsprobleme</w:t>
            </w:r>
          </w:p>
          <w:p w14:paraId="35442DEB" w14:textId="53E6741C" w:rsidR="00B137D8" w:rsidRDefault="00B137D8" w:rsidP="00B137D8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Späte Änderungen</w:t>
            </w:r>
          </w:p>
          <w:p w14:paraId="0ACC1009" w14:textId="3D925431" w:rsidR="00B137D8" w:rsidRDefault="00B137D8" w:rsidP="00B137D8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Ungleich verteilte Arbeitslast</w:t>
            </w:r>
          </w:p>
          <w:p w14:paraId="79CF0718" w14:textId="4506564E" w:rsidR="00B137D8" w:rsidRPr="00B137D8" w:rsidRDefault="00B137D8" w:rsidP="00B137D8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Team-Ausfälle</w:t>
            </w:r>
          </w:p>
          <w:p w14:paraId="5B0C55DE" w14:textId="77777777" w:rsidR="00223850" w:rsidRPr="00223850" w:rsidRDefault="00223850">
            <w:pPr>
              <w:rPr>
                <w:rFonts w:ascii="Arial" w:hAnsi="Arial" w:cs="Arial"/>
              </w:rPr>
            </w:pPr>
          </w:p>
          <w:p w14:paraId="03470676" w14:textId="77777777" w:rsidR="00223850" w:rsidRPr="00223850" w:rsidRDefault="00223850">
            <w:pPr>
              <w:rPr>
                <w:rFonts w:ascii="Arial" w:hAnsi="Arial" w:cs="Arial"/>
              </w:rPr>
            </w:pPr>
          </w:p>
        </w:tc>
        <w:tc>
          <w:tcPr>
            <w:tcW w:w="4110" w:type="dxa"/>
            <w:shd w:val="clear" w:color="auto" w:fill="F2F2F2" w:themeFill="background1" w:themeFillShade="F2"/>
          </w:tcPr>
          <w:p w14:paraId="56CF840E" w14:textId="77777777" w:rsidR="006600C8" w:rsidRPr="006600C8" w:rsidRDefault="006600C8" w:rsidP="006600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209E6DA" w14:textId="77777777" w:rsidR="00223850" w:rsidRDefault="006600C8" w:rsidP="006600C8">
            <w:pPr>
              <w:jc w:val="center"/>
              <w:rPr>
                <w:rFonts w:ascii="Arial" w:hAnsi="Arial" w:cs="Arial"/>
                <w:color w:val="595959" w:themeColor="text1" w:themeTint="A6"/>
                <w:sz w:val="32"/>
                <w:szCs w:val="20"/>
              </w:rPr>
            </w:pPr>
            <w:r w:rsidRPr="006600C8">
              <w:rPr>
                <w:rFonts w:ascii="Arial" w:hAnsi="Arial" w:cs="Arial"/>
                <w:color w:val="595959" w:themeColor="text1" w:themeTint="A6"/>
                <w:sz w:val="32"/>
                <w:szCs w:val="20"/>
              </w:rPr>
              <w:t>Welche Stärken minimieren Risiken?</w:t>
            </w:r>
          </w:p>
          <w:p w14:paraId="16D0841B" w14:textId="09E27D1A" w:rsidR="00B137D8" w:rsidRDefault="00B137D8" w:rsidP="00B137D8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color w:val="595959" w:themeColor="text1" w:themeTint="A6"/>
                <w:szCs w:val="16"/>
              </w:rPr>
            </w:pPr>
            <w:r>
              <w:rPr>
                <w:rFonts w:ascii="Arial" w:hAnsi="Arial" w:cs="Arial"/>
                <w:color w:val="595959" w:themeColor="text1" w:themeTint="A6"/>
                <w:szCs w:val="16"/>
              </w:rPr>
              <w:t>Klare Projektstruktur sorgt für eine Begrenzung von Zeitverzug und Planungsfehlern</w:t>
            </w:r>
          </w:p>
          <w:p w14:paraId="23BF0294" w14:textId="43C8C5CF" w:rsidR="00B137D8" w:rsidRDefault="00B137D8" w:rsidP="00B137D8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color w:val="595959" w:themeColor="text1" w:themeTint="A6"/>
                <w:szCs w:val="16"/>
              </w:rPr>
            </w:pPr>
            <w:r>
              <w:rPr>
                <w:rFonts w:ascii="Arial" w:hAnsi="Arial" w:cs="Arial"/>
                <w:color w:val="595959" w:themeColor="text1" w:themeTint="A6"/>
                <w:szCs w:val="16"/>
              </w:rPr>
              <w:t>Bei Team-Ausfällen hilft Dokumentation</w:t>
            </w:r>
          </w:p>
          <w:p w14:paraId="689F5326" w14:textId="743FF614" w:rsidR="00B137D8" w:rsidRPr="00B137D8" w:rsidRDefault="00B137D8" w:rsidP="00B137D8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color w:val="595959" w:themeColor="text1" w:themeTint="A6"/>
                <w:szCs w:val="16"/>
              </w:rPr>
            </w:pPr>
            <w:r>
              <w:rPr>
                <w:rFonts w:ascii="Arial" w:hAnsi="Arial" w:cs="Arial"/>
                <w:color w:val="595959" w:themeColor="text1" w:themeTint="A6"/>
                <w:szCs w:val="16"/>
              </w:rPr>
              <w:t xml:space="preserve">Frühes Erkennen </w:t>
            </w:r>
            <w:proofErr w:type="gramStart"/>
            <w:r>
              <w:rPr>
                <w:rFonts w:ascii="Arial" w:hAnsi="Arial" w:cs="Arial"/>
                <w:color w:val="595959" w:themeColor="text1" w:themeTint="A6"/>
                <w:szCs w:val="16"/>
              </w:rPr>
              <w:t>technischer Problem</w:t>
            </w:r>
            <w:proofErr w:type="gramEnd"/>
            <w:r>
              <w:rPr>
                <w:rFonts w:ascii="Arial" w:hAnsi="Arial" w:cs="Arial"/>
                <w:color w:val="595959" w:themeColor="text1" w:themeTint="A6"/>
                <w:szCs w:val="16"/>
              </w:rPr>
              <w:t xml:space="preserve"> durch Feedback</w:t>
            </w:r>
          </w:p>
          <w:p w14:paraId="00EA1AE8" w14:textId="77777777" w:rsidR="006600C8" w:rsidRPr="006600C8" w:rsidRDefault="006600C8" w:rsidP="006600C8">
            <w:pPr>
              <w:rPr>
                <w:rFonts w:ascii="Arial" w:hAnsi="Arial" w:cs="Arial"/>
                <w:color w:val="000000" w:themeColor="text1"/>
              </w:rPr>
            </w:pPr>
          </w:p>
          <w:p w14:paraId="04680A0E" w14:textId="77777777" w:rsidR="006600C8" w:rsidRPr="006600C8" w:rsidRDefault="006600C8" w:rsidP="006600C8">
            <w:pPr>
              <w:rPr>
                <w:rFonts w:ascii="Arial" w:hAnsi="Arial" w:cs="Arial"/>
                <w:color w:val="000000" w:themeColor="text1"/>
              </w:rPr>
            </w:pPr>
          </w:p>
          <w:p w14:paraId="26566F8A" w14:textId="77777777" w:rsidR="006600C8" w:rsidRPr="00223850" w:rsidRDefault="006600C8" w:rsidP="006600C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10" w:type="dxa"/>
            <w:shd w:val="clear" w:color="auto" w:fill="F2F2F2" w:themeFill="background1" w:themeFillShade="F2"/>
          </w:tcPr>
          <w:p w14:paraId="5D01BA4D" w14:textId="77777777" w:rsidR="006600C8" w:rsidRDefault="006600C8">
            <w:pPr>
              <w:rPr>
                <w:rFonts w:ascii="Arial" w:hAnsi="Arial" w:cs="Arial"/>
              </w:rPr>
            </w:pPr>
          </w:p>
          <w:p w14:paraId="26550C84" w14:textId="77777777" w:rsidR="00223850" w:rsidRDefault="006600C8" w:rsidP="006600C8">
            <w:pPr>
              <w:jc w:val="center"/>
              <w:rPr>
                <w:rFonts w:ascii="Arial" w:hAnsi="Arial" w:cs="Arial"/>
                <w:color w:val="595959" w:themeColor="text1" w:themeTint="A6"/>
                <w:sz w:val="32"/>
                <w:szCs w:val="32"/>
              </w:rPr>
            </w:pPr>
            <w:r w:rsidRPr="006600C8">
              <w:rPr>
                <w:rFonts w:ascii="Arial" w:hAnsi="Arial" w:cs="Arial"/>
                <w:color w:val="595959" w:themeColor="text1" w:themeTint="A6"/>
                <w:sz w:val="32"/>
                <w:szCs w:val="32"/>
              </w:rPr>
              <w:t>S</w:t>
            </w:r>
            <w:r w:rsidR="00223850" w:rsidRPr="006600C8">
              <w:rPr>
                <w:rFonts w:ascii="Arial" w:hAnsi="Arial" w:cs="Arial"/>
                <w:color w:val="595959" w:themeColor="text1" w:themeTint="A6"/>
                <w:sz w:val="32"/>
                <w:szCs w:val="32"/>
              </w:rPr>
              <w:t>trategien</w:t>
            </w:r>
            <w:r w:rsidR="00643741">
              <w:rPr>
                <w:rFonts w:ascii="Arial" w:hAnsi="Arial" w:cs="Arial"/>
                <w:color w:val="595959" w:themeColor="text1" w:themeTint="A6"/>
                <w:sz w:val="32"/>
                <w:szCs w:val="32"/>
              </w:rPr>
              <w:t xml:space="preserve">, </w:t>
            </w:r>
            <w:r w:rsidRPr="006600C8">
              <w:rPr>
                <w:rFonts w:ascii="Arial" w:hAnsi="Arial" w:cs="Arial"/>
                <w:color w:val="595959" w:themeColor="text1" w:themeTint="A6"/>
                <w:sz w:val="32"/>
                <w:szCs w:val="32"/>
              </w:rPr>
              <w:t>damit Schwächen nicht zu Risiken werden?</w:t>
            </w:r>
          </w:p>
          <w:p w14:paraId="1C616FBC" w14:textId="75CF87F3" w:rsidR="00B137D8" w:rsidRDefault="00B137D8" w:rsidP="00B137D8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color w:val="595959" w:themeColor="text1" w:themeTint="A6"/>
              </w:rPr>
            </w:pPr>
            <w:r>
              <w:rPr>
                <w:rFonts w:ascii="Arial" w:hAnsi="Arial" w:cs="Arial"/>
                <w:color w:val="595959" w:themeColor="text1" w:themeTint="A6"/>
              </w:rPr>
              <w:t>Klare Zuständigkeiten vermeiden Abstimmungsfehler und Verzögerungen</w:t>
            </w:r>
          </w:p>
          <w:p w14:paraId="3EFAFD92" w14:textId="0A6118A4" w:rsidR="00B137D8" w:rsidRDefault="00B137D8" w:rsidP="00B137D8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color w:val="595959" w:themeColor="text1" w:themeTint="A6"/>
              </w:rPr>
            </w:pPr>
            <w:r>
              <w:rPr>
                <w:rFonts w:ascii="Arial" w:hAnsi="Arial" w:cs="Arial"/>
                <w:color w:val="595959" w:themeColor="text1" w:themeTint="A6"/>
              </w:rPr>
              <w:t>Reduzierung des Zeitdrucks durch Pufferzeiten und Meilensteine</w:t>
            </w:r>
          </w:p>
          <w:p w14:paraId="3BE6DB78" w14:textId="3264C2B5" w:rsidR="00B137D8" w:rsidRPr="00B137D8" w:rsidRDefault="00B137D8" w:rsidP="00B137D8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color w:val="595959" w:themeColor="text1" w:themeTint="A6"/>
              </w:rPr>
            </w:pPr>
            <w:r>
              <w:rPr>
                <w:rFonts w:ascii="Arial" w:hAnsi="Arial" w:cs="Arial"/>
                <w:color w:val="595959" w:themeColor="text1" w:themeTint="A6"/>
              </w:rPr>
              <w:t>Frühzeitiges Erkennen von Projektproblemen durch frühzeitige Risikoanalysen</w:t>
            </w:r>
          </w:p>
          <w:p w14:paraId="27CDF70D" w14:textId="77777777" w:rsidR="006600C8" w:rsidRDefault="006600C8" w:rsidP="006600C8">
            <w:pPr>
              <w:rPr>
                <w:rFonts w:ascii="Arial" w:hAnsi="Arial" w:cs="Arial"/>
                <w:color w:val="000000" w:themeColor="text1"/>
              </w:rPr>
            </w:pPr>
          </w:p>
          <w:p w14:paraId="58681A5D" w14:textId="77777777" w:rsidR="00B137D8" w:rsidRPr="006600C8" w:rsidRDefault="00B137D8" w:rsidP="006600C8">
            <w:pPr>
              <w:rPr>
                <w:rFonts w:ascii="Arial" w:hAnsi="Arial" w:cs="Arial"/>
                <w:color w:val="000000" w:themeColor="text1"/>
              </w:rPr>
            </w:pPr>
          </w:p>
          <w:p w14:paraId="52F17738" w14:textId="77777777" w:rsidR="006600C8" w:rsidRPr="00461C0A" w:rsidRDefault="006600C8" w:rsidP="006600C8">
            <w:pPr>
              <w:rPr>
                <w:rFonts w:ascii="Arial" w:hAnsi="Arial" w:cs="Arial"/>
                <w:color w:val="000000" w:themeColor="text1"/>
                <w:lang w:val="en-US"/>
              </w:rPr>
            </w:pPr>
          </w:p>
          <w:p w14:paraId="1477785D" w14:textId="77777777" w:rsidR="006600C8" w:rsidRPr="00461C0A" w:rsidRDefault="006600C8" w:rsidP="006600C8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</w:tbl>
    <w:p w14:paraId="3424D8FB" w14:textId="77777777" w:rsidR="009B6E29" w:rsidRPr="00461C0A" w:rsidRDefault="009B6E29">
      <w:pPr>
        <w:rPr>
          <w:lang w:val="en-US"/>
        </w:rPr>
      </w:pPr>
    </w:p>
    <w:sectPr w:rsidR="009B6E29" w:rsidRPr="00461C0A" w:rsidSect="00223850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22C9D"/>
    <w:multiLevelType w:val="hybridMultilevel"/>
    <w:tmpl w:val="C96A5BAC"/>
    <w:lvl w:ilvl="0" w:tplc="1B2CD4E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6D051A"/>
    <w:multiLevelType w:val="hybridMultilevel"/>
    <w:tmpl w:val="6CC08216"/>
    <w:lvl w:ilvl="0" w:tplc="B9821F26">
      <w:start w:val="1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1113152">
    <w:abstractNumId w:val="1"/>
  </w:num>
  <w:num w:numId="2" w16cid:durableId="807631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850"/>
    <w:rsid w:val="0002363B"/>
    <w:rsid w:val="00031ECB"/>
    <w:rsid w:val="00032725"/>
    <w:rsid w:val="00033D68"/>
    <w:rsid w:val="000349CA"/>
    <w:rsid w:val="000457BA"/>
    <w:rsid w:val="00052740"/>
    <w:rsid w:val="0005740C"/>
    <w:rsid w:val="000605E9"/>
    <w:rsid w:val="00065FDA"/>
    <w:rsid w:val="00082A48"/>
    <w:rsid w:val="00087FA6"/>
    <w:rsid w:val="000A1E45"/>
    <w:rsid w:val="000A2746"/>
    <w:rsid w:val="000A4101"/>
    <w:rsid w:val="000B2D26"/>
    <w:rsid w:val="000B46DB"/>
    <w:rsid w:val="000C4921"/>
    <w:rsid w:val="000C4CEB"/>
    <w:rsid w:val="000D5524"/>
    <w:rsid w:val="000E2EC3"/>
    <w:rsid w:val="000E7A73"/>
    <w:rsid w:val="000F1E25"/>
    <w:rsid w:val="000F215C"/>
    <w:rsid w:val="00100AB9"/>
    <w:rsid w:val="00102310"/>
    <w:rsid w:val="0011369E"/>
    <w:rsid w:val="0011418D"/>
    <w:rsid w:val="001230A6"/>
    <w:rsid w:val="00123CE4"/>
    <w:rsid w:val="001279D2"/>
    <w:rsid w:val="00131663"/>
    <w:rsid w:val="001563CD"/>
    <w:rsid w:val="0016170C"/>
    <w:rsid w:val="001621C0"/>
    <w:rsid w:val="0016468F"/>
    <w:rsid w:val="0016651F"/>
    <w:rsid w:val="00167E17"/>
    <w:rsid w:val="00173A47"/>
    <w:rsid w:val="00195882"/>
    <w:rsid w:val="00196069"/>
    <w:rsid w:val="001A3A41"/>
    <w:rsid w:val="001A5AAD"/>
    <w:rsid w:val="001B689A"/>
    <w:rsid w:val="001C11F8"/>
    <w:rsid w:val="001D06CF"/>
    <w:rsid w:val="001D333D"/>
    <w:rsid w:val="001D361B"/>
    <w:rsid w:val="001E1DE0"/>
    <w:rsid w:val="001F38B9"/>
    <w:rsid w:val="001F4CD8"/>
    <w:rsid w:val="00210131"/>
    <w:rsid w:val="0021373A"/>
    <w:rsid w:val="00213921"/>
    <w:rsid w:val="00223850"/>
    <w:rsid w:val="00236CAF"/>
    <w:rsid w:val="002441E4"/>
    <w:rsid w:val="00250BBA"/>
    <w:rsid w:val="00253402"/>
    <w:rsid w:val="00255775"/>
    <w:rsid w:val="00255BF1"/>
    <w:rsid w:val="00260A96"/>
    <w:rsid w:val="002662F6"/>
    <w:rsid w:val="00267066"/>
    <w:rsid w:val="00280A9B"/>
    <w:rsid w:val="00281E08"/>
    <w:rsid w:val="00282003"/>
    <w:rsid w:val="0028221C"/>
    <w:rsid w:val="00283855"/>
    <w:rsid w:val="00283A3F"/>
    <w:rsid w:val="00290AC4"/>
    <w:rsid w:val="00290BDD"/>
    <w:rsid w:val="00292921"/>
    <w:rsid w:val="002935FF"/>
    <w:rsid w:val="002957ED"/>
    <w:rsid w:val="002A1476"/>
    <w:rsid w:val="002A5308"/>
    <w:rsid w:val="002B0CB9"/>
    <w:rsid w:val="002B64B7"/>
    <w:rsid w:val="002C1569"/>
    <w:rsid w:val="002C53BC"/>
    <w:rsid w:val="002D02F0"/>
    <w:rsid w:val="002D2301"/>
    <w:rsid w:val="002D58B8"/>
    <w:rsid w:val="002E0B5A"/>
    <w:rsid w:val="002E3036"/>
    <w:rsid w:val="002E496B"/>
    <w:rsid w:val="002E598D"/>
    <w:rsid w:val="002F48AE"/>
    <w:rsid w:val="00302089"/>
    <w:rsid w:val="00313D58"/>
    <w:rsid w:val="00313E37"/>
    <w:rsid w:val="003265E9"/>
    <w:rsid w:val="00335745"/>
    <w:rsid w:val="00336C67"/>
    <w:rsid w:val="0034432C"/>
    <w:rsid w:val="003510FF"/>
    <w:rsid w:val="003531E2"/>
    <w:rsid w:val="003575E2"/>
    <w:rsid w:val="00367097"/>
    <w:rsid w:val="003827D2"/>
    <w:rsid w:val="003907BA"/>
    <w:rsid w:val="00394EB6"/>
    <w:rsid w:val="00397C08"/>
    <w:rsid w:val="003A7332"/>
    <w:rsid w:val="003C41EF"/>
    <w:rsid w:val="003C5F04"/>
    <w:rsid w:val="003F1E82"/>
    <w:rsid w:val="003F4BDF"/>
    <w:rsid w:val="003F5431"/>
    <w:rsid w:val="00402DC9"/>
    <w:rsid w:val="004166C5"/>
    <w:rsid w:val="004253C3"/>
    <w:rsid w:val="00433F91"/>
    <w:rsid w:val="0043428F"/>
    <w:rsid w:val="00434475"/>
    <w:rsid w:val="004346A4"/>
    <w:rsid w:val="00435157"/>
    <w:rsid w:val="004373A7"/>
    <w:rsid w:val="0045058B"/>
    <w:rsid w:val="00451355"/>
    <w:rsid w:val="00455564"/>
    <w:rsid w:val="00455B76"/>
    <w:rsid w:val="00461C0A"/>
    <w:rsid w:val="0047017F"/>
    <w:rsid w:val="004710C3"/>
    <w:rsid w:val="0047274A"/>
    <w:rsid w:val="00480975"/>
    <w:rsid w:val="00490F18"/>
    <w:rsid w:val="00496B33"/>
    <w:rsid w:val="004A0CCC"/>
    <w:rsid w:val="004A2B52"/>
    <w:rsid w:val="004A44D9"/>
    <w:rsid w:val="004C0D02"/>
    <w:rsid w:val="004C5F5B"/>
    <w:rsid w:val="004C7F91"/>
    <w:rsid w:val="004D3C33"/>
    <w:rsid w:val="004D7C07"/>
    <w:rsid w:val="004E3CA0"/>
    <w:rsid w:val="004E4340"/>
    <w:rsid w:val="004E4548"/>
    <w:rsid w:val="004E493B"/>
    <w:rsid w:val="004E4BB0"/>
    <w:rsid w:val="004E5863"/>
    <w:rsid w:val="005013A0"/>
    <w:rsid w:val="00503AAC"/>
    <w:rsid w:val="00503B0B"/>
    <w:rsid w:val="005128D3"/>
    <w:rsid w:val="00516A96"/>
    <w:rsid w:val="00535A3D"/>
    <w:rsid w:val="00536698"/>
    <w:rsid w:val="005504E7"/>
    <w:rsid w:val="0055629B"/>
    <w:rsid w:val="00560A4C"/>
    <w:rsid w:val="00561325"/>
    <w:rsid w:val="0056474C"/>
    <w:rsid w:val="00571AC5"/>
    <w:rsid w:val="005747E5"/>
    <w:rsid w:val="00583CF8"/>
    <w:rsid w:val="005A27A0"/>
    <w:rsid w:val="005B4BE2"/>
    <w:rsid w:val="005B7DB0"/>
    <w:rsid w:val="005C7A70"/>
    <w:rsid w:val="005C7D48"/>
    <w:rsid w:val="005D7CC0"/>
    <w:rsid w:val="005F1638"/>
    <w:rsid w:val="005F1EEB"/>
    <w:rsid w:val="005F6E2E"/>
    <w:rsid w:val="005F781E"/>
    <w:rsid w:val="006117A5"/>
    <w:rsid w:val="00612B18"/>
    <w:rsid w:val="00615345"/>
    <w:rsid w:val="0062140C"/>
    <w:rsid w:val="00630312"/>
    <w:rsid w:val="00633952"/>
    <w:rsid w:val="006412C8"/>
    <w:rsid w:val="00642810"/>
    <w:rsid w:val="00643741"/>
    <w:rsid w:val="00647937"/>
    <w:rsid w:val="00652EFD"/>
    <w:rsid w:val="006600C8"/>
    <w:rsid w:val="006617C5"/>
    <w:rsid w:val="00667199"/>
    <w:rsid w:val="00667ABE"/>
    <w:rsid w:val="006754F3"/>
    <w:rsid w:val="00676618"/>
    <w:rsid w:val="00676829"/>
    <w:rsid w:val="00680373"/>
    <w:rsid w:val="0068239A"/>
    <w:rsid w:val="00687B7C"/>
    <w:rsid w:val="006972D3"/>
    <w:rsid w:val="006A58F5"/>
    <w:rsid w:val="006B197B"/>
    <w:rsid w:val="006B3487"/>
    <w:rsid w:val="006C190B"/>
    <w:rsid w:val="006D320D"/>
    <w:rsid w:val="006D6885"/>
    <w:rsid w:val="006E504B"/>
    <w:rsid w:val="007022AF"/>
    <w:rsid w:val="00702ACA"/>
    <w:rsid w:val="00711B16"/>
    <w:rsid w:val="00717187"/>
    <w:rsid w:val="007179AD"/>
    <w:rsid w:val="00722D10"/>
    <w:rsid w:val="007267F0"/>
    <w:rsid w:val="0073116E"/>
    <w:rsid w:val="007334B8"/>
    <w:rsid w:val="00733D69"/>
    <w:rsid w:val="00741F72"/>
    <w:rsid w:val="007432D7"/>
    <w:rsid w:val="00745705"/>
    <w:rsid w:val="007465A8"/>
    <w:rsid w:val="00750769"/>
    <w:rsid w:val="00753DD5"/>
    <w:rsid w:val="00766F32"/>
    <w:rsid w:val="00784888"/>
    <w:rsid w:val="007913F3"/>
    <w:rsid w:val="007915FB"/>
    <w:rsid w:val="0079319D"/>
    <w:rsid w:val="007A6A7D"/>
    <w:rsid w:val="007B18EE"/>
    <w:rsid w:val="007C1F7D"/>
    <w:rsid w:val="007C232F"/>
    <w:rsid w:val="007C236B"/>
    <w:rsid w:val="007C76C5"/>
    <w:rsid w:val="007D3763"/>
    <w:rsid w:val="007D474B"/>
    <w:rsid w:val="007E04FE"/>
    <w:rsid w:val="007E1CB8"/>
    <w:rsid w:val="007F7E0E"/>
    <w:rsid w:val="00807C80"/>
    <w:rsid w:val="00810667"/>
    <w:rsid w:val="008122E2"/>
    <w:rsid w:val="00821DFB"/>
    <w:rsid w:val="00822098"/>
    <w:rsid w:val="0082521D"/>
    <w:rsid w:val="008269C6"/>
    <w:rsid w:val="00826A72"/>
    <w:rsid w:val="008310B8"/>
    <w:rsid w:val="00837987"/>
    <w:rsid w:val="00842D93"/>
    <w:rsid w:val="008451E6"/>
    <w:rsid w:val="00845940"/>
    <w:rsid w:val="008463AA"/>
    <w:rsid w:val="008576FA"/>
    <w:rsid w:val="0086125B"/>
    <w:rsid w:val="008663DF"/>
    <w:rsid w:val="00867394"/>
    <w:rsid w:val="00867C5F"/>
    <w:rsid w:val="00870DDD"/>
    <w:rsid w:val="008830C8"/>
    <w:rsid w:val="00883ACF"/>
    <w:rsid w:val="008851AE"/>
    <w:rsid w:val="00887927"/>
    <w:rsid w:val="00894427"/>
    <w:rsid w:val="00894B61"/>
    <w:rsid w:val="008A2452"/>
    <w:rsid w:val="008B1EC1"/>
    <w:rsid w:val="008B767C"/>
    <w:rsid w:val="008D1357"/>
    <w:rsid w:val="008E26A7"/>
    <w:rsid w:val="008F4AA7"/>
    <w:rsid w:val="008F6845"/>
    <w:rsid w:val="00901BCC"/>
    <w:rsid w:val="009026D9"/>
    <w:rsid w:val="009105E1"/>
    <w:rsid w:val="00924FEE"/>
    <w:rsid w:val="009339A4"/>
    <w:rsid w:val="00941D83"/>
    <w:rsid w:val="00943776"/>
    <w:rsid w:val="00950693"/>
    <w:rsid w:val="009527E7"/>
    <w:rsid w:val="00957D81"/>
    <w:rsid w:val="00961D81"/>
    <w:rsid w:val="009660FE"/>
    <w:rsid w:val="00972422"/>
    <w:rsid w:val="00976B02"/>
    <w:rsid w:val="00981945"/>
    <w:rsid w:val="00982E26"/>
    <w:rsid w:val="009864E5"/>
    <w:rsid w:val="00986FE0"/>
    <w:rsid w:val="009A4148"/>
    <w:rsid w:val="009A5AA9"/>
    <w:rsid w:val="009A7C0D"/>
    <w:rsid w:val="009A7E75"/>
    <w:rsid w:val="009B0A85"/>
    <w:rsid w:val="009B0E81"/>
    <w:rsid w:val="009B6E29"/>
    <w:rsid w:val="009D7513"/>
    <w:rsid w:val="009E320B"/>
    <w:rsid w:val="009F0494"/>
    <w:rsid w:val="009F3233"/>
    <w:rsid w:val="009F4655"/>
    <w:rsid w:val="00A03C22"/>
    <w:rsid w:val="00A05C40"/>
    <w:rsid w:val="00A10DBE"/>
    <w:rsid w:val="00A10F78"/>
    <w:rsid w:val="00A11E02"/>
    <w:rsid w:val="00A12EC8"/>
    <w:rsid w:val="00A15028"/>
    <w:rsid w:val="00A1614F"/>
    <w:rsid w:val="00A2050E"/>
    <w:rsid w:val="00A20D84"/>
    <w:rsid w:val="00A3359D"/>
    <w:rsid w:val="00A33B33"/>
    <w:rsid w:val="00A44F91"/>
    <w:rsid w:val="00A45A75"/>
    <w:rsid w:val="00A47968"/>
    <w:rsid w:val="00A55723"/>
    <w:rsid w:val="00A63979"/>
    <w:rsid w:val="00A70C1A"/>
    <w:rsid w:val="00A748CC"/>
    <w:rsid w:val="00A7698C"/>
    <w:rsid w:val="00A838CB"/>
    <w:rsid w:val="00A86A28"/>
    <w:rsid w:val="00A90690"/>
    <w:rsid w:val="00A91254"/>
    <w:rsid w:val="00AA0994"/>
    <w:rsid w:val="00AA0FEF"/>
    <w:rsid w:val="00AB2DD6"/>
    <w:rsid w:val="00AB6171"/>
    <w:rsid w:val="00AB6178"/>
    <w:rsid w:val="00AC00E2"/>
    <w:rsid w:val="00AC11C9"/>
    <w:rsid w:val="00AC15C6"/>
    <w:rsid w:val="00AC42D5"/>
    <w:rsid w:val="00AD0E33"/>
    <w:rsid w:val="00AE2254"/>
    <w:rsid w:val="00AE79F7"/>
    <w:rsid w:val="00B0266C"/>
    <w:rsid w:val="00B0398B"/>
    <w:rsid w:val="00B058A4"/>
    <w:rsid w:val="00B062B3"/>
    <w:rsid w:val="00B137D8"/>
    <w:rsid w:val="00B21FAF"/>
    <w:rsid w:val="00B27BCE"/>
    <w:rsid w:val="00B42745"/>
    <w:rsid w:val="00B46026"/>
    <w:rsid w:val="00B504E4"/>
    <w:rsid w:val="00B50E2B"/>
    <w:rsid w:val="00B50F75"/>
    <w:rsid w:val="00B5663E"/>
    <w:rsid w:val="00B577E0"/>
    <w:rsid w:val="00B65046"/>
    <w:rsid w:val="00B675A3"/>
    <w:rsid w:val="00B71BCB"/>
    <w:rsid w:val="00B720E9"/>
    <w:rsid w:val="00B8094E"/>
    <w:rsid w:val="00B825B1"/>
    <w:rsid w:val="00B83910"/>
    <w:rsid w:val="00B840B0"/>
    <w:rsid w:val="00B868B8"/>
    <w:rsid w:val="00B86C0E"/>
    <w:rsid w:val="00B87441"/>
    <w:rsid w:val="00B91F98"/>
    <w:rsid w:val="00BA10E9"/>
    <w:rsid w:val="00BA1733"/>
    <w:rsid w:val="00BB2648"/>
    <w:rsid w:val="00BC049B"/>
    <w:rsid w:val="00BC4858"/>
    <w:rsid w:val="00BC4A96"/>
    <w:rsid w:val="00BC7288"/>
    <w:rsid w:val="00BE5BE7"/>
    <w:rsid w:val="00C00D47"/>
    <w:rsid w:val="00C138D2"/>
    <w:rsid w:val="00C249E4"/>
    <w:rsid w:val="00C26017"/>
    <w:rsid w:val="00C30E40"/>
    <w:rsid w:val="00C3621B"/>
    <w:rsid w:val="00C36987"/>
    <w:rsid w:val="00C420FC"/>
    <w:rsid w:val="00C42EE2"/>
    <w:rsid w:val="00C53624"/>
    <w:rsid w:val="00C6752C"/>
    <w:rsid w:val="00C70097"/>
    <w:rsid w:val="00C717E3"/>
    <w:rsid w:val="00C7319C"/>
    <w:rsid w:val="00C8753B"/>
    <w:rsid w:val="00C8775F"/>
    <w:rsid w:val="00C90FDA"/>
    <w:rsid w:val="00CA058E"/>
    <w:rsid w:val="00CB0373"/>
    <w:rsid w:val="00CB7845"/>
    <w:rsid w:val="00CC304F"/>
    <w:rsid w:val="00CC7CF7"/>
    <w:rsid w:val="00CE479D"/>
    <w:rsid w:val="00CF0265"/>
    <w:rsid w:val="00CF159B"/>
    <w:rsid w:val="00CF6A6A"/>
    <w:rsid w:val="00CF71A4"/>
    <w:rsid w:val="00D059D1"/>
    <w:rsid w:val="00D10114"/>
    <w:rsid w:val="00D12889"/>
    <w:rsid w:val="00D25532"/>
    <w:rsid w:val="00D4423F"/>
    <w:rsid w:val="00D522AC"/>
    <w:rsid w:val="00D613F1"/>
    <w:rsid w:val="00D702FB"/>
    <w:rsid w:val="00D70D0A"/>
    <w:rsid w:val="00D84C96"/>
    <w:rsid w:val="00D87907"/>
    <w:rsid w:val="00DA393B"/>
    <w:rsid w:val="00DA6CDE"/>
    <w:rsid w:val="00DB263B"/>
    <w:rsid w:val="00DB528F"/>
    <w:rsid w:val="00DB76B5"/>
    <w:rsid w:val="00DE127A"/>
    <w:rsid w:val="00DE79EF"/>
    <w:rsid w:val="00DF3D42"/>
    <w:rsid w:val="00DF440C"/>
    <w:rsid w:val="00DF4B08"/>
    <w:rsid w:val="00E10722"/>
    <w:rsid w:val="00E17608"/>
    <w:rsid w:val="00E21FEE"/>
    <w:rsid w:val="00E254D4"/>
    <w:rsid w:val="00E31952"/>
    <w:rsid w:val="00E42CF6"/>
    <w:rsid w:val="00E43F3A"/>
    <w:rsid w:val="00E44895"/>
    <w:rsid w:val="00E52017"/>
    <w:rsid w:val="00E61311"/>
    <w:rsid w:val="00E66014"/>
    <w:rsid w:val="00E70799"/>
    <w:rsid w:val="00E75A90"/>
    <w:rsid w:val="00E84278"/>
    <w:rsid w:val="00EC184F"/>
    <w:rsid w:val="00ED49A0"/>
    <w:rsid w:val="00ED6DFD"/>
    <w:rsid w:val="00ED7BD8"/>
    <w:rsid w:val="00EF37F0"/>
    <w:rsid w:val="00EF66FA"/>
    <w:rsid w:val="00EF7471"/>
    <w:rsid w:val="00EF7FBC"/>
    <w:rsid w:val="00F04EE2"/>
    <w:rsid w:val="00F07908"/>
    <w:rsid w:val="00F108E2"/>
    <w:rsid w:val="00F12E9D"/>
    <w:rsid w:val="00F145B1"/>
    <w:rsid w:val="00F153CE"/>
    <w:rsid w:val="00F15819"/>
    <w:rsid w:val="00F229BB"/>
    <w:rsid w:val="00F24F34"/>
    <w:rsid w:val="00F25AB9"/>
    <w:rsid w:val="00F30273"/>
    <w:rsid w:val="00F31E15"/>
    <w:rsid w:val="00F32D30"/>
    <w:rsid w:val="00F33A84"/>
    <w:rsid w:val="00F57E61"/>
    <w:rsid w:val="00F641B6"/>
    <w:rsid w:val="00F65975"/>
    <w:rsid w:val="00F71208"/>
    <w:rsid w:val="00F73674"/>
    <w:rsid w:val="00F74A9D"/>
    <w:rsid w:val="00F811F8"/>
    <w:rsid w:val="00F82D01"/>
    <w:rsid w:val="00F836E5"/>
    <w:rsid w:val="00F86313"/>
    <w:rsid w:val="00FA3202"/>
    <w:rsid w:val="00FA610C"/>
    <w:rsid w:val="00FA6F83"/>
    <w:rsid w:val="00FB28B5"/>
    <w:rsid w:val="00FB4088"/>
    <w:rsid w:val="00FC3723"/>
    <w:rsid w:val="00FC6578"/>
    <w:rsid w:val="00FD1CBA"/>
    <w:rsid w:val="00FD3B4B"/>
    <w:rsid w:val="00FD453C"/>
    <w:rsid w:val="00FE0B37"/>
    <w:rsid w:val="00FE0CB5"/>
    <w:rsid w:val="00FE6FF2"/>
    <w:rsid w:val="00FF189D"/>
    <w:rsid w:val="00FF270E"/>
    <w:rsid w:val="00FF55A2"/>
    <w:rsid w:val="00FF57C6"/>
    <w:rsid w:val="00FF7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D7ACC23"/>
  <w15:chartTrackingRefBased/>
  <w15:docId w15:val="{88E313A3-A103-4383-A2A9-4C3B8727A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238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6600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>https://vorla.ch</Company>
  <LinksUpToDate>false</LinksUpToDate>
  <CharactersWithSpaces>1683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SWOT-Analyse Vorlage</dc:title>
  <dc:subject/>
  <dc:creator>https://vorla.ch</dc:creator>
  <cp:keywords/>
  <dc:description>SWOT-Analyse Vorlage
https://vorla.ch</dc:description>
  <cp:lastModifiedBy>Friedrich, Nikolai</cp:lastModifiedBy>
  <cp:revision>3</cp:revision>
  <dcterms:created xsi:type="dcterms:W3CDTF">2026-02-02T14:20:00Z</dcterms:created>
  <dcterms:modified xsi:type="dcterms:W3CDTF">2026-02-02T14:21:00Z</dcterms:modified>
  <cp:category/>
</cp:coreProperties>
</file>