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before="100" w:beforeAutospacing="1" w:after="100" w:afterAutospacing="1"/>
        <w:rPr>
          <w:kern w:val="48"/>
        </w:rPr>
      </w:pPr>
      <w:r>
        <w:rPr>
          <w:kern w:val="48"/>
        </w:rPr>
        <w:t>COMP 403</w:t>
      </w:r>
      <w:r>
        <w:rPr>
          <w:rFonts w:hint="eastAsia" w:eastAsia="宋体"/>
          <w:kern w:val="48"/>
          <w:lang w:eastAsia="zh-CN"/>
        </w:rPr>
        <w:t>0</w:t>
      </w:r>
      <w:r>
        <w:rPr>
          <w:kern w:val="48"/>
        </w:rPr>
        <w:t xml:space="preserve"> </w:t>
      </w:r>
      <w:r>
        <w:rPr>
          <w:rFonts w:hint="eastAsia" w:eastAsia="宋体"/>
          <w:kern w:val="48"/>
          <w:lang w:eastAsia="zh-CN"/>
        </w:rPr>
        <w:t>Coursework2</w:t>
      </w:r>
      <w:r>
        <w:rPr>
          <w:kern w:val="48"/>
        </w:rPr>
        <w:t xml:space="preserve"> </w:t>
      </w:r>
      <w:r>
        <w:rPr>
          <w:rFonts w:hint="eastAsia" w:eastAsia="宋体"/>
          <w:kern w:val="48"/>
          <w:lang w:eastAsia="zh-CN"/>
        </w:rPr>
        <w:t>Interim</w:t>
      </w:r>
      <w:r>
        <w:rPr>
          <w:kern w:val="48"/>
        </w:rPr>
        <w:t xml:space="preserve"> Report</w:t>
      </w:r>
    </w:p>
    <w:p>
      <w:pPr>
        <w:pStyle w:val="16"/>
        <w:spacing w:before="100" w:beforeAutospacing="1" w:after="100" w:afterAutospacing="1" w:line="120" w:lineRule="auto"/>
        <w:rPr>
          <w:sz w:val="16"/>
          <w:szCs w:val="16"/>
        </w:rPr>
        <w:sectPr>
          <w:footerReference r:id="rId3" w:type="first"/>
          <w:pgSz w:w="11906" w:h="16838"/>
          <w:pgMar w:top="540" w:right="893" w:bottom="1440" w:left="893" w:header="720" w:footer="720" w:gutter="0"/>
          <w:cols w:space="720" w:num="1"/>
          <w:titlePg/>
          <w:docGrid w:linePitch="360" w:charSpace="0"/>
        </w:sectPr>
      </w:pPr>
    </w:p>
    <w:p>
      <w:pPr>
        <w:ind w:firstLine="210" w:firstLineChars="10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Hong Li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 xml:space="preserve"> </w:t>
      </w:r>
      <w:r>
        <w:fldChar w:fldCharType="begin"/>
      </w:r>
      <w:r>
        <w:instrText xml:space="preserve"> HYPERLINK "mailto:psxhl10@nottingham.ac.uk" </w:instrText>
      </w:r>
      <w:r>
        <w:fldChar w:fldCharType="separate"/>
      </w:r>
      <w:r>
        <w:rPr>
          <w:rStyle w:val="13"/>
          <w:rFonts w:hint="eastAsia"/>
          <w:sz w:val="21"/>
          <w:szCs w:val="21"/>
          <w:lang w:eastAsia="zh-CN"/>
        </w:rPr>
        <w:t>psxhl10@nottingham.ac.uk</w:t>
      </w:r>
      <w:r>
        <w:rPr>
          <w:rStyle w:val="13"/>
          <w:rFonts w:hint="eastAsia"/>
          <w:sz w:val="21"/>
          <w:szCs w:val="21"/>
          <w:lang w:eastAsia="zh-CN"/>
        </w:rPr>
        <w:fldChar w:fldCharType="end"/>
      </w:r>
    </w:p>
    <w:p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Wenxuan Zhu      </w:t>
      </w:r>
      <w:r>
        <w:fldChar w:fldCharType="begin"/>
      </w:r>
      <w:r>
        <w:instrText xml:space="preserve"> HYPERLINK "mailto:alywz30@nottingham.ac.uk" </w:instrText>
      </w:r>
      <w:r>
        <w:fldChar w:fldCharType="separate"/>
      </w:r>
      <w:r>
        <w:rPr>
          <w:rStyle w:val="13"/>
          <w:rFonts w:hint="eastAsia"/>
          <w:sz w:val="21"/>
          <w:szCs w:val="21"/>
          <w:lang w:eastAsia="zh-CN"/>
        </w:rPr>
        <w:t>alywz30@nottingham.ac.uk</w:t>
      </w:r>
      <w:r>
        <w:rPr>
          <w:rStyle w:val="13"/>
          <w:rFonts w:hint="eastAsia"/>
          <w:sz w:val="21"/>
          <w:szCs w:val="21"/>
          <w:lang w:eastAsia="zh-CN"/>
        </w:rPr>
        <w:fldChar w:fldCharType="end"/>
      </w:r>
    </w:p>
    <w:p>
      <w:pPr>
        <w:jc w:val="both"/>
        <w:rPr>
          <w:sz w:val="21"/>
          <w:szCs w:val="21"/>
          <w:lang w:eastAsia="zh-CN"/>
        </w:rPr>
      </w:pP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i/>
          <w:iCs/>
          <w:lang w:eastAsia="zh-CN"/>
        </w:rPr>
        <w:t>Title</w:t>
      </w:r>
      <w:r>
        <w:t xml:space="preserve">—The prediction and </w:t>
      </w:r>
      <w:r>
        <w:rPr>
          <w:rFonts w:hint="eastAsia"/>
          <w:lang w:eastAsia="zh-CN"/>
        </w:rPr>
        <w:t>c</w:t>
      </w:r>
      <w:r>
        <w:t xml:space="preserve">haracteristics of operating condition of waterpoints </w:t>
      </w:r>
      <w:r>
        <w:rPr>
          <w:rFonts w:hint="eastAsia"/>
          <w:lang w:val="en-US" w:eastAsia="zh-CN"/>
        </w:rPr>
        <w:t xml:space="preserve">in Tanzania </w:t>
      </w:r>
      <w:r>
        <w:t>by using data modelling</w:t>
      </w:r>
      <w:r>
        <w:rPr>
          <w:rFonts w:hint="eastAsia"/>
          <w:lang w:val="en-US" w:eastAsia="zh-CN"/>
        </w:rPr>
        <w:t>,</w:t>
      </w:r>
      <w:r>
        <w:t xml:space="preserve"> analysis and machine learning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Introduction to the data set</w:t>
      </w:r>
    </w:p>
    <w:p>
      <w:pPr>
        <w:pStyle w:val="3"/>
      </w:pPr>
      <w:r>
        <w:rPr>
          <w:rFonts w:hint="eastAsia"/>
          <w:lang w:eastAsia="zh-CN"/>
        </w:rPr>
        <w:t>Introduction to the data set</w:t>
      </w:r>
    </w:p>
    <w:p>
      <w:pPr>
        <w:pStyle w:val="7"/>
        <w:rPr>
          <w:lang w:val="en-US"/>
        </w:rPr>
      </w:pPr>
      <w:r>
        <w:rPr>
          <w:lang w:val="en-GB"/>
        </w:rPr>
        <w:t>Th</w:t>
      </w:r>
      <w:r>
        <w:rPr>
          <w:rFonts w:hint="eastAsia"/>
          <w:lang w:val="en-US"/>
        </w:rPr>
        <w:t>e</w:t>
      </w:r>
      <w:r>
        <w:rPr>
          <w:lang w:val="en-GB"/>
        </w:rPr>
        <w:t xml:space="preserve"> </w:t>
      </w:r>
      <w:r>
        <w:rPr>
          <w:rFonts w:hint="eastAsia"/>
          <w:lang w:val="en-US"/>
        </w:rPr>
        <w:t xml:space="preserve">data set comes from the waterpoints dashboard of an open source web app named </w:t>
      </w:r>
      <w:r>
        <w:rPr>
          <w:lang w:val="en-US"/>
        </w:rPr>
        <w:t>“</w:t>
      </w:r>
      <w:r>
        <w:rPr>
          <w:rFonts w:hint="eastAsia"/>
          <w:lang w:val="en-US"/>
        </w:rPr>
        <w:t>Taarifa</w:t>
      </w:r>
      <w:r>
        <w:rPr>
          <w:lang w:val="en-US"/>
        </w:rPr>
        <w:t>”</w:t>
      </w:r>
      <w:r>
        <w:rPr>
          <w:rFonts w:hint="eastAsia"/>
          <w:lang w:val="en-US"/>
        </w:rPr>
        <w:t xml:space="preserve"> which aggregates data from the Tanzania Ministry of Water.  The data set of the training part has 59.4k rows and 41 columns including the label that save in the a separate file, in the case of testing data has 14.85k rows. The target variable is status_group that has three possible values functional, non-functional and functional needs repair. </w:t>
      </w:r>
    </w:p>
    <w:p>
      <w:pPr>
        <w:pStyle w:val="7"/>
        <w:ind w:firstLine="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245995" cy="1270635"/>
            <wp:effectExtent l="0" t="0" r="1905" b="12065"/>
            <wp:docPr id="10" name="图片 10" descr="statu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tatus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sz w:val="13"/>
          <w:szCs w:val="13"/>
          <w:lang w:val="en-US"/>
        </w:rPr>
      </w:pPr>
      <w:r>
        <w:rPr>
          <w:rFonts w:hint="eastAsia"/>
          <w:sz w:val="13"/>
          <w:szCs w:val="13"/>
          <w:lang w:val="en-US"/>
        </w:rPr>
        <w:t>Figure_1</w:t>
      </w:r>
    </w:p>
    <w:p>
      <w:pPr>
        <w:pStyle w:val="7"/>
        <w:ind w:firstLine="0"/>
        <w:jc w:val="left"/>
        <w:rPr>
          <w:lang w:val="en-US"/>
        </w:rPr>
      </w:pPr>
      <w:r>
        <w:rPr>
          <w:lang w:val="en-US"/>
        </w:rPr>
        <w:t>It can be clearly seen that functional and non-functional account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 for the</w:t>
      </w:r>
      <w:r>
        <w:rPr>
          <w:rFonts w:hint="eastAsia"/>
          <w:lang w:val="en-US"/>
        </w:rPr>
        <w:t xml:space="preserve"> majority, of which functional accounts for around 54.5% and non-functional accounts for about 38.5%, while functional needs repair only accounts for only a small part, about 7%.</w:t>
      </w:r>
    </w:p>
    <w:p>
      <w:pPr>
        <w:pStyle w:val="7"/>
        <w:ind w:firstLine="0"/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574925" cy="1456690"/>
            <wp:effectExtent l="0" t="0" r="3175" b="3810"/>
            <wp:docPr id="5" name="图片 5" descr="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al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sz w:val="13"/>
          <w:szCs w:val="13"/>
          <w:lang w:val="en-US"/>
        </w:rPr>
      </w:pPr>
      <w:r>
        <w:rPr>
          <w:rFonts w:hint="eastAsia"/>
          <w:sz w:val="13"/>
          <w:szCs w:val="13"/>
          <w:lang w:val="en-US"/>
        </w:rPr>
        <w:t>Figure_2</w:t>
      </w:r>
    </w:p>
    <w:p>
      <w:pPr>
        <w:pStyle w:val="7"/>
        <w:ind w:firstLine="0"/>
        <w:rPr>
          <w:lang w:val="en-US"/>
        </w:rPr>
      </w:pPr>
      <w:r>
        <w:rPr>
          <w:rFonts w:hint="eastAsia"/>
          <w:lang w:val="en-US"/>
        </w:rPr>
        <w:t xml:space="preserve">It shows that wells with soft water quality have a really high probability being functional, while  if the water is salty then  there are almost equal probability between functional and non-functional. But roughly 18,000 wells with soft water quality are currently non-functional. </w:t>
      </w:r>
    </w:p>
    <w:p>
      <w:pPr>
        <w:pStyle w:val="7"/>
        <w:ind w:firstLine="0"/>
        <w:jc w:val="center"/>
        <w:rPr>
          <w:sz w:val="16"/>
          <w:szCs w:val="16"/>
          <w:lang w:val="en-US"/>
        </w:rPr>
      </w:pPr>
      <w:r>
        <w:rPr>
          <w:rFonts w:hint="eastAsia"/>
          <w:sz w:val="16"/>
          <w:szCs w:val="16"/>
          <w:lang w:val="en-US"/>
        </w:rPr>
        <w:drawing>
          <wp:inline distT="0" distB="0" distL="114300" distR="114300">
            <wp:extent cx="2491740" cy="1409065"/>
            <wp:effectExtent l="0" t="0" r="10160" b="635"/>
            <wp:docPr id="8" name="图片 8" descr="operation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operationa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firstLine="0"/>
        <w:jc w:val="center"/>
        <w:rPr>
          <w:sz w:val="13"/>
          <w:szCs w:val="13"/>
          <w:lang w:val="en-US"/>
        </w:rPr>
      </w:pPr>
      <w:r>
        <w:rPr>
          <w:rFonts w:hint="eastAsia"/>
          <w:sz w:val="13"/>
          <w:szCs w:val="13"/>
          <w:lang w:val="en-US"/>
        </w:rPr>
        <w:t>Figure_3</w:t>
      </w:r>
    </w:p>
    <w:p>
      <w:pPr>
        <w:pStyle w:val="7"/>
        <w:ind w:firstLine="0"/>
        <w:rPr>
          <w:lang w:val="en-US"/>
        </w:rPr>
      </w:pPr>
      <w:r>
        <w:rPr>
          <w:lang w:val="en-US"/>
        </w:rPr>
        <w:t xml:space="preserve">From the </w:t>
      </w:r>
      <w:r>
        <w:rPr>
          <w:rFonts w:hint="eastAsia"/>
          <w:lang w:val="en-US" w:eastAsia="zh-CN"/>
        </w:rPr>
        <w:t>figure_3</w:t>
      </w:r>
      <w:r>
        <w:rPr>
          <w:lang w:val="en-US"/>
        </w:rPr>
        <w:t xml:space="preserve">, the </w:t>
      </w:r>
      <w:r>
        <w:rPr>
          <w:rFonts w:hint="eastAsia"/>
          <w:lang w:val="en-US" w:eastAsia="zh-CN"/>
        </w:rPr>
        <w:t>operational year</w:t>
      </w:r>
      <w:r>
        <w:rPr>
          <w:lang w:val="en-US"/>
        </w:rPr>
        <w:t xml:space="preserve"> of most wells is less than 45</w:t>
      </w:r>
      <w:r>
        <w:rPr>
          <w:rFonts w:hint="eastAsia"/>
          <w:lang w:val="en-US" w:eastAsia="zh-CN"/>
        </w:rPr>
        <w:t xml:space="preserve"> years</w:t>
      </w:r>
      <w:r>
        <w:rPr>
          <w:lang w:val="en-US"/>
        </w:rPr>
        <w:t>. A</w:t>
      </w:r>
      <w:r>
        <w:rPr>
          <w:rFonts w:hint="eastAsia"/>
          <w:lang w:val="en-US"/>
        </w:rPr>
        <w:t xml:space="preserve">nd </w:t>
      </w:r>
      <w:r>
        <w:rPr>
          <w:lang w:val="en-US"/>
        </w:rPr>
        <w:t xml:space="preserve">it could be found that the functional well still accounts for the majority </w:t>
      </w:r>
      <w:r>
        <w:rPr>
          <w:rFonts w:hint="eastAsia"/>
          <w:lang w:val="en-US" w:eastAsia="zh-CN"/>
        </w:rPr>
        <w:t xml:space="preserve">when </w:t>
      </w:r>
      <w:r>
        <w:rPr>
          <w:lang w:val="en-US"/>
        </w:rPr>
        <w:t xml:space="preserve">the </w:t>
      </w:r>
      <w:r>
        <w:rPr>
          <w:rFonts w:hint="eastAsia"/>
          <w:lang w:val="en-US" w:eastAsia="zh-CN"/>
        </w:rPr>
        <w:t>operational</w:t>
      </w:r>
      <w:r>
        <w:rPr>
          <w:lang w:val="en-US"/>
        </w:rPr>
        <w:t xml:space="preserve"> </w:t>
      </w:r>
      <w:r>
        <w:rPr>
          <w:rFonts w:hint="eastAsia"/>
          <w:lang w:val="en-US" w:eastAsia="zh-CN"/>
        </w:rPr>
        <w:t>year</w:t>
      </w:r>
      <w:r>
        <w:rPr>
          <w:lang w:val="en-US"/>
        </w:rPr>
        <w:t xml:space="preserve"> of the well is under </w:t>
      </w:r>
      <w:r>
        <w:rPr>
          <w:rFonts w:hint="eastAsia"/>
          <w:lang w:val="en-US"/>
        </w:rPr>
        <w:t xml:space="preserve">around </w:t>
      </w:r>
      <w:r>
        <w:rPr>
          <w:lang w:val="en-US"/>
        </w:rPr>
        <w:t xml:space="preserve">26 years, on the other hand, the proportion of the non-functional well is not low. But after the </w:t>
      </w:r>
      <w:r>
        <w:rPr>
          <w:rFonts w:hint="eastAsia"/>
          <w:lang w:val="en-US" w:eastAsia="zh-CN"/>
        </w:rPr>
        <w:t>operational year</w:t>
      </w:r>
      <w:r>
        <w:rPr>
          <w:lang w:val="en-US"/>
        </w:rPr>
        <w:t xml:space="preserve"> exceeds 26 years, the situation starts to be different. The proportion of the non-functional well </w:t>
      </w:r>
      <w:r>
        <w:rPr>
          <w:rFonts w:hint="eastAsia"/>
          <w:lang w:val="en-US" w:eastAsia="zh-CN"/>
        </w:rPr>
        <w:t>has exceeded that of</w:t>
      </w:r>
      <w:r>
        <w:rPr>
          <w:lang w:val="en-US"/>
        </w:rPr>
        <w:t xml:space="preserve"> the functional well, which indicates that the </w:t>
      </w:r>
      <w:r>
        <w:rPr>
          <w:rFonts w:hint="eastAsia"/>
          <w:lang w:val="en-US" w:eastAsia="zh-CN"/>
        </w:rPr>
        <w:t>operational year</w:t>
      </w:r>
      <w:r>
        <w:rPr>
          <w:lang w:val="en-US"/>
        </w:rPr>
        <w:t xml:space="preserve"> of the well has a great impact on the operating condition of the well.</w:t>
      </w:r>
    </w:p>
    <w:p>
      <w:pPr>
        <w:pStyle w:val="3"/>
      </w:pPr>
      <w:r>
        <w:rPr>
          <w:rFonts w:hint="eastAsia"/>
          <w:lang w:eastAsia="zh-CN"/>
        </w:rPr>
        <w:t>Initial Research Question</w:t>
      </w:r>
      <w:r>
        <w:t>s</w:t>
      </w:r>
    </w:p>
    <w:p>
      <w:pPr>
        <w:pStyle w:val="18"/>
        <w:numPr>
          <w:ilvl w:val="0"/>
          <w:numId w:val="0"/>
        </w:numPr>
        <w:ind w:left="288"/>
        <w:rPr>
          <w:lang w:val="en-US"/>
        </w:rPr>
      </w:pPr>
      <w:r>
        <w:rPr>
          <w:rFonts w:hint="eastAsia"/>
          <w:lang w:val="en-US"/>
        </w:rPr>
        <w:t>Question</w:t>
      </w:r>
      <w:r>
        <w:rPr>
          <w:lang w:val="en-US"/>
        </w:rPr>
        <w:t xml:space="preserve"> 1:</w:t>
      </w:r>
    </w:p>
    <w:p>
      <w:pPr>
        <w:pStyle w:val="18"/>
        <w:numPr>
          <w:ilvl w:val="0"/>
          <w:numId w:val="0"/>
        </w:numPr>
        <w:ind w:left="288"/>
        <w:rPr>
          <w:lang w:val="en-US"/>
        </w:rPr>
      </w:pPr>
      <w:r>
        <w:rPr>
          <w:rFonts w:hint="eastAsia"/>
          <w:lang w:val="en-US"/>
        </w:rPr>
        <w:t>H</w:t>
      </w:r>
      <w:r>
        <w:rPr>
          <w:rFonts w:hint="eastAsia"/>
          <w:lang w:val="en-GB"/>
        </w:rPr>
        <w:t>o</w:t>
      </w:r>
      <w:r>
        <w:rPr>
          <w:rFonts w:hint="eastAsia"/>
          <w:lang w:val="en-US"/>
        </w:rPr>
        <w:t>w to</w:t>
      </w:r>
      <w:r>
        <w:rPr>
          <w:rFonts w:hint="eastAsia"/>
          <w:lang w:val="en-GB"/>
        </w:rPr>
        <w:t xml:space="preserve"> predict the operating condition of a water</w:t>
      </w:r>
      <w:r>
        <w:rPr>
          <w:rFonts w:hint="eastAsia"/>
          <w:lang w:val="en-US"/>
        </w:rPr>
        <w:t>-</w:t>
      </w:r>
      <w:r>
        <w:rPr>
          <w:rFonts w:hint="eastAsia"/>
          <w:lang w:val="en-GB"/>
        </w:rPr>
        <w:t>point for each record in the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GB"/>
        </w:rPr>
        <w:t>data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GB"/>
        </w:rPr>
        <w:t>set</w:t>
      </w:r>
      <w:r>
        <w:rPr>
          <w:lang w:val="en-GB"/>
        </w:rPr>
        <w:t xml:space="preserve">. </w:t>
      </w:r>
      <w:r>
        <w:rPr>
          <w:lang w:val="en-US"/>
        </w:rPr>
        <w:t>(For</w:t>
      </w:r>
      <w:r>
        <w:rPr>
          <w:lang w:val="en-GB"/>
        </w:rPr>
        <w:t xml:space="preserve"> </w:t>
      </w:r>
      <w:r>
        <w:rPr>
          <w:lang w:val="en-US"/>
        </w:rPr>
        <w:t>improving maintenance operations and ensure that clean)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GB"/>
        </w:rPr>
        <w:t>How to make sure data is accurate, sufficient, and well distributed.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GB"/>
        </w:rPr>
        <w:t>The correlation of the influence of each feature on the prediction result and how to use them to predict</w:t>
      </w:r>
      <w:r>
        <w:rPr>
          <w:lang w:val="en-US"/>
        </w:rPr>
        <w:t>.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GB"/>
        </w:rPr>
        <w:t>How to choose the right machine learning model for prediction.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GB"/>
        </w:rPr>
        <w:t>How to judge the quality of forecast results.</w:t>
      </w:r>
    </w:p>
    <w:p>
      <w:pPr>
        <w:pStyle w:val="18"/>
        <w:numPr>
          <w:ilvl w:val="0"/>
          <w:numId w:val="0"/>
        </w:numPr>
        <w:ind w:left="288"/>
        <w:rPr>
          <w:lang w:val="en-GB"/>
        </w:rPr>
      </w:pPr>
      <w:r>
        <w:rPr>
          <w:rFonts w:hint="eastAsia"/>
          <w:lang w:val="en-GB"/>
        </w:rPr>
        <w:t>Question</w:t>
      </w:r>
      <w:r>
        <w:rPr>
          <w:lang w:val="en-GB"/>
        </w:rPr>
        <w:t xml:space="preserve"> 2:</w:t>
      </w:r>
    </w:p>
    <w:p>
      <w:pPr>
        <w:pStyle w:val="18"/>
        <w:numPr>
          <w:ilvl w:val="0"/>
          <w:numId w:val="0"/>
        </w:numPr>
        <w:ind w:left="288"/>
        <w:rPr>
          <w:lang w:val="en-GB"/>
        </w:rPr>
      </w:pPr>
      <w:r>
        <w:rPr>
          <w:rFonts w:hint="eastAsia"/>
          <w:lang w:val="en-GB"/>
        </w:rPr>
        <w:t>Whether</w:t>
      </w:r>
      <w:r>
        <w:rPr>
          <w:lang w:val="en-GB"/>
        </w:rPr>
        <w:t xml:space="preserve"> natural factors 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Like water quality, source type and so on) have more influence on the condition of a </w:t>
      </w:r>
      <w:r>
        <w:rPr>
          <w:rFonts w:hint="eastAsia"/>
          <w:lang w:val="en-GB"/>
        </w:rPr>
        <w:t>water</w:t>
      </w:r>
      <w:r>
        <w:rPr>
          <w:rFonts w:hint="eastAsia"/>
          <w:lang w:val="en-US"/>
        </w:rPr>
        <w:t>-</w:t>
      </w:r>
      <w:r>
        <w:rPr>
          <w:lang w:val="en-GB"/>
        </w:rPr>
        <w:t xml:space="preserve">point or human factors (Like management). (For </w:t>
      </w:r>
      <w:r>
        <w:rPr>
          <w:rFonts w:hint="eastAsia"/>
          <w:lang w:val="en-GB"/>
        </w:rPr>
        <w:t>key</w:t>
      </w:r>
      <w:r>
        <w:rPr>
          <w:lang w:val="en-US"/>
        </w:rPr>
        <w:t xml:space="preserve"> decision maker to know they need to pay more attention on natural factors or human factors in the future</w:t>
      </w:r>
      <w:r>
        <w:rPr>
          <w:lang w:val="en-GB"/>
        </w:rPr>
        <w:t>)</w:t>
      </w:r>
    </w:p>
    <w:p>
      <w:pPr>
        <w:pStyle w:val="18"/>
        <w:numPr>
          <w:ilvl w:val="0"/>
          <w:numId w:val="8"/>
        </w:numPr>
        <w:rPr>
          <w:lang w:val="en-GB"/>
        </w:rPr>
      </w:pPr>
      <w:r>
        <w:rPr>
          <w:lang w:val="en-GB"/>
        </w:rPr>
        <w:t>Which features are natural factors.</w:t>
      </w:r>
    </w:p>
    <w:p>
      <w:pPr>
        <w:pStyle w:val="18"/>
        <w:numPr>
          <w:ilvl w:val="0"/>
          <w:numId w:val="8"/>
        </w:numPr>
        <w:rPr>
          <w:lang w:val="en-GB"/>
        </w:rPr>
      </w:pPr>
      <w:r>
        <w:rPr>
          <w:lang w:val="en-GB"/>
        </w:rPr>
        <w:t>Which features are human factors.</w:t>
      </w:r>
    </w:p>
    <w:p>
      <w:pPr>
        <w:pStyle w:val="18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How to reflect the relationship between a class of eigenvalues and condition of a </w:t>
      </w:r>
      <w:r>
        <w:rPr>
          <w:rFonts w:hint="eastAsia"/>
          <w:lang w:val="en-GB"/>
        </w:rPr>
        <w:t>water</w:t>
      </w:r>
      <w:r>
        <w:rPr>
          <w:lang w:val="en-GB"/>
        </w:rPr>
        <w:t>point</w:t>
      </w:r>
      <w:r>
        <w:rPr>
          <w:lang w:val="en-US"/>
        </w:rPr>
        <w:t>.</w:t>
      </w:r>
    </w:p>
    <w:p>
      <w:pPr>
        <w:pStyle w:val="18"/>
        <w:numPr>
          <w:ilvl w:val="0"/>
          <w:numId w:val="0"/>
        </w:numPr>
        <w:ind w:left="288"/>
        <w:rPr>
          <w:lang w:val="en-GB"/>
        </w:rPr>
      </w:pPr>
      <w:r>
        <w:rPr>
          <w:lang w:val="en-GB"/>
        </w:rPr>
        <w:t>Question 3:</w:t>
      </w:r>
      <w:r>
        <w:rPr>
          <w:lang w:val="en-GB"/>
        </w:rPr>
        <w:br w:type="textWrapping"/>
      </w:r>
      <w:r>
        <w:rPr>
          <w:lang w:val="en-GB"/>
        </w:rPr>
        <w:t xml:space="preserve">Whether the type of water pump has a relatively large relationship with the </w:t>
      </w:r>
      <w:r>
        <w:rPr>
          <w:rFonts w:hint="eastAsia"/>
          <w:lang w:val="en-GB"/>
        </w:rPr>
        <w:t>operating condition of a water-point</w:t>
      </w:r>
      <w:r>
        <w:rPr>
          <w:lang w:val="en-GB"/>
        </w:rPr>
        <w:t>. (For key decision maker to decide what type of water-point to be used in the future)</w:t>
      </w:r>
    </w:p>
    <w:p>
      <w:pPr>
        <w:pStyle w:val="2"/>
        <w:rPr>
          <w:rFonts w:hint="default"/>
          <w:lang w:val="en-US"/>
        </w:rPr>
      </w:pPr>
      <w:r>
        <w:rPr>
          <w:rFonts w:hint="eastAsia"/>
        </w:rPr>
        <w:t>Summary of required data wrangling and pre-processing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approaches</w:t>
      </w:r>
    </w:p>
    <w:p>
      <w:pPr>
        <w:pStyle w:val="3"/>
      </w:pPr>
      <w:r>
        <w:rPr>
          <w:rFonts w:hint="eastAsia"/>
          <w:lang w:eastAsia="zh-CN"/>
        </w:rPr>
        <w:t>Data Wrangling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rFonts w:hint="eastAsia"/>
          <w:lang w:val="en-US"/>
        </w:rPr>
        <w:t xml:space="preserve">Deal </w:t>
      </w:r>
      <w:r>
        <w:rPr>
          <w:rFonts w:hint="eastAsia"/>
          <w:lang w:val="en-US" w:eastAsia="zh-CN"/>
        </w:rPr>
        <w:t xml:space="preserve">with </w:t>
      </w:r>
      <w:r>
        <w:rPr>
          <w:rFonts w:hint="eastAsia"/>
          <w:lang w:val="en-US"/>
        </w:rPr>
        <w:t xml:space="preserve">the missing </w:t>
      </w:r>
      <w:r>
        <w:rPr>
          <w:lang w:val="en-US"/>
        </w:rPr>
        <w:t xml:space="preserve">values, outliers and </w:t>
      </w:r>
      <w:r>
        <w:rPr>
          <w:rFonts w:hint="eastAsia"/>
          <w:lang w:val="en-US"/>
        </w:rPr>
        <w:t>bad</w:t>
      </w:r>
      <w:r>
        <w:rPr>
          <w:lang w:val="en-US"/>
        </w:rPr>
        <w:t xml:space="preserve"> data.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US"/>
        </w:rPr>
        <w:t>Deal with duplicates</w:t>
      </w:r>
    </w:p>
    <w:p>
      <w:pPr>
        <w:pStyle w:val="3"/>
      </w:pPr>
      <w:r>
        <w:rPr>
          <w:rFonts w:hint="eastAsia"/>
        </w:rPr>
        <w:t>pre-processing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GB"/>
        </w:rPr>
        <w:t>Normalisation.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US"/>
        </w:rPr>
        <w:t>Analysis, compare and select one from the similar features.</w:t>
      </w:r>
    </w:p>
    <w:p>
      <w:pPr>
        <w:pStyle w:val="18"/>
        <w:tabs>
          <w:tab w:val="left" w:pos="648"/>
        </w:tabs>
        <w:rPr>
          <w:lang w:val="en-GB"/>
        </w:rPr>
      </w:pPr>
      <w:r>
        <w:rPr>
          <w:lang w:val="en-US"/>
        </w:rPr>
        <w:t xml:space="preserve">Deal </w:t>
      </w:r>
      <w:r>
        <w:rPr>
          <w:rFonts w:hint="eastAsia"/>
          <w:lang w:val="en-US"/>
        </w:rPr>
        <w:t xml:space="preserve">with </w:t>
      </w:r>
      <w:r>
        <w:rPr>
          <w:lang w:val="en-US"/>
        </w:rPr>
        <w:t xml:space="preserve">the </w:t>
      </w:r>
      <w:r>
        <w:rPr>
          <w:rFonts w:hint="eastAsia"/>
          <w:lang w:val="en-US"/>
        </w:rPr>
        <w:t>data</w:t>
      </w:r>
      <w:r>
        <w:rPr>
          <w:lang w:val="en-US"/>
        </w:rPr>
        <w:t xml:space="preserve"> imbalance.</w:t>
      </w:r>
    </w:p>
    <w:p>
      <w:pPr>
        <w:pStyle w:val="18"/>
        <w:tabs>
          <w:tab w:val="left" w:pos="648"/>
        </w:tabs>
        <w:rPr>
          <w:rFonts w:hint="eastAsia"/>
          <w:lang w:val="en-GB"/>
        </w:rPr>
      </w:pPr>
      <w:r>
        <w:rPr>
          <w:lang w:val="en-GB"/>
        </w:rPr>
        <w:t>Add a</w:t>
      </w:r>
      <w:r>
        <w:rPr>
          <w:rFonts w:hint="eastAsia"/>
          <w:lang w:val="en-GB"/>
        </w:rPr>
        <w:t xml:space="preserve"> new feature operational</w:t>
      </w:r>
      <w:r>
        <w:rPr>
          <w:rFonts w:hint="eastAsia"/>
          <w:lang w:val="en-US"/>
        </w:rPr>
        <w:t>_</w:t>
      </w:r>
      <w:r>
        <w:rPr>
          <w:rFonts w:hint="eastAsia"/>
          <w:lang w:val="en-GB"/>
        </w:rPr>
        <w:t>year which represent</w:t>
      </w:r>
      <w:r>
        <w:rPr>
          <w:rFonts w:hint="eastAsia"/>
          <w:lang w:val="en-US"/>
        </w:rPr>
        <w:t>s</w:t>
      </w:r>
      <w:r>
        <w:rPr>
          <w:rFonts w:hint="eastAsia"/>
          <w:lang w:val="en-GB"/>
        </w:rPr>
        <w:t xml:space="preserve"> the number of years from which the waterpoint was operationa</w:t>
      </w:r>
      <w:r>
        <w:rPr>
          <w:lang w:val="en-US"/>
        </w:rPr>
        <w:t>l.</w:t>
      </w:r>
    </w:p>
    <w:sectPr>
      <w:type w:val="continuous"/>
      <w:pgSz w:w="11906" w:h="16838"/>
      <w:pgMar w:top="1080" w:right="893" w:bottom="1440" w:left="893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05908"/>
    <w:multiLevelType w:val="multilevel"/>
    <w:tmpl w:val="24A05908"/>
    <w:lvl w:ilvl="0" w:tentative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">
    <w:nsid w:val="26FE1FCF"/>
    <w:multiLevelType w:val="multilevel"/>
    <w:tmpl w:val="26FE1FCF"/>
    <w:lvl w:ilvl="0" w:tentative="0">
      <w:start w:val="1"/>
      <w:numFmt w:val="decimal"/>
      <w:pStyle w:val="21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multilevel"/>
    <w:tmpl w:val="37660336"/>
    <w:lvl w:ilvl="0" w:tentative="0">
      <w:start w:val="1"/>
      <w:numFmt w:val="bullet"/>
      <w:pStyle w:val="18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189603E"/>
    <w:multiLevelType w:val="multilevel"/>
    <w:tmpl w:val="4189603E"/>
    <w:lvl w:ilvl="0" w:tentative="0">
      <w:start w:val="1"/>
      <w:numFmt w:val="upperRoman"/>
      <w:pStyle w:val="2"/>
      <w:lvlText w:val="%1."/>
      <w:lvlJc w:val="center"/>
      <w:pPr>
        <w:tabs>
          <w:tab w:val="left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5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abstractNum w:abstractNumId="4">
    <w:nsid w:val="493C3F76"/>
    <w:multiLevelType w:val="multilevel"/>
    <w:tmpl w:val="493C3F76"/>
    <w:lvl w:ilvl="0" w:tentative="0">
      <w:start w:val="1"/>
      <w:numFmt w:val="lowerLetter"/>
      <w:pStyle w:val="29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A544A"/>
    <w:multiLevelType w:val="singleLevel"/>
    <w:tmpl w:val="52CA544A"/>
    <w:lvl w:ilvl="0" w:tentative="0">
      <w:start w:val="1"/>
      <w:numFmt w:val="decimal"/>
      <w:pStyle w:val="2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multilevel"/>
    <w:tmpl w:val="6C402C58"/>
    <w:lvl w:ilvl="0" w:tentative="0">
      <w:start w:val="1"/>
      <w:numFmt w:val="decimal"/>
      <w:pStyle w:val="20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6CD32DA8"/>
    <w:lvl w:ilvl="0" w:tentative="0">
      <w:start w:val="1"/>
      <w:numFmt w:val="upperRoman"/>
      <w:pStyle w:val="30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hideSpellingErrors/>
  <w:hideGrammaticalErrors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3MzlhMzhiZDQ5MGNkNjA5NTAxMWMwNTIxNDA4OGYifQ=="/>
  </w:docVars>
  <w:rsids>
    <w:rsidRoot w:val="009303D9"/>
    <w:rsid w:val="0004781E"/>
    <w:rsid w:val="0008758A"/>
    <w:rsid w:val="000C1E68"/>
    <w:rsid w:val="000E0BA9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D50CD"/>
    <w:rsid w:val="003F5A08"/>
    <w:rsid w:val="00420716"/>
    <w:rsid w:val="004325FB"/>
    <w:rsid w:val="004432BA"/>
    <w:rsid w:val="0044407E"/>
    <w:rsid w:val="00447BB9"/>
    <w:rsid w:val="0046031D"/>
    <w:rsid w:val="004672FE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C7DCD"/>
    <w:rsid w:val="006F6D3D"/>
    <w:rsid w:val="00715BEA"/>
    <w:rsid w:val="00740EEA"/>
    <w:rsid w:val="00767279"/>
    <w:rsid w:val="00794804"/>
    <w:rsid w:val="007B33F1"/>
    <w:rsid w:val="007B6DDA"/>
    <w:rsid w:val="007C0308"/>
    <w:rsid w:val="007C2FF2"/>
    <w:rsid w:val="007D6232"/>
    <w:rsid w:val="007F1F99"/>
    <w:rsid w:val="007F41B1"/>
    <w:rsid w:val="007F768F"/>
    <w:rsid w:val="0080791D"/>
    <w:rsid w:val="00836367"/>
    <w:rsid w:val="00873603"/>
    <w:rsid w:val="00896A74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15C3F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F3524"/>
    <w:rsid w:val="00D00590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17137CF"/>
    <w:rsid w:val="03606D67"/>
    <w:rsid w:val="05787E2C"/>
    <w:rsid w:val="06B34F7C"/>
    <w:rsid w:val="06FC1629"/>
    <w:rsid w:val="072C4328"/>
    <w:rsid w:val="07AB552B"/>
    <w:rsid w:val="0B8D5538"/>
    <w:rsid w:val="0ECE69D7"/>
    <w:rsid w:val="0FE076E5"/>
    <w:rsid w:val="12CD3246"/>
    <w:rsid w:val="14431033"/>
    <w:rsid w:val="17B5609A"/>
    <w:rsid w:val="191E387F"/>
    <w:rsid w:val="1E22245B"/>
    <w:rsid w:val="1F79582C"/>
    <w:rsid w:val="21EB06FB"/>
    <w:rsid w:val="248F4143"/>
    <w:rsid w:val="267A766C"/>
    <w:rsid w:val="299407E6"/>
    <w:rsid w:val="2C196EDF"/>
    <w:rsid w:val="2C6A7FEB"/>
    <w:rsid w:val="2C902B0E"/>
    <w:rsid w:val="2E9F45C9"/>
    <w:rsid w:val="30F934AA"/>
    <w:rsid w:val="31563479"/>
    <w:rsid w:val="326C1706"/>
    <w:rsid w:val="341C4DDC"/>
    <w:rsid w:val="360E799A"/>
    <w:rsid w:val="36B373E2"/>
    <w:rsid w:val="37562917"/>
    <w:rsid w:val="3AAA07D5"/>
    <w:rsid w:val="3C620C21"/>
    <w:rsid w:val="3F5509F1"/>
    <w:rsid w:val="3FCC6A38"/>
    <w:rsid w:val="405112FD"/>
    <w:rsid w:val="408D6263"/>
    <w:rsid w:val="45BF0757"/>
    <w:rsid w:val="462F54EC"/>
    <w:rsid w:val="46826CEE"/>
    <w:rsid w:val="46A54A32"/>
    <w:rsid w:val="4B3E00D6"/>
    <w:rsid w:val="4D0152AC"/>
    <w:rsid w:val="4ED84323"/>
    <w:rsid w:val="503C4ED0"/>
    <w:rsid w:val="555B2062"/>
    <w:rsid w:val="56B84893"/>
    <w:rsid w:val="584748C4"/>
    <w:rsid w:val="5BF64864"/>
    <w:rsid w:val="60964868"/>
    <w:rsid w:val="60F833E2"/>
    <w:rsid w:val="622F7758"/>
    <w:rsid w:val="63DC43CA"/>
    <w:rsid w:val="666501C4"/>
    <w:rsid w:val="6BF611F1"/>
    <w:rsid w:val="6C2E01EF"/>
    <w:rsid w:val="71EF60C7"/>
    <w:rsid w:val="755050E3"/>
    <w:rsid w:val="77471FC0"/>
    <w:rsid w:val="78CC09CF"/>
    <w:rsid w:val="7E3B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288"/>
        <w:tab w:val="clear" w:pos="360"/>
      </w:tabs>
      <w:spacing w:before="120" w:after="60"/>
      <w:jc w:val="left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tabs>
        <w:tab w:val="left" w:pos="720"/>
        <w:tab w:val="clear" w:pos="630"/>
      </w:tabs>
      <w:spacing w:before="40" w:after="40"/>
      <w:ind w:firstLine="504"/>
      <w:jc w:val="both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7"/>
    <w:qFormat/>
    <w:uiPriority w:val="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8">
    <w:name w:val="footer"/>
    <w:basedOn w:val="1"/>
    <w:link w:val="33"/>
    <w:qFormat/>
    <w:uiPriority w:val="0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32"/>
    <w:qFormat/>
    <w:uiPriority w:val="0"/>
    <w:pPr>
      <w:tabs>
        <w:tab w:val="center" w:pos="4680"/>
        <w:tab w:val="right" w:pos="9360"/>
      </w:tabs>
    </w:p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Abstract"/>
    <w:qFormat/>
    <w:uiPriority w:val="0"/>
    <w:pPr>
      <w:spacing w:after="200"/>
      <w:ind w:firstLine="272"/>
      <w:jc w:val="both"/>
    </w:pPr>
    <w:rPr>
      <w:rFonts w:ascii="Times New Roman" w:hAnsi="Times New Roman" w:eastAsia="宋体" w:cs="Times New Roman"/>
      <w:b/>
      <w:bCs/>
      <w:sz w:val="18"/>
      <w:szCs w:val="18"/>
      <w:lang w:val="en-US" w:eastAsia="en-US" w:bidi="ar-SA"/>
    </w:rPr>
  </w:style>
  <w:style w:type="paragraph" w:customStyle="1" w:styleId="15">
    <w:name w:val="Affiliation"/>
    <w:qFormat/>
    <w:uiPriority w:val="0"/>
    <w:pPr>
      <w:jc w:val="center"/>
    </w:pPr>
    <w:rPr>
      <w:rFonts w:ascii="Times New Roman" w:hAnsi="Times New Roman" w:eastAsia="宋体" w:cs="Times New Roman"/>
      <w:lang w:val="en-US" w:eastAsia="en-US" w:bidi="ar-SA"/>
    </w:rPr>
  </w:style>
  <w:style w:type="paragraph" w:customStyle="1" w:styleId="16">
    <w:name w:val="Author"/>
    <w:qFormat/>
    <w:uiPriority w:val="0"/>
    <w:pPr>
      <w:spacing w:before="360" w:after="40"/>
      <w:jc w:val="center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character" w:customStyle="1" w:styleId="17">
    <w:name w:val="Body Text Char"/>
    <w:link w:val="7"/>
    <w:qFormat/>
    <w:uiPriority w:val="0"/>
    <w:rPr>
      <w:spacing w:val="-1"/>
      <w:lang w:val="zh-CN" w:eastAsia="zh-CN"/>
    </w:rPr>
  </w:style>
  <w:style w:type="paragraph" w:customStyle="1" w:styleId="18">
    <w:name w:val="bullet list"/>
    <w:basedOn w:val="7"/>
    <w:qFormat/>
    <w:uiPriority w:val="0"/>
    <w:pPr>
      <w:numPr>
        <w:ilvl w:val="0"/>
        <w:numId w:val="2"/>
      </w:numPr>
      <w:tabs>
        <w:tab w:val="clear" w:pos="648"/>
      </w:tabs>
      <w:ind w:left="576" w:hanging="288"/>
    </w:pPr>
  </w:style>
  <w:style w:type="paragraph" w:customStyle="1" w:styleId="19">
    <w:name w:val="equation"/>
    <w:basedOn w:val="1"/>
    <w:qFormat/>
    <w:uiPriority w:val="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20">
    <w:name w:val="figure caption"/>
    <w:qFormat/>
    <w:uiPriority w:val="0"/>
    <w:pPr>
      <w:numPr>
        <w:ilvl w:val="0"/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1">
    <w:name w:val="footnote"/>
    <w:qFormat/>
    <w:uiPriority w:val="0"/>
    <w:pPr>
      <w:framePr w:hSpace="187" w:vSpace="187" w:wrap="notBeside" w:vAnchor="text" w:hAnchor="page" w:x="6121" w:y="577"/>
      <w:numPr>
        <w:ilvl w:val="0"/>
        <w:numId w:val="4"/>
      </w:numPr>
      <w:spacing w:after="40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2">
    <w:name w:val="paper sub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28"/>
      <w:szCs w:val="28"/>
      <w:lang w:val="en-US" w:eastAsia="en-US" w:bidi="ar-SA"/>
    </w:rPr>
  </w:style>
  <w:style w:type="paragraph" w:customStyle="1" w:styleId="23">
    <w:name w:val="paper 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24">
    <w:name w:val="references"/>
    <w:qFormat/>
    <w:uiPriority w:val="0"/>
    <w:pPr>
      <w:numPr>
        <w:ilvl w:val="0"/>
        <w:numId w:val="5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25">
    <w:name w:val="sponsors"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6">
    <w:name w:val="table col head"/>
    <w:basedOn w:val="1"/>
    <w:qFormat/>
    <w:uiPriority w:val="0"/>
    <w:rPr>
      <w:b/>
      <w:bCs/>
      <w:sz w:val="16"/>
      <w:szCs w:val="16"/>
    </w:rPr>
  </w:style>
  <w:style w:type="paragraph" w:customStyle="1" w:styleId="27">
    <w:name w:val="table col subhead"/>
    <w:basedOn w:val="26"/>
    <w:qFormat/>
    <w:uiPriority w:val="0"/>
    <w:rPr>
      <w:i/>
      <w:iCs/>
      <w:sz w:val="15"/>
      <w:szCs w:val="15"/>
    </w:rPr>
  </w:style>
  <w:style w:type="paragraph" w:customStyle="1" w:styleId="28">
    <w:name w:val="table copy"/>
    <w:qFormat/>
    <w:uiPriority w:val="0"/>
    <w:pPr>
      <w:jc w:val="both"/>
    </w:pPr>
    <w:rPr>
      <w:rFonts w:ascii="Times New Roman" w:hAnsi="Times New Roman" w:eastAsia="宋体" w:cs="Times New Roman"/>
      <w:sz w:val="16"/>
      <w:szCs w:val="16"/>
      <w:lang w:val="en-US" w:eastAsia="en-US" w:bidi="ar-SA"/>
    </w:rPr>
  </w:style>
  <w:style w:type="paragraph" w:customStyle="1" w:styleId="29">
    <w:name w:val="table footnote"/>
    <w:qFormat/>
    <w:uiPriority w:val="0"/>
    <w:pPr>
      <w:numPr>
        <w:ilvl w:val="0"/>
        <w:numId w:val="6"/>
      </w:numPr>
      <w:spacing w:before="60" w:after="30"/>
      <w:ind w:left="58" w:hanging="29"/>
      <w:jc w:val="right"/>
    </w:pPr>
    <w:rPr>
      <w:rFonts w:ascii="Times New Roman" w:hAnsi="Times New Roman" w:eastAsia="宋体" w:cs="Times New Roman"/>
      <w:sz w:val="12"/>
      <w:szCs w:val="12"/>
      <w:lang w:val="en-US" w:eastAsia="en-US" w:bidi="ar-SA"/>
    </w:rPr>
  </w:style>
  <w:style w:type="paragraph" w:customStyle="1" w:styleId="30">
    <w:name w:val="table head"/>
    <w:qFormat/>
    <w:uiPriority w:val="0"/>
    <w:pPr>
      <w:numPr>
        <w:ilvl w:val="0"/>
        <w:numId w:val="7"/>
      </w:numPr>
      <w:spacing w:before="240" w:after="120" w:line="216" w:lineRule="auto"/>
      <w:jc w:val="center"/>
    </w:pPr>
    <w:rPr>
      <w:rFonts w:ascii="Times New Roman" w:hAnsi="Times New Roman" w:eastAsia="宋体" w:cs="Times New Roman"/>
      <w:smallCaps/>
      <w:sz w:val="16"/>
      <w:szCs w:val="16"/>
      <w:lang w:val="en-US" w:eastAsia="en-US" w:bidi="ar-SA"/>
    </w:rPr>
  </w:style>
  <w:style w:type="paragraph" w:customStyle="1" w:styleId="31">
    <w:name w:val="Keywords"/>
    <w:basedOn w:val="14"/>
    <w:qFormat/>
    <w:uiPriority w:val="0"/>
    <w:pPr>
      <w:spacing w:after="120"/>
      <w:ind w:firstLine="274"/>
    </w:pPr>
    <w:rPr>
      <w:i/>
    </w:rPr>
  </w:style>
  <w:style w:type="character" w:customStyle="1" w:styleId="32">
    <w:name w:val="Header Char"/>
    <w:basedOn w:val="11"/>
    <w:link w:val="9"/>
    <w:uiPriority w:val="0"/>
  </w:style>
  <w:style w:type="character" w:customStyle="1" w:styleId="33">
    <w:name w:val="Footer Char"/>
    <w:basedOn w:val="11"/>
    <w:link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1</Pages>
  <Words>538</Words>
  <Characters>2868</Characters>
  <Lines>24</Lines>
  <Paragraphs>7</Paragraphs>
  <TotalTime>39</TotalTime>
  <ScaleCrop>false</ScaleCrop>
  <LinksUpToDate>false</LinksUpToDate>
  <CharactersWithSpaces>3383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2023-03-06T17:53:00Z</dcterms:created>
  <dc:creator>IEEE</dc:creator>
  <cp:lastModifiedBy>LIHONG</cp:lastModifiedBy>
  <dcterms:modified xsi:type="dcterms:W3CDTF">2023-03-07T11:43:17Z</dcterms:modified>
  <dc:title>Paper Title (use style: paper title)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6A029710A6A7460EA07285E3F5131674</vt:lpwstr>
  </property>
</Properties>
</file>