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24CE" w14:textId="7852AD1E" w:rsidR="00FC7FED" w:rsidRDefault="000F4EE7" w:rsidP="00C67E9B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BBD7E1" wp14:editId="6D3C97FF">
            <wp:simplePos x="0" y="0"/>
            <wp:positionH relativeFrom="column">
              <wp:posOffset>3138610</wp:posOffset>
            </wp:positionH>
            <wp:positionV relativeFrom="paragraph">
              <wp:posOffset>-701187</wp:posOffset>
            </wp:positionV>
            <wp:extent cx="3200400" cy="1800340"/>
            <wp:effectExtent l="0" t="0" r="0" b="9525"/>
            <wp:wrapNone/>
            <wp:docPr id="1" name="Picture 1" descr="Kaleidoscope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leidoscope Ho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0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E9B" w:rsidRPr="00C67E9B">
        <w:t>Kaleidoscope</w:t>
      </w:r>
      <w:r w:rsidR="00C67E9B">
        <w:t xml:space="preserve"> Program</w:t>
      </w:r>
    </w:p>
    <w:p w14:paraId="30A38522" w14:textId="34286588" w:rsidR="00C67E9B" w:rsidRPr="00C67E9B" w:rsidRDefault="00C67E9B" w:rsidP="00C67E9B"/>
    <w:p w14:paraId="3D8EC9E5" w14:textId="7C906B8A" w:rsidR="00C67E9B" w:rsidRDefault="00C67E9B" w:rsidP="00C67E9B"/>
    <w:p w14:paraId="51365B8E" w14:textId="121301E0" w:rsidR="0031670D" w:rsidRDefault="0031670D" w:rsidP="0031670D">
      <w:pPr>
        <w:pStyle w:val="Heading2"/>
      </w:pPr>
      <w:r>
        <w:t>Background</w:t>
      </w:r>
    </w:p>
    <w:p w14:paraId="1ECF91C7" w14:textId="40E97B63" w:rsidR="00C67E9B" w:rsidRDefault="0031670D">
      <w:r>
        <w:t>Kaleidoscopes are awesome and have entertained kids before there were fancy computers. However, kids these days deserve to experience the awesomeness of k</w:t>
      </w:r>
      <w:r>
        <w:t>aleidoscopes</w:t>
      </w:r>
      <w:r>
        <w:t xml:space="preserve"> </w:t>
      </w:r>
      <w:r w:rsidR="005E38ED">
        <w:t xml:space="preserve">too </w:t>
      </w:r>
      <w:r>
        <w:t xml:space="preserve">and you’re here to help. Armed with a strong understanding of binary and file formats you set out to create a way of </w:t>
      </w:r>
      <w:r>
        <w:rPr>
          <w:b/>
          <w:bCs/>
        </w:rPr>
        <w:t>encoding</w:t>
      </w:r>
      <w:r>
        <w:t xml:space="preserve"> a </w:t>
      </w:r>
      <w:r>
        <w:t>kaleidoscope</w:t>
      </w:r>
      <w:r>
        <w:t xml:space="preserve"> display so it can be saved as a file and then later </w:t>
      </w:r>
      <w:r w:rsidR="005E38ED">
        <w:rPr>
          <w:b/>
          <w:bCs/>
        </w:rPr>
        <w:t xml:space="preserve">decoded </w:t>
      </w:r>
      <w:r w:rsidR="005E38ED">
        <w:t xml:space="preserve">and </w:t>
      </w:r>
      <w:r>
        <w:t xml:space="preserve">viewed. </w:t>
      </w:r>
      <w:r w:rsidR="005E38ED">
        <w:t>The idea is a</w:t>
      </w:r>
      <w:r>
        <w:t xml:space="preserve"> program will then read a file in that special format and reproduce the original </w:t>
      </w:r>
      <w:r>
        <w:t>kaleidoscope</w:t>
      </w:r>
      <w:r>
        <w:t xml:space="preserve"> display.</w:t>
      </w:r>
    </w:p>
    <w:p w14:paraId="31C7154F" w14:textId="5FC289DD" w:rsidR="0031670D" w:rsidRDefault="000F4EE7" w:rsidP="0031670D">
      <w:pPr>
        <w:pStyle w:val="Heading2"/>
      </w:pPr>
      <w:r>
        <w:t xml:space="preserve"> </w:t>
      </w:r>
      <w:r w:rsidR="0031670D">
        <w:t>Encoding Scheme</w:t>
      </w:r>
    </w:p>
    <w:tbl>
      <w:tblPr>
        <w:tblStyle w:val="GridTable4-Accent1"/>
        <w:tblpPr w:leftFromText="180" w:rightFromText="180" w:vertAnchor="page" w:horzAnchor="page" w:tblpX="5983" w:tblpY="5443"/>
        <w:tblW w:w="0" w:type="auto"/>
        <w:tblLook w:val="04A0" w:firstRow="1" w:lastRow="0" w:firstColumn="1" w:lastColumn="0" w:noHBand="0" w:noVBand="1"/>
      </w:tblPr>
      <w:tblGrid>
        <w:gridCol w:w="1899"/>
        <w:gridCol w:w="1901"/>
        <w:gridCol w:w="1901"/>
      </w:tblGrid>
      <w:tr w:rsidR="009A2C93" w14:paraId="6E62BA70" w14:textId="77777777" w:rsidTr="009A2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4A0087A7" w14:textId="77777777" w:rsidR="009A2C93" w:rsidRDefault="009A2C93" w:rsidP="009A2C93">
            <w:pPr>
              <w:jc w:val="center"/>
            </w:pPr>
            <w:r>
              <w:t>Binary</w:t>
            </w:r>
          </w:p>
        </w:tc>
        <w:tc>
          <w:tcPr>
            <w:tcW w:w="1901" w:type="dxa"/>
            <w:vAlign w:val="center"/>
          </w:tcPr>
          <w:p w14:paraId="1160E451" w14:textId="77777777" w:rsidR="009A2C93" w:rsidRDefault="009A2C93" w:rsidP="009A2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901" w:type="dxa"/>
            <w:vAlign w:val="center"/>
          </w:tcPr>
          <w:p w14:paraId="4D23B850" w14:textId="77777777" w:rsidR="009A2C93" w:rsidRDefault="009A2C93" w:rsidP="009A2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Shape</w:t>
            </w:r>
          </w:p>
        </w:tc>
      </w:tr>
      <w:tr w:rsidR="009A2C93" w14:paraId="6865991C" w14:textId="77777777" w:rsidTr="009A2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5C9751AC" w14:textId="77777777" w:rsidR="009A2C93" w:rsidRDefault="009A2C93" w:rsidP="009A2C93">
            <w:pPr>
              <w:jc w:val="center"/>
            </w:pPr>
            <w:r>
              <w:softHyphen/>
            </w:r>
            <w:r>
              <w:softHyphen/>
            </w:r>
            <w:r>
              <w:softHyphen/>
              <w:t>001</w:t>
            </w:r>
          </w:p>
        </w:tc>
        <w:tc>
          <w:tcPr>
            <w:tcW w:w="1901" w:type="dxa"/>
            <w:vAlign w:val="center"/>
          </w:tcPr>
          <w:p w14:paraId="34251E68" w14:textId="77777777" w:rsidR="009A2C93" w:rsidRDefault="009A2C93" w:rsidP="009A2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  <w:vAlign w:val="center"/>
          </w:tcPr>
          <w:p w14:paraId="0F0C5D57" w14:textId="77777777" w:rsidR="009A2C93" w:rsidRDefault="009A2C93" w:rsidP="009A2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9A2C93" w14:paraId="0CDEE892" w14:textId="77777777" w:rsidTr="009A2C93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1CAFC474" w14:textId="77777777" w:rsidR="009A2C93" w:rsidRDefault="009A2C93" w:rsidP="009A2C93">
            <w:pPr>
              <w:jc w:val="center"/>
            </w:pPr>
            <w:r>
              <w:t>010</w:t>
            </w:r>
          </w:p>
        </w:tc>
        <w:tc>
          <w:tcPr>
            <w:tcW w:w="1901" w:type="dxa"/>
            <w:vAlign w:val="center"/>
          </w:tcPr>
          <w:p w14:paraId="1E106498" w14:textId="77777777" w:rsidR="009A2C93" w:rsidRDefault="009A2C93" w:rsidP="009A2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1" w:type="dxa"/>
            <w:vAlign w:val="center"/>
          </w:tcPr>
          <w:p w14:paraId="75EFD583" w14:textId="77777777" w:rsidR="009A2C93" w:rsidRDefault="009A2C93" w:rsidP="009A2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9A2C93" w14:paraId="16CB207C" w14:textId="77777777" w:rsidTr="009A2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5E8CE4C1" w14:textId="77777777" w:rsidR="009A2C93" w:rsidRDefault="009A2C93" w:rsidP="009A2C93">
            <w:pPr>
              <w:jc w:val="center"/>
            </w:pPr>
            <w:r>
              <w:t>011</w:t>
            </w:r>
          </w:p>
        </w:tc>
        <w:tc>
          <w:tcPr>
            <w:tcW w:w="1901" w:type="dxa"/>
            <w:vAlign w:val="center"/>
          </w:tcPr>
          <w:p w14:paraId="5E30B766" w14:textId="77777777" w:rsidR="009A2C93" w:rsidRDefault="009A2C93" w:rsidP="009A2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1" w:type="dxa"/>
            <w:vAlign w:val="center"/>
          </w:tcPr>
          <w:p w14:paraId="0DF8A47E" w14:textId="77777777" w:rsidR="009A2C93" w:rsidRDefault="009A2C93" w:rsidP="009A2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Triangle</w:t>
            </w:r>
          </w:p>
        </w:tc>
      </w:tr>
      <w:tr w:rsidR="009A2C93" w14:paraId="3A474DC7" w14:textId="77777777" w:rsidTr="009A2C93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  <w:vAlign w:val="center"/>
          </w:tcPr>
          <w:p w14:paraId="09A9FD0E" w14:textId="77777777" w:rsidR="009A2C93" w:rsidRDefault="009A2C93" w:rsidP="009A2C93">
            <w:pPr>
              <w:jc w:val="center"/>
            </w:pPr>
            <w:r>
              <w:t>100</w:t>
            </w:r>
          </w:p>
        </w:tc>
        <w:tc>
          <w:tcPr>
            <w:tcW w:w="1901" w:type="dxa"/>
            <w:vAlign w:val="center"/>
          </w:tcPr>
          <w:p w14:paraId="595DCAEA" w14:textId="77777777" w:rsidR="009A2C93" w:rsidRDefault="009A2C93" w:rsidP="009A2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01" w:type="dxa"/>
            <w:vAlign w:val="center"/>
          </w:tcPr>
          <w:p w14:paraId="7E3E621F" w14:textId="77777777" w:rsidR="009A2C93" w:rsidRDefault="009A2C93" w:rsidP="009A2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</w:t>
            </w:r>
          </w:p>
        </w:tc>
      </w:tr>
    </w:tbl>
    <w:p w14:paraId="4DFB29D9" w14:textId="6BEFBC22" w:rsidR="0031670D" w:rsidRDefault="009A2C93" w:rsidP="0031670D">
      <w:r>
        <w:t xml:space="preserve"> </w:t>
      </w:r>
      <w:r w:rsidR="0031670D">
        <w:t>We’re MV</w:t>
      </w:r>
      <w:r w:rsidR="00AE7C2B">
        <w:t>P</w:t>
      </w:r>
      <w:r w:rsidR="00AE7C2B">
        <w:t>-</w:t>
      </w:r>
      <w:proofErr w:type="spellStart"/>
      <w:r w:rsidR="00AE7C2B">
        <w:t>ing</w:t>
      </w:r>
      <w:proofErr w:type="spellEnd"/>
      <w:r w:rsidR="00AE7C2B">
        <w:t xml:space="preserve"> (minimal viable product)</w:t>
      </w:r>
      <w:r w:rsidR="0031670D">
        <w:t xml:space="preserve"> our solution so we’re going to just support </w:t>
      </w:r>
      <w:r w:rsidR="0031670D">
        <w:t>kaleidoscope</w:t>
      </w:r>
      <w:r w:rsidR="0031670D">
        <w:t xml:space="preserve"> displays in a maximum of a 4x4 grid. </w:t>
      </w:r>
      <w:r w:rsidR="000F4EE7">
        <w:t>The</w:t>
      </w:r>
      <w:r w:rsidR="0031670D">
        <w:t xml:space="preserve"> </w:t>
      </w:r>
      <w:r w:rsidR="000F4EE7">
        <w:t>dimensions</w:t>
      </w:r>
      <w:r w:rsidR="0031670D">
        <w:t xml:space="preserve"> </w:t>
      </w:r>
      <w:r w:rsidR="000F4EE7">
        <w:t>of a</w:t>
      </w:r>
      <w:r w:rsidR="0031670D">
        <w:t xml:space="preserve"> kaleidoscope display </w:t>
      </w:r>
      <w:r w:rsidR="000F4EE7">
        <w:t>grid are</w:t>
      </w:r>
      <w:r w:rsidR="0031670D">
        <w:t xml:space="preserve"> represented by two </w:t>
      </w:r>
      <w:proofErr w:type="gramStart"/>
      <w:r w:rsidR="0031670D">
        <w:t>3 bit</w:t>
      </w:r>
      <w:proofErr w:type="gramEnd"/>
      <w:r w:rsidR="0031670D">
        <w:t xml:space="preserve"> numbers – the width and height</w:t>
      </w:r>
      <w:r w:rsidR="000F4EE7">
        <w:t xml:space="preserve"> – placed one after the other. Following the width and height, we indicate the number of shapes in our kaleidoscope (we are permitted to use between 1-4 shapes) by including another </w:t>
      </w:r>
      <w:proofErr w:type="gramStart"/>
      <w:r w:rsidR="000F4EE7">
        <w:t>3 bit</w:t>
      </w:r>
      <w:proofErr w:type="gramEnd"/>
      <w:r w:rsidR="000F4EE7">
        <w:t xml:space="preserve"> binary number. Then, for each shape, we write a </w:t>
      </w:r>
      <w:proofErr w:type="gramStart"/>
      <w:r w:rsidR="000F4EE7">
        <w:t>3 bit</w:t>
      </w:r>
      <w:proofErr w:type="gramEnd"/>
      <w:r w:rsidR="000F4EE7">
        <w:t xml:space="preserve"> x-coordinate, y-coordinate and a shape number. The interpretation of each </w:t>
      </w:r>
      <w:proofErr w:type="gramStart"/>
      <w:r w:rsidR="000F4EE7">
        <w:t>3 bit</w:t>
      </w:r>
      <w:proofErr w:type="gramEnd"/>
      <w:r w:rsidR="000F4EE7">
        <w:t xml:space="preserve"> number is outlined in the table on the right hand side of this page.</w:t>
      </w:r>
    </w:p>
    <w:p w14:paraId="5346B082" w14:textId="02665604" w:rsidR="009A2C93" w:rsidRDefault="009A2C93" w:rsidP="009A2C93">
      <w:pPr>
        <w:pStyle w:val="Heading2"/>
      </w:pPr>
      <w:r>
        <w:t>Example</w:t>
      </w:r>
    </w:p>
    <w:p w14:paraId="2AFE7BB8" w14:textId="77777777" w:rsidR="009A2C93" w:rsidRPr="009A2C93" w:rsidRDefault="009A2C93" w:rsidP="009A2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43"/>
        <w:gridCol w:w="543"/>
        <w:gridCol w:w="542"/>
        <w:gridCol w:w="541"/>
        <w:gridCol w:w="541"/>
        <w:gridCol w:w="541"/>
        <w:gridCol w:w="541"/>
        <w:gridCol w:w="541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9A2C93" w14:paraId="3D5CFBA9" w14:textId="135340E0" w:rsidTr="009A2C93">
        <w:tc>
          <w:tcPr>
            <w:tcW w:w="543" w:type="dxa"/>
          </w:tcPr>
          <w:p w14:paraId="56A917D3" w14:textId="332F49A7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543" w:type="dxa"/>
          </w:tcPr>
          <w:p w14:paraId="3003D524" w14:textId="38295B8B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43" w:type="dxa"/>
          </w:tcPr>
          <w:p w14:paraId="1E14979A" w14:textId="25A9AF1A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542" w:type="dxa"/>
          </w:tcPr>
          <w:p w14:paraId="1708BA67" w14:textId="79AF367C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541" w:type="dxa"/>
          </w:tcPr>
          <w:p w14:paraId="44E3B186" w14:textId="51CA1C2C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41" w:type="dxa"/>
          </w:tcPr>
          <w:p w14:paraId="6E1E2CAE" w14:textId="51A797D4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541" w:type="dxa"/>
          </w:tcPr>
          <w:p w14:paraId="16A50899" w14:textId="257883AC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541" w:type="dxa"/>
          </w:tcPr>
          <w:p w14:paraId="544792F3" w14:textId="3FAA9A35" w:rsidR="009A2C93" w:rsidRDefault="005B758D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41" w:type="dxa"/>
          </w:tcPr>
          <w:p w14:paraId="58DD450D" w14:textId="5BE6F019" w:rsidR="009A2C93" w:rsidRDefault="005B758D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460" w:type="dxa"/>
          </w:tcPr>
          <w:p w14:paraId="3BAED638" w14:textId="3CF36262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460" w:type="dxa"/>
          </w:tcPr>
          <w:p w14:paraId="7F4CD22A" w14:textId="601221F1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460" w:type="dxa"/>
          </w:tcPr>
          <w:p w14:paraId="2A04CE48" w14:textId="32ACFA4F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460" w:type="dxa"/>
          </w:tcPr>
          <w:p w14:paraId="3D7E3406" w14:textId="310B87C9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460" w:type="dxa"/>
          </w:tcPr>
          <w:p w14:paraId="4356E595" w14:textId="2264F0C1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460" w:type="dxa"/>
          </w:tcPr>
          <w:p w14:paraId="0EDD3CFA" w14:textId="1574E193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460" w:type="dxa"/>
          </w:tcPr>
          <w:p w14:paraId="22529DC5" w14:textId="3FFE867D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460" w:type="dxa"/>
          </w:tcPr>
          <w:p w14:paraId="08A3DA9F" w14:textId="227A4B32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460" w:type="dxa"/>
          </w:tcPr>
          <w:p w14:paraId="7BEC8D3D" w14:textId="48A37237" w:rsidR="009A2C93" w:rsidRDefault="009A2C93" w:rsidP="009A2C9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9A2C93" w14:paraId="3CE511C9" w14:textId="77777777" w:rsidTr="00806255">
        <w:tc>
          <w:tcPr>
            <w:tcW w:w="1629" w:type="dxa"/>
            <w:gridSpan w:val="3"/>
          </w:tcPr>
          <w:p w14:paraId="77C97432" w14:textId="6532EEEB" w:rsidR="009A2C93" w:rsidRPr="009A2C93" w:rsidRDefault="00F52C8C" w:rsidP="009A2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Display </w:t>
            </w:r>
            <w:r w:rsidR="009A2C93" w:rsidRPr="009A2C93">
              <w:rPr>
                <w:sz w:val="18"/>
                <w:szCs w:val="18"/>
              </w:rPr>
              <w:t>Grid Width</w:t>
            </w:r>
          </w:p>
        </w:tc>
        <w:tc>
          <w:tcPr>
            <w:tcW w:w="1624" w:type="dxa"/>
            <w:gridSpan w:val="3"/>
          </w:tcPr>
          <w:p w14:paraId="730CBFE6" w14:textId="2D462610" w:rsidR="009A2C93" w:rsidRPr="009A2C93" w:rsidRDefault="00F52C8C" w:rsidP="009A2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Display </w:t>
            </w:r>
            <w:r w:rsidR="009A2C93" w:rsidRPr="009A2C93">
              <w:rPr>
                <w:sz w:val="18"/>
                <w:szCs w:val="18"/>
              </w:rPr>
              <w:t>Grid Height</w:t>
            </w:r>
          </w:p>
        </w:tc>
        <w:tc>
          <w:tcPr>
            <w:tcW w:w="1623" w:type="dxa"/>
            <w:gridSpan w:val="3"/>
          </w:tcPr>
          <w:p w14:paraId="3E456B76" w14:textId="2392D1FC" w:rsidR="009A2C93" w:rsidRPr="009A2C93" w:rsidRDefault="009A2C93" w:rsidP="009A2C93">
            <w:pPr>
              <w:rPr>
                <w:sz w:val="18"/>
                <w:szCs w:val="18"/>
              </w:rPr>
            </w:pPr>
            <w:r w:rsidRPr="009A2C93">
              <w:rPr>
                <w:sz w:val="18"/>
                <w:szCs w:val="18"/>
              </w:rPr>
              <w:t># Shapes</w:t>
            </w:r>
          </w:p>
        </w:tc>
        <w:tc>
          <w:tcPr>
            <w:tcW w:w="1380" w:type="dxa"/>
            <w:gridSpan w:val="3"/>
          </w:tcPr>
          <w:p w14:paraId="461F21FC" w14:textId="004B429F" w:rsidR="009A2C93" w:rsidRPr="009A2C93" w:rsidRDefault="009A2C93" w:rsidP="009A2C93">
            <w:pPr>
              <w:rPr>
                <w:sz w:val="18"/>
                <w:szCs w:val="18"/>
              </w:rPr>
            </w:pPr>
            <w:r w:rsidRPr="009A2C93">
              <w:rPr>
                <w:sz w:val="18"/>
                <w:szCs w:val="18"/>
              </w:rPr>
              <w:t>Shape #1 X</w:t>
            </w:r>
          </w:p>
        </w:tc>
        <w:tc>
          <w:tcPr>
            <w:tcW w:w="1380" w:type="dxa"/>
            <w:gridSpan w:val="3"/>
          </w:tcPr>
          <w:p w14:paraId="2C789373" w14:textId="7976BED7" w:rsidR="009A2C93" w:rsidRPr="009A2C93" w:rsidRDefault="009A2C93" w:rsidP="009A2C93">
            <w:pPr>
              <w:rPr>
                <w:sz w:val="18"/>
                <w:szCs w:val="18"/>
              </w:rPr>
            </w:pPr>
            <w:r w:rsidRPr="009A2C93">
              <w:rPr>
                <w:sz w:val="18"/>
                <w:szCs w:val="18"/>
              </w:rPr>
              <w:t>Shape #1 Y</w:t>
            </w:r>
          </w:p>
        </w:tc>
        <w:tc>
          <w:tcPr>
            <w:tcW w:w="1380" w:type="dxa"/>
            <w:gridSpan w:val="3"/>
          </w:tcPr>
          <w:p w14:paraId="5B1E851A" w14:textId="5CA756FA" w:rsidR="009A2C93" w:rsidRPr="009A2C93" w:rsidRDefault="009A2C93" w:rsidP="009A2C93">
            <w:pPr>
              <w:rPr>
                <w:sz w:val="18"/>
                <w:szCs w:val="18"/>
              </w:rPr>
            </w:pPr>
            <w:r w:rsidRPr="009A2C93">
              <w:rPr>
                <w:sz w:val="18"/>
                <w:szCs w:val="18"/>
              </w:rPr>
              <w:t>Shape #1 Type</w:t>
            </w:r>
          </w:p>
        </w:tc>
      </w:tr>
      <w:tr w:rsidR="009A2C93" w14:paraId="03DFF8F6" w14:textId="77777777" w:rsidTr="00806255">
        <w:tc>
          <w:tcPr>
            <w:tcW w:w="1629" w:type="dxa"/>
            <w:gridSpan w:val="3"/>
          </w:tcPr>
          <w:p w14:paraId="72C5CB61" w14:textId="425EB85A" w:rsidR="009A2C93" w:rsidRPr="009A2C93" w:rsidRDefault="009A2C93" w:rsidP="009A2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24" w:type="dxa"/>
            <w:gridSpan w:val="3"/>
          </w:tcPr>
          <w:p w14:paraId="29184BF7" w14:textId="46D33D5F" w:rsidR="009A2C93" w:rsidRPr="009A2C93" w:rsidRDefault="009A2C93" w:rsidP="009A2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23" w:type="dxa"/>
            <w:gridSpan w:val="3"/>
          </w:tcPr>
          <w:p w14:paraId="242702CC" w14:textId="2318200F" w:rsidR="009A2C93" w:rsidRPr="009A2C93" w:rsidRDefault="005B758D" w:rsidP="009A2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0" w:type="dxa"/>
            <w:gridSpan w:val="3"/>
          </w:tcPr>
          <w:p w14:paraId="07A30B34" w14:textId="0AAC21CC" w:rsidR="009A2C93" w:rsidRPr="009A2C93" w:rsidRDefault="009A2C93" w:rsidP="009A2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0" w:type="dxa"/>
            <w:gridSpan w:val="3"/>
          </w:tcPr>
          <w:p w14:paraId="14F17B1F" w14:textId="0899346D" w:rsidR="009A2C93" w:rsidRPr="009A2C93" w:rsidRDefault="009A2C93" w:rsidP="009A2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0" w:type="dxa"/>
            <w:gridSpan w:val="3"/>
          </w:tcPr>
          <w:p w14:paraId="0F0D14B4" w14:textId="0B4CA37C" w:rsidR="009A2C93" w:rsidRPr="009A2C93" w:rsidRDefault="009A2C93" w:rsidP="009A2C9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628733D" wp14:editId="70118F67">
                      <wp:extent cx="184639" cy="193430"/>
                      <wp:effectExtent l="19050" t="19050" r="44450" b="16510"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639" cy="1934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96F27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width:14.55pt;height: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</w:tr>
    </w:tbl>
    <w:p w14:paraId="5FFD76F0" w14:textId="6E6B41FF" w:rsidR="009A2C93" w:rsidRDefault="009A2C93" w:rsidP="009A2C93">
      <w:pPr>
        <w:pStyle w:val="Heading3"/>
      </w:pPr>
    </w:p>
    <w:p w14:paraId="23CFC0A9" w14:textId="54400CB6" w:rsidR="009A2C93" w:rsidRDefault="009A2C93" w:rsidP="009A2C93">
      <w:pPr>
        <w:pStyle w:val="Heading2"/>
      </w:pPr>
      <w:r>
        <w:t>Activity</w:t>
      </w:r>
    </w:p>
    <w:p w14:paraId="38348AA5" w14:textId="48593092" w:rsidR="009A2C93" w:rsidRPr="009A2C93" w:rsidRDefault="009A2C93" w:rsidP="009A2C93">
      <w:r>
        <w:t xml:space="preserve">Pair up with ONE other person and create a </w:t>
      </w:r>
      <w:r w:rsidR="008A746D">
        <w:t>kaleidoscope</w:t>
      </w:r>
      <w:r w:rsidR="008A746D">
        <w:t xml:space="preserve">, then encode it in the </w:t>
      </w:r>
      <w:r w:rsidR="00F35910">
        <w:t>above-mentioned</w:t>
      </w:r>
      <w:r w:rsidR="008A746D">
        <w:t xml:space="preserve"> format. Then swap </w:t>
      </w:r>
      <w:r w:rsidR="008A746D">
        <w:t>kaleidoscope</w:t>
      </w:r>
      <w:r w:rsidR="008A746D">
        <w:t xml:space="preserve">s with another group and try to reconstruct their </w:t>
      </w:r>
      <w:r w:rsidR="008A746D">
        <w:t>kaleidoscope</w:t>
      </w:r>
      <w:r w:rsidR="008A746D">
        <w:t xml:space="preserve"> by reversing the encoding! Check you got it right!</w:t>
      </w:r>
    </w:p>
    <w:sectPr w:rsidR="009A2C93" w:rsidRPr="009A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B"/>
    <w:rsid w:val="000F4EE7"/>
    <w:rsid w:val="0031670D"/>
    <w:rsid w:val="005B758D"/>
    <w:rsid w:val="005E38ED"/>
    <w:rsid w:val="008A746D"/>
    <w:rsid w:val="009A2C93"/>
    <w:rsid w:val="00AE7C2B"/>
    <w:rsid w:val="00C67E9B"/>
    <w:rsid w:val="00D964EB"/>
    <w:rsid w:val="00F35910"/>
    <w:rsid w:val="00F363FF"/>
    <w:rsid w:val="00F52C8C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6FBA"/>
  <w15:chartTrackingRefBased/>
  <w15:docId w15:val="{9563DD21-E63E-4045-91A4-1970C903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67E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7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C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47C3A75E209744883DFDB820DC4CD8" ma:contentTypeVersion="7" ma:contentTypeDescription="Create a new document." ma:contentTypeScope="" ma:versionID="7001e8a3212c4e1fa29bddfeae4b1cbf">
  <xsd:schema xmlns:xsd="http://www.w3.org/2001/XMLSchema" xmlns:xs="http://www.w3.org/2001/XMLSchema" xmlns:p="http://schemas.microsoft.com/office/2006/metadata/properties" xmlns:ns3="04eb045b-d5ce-449c-9efd-a9616618bae3" xmlns:ns4="2ba1ce7d-4e83-481b-949a-165fd6536aaf" targetNamespace="http://schemas.microsoft.com/office/2006/metadata/properties" ma:root="true" ma:fieldsID="a7c4b1a1fc7f94248cfbebb039f61bff" ns3:_="" ns4:_="">
    <xsd:import namespace="04eb045b-d5ce-449c-9efd-a9616618bae3"/>
    <xsd:import namespace="2ba1ce7d-4e83-481b-949a-165fd6536a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b045b-d5ce-449c-9efd-a9616618ba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a1ce7d-4e83-481b-949a-165fd6536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11620C-9051-4F29-9AA1-833190CC9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b045b-d5ce-449c-9efd-a9616618bae3"/>
    <ds:schemaRef ds:uri="2ba1ce7d-4e83-481b-949a-165fd6536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59F12-2D4E-4687-872D-0D4B11EAD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5BFDB4-8FC4-477A-B41F-1F31791345D7}">
  <ds:schemaRefs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2ba1ce7d-4e83-481b-949a-165fd6536aaf"/>
    <ds:schemaRef ds:uri="http://schemas.microsoft.com/office/infopath/2007/PartnerControls"/>
    <ds:schemaRef ds:uri="http://schemas.openxmlformats.org/package/2006/metadata/core-properties"/>
    <ds:schemaRef ds:uri="04eb045b-d5ce-449c-9efd-a9616618bae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HOLLINGWORTH</dc:creator>
  <cp:keywords/>
  <dc:description/>
  <cp:lastModifiedBy>Henry HOLLINGWORTH</cp:lastModifiedBy>
  <cp:revision>2</cp:revision>
  <cp:lastPrinted>2021-09-16T03:52:00Z</cp:lastPrinted>
  <dcterms:created xsi:type="dcterms:W3CDTF">2021-09-16T10:02:00Z</dcterms:created>
  <dcterms:modified xsi:type="dcterms:W3CDTF">2021-09-16T10:02:00Z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0x0101007247C3A75E209744883DFDB820DC4CD8</vt:lpwstr>
  </property>
</Properties>
</file>