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E1" w:rsidRDefault="004178E1" w:rsidP="004178E1">
      <w:pPr>
        <w:pStyle w:val="Heading1"/>
      </w:pPr>
      <w:bookmarkStart w:id="0" w:name="_Hlk135679791"/>
      <w:bookmarkEnd w:id="0"/>
      <w:r>
        <w:t>Introduction</w:t>
      </w:r>
    </w:p>
    <w:p w:rsidR="005A2E90" w:rsidRDefault="004178E1" w:rsidP="004178E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 w:rsidR="00720D25">
        <w:t xml:space="preserve">Multi-Modal </w:t>
      </w:r>
      <w:r>
        <w:t xml:space="preserve">NB classification. This serves as proof that the </w:t>
      </w:r>
      <w:proofErr w:type="spellStart"/>
      <w:r>
        <w:t>Cycon</w:t>
      </w:r>
      <w:proofErr w:type="spellEnd"/>
      <w:r>
        <w:t xml:space="preserve"> page is able to perform </w:t>
      </w:r>
      <w:proofErr w:type="spellStart"/>
      <w:r w:rsidR="00720D25">
        <w:t>MultiModal</w:t>
      </w:r>
      <w:r>
        <w:t>NB</w:t>
      </w:r>
      <w:proofErr w:type="spellEnd"/>
      <w:r>
        <w:t xml:space="preserve">. The following shows </w:t>
      </w:r>
      <w:proofErr w:type="spellStart"/>
      <w:r w:rsidR="00720D25">
        <w:t>Multimodal</w:t>
      </w:r>
      <w:r>
        <w:t>NB</w:t>
      </w:r>
      <w:proofErr w:type="spellEnd"/>
      <w:r>
        <w:t xml:space="preserve"> results for various datasets.</w:t>
      </w:r>
      <w:bookmarkStart w:id="1" w:name="_GoBack"/>
      <w:bookmarkEnd w:id="1"/>
    </w:p>
    <w:tbl>
      <w:tblPr>
        <w:tblStyle w:val="TableGrid"/>
        <w:tblpPr w:leftFromText="180" w:rightFromText="180" w:vertAnchor="text" w:horzAnchor="margin" w:tblpY="672"/>
        <w:tblW w:w="12443" w:type="dxa"/>
        <w:tblLook w:val="04A0" w:firstRow="1" w:lastRow="0" w:firstColumn="1" w:lastColumn="0" w:noHBand="0" w:noVBand="1"/>
      </w:tblPr>
      <w:tblGrid>
        <w:gridCol w:w="5807"/>
        <w:gridCol w:w="6636"/>
      </w:tblGrid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5A2E90" w:rsidTr="00467002">
        <w:tc>
          <w:tcPr>
            <w:tcW w:w="12443" w:type="dxa"/>
            <w:gridSpan w:val="2"/>
          </w:tcPr>
          <w:p w:rsidR="00467002" w:rsidRDefault="00467002" w:rsidP="00467002">
            <w:pPr>
              <w:pStyle w:val="HTMLPreformatted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>
              <w:t xml:space="preserve">Dataset - </w:t>
            </w:r>
            <w:r>
              <w:rPr>
                <w:rFonts w:ascii="Consolas" w:hAnsi="Consolas"/>
                <w:color w:val="3C4043"/>
                <w:sz w:val="21"/>
                <w:szCs w:val="21"/>
              </w:rPr>
              <w:t>(995,3)</w:t>
            </w:r>
          </w:p>
          <w:p w:rsidR="005A2E90" w:rsidRDefault="005A2E90" w:rsidP="00467002"/>
          <w:p w:rsidR="005A2E90" w:rsidRDefault="005A2E90" w:rsidP="00467002">
            <w:r>
              <w:rPr>
                <w:noProof/>
                <w14:ligatures w14:val="none"/>
              </w:rPr>
              <w:drawing>
                <wp:inline distT="0" distB="0" distL="0" distR="0" wp14:anchorId="4409722F" wp14:editId="7232E413">
                  <wp:extent cx="3038475" cy="18097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90" w:rsidTr="00467002">
        <w:tc>
          <w:tcPr>
            <w:tcW w:w="5807" w:type="dxa"/>
            <w:shd w:val="clear" w:color="auto" w:fill="E7E6E6" w:themeFill="background2"/>
          </w:tcPr>
          <w:p w:rsidR="005A2E90" w:rsidRDefault="005A2E90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5A2E90" w:rsidRPr="00D52F38" w:rsidRDefault="005A2E90" w:rsidP="00467002">
            <w:pPr>
              <w:rPr>
                <w:b/>
                <w:bCs/>
              </w:rPr>
            </w:pPr>
            <w:r w:rsidRPr="005A2E90">
              <w:rPr>
                <w:b/>
                <w:bCs/>
              </w:rPr>
              <w:t>https://www.kaggle.com/code/pedrovinciusmeerholz/naive-bayes-classification/notebook</w:t>
            </w:r>
          </w:p>
        </w:tc>
        <w:tc>
          <w:tcPr>
            <w:tcW w:w="6636" w:type="dxa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5A2E90" w:rsidTr="00467002">
        <w:tc>
          <w:tcPr>
            <w:tcW w:w="5807" w:type="dxa"/>
          </w:tcPr>
          <w:p w:rsidR="005A2E90" w:rsidRDefault="005A2E90" w:rsidP="00467002">
            <w:pPr>
              <w:tabs>
                <w:tab w:val="left" w:pos="3684"/>
              </w:tabs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Convert the categorical data into numeric. So, that we can build a model.</w:t>
            </w:r>
            <w:r>
              <w:rPr>
                <w:noProof/>
                <w14:ligatures w14:val="none"/>
              </w:rPr>
              <w:t xml:space="preserve"> </w:t>
            </w:r>
            <w:r>
              <w:rPr>
                <w:noProof/>
                <w14:ligatures w14:val="none"/>
              </w:rPr>
              <w:drawing>
                <wp:inline distT="0" distB="0" distL="0" distR="0" wp14:anchorId="5C3ED583" wp14:editId="252E3268">
                  <wp:extent cx="3254785" cy="49784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504" cy="51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47AC6300" wp14:editId="0ABCF513">
                  <wp:extent cx="3406140" cy="655682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83" cy="66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Default="005A2E90" w:rsidP="00467002">
            <w:pPr>
              <w:tabs>
                <w:tab w:val="left" w:pos="3684"/>
              </w:tabs>
            </w:pPr>
          </w:p>
          <w:p w:rsidR="005A2E90" w:rsidRPr="00A41E58" w:rsidRDefault="005A2E90" w:rsidP="00467002">
            <w:pPr>
              <w:tabs>
                <w:tab w:val="left" w:pos="3684"/>
              </w:tabs>
            </w:pPr>
          </w:p>
        </w:tc>
        <w:tc>
          <w:tcPr>
            <w:tcW w:w="6636" w:type="dxa"/>
          </w:tcPr>
          <w:p w:rsidR="005A2E90" w:rsidRDefault="005A2E90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28C3CEA5" wp14:editId="25A264C6">
                  <wp:extent cx="3171825" cy="2465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44" cy="24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E90" w:rsidRDefault="005A2E90" w:rsidP="00467002">
            <w:pPr>
              <w:rPr>
                <w:noProof/>
              </w:rPr>
            </w:pPr>
          </w:p>
          <w:p w:rsidR="005A2E90" w:rsidRDefault="005A2E90" w:rsidP="0046700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5A2E90" w:rsidRDefault="005A2E90" w:rsidP="00467002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470FD830" wp14:editId="4C4FD635">
                  <wp:extent cx="2676525" cy="246165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02" cy="246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A41E58" w:rsidRDefault="005A2E90" w:rsidP="00467002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5A2E90" w:rsidTr="00467002">
        <w:tc>
          <w:tcPr>
            <w:tcW w:w="5807" w:type="dxa"/>
          </w:tcPr>
          <w:p w:rsidR="005A2E90" w:rsidRDefault="005A2E90" w:rsidP="00467002">
            <w:r>
              <w:rPr>
                <w:noProof/>
                <w14:ligatures w14:val="none"/>
              </w:rPr>
              <w:drawing>
                <wp:inline distT="0" distB="0" distL="0" distR="0" wp14:anchorId="6EC416B1" wp14:editId="6A5E253E">
                  <wp:extent cx="3444240" cy="1458530"/>
                  <wp:effectExtent l="0" t="0" r="381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815" cy="14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6" w:type="dxa"/>
          </w:tcPr>
          <w:p w:rsidR="005A2E90" w:rsidRDefault="005A2E90" w:rsidP="00467002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ECF365C" wp14:editId="45B1EDBA">
                  <wp:extent cx="4072147" cy="4408170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77" cy="441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E90" w:rsidTr="00467002">
        <w:tc>
          <w:tcPr>
            <w:tcW w:w="12443" w:type="dxa"/>
            <w:gridSpan w:val="2"/>
            <w:shd w:val="clear" w:color="auto" w:fill="E7E6E6" w:themeFill="background2"/>
          </w:tcPr>
          <w:p w:rsidR="005A2E90" w:rsidRPr="00D52F38" w:rsidRDefault="005A2E90" w:rsidP="00467002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</w:tbl>
    <w:p w:rsidR="005A2E90" w:rsidRPr="007D1080" w:rsidRDefault="007D1080" w:rsidP="004670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472C4" w:themeColor="accent1"/>
          <w:kern w:val="0"/>
          <w:sz w:val="21"/>
          <w:szCs w:val="21"/>
          <w14:ligatures w14:val="none"/>
        </w:rPr>
      </w:pPr>
      <w:r w:rsidRPr="007D1080">
        <w:rPr>
          <w:rFonts w:ascii="Consolas" w:eastAsia="Times New Roman" w:hAnsi="Consolas" w:cs="Courier New"/>
          <w:color w:val="4472C4" w:themeColor="accent1"/>
          <w:kern w:val="0"/>
          <w:sz w:val="21"/>
          <w:szCs w:val="21"/>
          <w14:ligatures w14:val="none"/>
        </w:rPr>
        <w:t>Tests/</w:t>
      </w:r>
      <w:r w:rsidR="008F0803" w:rsidRPr="007D1080">
        <w:rPr>
          <w:rFonts w:ascii="Consolas" w:eastAsia="Times New Roman" w:hAnsi="Consolas" w:cs="Courier New"/>
          <w:color w:val="4472C4" w:themeColor="accent1"/>
          <w:kern w:val="0"/>
          <w:sz w:val="21"/>
          <w:szCs w:val="21"/>
          <w14:ligatures w14:val="none"/>
        </w:rPr>
        <w:t>sampleCSV_MLA_Classification/</w:t>
      </w:r>
      <w:r w:rsidR="00467002" w:rsidRPr="007D1080">
        <w:rPr>
          <w:rFonts w:ascii="Consolas" w:eastAsia="Times New Roman" w:hAnsi="Consolas" w:cs="Courier New"/>
          <w:color w:val="4472C4" w:themeColor="accent1"/>
          <w:kern w:val="0"/>
          <w:sz w:val="21"/>
          <w:szCs w:val="21"/>
          <w14:ligatures w14:val="none"/>
        </w:rPr>
        <w:t>Naive-Bayes-Classification-Data.csv</w:t>
      </w:r>
    </w:p>
    <w:p w:rsidR="005A2E90" w:rsidRDefault="005A2E90" w:rsidP="004178E1"/>
    <w:p w:rsidR="004178E1" w:rsidRPr="00322ECF" w:rsidRDefault="004178E1" w:rsidP="004178E1"/>
    <w:p w:rsidR="00467002" w:rsidRDefault="00467002"/>
    <w:sectPr w:rsidR="00467002" w:rsidSect="0046700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C6"/>
    <w:multiLevelType w:val="hybridMultilevel"/>
    <w:tmpl w:val="C43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jA3NzIyMDe2NDBW0lEKTi0uzszPAykwqQUAax2WXiwAAAA="/>
  </w:docVars>
  <w:rsids>
    <w:rsidRoot w:val="004178E1"/>
    <w:rsid w:val="00412A1D"/>
    <w:rsid w:val="004178E1"/>
    <w:rsid w:val="00467002"/>
    <w:rsid w:val="005A2E90"/>
    <w:rsid w:val="005F1F95"/>
    <w:rsid w:val="00720D25"/>
    <w:rsid w:val="00761274"/>
    <w:rsid w:val="007D1080"/>
    <w:rsid w:val="008E0278"/>
    <w:rsid w:val="008F0803"/>
    <w:rsid w:val="00941D50"/>
    <w:rsid w:val="009D7373"/>
    <w:rsid w:val="00A1116B"/>
    <w:rsid w:val="00CD336D"/>
    <w:rsid w:val="00ED69E8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9208"/>
  <w15:chartTrackingRefBased/>
  <w15:docId w15:val="{A7BF594F-D912-4CF9-ADF0-C73EDB8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E90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E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178E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178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8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8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8E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25"/>
    <w:rPr>
      <w:rFonts w:ascii="Segoe UI" w:hAnsi="Segoe UI" w:cs="Segoe UI"/>
      <w:kern w:val="2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F1F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00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6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8</cp:revision>
  <dcterms:created xsi:type="dcterms:W3CDTF">2023-10-24T22:20:00Z</dcterms:created>
  <dcterms:modified xsi:type="dcterms:W3CDTF">2023-11-18T19:36:00Z</dcterms:modified>
</cp:coreProperties>
</file>