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C31E" w14:textId="77777777" w:rsidR="00C750FD" w:rsidRDefault="00D17A4B">
      <w:r w:rsidRPr="00D17A4B">
        <w:rPr>
          <w:lang w:val="de-DE"/>
        </w:rPr>
        <w:t>Übung II:</w:t>
      </w:r>
      <w:r>
        <w:t xml:space="preserve"> Mettre au présent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7A4B" w14:paraId="2725772D" w14:textId="77777777" w:rsidTr="00D17A4B">
        <w:tc>
          <w:tcPr>
            <w:tcW w:w="4531" w:type="dxa"/>
          </w:tcPr>
          <w:p w14:paraId="65191F1A" w14:textId="0A862EBC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1) </w:t>
            </w:r>
            <w:r w:rsidR="00B123A6">
              <w:rPr>
                <w:lang w:val="de-DE"/>
              </w:rPr>
              <w:t>d</w:t>
            </w:r>
            <w:r w:rsidRPr="00D17A4B">
              <w:rPr>
                <w:lang w:val="de-DE"/>
              </w:rPr>
              <w:t xml:space="preserve">u </w:t>
            </w:r>
            <w:r w:rsidR="00B123A6">
              <w:rPr>
                <w:lang w:val="de-DE"/>
              </w:rPr>
              <w:t>w</w:t>
            </w:r>
            <w:r w:rsidRPr="00D17A4B">
              <w:rPr>
                <w:lang w:val="de-DE"/>
              </w:rPr>
              <w:t>ar</w:t>
            </w:r>
            <w:r w:rsidR="00B123A6">
              <w:rPr>
                <w:lang w:val="de-DE"/>
              </w:rPr>
              <w:t>s</w:t>
            </w:r>
            <w:r w:rsidRPr="00D17A4B">
              <w:rPr>
                <w:lang w:val="de-DE"/>
              </w:rPr>
              <w:t>t</w:t>
            </w:r>
          </w:p>
          <w:p w14:paraId="0FCB140C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2) </w:t>
            </w:r>
            <w:r>
              <w:rPr>
                <w:lang w:val="de-DE"/>
              </w:rPr>
              <w:t xml:space="preserve">er </w:t>
            </w:r>
            <w:r w:rsidRPr="00D17A4B">
              <w:rPr>
                <w:lang w:val="de-DE"/>
              </w:rPr>
              <w:t>hat</w:t>
            </w:r>
          </w:p>
          <w:p w14:paraId="7CCCBD8A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3) </w:t>
            </w:r>
            <w:r>
              <w:rPr>
                <w:lang w:val="de-DE"/>
              </w:rPr>
              <w:t xml:space="preserve">er </w:t>
            </w:r>
            <w:r w:rsidRPr="00D17A4B">
              <w:rPr>
                <w:lang w:val="de-DE"/>
              </w:rPr>
              <w:t>zeichnet</w:t>
            </w:r>
          </w:p>
          <w:p w14:paraId="55904547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4) </w:t>
            </w:r>
            <w:r>
              <w:rPr>
                <w:lang w:val="de-DE"/>
              </w:rPr>
              <w:t xml:space="preserve">ihr </w:t>
            </w:r>
            <w:r w:rsidRPr="00D17A4B">
              <w:rPr>
                <w:lang w:val="de-DE"/>
              </w:rPr>
              <w:t>seid</w:t>
            </w:r>
          </w:p>
          <w:p w14:paraId="1ABE8F3C" w14:textId="77777777" w:rsidR="00D17A4B" w:rsidRDefault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5) </w:t>
            </w:r>
            <w:r>
              <w:rPr>
                <w:lang w:val="de-DE"/>
              </w:rPr>
              <w:t xml:space="preserve">du </w:t>
            </w:r>
            <w:r w:rsidRPr="00D17A4B">
              <w:rPr>
                <w:lang w:val="de-DE"/>
              </w:rPr>
              <w:t>sprichst</w:t>
            </w:r>
          </w:p>
        </w:tc>
        <w:tc>
          <w:tcPr>
            <w:tcW w:w="4531" w:type="dxa"/>
          </w:tcPr>
          <w:p w14:paraId="1B89AD7E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6) </w:t>
            </w:r>
            <w:r>
              <w:rPr>
                <w:lang w:val="de-DE"/>
              </w:rPr>
              <w:t>er schläft</w:t>
            </w:r>
          </w:p>
          <w:p w14:paraId="0BD17333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7) </w:t>
            </w:r>
            <w:r>
              <w:rPr>
                <w:lang w:val="de-DE"/>
              </w:rPr>
              <w:t>ich kann</w:t>
            </w:r>
          </w:p>
          <w:p w14:paraId="7D3D1662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8) </w:t>
            </w:r>
            <w:r>
              <w:rPr>
                <w:lang w:val="de-DE"/>
              </w:rPr>
              <w:t xml:space="preserve">er </w:t>
            </w:r>
            <w:r w:rsidRPr="00D17A4B">
              <w:rPr>
                <w:lang w:val="de-DE"/>
              </w:rPr>
              <w:t>darf</w:t>
            </w:r>
          </w:p>
          <w:p w14:paraId="2B90A9E9" w14:textId="77777777" w:rsidR="00D17A4B" w:rsidRPr="00D17A4B" w:rsidRDefault="00D17A4B" w:rsidP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9) </w:t>
            </w:r>
            <w:r>
              <w:rPr>
                <w:lang w:val="de-DE"/>
              </w:rPr>
              <w:t>wir machen mit</w:t>
            </w:r>
          </w:p>
          <w:p w14:paraId="67D3104E" w14:textId="77777777" w:rsidR="00D17A4B" w:rsidRDefault="00D17A4B">
            <w:pPr>
              <w:rPr>
                <w:lang w:val="de-DE"/>
              </w:rPr>
            </w:pPr>
            <w:r w:rsidRPr="00D17A4B">
              <w:rPr>
                <w:lang w:val="de-DE"/>
              </w:rPr>
              <w:t xml:space="preserve">10) </w:t>
            </w:r>
            <w:r>
              <w:rPr>
                <w:lang w:val="de-DE"/>
              </w:rPr>
              <w:t>ich</w:t>
            </w:r>
            <w:r w:rsidRPr="00D17A4B">
              <w:rPr>
                <w:lang w:val="de-DE"/>
              </w:rPr>
              <w:t xml:space="preserve"> weiß</w:t>
            </w:r>
          </w:p>
        </w:tc>
      </w:tr>
    </w:tbl>
    <w:p w14:paraId="6359AFF8" w14:textId="77777777" w:rsidR="00D17A4B" w:rsidRDefault="00D17A4B">
      <w:pPr>
        <w:rPr>
          <w:lang w:val="de-DE"/>
        </w:rPr>
      </w:pPr>
    </w:p>
    <w:p w14:paraId="02C0A6E6" w14:textId="77777777" w:rsidR="00D17A4B" w:rsidRPr="00D17A4B" w:rsidRDefault="00D17A4B">
      <w:r w:rsidRPr="00D17A4B">
        <w:t>Les cas et les fonctions</w:t>
      </w:r>
    </w:p>
    <w:p w14:paraId="33CF64F3" w14:textId="77777777" w:rsidR="00D17A4B" w:rsidRDefault="00D17A4B">
      <w:pPr>
        <w:rPr>
          <w:lang w:val="de-DE"/>
        </w:rPr>
      </w:pPr>
      <w:r>
        <w:rPr>
          <w:lang w:val="de-DE"/>
        </w:rPr>
        <w:t xml:space="preserve">Übung 1: </w:t>
      </w:r>
      <w:r w:rsidRPr="00D17A4B">
        <w:t>Complétez par les marques éventuellement manquantes</w:t>
      </w:r>
    </w:p>
    <w:p w14:paraId="36609C3E" w14:textId="38EF6643" w:rsidR="00D17A4B" w:rsidRDefault="00D17A4B">
      <w:pPr>
        <w:rPr>
          <w:rFonts w:ascii="Cambria Math" w:hAnsi="Cambria Math" w:cs="Cambria Math"/>
          <w:lang w:val="de-DE"/>
        </w:rPr>
      </w:pPr>
      <w:r>
        <w:rPr>
          <w:lang w:val="de-DE"/>
        </w:rPr>
        <w:t>1 Ein</w:t>
      </w:r>
      <w:r w:rsidRPr="00D17A4B">
        <w:rPr>
          <w:rFonts w:ascii="Cambria Math" w:hAnsi="Cambria Math" w:cs="Cambria Math"/>
          <w:lang w:val="de-DE"/>
        </w:rPr>
        <w:t>∅</w:t>
      </w:r>
      <w:r>
        <w:rPr>
          <w:rFonts w:ascii="Cambria Math" w:hAnsi="Cambria Math" w:cs="Cambria Math"/>
          <w:lang w:val="de-DE"/>
        </w:rPr>
        <w:t xml:space="preserve"> Freund aus Düsseldorf hat mi</w:t>
      </w:r>
      <w:r w:rsidR="00B123A6">
        <w:rPr>
          <w:rFonts w:ascii="Cambria Math" w:hAnsi="Cambria Math" w:cs="Cambria Math"/>
          <w:lang w:val="de-DE"/>
        </w:rPr>
        <w:t>ch</w:t>
      </w:r>
      <w:r>
        <w:rPr>
          <w:rFonts w:ascii="Cambria Math" w:hAnsi="Cambria Math" w:cs="Cambria Math"/>
          <w:lang w:val="de-DE"/>
        </w:rPr>
        <w:t xml:space="preserve"> eingeladen.</w:t>
      </w:r>
      <w:r w:rsidR="00187E2B">
        <w:rPr>
          <w:rFonts w:ascii="Cambria Math" w:hAnsi="Cambria Math" w:cs="Cambria Math"/>
          <w:lang w:val="de-DE"/>
        </w:rPr>
        <w:t xml:space="preserve"> </w:t>
      </w:r>
    </w:p>
    <w:p w14:paraId="3356B876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2 Er ist der Sohn eines berühmten Architekten.</w:t>
      </w:r>
    </w:p>
    <w:p w14:paraId="20EF5AB7" w14:textId="73781B98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3 Seine Eltern wohnen ganz in der Nähe.</w:t>
      </w:r>
    </w:p>
    <w:p w14:paraId="1977DBC6" w14:textId="20BA2EA4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4 Mein</w:t>
      </w:r>
      <w:r w:rsidR="00EC546C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  <w:lang w:val="de-DE"/>
        </w:rPr>
        <w:t xml:space="preserve"> Koffer ist zu schwer.</w:t>
      </w:r>
    </w:p>
    <w:p w14:paraId="263704BC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5 Die Reise kostet viel Geld</w:t>
      </w:r>
    </w:p>
    <w:p w14:paraId="27BD76EA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6 Der Zug hatte eine Stunde Verspätung;</w:t>
      </w:r>
    </w:p>
    <w:p w14:paraId="2A87C7F3" w14:textId="38306231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7 Es war ein</w:t>
      </w:r>
      <w:r w:rsidR="00EC546C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  <w:lang w:val="de-DE"/>
        </w:rPr>
        <w:t xml:space="preserve"> Schnellzug.</w:t>
      </w:r>
    </w:p>
    <w:p w14:paraId="360E800F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8 Mein Freund hat mich am Bahnhof abgeholt.</w:t>
      </w:r>
    </w:p>
    <w:p w14:paraId="65537D90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9 Seine Freundin war auch dabei.</w:t>
      </w:r>
    </w:p>
    <w:p w14:paraId="4F04ED68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10 Sein Auto hatte eine Panne.</w:t>
      </w:r>
    </w:p>
    <w:p w14:paraId="0B147E6F" w14:textId="77777777" w:rsidR="00D17A4B" w:rsidRDefault="00D17A4B">
      <w:pPr>
        <w:rPr>
          <w:rFonts w:ascii="Cambria Math" w:hAnsi="Cambria Math" w:cs="Cambria Math"/>
          <w:lang w:val="de-DE"/>
        </w:rPr>
      </w:pPr>
    </w:p>
    <w:p w14:paraId="2C431F06" w14:textId="77777777" w:rsidR="00D17A4B" w:rsidRPr="00D17A4B" w:rsidRDefault="00D17A4B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de-DE"/>
        </w:rPr>
        <w:t>Übung 2</w:t>
      </w:r>
      <w:r w:rsidRPr="00D17A4B">
        <w:rPr>
          <w:rFonts w:ascii="Cambria Math" w:hAnsi="Cambria Math" w:cs="Cambria Math"/>
        </w:rPr>
        <w:t>: Complétez par les marques éventuellement manquantes.</w:t>
      </w:r>
    </w:p>
    <w:p w14:paraId="2609F396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1 Gestern haben ich einen Mantel gekauft.</w:t>
      </w:r>
    </w:p>
    <w:p w14:paraId="66D28321" w14:textId="3EF7CCB4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2 Morgen kaufe ich ein</w:t>
      </w:r>
      <w:r w:rsidR="00B123A6" w:rsidRPr="00D17A4B">
        <w:rPr>
          <w:rFonts w:ascii="Cambria Math" w:hAnsi="Cambria Math" w:cs="Cambria Math"/>
          <w:lang w:val="de-DE"/>
        </w:rPr>
        <w:t>∅</w:t>
      </w:r>
      <w:r>
        <w:rPr>
          <w:rFonts w:ascii="Cambria Math" w:hAnsi="Cambria Math" w:cs="Cambria Math"/>
          <w:lang w:val="de-DE"/>
        </w:rPr>
        <w:t xml:space="preserve"> Kleid.</w:t>
      </w:r>
    </w:p>
    <w:p w14:paraId="34FD6753" w14:textId="2DA53458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3 Ich habe kein</w:t>
      </w:r>
      <w:r w:rsidR="00B123A6">
        <w:rPr>
          <w:rFonts w:ascii="Cambria Math" w:hAnsi="Cambria Math" w:cs="Cambria Math"/>
          <w:lang w:val="de-DE"/>
        </w:rPr>
        <w:t>en</w:t>
      </w:r>
      <w:r>
        <w:rPr>
          <w:rFonts w:ascii="Cambria Math" w:hAnsi="Cambria Math" w:cs="Cambria Math"/>
          <w:lang w:val="de-DE"/>
        </w:rPr>
        <w:t xml:space="preserve"> Platz gefunden.</w:t>
      </w:r>
    </w:p>
    <w:p w14:paraId="7871A8ED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4 ich suche einen Spiegel.</w:t>
      </w:r>
    </w:p>
    <w:p w14:paraId="3B6A7AC4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5 Habt ihr schon unser Haus gesehen?</w:t>
      </w:r>
    </w:p>
    <w:p w14:paraId="7EF495FA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6 Schreib doch jetzt keinen Roman!</w:t>
      </w:r>
    </w:p>
    <w:p w14:paraId="082AA3CA" w14:textId="685C2F09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7 Sie haben sich endlich ein</w:t>
      </w:r>
      <w:r w:rsidR="00B123A6">
        <w:rPr>
          <w:rFonts w:ascii="Cambria Math" w:hAnsi="Cambria Math" w:cs="Cambria Math"/>
          <w:lang w:val="de-DE"/>
        </w:rPr>
        <w:t>en</w:t>
      </w:r>
      <w:r>
        <w:rPr>
          <w:rFonts w:ascii="Cambria Math" w:hAnsi="Cambria Math" w:cs="Cambria Math"/>
          <w:lang w:val="de-DE"/>
        </w:rPr>
        <w:t xml:space="preserve"> Computer gekauft.</w:t>
      </w:r>
    </w:p>
    <w:p w14:paraId="66DA3B8C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8 Wo habt ihr dieses Zelt gekauft?</w:t>
      </w:r>
    </w:p>
    <w:p w14:paraId="5D2B486B" w14:textId="587A2530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9 Ich habe meine Uhr vergessen.</w:t>
      </w:r>
    </w:p>
    <w:p w14:paraId="6086138D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10 Zu Weihnachten bekomme ich eine Geige.</w:t>
      </w:r>
    </w:p>
    <w:p w14:paraId="12A8EA88" w14:textId="77777777" w:rsidR="00D17A4B" w:rsidRDefault="00D17A4B">
      <w:pPr>
        <w:rPr>
          <w:rFonts w:ascii="Cambria Math" w:hAnsi="Cambria Math" w:cs="Cambria Math"/>
          <w:lang w:val="de-DE"/>
        </w:rPr>
      </w:pPr>
    </w:p>
    <w:p w14:paraId="753A22DE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lastRenderedPageBreak/>
        <w:t xml:space="preserve">Übung 3: </w:t>
      </w:r>
      <w:r w:rsidRPr="00D17A4B">
        <w:rPr>
          <w:rFonts w:ascii="Cambria Math" w:hAnsi="Cambria Math" w:cs="Cambria Math"/>
        </w:rPr>
        <w:t>complétez par les marques éventuellement manquantes</w:t>
      </w:r>
    </w:p>
    <w:p w14:paraId="52589915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1 Was macht er? – Er schreibt seiner Freundin.</w:t>
      </w:r>
    </w:p>
    <w:p w14:paraId="2BF58CFA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2 Weiß Herr Boote Bescheid? – Ja, Peter hat seinem Vater alles erklärt.</w:t>
      </w:r>
    </w:p>
    <w:p w14:paraId="062E1E34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3 Wem hat sie das Buch geschenkt? – Ihrer Nichte.</w:t>
      </w:r>
    </w:p>
    <w:p w14:paraId="32495A07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4 Was hat er dann gemacht? – Dann hat er dem Polizisten eine Zigarette angeboten.</w:t>
      </w:r>
    </w:p>
    <w:p w14:paraId="430F8DAB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5 Wem hast du dein Fahrrad geliehen? – Meinem Freund Alois.</w:t>
      </w:r>
    </w:p>
    <w:p w14:paraId="46BAABC4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6 Wem hast du die Zeitung gegeben? – der Oma.</w:t>
      </w:r>
    </w:p>
    <w:p w14:paraId="025C6575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7 Wem soll ich den Ball geben? – Den zwei Kindern dort.</w:t>
      </w:r>
    </w:p>
    <w:p w14:paraId="2DACF885" w14:textId="78F16C20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 xml:space="preserve">8 Was hast du gesagt? – Du </w:t>
      </w:r>
      <w:r w:rsidR="00A50EFC">
        <w:rPr>
          <w:rFonts w:ascii="Cambria Math" w:hAnsi="Cambria Math" w:cs="Cambria Math"/>
          <w:lang w:val="de-DE"/>
        </w:rPr>
        <w:t>s</w:t>
      </w:r>
      <w:r>
        <w:rPr>
          <w:rFonts w:ascii="Cambria Math" w:hAnsi="Cambria Math" w:cs="Cambria Math"/>
          <w:lang w:val="de-DE"/>
        </w:rPr>
        <w:t>olltest deine</w:t>
      </w:r>
      <w:r w:rsidR="00F57B7A">
        <w:rPr>
          <w:rFonts w:ascii="Cambria Math" w:hAnsi="Cambria Math" w:cs="Cambria Math"/>
          <w:lang w:val="de-DE"/>
        </w:rPr>
        <w:t>n</w:t>
      </w:r>
      <w:r>
        <w:rPr>
          <w:rFonts w:ascii="Cambria Math" w:hAnsi="Cambria Math" w:cs="Cambria Math"/>
          <w:lang w:val="de-DE"/>
        </w:rPr>
        <w:t xml:space="preserve"> Eltern schreiben.</w:t>
      </w:r>
    </w:p>
    <w:p w14:paraId="5FC6D6F1" w14:textId="77777777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9 Wem will es diesen Teppich schenken? – Seiner Mutter.</w:t>
      </w:r>
    </w:p>
    <w:p w14:paraId="6A30B71C" w14:textId="5332EA16" w:rsidR="00D17A4B" w:rsidRDefault="00D17A4B">
      <w:pPr>
        <w:rPr>
          <w:rFonts w:ascii="Cambria Math" w:hAnsi="Cambria Math" w:cs="Cambria Math"/>
          <w:lang w:val="de-DE"/>
        </w:rPr>
      </w:pPr>
      <w:r>
        <w:rPr>
          <w:rFonts w:ascii="Cambria Math" w:hAnsi="Cambria Math" w:cs="Cambria Math"/>
          <w:lang w:val="de-DE"/>
        </w:rPr>
        <w:t>10 Wem hast du das gesagt? – dem Lehrer.</w:t>
      </w:r>
    </w:p>
    <w:p w14:paraId="634B2E59" w14:textId="6444C9A0" w:rsidR="00187E2B" w:rsidRDefault="00187E2B" w:rsidP="00EC546C"/>
    <w:p w14:paraId="3DF7E0E8" w14:textId="71CCA806" w:rsidR="00F57B7A" w:rsidRDefault="00F57B7A" w:rsidP="00F57B7A">
      <w:pPr>
        <w:jc w:val="right"/>
      </w:pPr>
      <w:r>
        <w:rPr>
          <w:lang w:val="de-DE"/>
        </w:rPr>
        <w:t>Mittwoch, den 25. September 2019</w:t>
      </w:r>
    </w:p>
    <w:p w14:paraId="550D1A37" w14:textId="77777777" w:rsidR="00F57B7A" w:rsidRPr="00EC546C" w:rsidRDefault="00F57B7A" w:rsidP="00EC546C"/>
    <w:p w14:paraId="2318109A" w14:textId="1ACD3C1E" w:rsidR="00187E2B" w:rsidRPr="00EC546C" w:rsidRDefault="00187E2B" w:rsidP="00EC546C">
      <w:r w:rsidRPr="00EC546C">
        <w:rPr>
          <w:lang w:val="de-DE"/>
        </w:rPr>
        <w:t>In der Nähe</w:t>
      </w:r>
      <w:r w:rsidRPr="00EC546C">
        <w:t xml:space="preserve"> = à proximité</w:t>
      </w:r>
    </w:p>
    <w:p w14:paraId="4E880079" w14:textId="61B88953" w:rsidR="00EC546C" w:rsidRPr="00EC546C" w:rsidRDefault="00EC546C" w:rsidP="00EC546C">
      <w:r w:rsidRPr="00EC546C">
        <w:rPr>
          <w:lang w:val="de-DE"/>
        </w:rPr>
        <w:t>Die Stunde</w:t>
      </w:r>
      <w:r w:rsidRPr="00EC546C">
        <w:t xml:space="preserve"> = (L’heure en tant que durée)</w:t>
      </w:r>
    </w:p>
    <w:p w14:paraId="7F792DB5" w14:textId="6F11B10D" w:rsidR="00EC546C" w:rsidRPr="00EC546C" w:rsidRDefault="00EC546C" w:rsidP="00EC546C">
      <w:r w:rsidRPr="00EC546C">
        <w:rPr>
          <w:lang w:val="de-DE"/>
        </w:rPr>
        <w:t>Die Verspätung</w:t>
      </w:r>
      <w:r w:rsidRPr="00EC546C">
        <w:t xml:space="preserve"> = Le retard</w:t>
      </w:r>
    </w:p>
    <w:p w14:paraId="14C22361" w14:textId="45B0EE72" w:rsidR="00EC546C" w:rsidRPr="00EC546C" w:rsidRDefault="00EC546C">
      <w:pPr>
        <w:rPr>
          <w:rFonts w:cs="Times New Roman"/>
        </w:rPr>
      </w:pPr>
      <w:r w:rsidRPr="00EC546C">
        <w:rPr>
          <w:rFonts w:cs="Times New Roman"/>
          <w:lang w:val="de-DE"/>
        </w:rPr>
        <w:t xml:space="preserve">Der </w:t>
      </w:r>
      <w:r w:rsidR="00A50EFC">
        <w:rPr>
          <w:rFonts w:cs="Times New Roman"/>
          <w:lang w:val="de-DE"/>
        </w:rPr>
        <w:t>Sch</w:t>
      </w:r>
      <w:r w:rsidRPr="00EC546C">
        <w:rPr>
          <w:rFonts w:cs="Times New Roman"/>
          <w:lang w:val="de-DE"/>
        </w:rPr>
        <w:t>nellzug =</w:t>
      </w:r>
      <w:r w:rsidRPr="00EC546C">
        <w:rPr>
          <w:rFonts w:cs="Times New Roman"/>
        </w:rPr>
        <w:t xml:space="preserve"> le train rapide</w:t>
      </w:r>
    </w:p>
    <w:p w14:paraId="764DED00" w14:textId="37ADA889" w:rsidR="00EC546C" w:rsidRDefault="00EC546C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Der Zug (¨e) = le </w:t>
      </w:r>
      <w:r w:rsidRPr="00EC546C">
        <w:rPr>
          <w:rFonts w:cs="Times New Roman"/>
        </w:rPr>
        <w:t>train</w:t>
      </w:r>
    </w:p>
    <w:p w14:paraId="1C5E6B08" w14:textId="1ED09038" w:rsidR="00EC546C" w:rsidRPr="00EC546C" w:rsidRDefault="00EC546C">
      <w:pPr>
        <w:rPr>
          <w:rFonts w:cs="Times New Roman"/>
        </w:rPr>
      </w:pPr>
      <w:r>
        <w:rPr>
          <w:rFonts w:cs="Times New Roman"/>
          <w:lang w:val="de-DE"/>
        </w:rPr>
        <w:t xml:space="preserve">Abholen = aller </w:t>
      </w:r>
      <w:r w:rsidRPr="00EC546C">
        <w:rPr>
          <w:rFonts w:cs="Times New Roman"/>
        </w:rPr>
        <w:t>chercher</w:t>
      </w:r>
    </w:p>
    <w:p w14:paraId="4239690E" w14:textId="01F7E305" w:rsidR="00EC546C" w:rsidRDefault="00EC546C">
      <w:pPr>
        <w:rPr>
          <w:rFonts w:cs="Times New Roman"/>
        </w:rPr>
      </w:pPr>
      <w:r w:rsidRPr="00EC546C">
        <w:rPr>
          <w:rFonts w:cs="Times New Roman"/>
          <w:lang w:val="de-DE"/>
        </w:rPr>
        <w:t>Dabei</w:t>
      </w:r>
      <w:r w:rsidR="00A50EFC">
        <w:rPr>
          <w:rFonts w:cs="Times New Roman"/>
          <w:lang w:val="de-DE"/>
        </w:rPr>
        <w:t xml:space="preserve"> sein</w:t>
      </w:r>
      <w:r w:rsidRPr="00EC546C">
        <w:rPr>
          <w:rFonts w:cs="Times New Roman"/>
          <w:lang w:val="de-DE"/>
        </w:rPr>
        <w:t xml:space="preserve"> </w:t>
      </w:r>
      <w:r>
        <w:rPr>
          <w:rFonts w:cs="Times New Roman"/>
        </w:rPr>
        <w:t>= assister/y être</w:t>
      </w:r>
    </w:p>
    <w:p w14:paraId="2012EC52" w14:textId="65213C67" w:rsidR="00EC546C" w:rsidRDefault="00EC546C">
      <w:pPr>
        <w:rPr>
          <w:rFonts w:cs="Times New Roman"/>
        </w:rPr>
      </w:pPr>
      <w:r>
        <w:rPr>
          <w:rFonts w:cs="Times New Roman"/>
        </w:rPr>
        <w:t xml:space="preserve">Der </w:t>
      </w:r>
      <w:r w:rsidR="00A50EFC">
        <w:rPr>
          <w:rFonts w:cs="Times New Roman"/>
        </w:rPr>
        <w:t>S</w:t>
      </w:r>
      <w:r>
        <w:rPr>
          <w:rFonts w:cs="Times New Roman"/>
        </w:rPr>
        <w:t>piegel = Le miroir\Un nom de journal allemand</w:t>
      </w:r>
    </w:p>
    <w:p w14:paraId="58BFB724" w14:textId="60FDF871" w:rsidR="00EC546C" w:rsidRDefault="00EC546C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Das Zelt (e) =</w:t>
      </w:r>
      <w:r w:rsidRPr="00EC546C">
        <w:rPr>
          <w:rFonts w:cs="Times New Roman"/>
        </w:rPr>
        <w:t xml:space="preserve"> la t</w:t>
      </w:r>
      <w:r w:rsidR="00A50EFC">
        <w:rPr>
          <w:rFonts w:cs="Times New Roman"/>
        </w:rPr>
        <w:t>e</w:t>
      </w:r>
      <w:r w:rsidRPr="00EC546C">
        <w:rPr>
          <w:rFonts w:cs="Times New Roman"/>
        </w:rPr>
        <w:t>nte</w:t>
      </w:r>
    </w:p>
    <w:p w14:paraId="0078D0B3" w14:textId="7E6FC5E4" w:rsidR="00EC546C" w:rsidRDefault="00EC546C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Zelten = </w:t>
      </w:r>
      <w:r w:rsidRPr="00EC546C">
        <w:rPr>
          <w:rFonts w:cs="Times New Roman"/>
        </w:rPr>
        <w:t>faire du camping</w:t>
      </w:r>
    </w:p>
    <w:p w14:paraId="2107BB82" w14:textId="7FC903C4" w:rsidR="00EC546C" w:rsidRDefault="00EC546C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Die Geige (n) =</w:t>
      </w:r>
      <w:r w:rsidRPr="00EC546C">
        <w:rPr>
          <w:rFonts w:cs="Times New Roman"/>
        </w:rPr>
        <w:t xml:space="preserve"> le violon</w:t>
      </w:r>
    </w:p>
    <w:p w14:paraId="5DA28145" w14:textId="5A3DC789" w:rsidR="00EC546C" w:rsidRDefault="00EC546C">
      <w:pPr>
        <w:rPr>
          <w:rFonts w:cs="Times New Roman"/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900"/>
        <w:gridCol w:w="1725"/>
        <w:gridCol w:w="1813"/>
      </w:tblGrid>
      <w:tr w:rsidR="00793462" w14:paraId="3D3A9F70" w14:textId="77777777" w:rsidTr="00793462">
        <w:tc>
          <w:tcPr>
            <w:tcW w:w="9062" w:type="dxa"/>
            <w:gridSpan w:val="5"/>
            <w:shd w:val="clear" w:color="auto" w:fill="auto"/>
          </w:tcPr>
          <w:p w14:paraId="7A12C5C9" w14:textId="04D9B56B" w:rsidR="00793462" w:rsidRPr="00793462" w:rsidRDefault="00793462" w:rsidP="00793462">
            <w:pPr>
              <w:jc w:val="center"/>
              <w:rPr>
                <w:rFonts w:cs="Times New Roman"/>
              </w:rPr>
            </w:pPr>
            <w:r w:rsidRPr="00793462">
              <w:rPr>
                <w:rFonts w:cs="Times New Roman"/>
              </w:rPr>
              <w:t>Les articles Indéfinis</w:t>
            </w:r>
          </w:p>
        </w:tc>
      </w:tr>
      <w:tr w:rsidR="00793462" w14:paraId="6597AE31" w14:textId="77777777" w:rsidTr="0083598E">
        <w:tc>
          <w:tcPr>
            <w:tcW w:w="1812" w:type="dxa"/>
            <w:shd w:val="clear" w:color="auto" w:fill="000000" w:themeFill="text1"/>
          </w:tcPr>
          <w:p w14:paraId="0D03696D" w14:textId="77777777" w:rsidR="00793462" w:rsidRDefault="00793462">
            <w:pPr>
              <w:rPr>
                <w:rFonts w:cs="Times New Roman"/>
                <w:lang w:val="de-DE"/>
              </w:rPr>
            </w:pPr>
          </w:p>
        </w:tc>
        <w:tc>
          <w:tcPr>
            <w:tcW w:w="1812" w:type="dxa"/>
          </w:tcPr>
          <w:p w14:paraId="56F036FD" w14:textId="727F51C5" w:rsidR="00793462" w:rsidRPr="00793462" w:rsidRDefault="00793462">
            <w:pPr>
              <w:rPr>
                <w:rFonts w:cs="Times New Roman"/>
              </w:rPr>
            </w:pPr>
            <w:r w:rsidRPr="00793462">
              <w:rPr>
                <w:rFonts w:cs="Times New Roman"/>
              </w:rPr>
              <w:t>Masculin</w:t>
            </w:r>
          </w:p>
        </w:tc>
        <w:tc>
          <w:tcPr>
            <w:tcW w:w="1900" w:type="dxa"/>
          </w:tcPr>
          <w:p w14:paraId="587A712F" w14:textId="3BE1896E" w:rsidR="00793462" w:rsidRPr="00793462" w:rsidRDefault="00793462">
            <w:pPr>
              <w:rPr>
                <w:rFonts w:cs="Times New Roman"/>
              </w:rPr>
            </w:pPr>
            <w:r w:rsidRPr="00793462">
              <w:rPr>
                <w:rFonts w:cs="Times New Roman"/>
              </w:rPr>
              <w:t>Neutre</w:t>
            </w:r>
          </w:p>
        </w:tc>
        <w:tc>
          <w:tcPr>
            <w:tcW w:w="1725" w:type="dxa"/>
          </w:tcPr>
          <w:p w14:paraId="6C54F9C7" w14:textId="4EA91DFE" w:rsidR="00793462" w:rsidRPr="00793462" w:rsidRDefault="00793462">
            <w:pPr>
              <w:rPr>
                <w:rFonts w:cs="Times New Roman"/>
              </w:rPr>
            </w:pPr>
            <w:r w:rsidRPr="00793462">
              <w:rPr>
                <w:rFonts w:cs="Times New Roman"/>
              </w:rPr>
              <w:t>F</w:t>
            </w:r>
            <w:r>
              <w:rPr>
                <w:rFonts w:cs="Times New Roman"/>
              </w:rPr>
              <w:t>é</w:t>
            </w:r>
            <w:r w:rsidRPr="00793462">
              <w:rPr>
                <w:rFonts w:cs="Times New Roman"/>
              </w:rPr>
              <w:t>minin</w:t>
            </w:r>
          </w:p>
        </w:tc>
        <w:tc>
          <w:tcPr>
            <w:tcW w:w="1813" w:type="dxa"/>
          </w:tcPr>
          <w:p w14:paraId="12FF421B" w14:textId="4A81C948" w:rsidR="00793462" w:rsidRPr="00793462" w:rsidRDefault="00793462">
            <w:pPr>
              <w:rPr>
                <w:rFonts w:cs="Times New Roman"/>
              </w:rPr>
            </w:pPr>
            <w:r w:rsidRPr="00793462">
              <w:rPr>
                <w:rFonts w:cs="Times New Roman"/>
              </w:rPr>
              <w:t>Pluriel</w:t>
            </w:r>
          </w:p>
        </w:tc>
      </w:tr>
      <w:tr w:rsidR="00793462" w14:paraId="251D59AB" w14:textId="77777777" w:rsidTr="0083598E">
        <w:tc>
          <w:tcPr>
            <w:tcW w:w="1812" w:type="dxa"/>
          </w:tcPr>
          <w:p w14:paraId="07028A56" w14:textId="7013B85A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N</w:t>
            </w:r>
          </w:p>
        </w:tc>
        <w:tc>
          <w:tcPr>
            <w:tcW w:w="1812" w:type="dxa"/>
          </w:tcPr>
          <w:p w14:paraId="0781B460" w14:textId="274B7121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Ein Mann</w:t>
            </w:r>
          </w:p>
        </w:tc>
        <w:tc>
          <w:tcPr>
            <w:tcW w:w="1900" w:type="dxa"/>
          </w:tcPr>
          <w:p w14:paraId="15F18405" w14:textId="5528C33D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Ein Mädchen</w:t>
            </w:r>
          </w:p>
        </w:tc>
        <w:tc>
          <w:tcPr>
            <w:tcW w:w="1725" w:type="dxa"/>
          </w:tcPr>
          <w:p w14:paraId="6D626FAF" w14:textId="6C5DD2EC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Eine Frau</w:t>
            </w:r>
          </w:p>
        </w:tc>
        <w:tc>
          <w:tcPr>
            <w:tcW w:w="1813" w:type="dxa"/>
          </w:tcPr>
          <w:p w14:paraId="74636B6E" w14:textId="53BB5A02" w:rsidR="00793462" w:rsidRPr="00793462" w:rsidRDefault="00793462">
            <w:pPr>
              <w:rPr>
                <w:rFonts w:cs="Times New Roman"/>
                <w:b/>
                <w:bCs/>
                <w:color w:val="538135" w:themeColor="accent6" w:themeShade="BF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538135" w:themeColor="accent6" w:themeShade="BF"/>
                <w:lang w:val="de-DE"/>
              </w:rPr>
              <w:t>Kinder</w:t>
            </w:r>
          </w:p>
        </w:tc>
      </w:tr>
      <w:tr w:rsidR="00793462" w14:paraId="2BF4EF92" w14:textId="77777777" w:rsidTr="0083598E">
        <w:tc>
          <w:tcPr>
            <w:tcW w:w="1812" w:type="dxa"/>
          </w:tcPr>
          <w:p w14:paraId="7205AE97" w14:textId="4A1A8454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A</w:t>
            </w:r>
          </w:p>
        </w:tc>
        <w:tc>
          <w:tcPr>
            <w:tcW w:w="1812" w:type="dxa"/>
          </w:tcPr>
          <w:p w14:paraId="5F07BCE8" w14:textId="0E473BA5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Einen</w:t>
            </w:r>
            <w:r>
              <w:rPr>
                <w:rFonts w:cs="Times New Roman"/>
                <w:lang w:val="de-DE"/>
              </w:rPr>
              <w:t xml:space="preserve"> Mann</w:t>
            </w:r>
          </w:p>
        </w:tc>
        <w:tc>
          <w:tcPr>
            <w:tcW w:w="1900" w:type="dxa"/>
          </w:tcPr>
          <w:p w14:paraId="46E6F968" w14:textId="59970F4E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Ein Mädchen</w:t>
            </w:r>
          </w:p>
        </w:tc>
        <w:tc>
          <w:tcPr>
            <w:tcW w:w="1725" w:type="dxa"/>
          </w:tcPr>
          <w:p w14:paraId="25FADE8E" w14:textId="305C3303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Eine Frau</w:t>
            </w:r>
          </w:p>
        </w:tc>
        <w:tc>
          <w:tcPr>
            <w:tcW w:w="1813" w:type="dxa"/>
          </w:tcPr>
          <w:p w14:paraId="2438A3E9" w14:textId="4F3583E3" w:rsidR="00793462" w:rsidRPr="00793462" w:rsidRDefault="00793462">
            <w:pPr>
              <w:rPr>
                <w:rFonts w:cs="Times New Roman"/>
                <w:b/>
                <w:bCs/>
                <w:color w:val="538135" w:themeColor="accent6" w:themeShade="BF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538135" w:themeColor="accent6" w:themeShade="BF"/>
                <w:lang w:val="de-DE"/>
              </w:rPr>
              <w:t>Kinder</w:t>
            </w:r>
          </w:p>
        </w:tc>
      </w:tr>
      <w:tr w:rsidR="00793462" w14:paraId="0F359F35" w14:textId="77777777" w:rsidTr="0083598E">
        <w:tc>
          <w:tcPr>
            <w:tcW w:w="1812" w:type="dxa"/>
          </w:tcPr>
          <w:p w14:paraId="6E978A47" w14:textId="53117D18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D</w:t>
            </w:r>
          </w:p>
        </w:tc>
        <w:tc>
          <w:tcPr>
            <w:tcW w:w="1812" w:type="dxa"/>
          </w:tcPr>
          <w:p w14:paraId="46A0C89E" w14:textId="65861F40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Einem</w:t>
            </w:r>
            <w:r>
              <w:rPr>
                <w:rFonts w:cs="Times New Roman"/>
                <w:lang w:val="de-DE"/>
              </w:rPr>
              <w:t xml:space="preserve"> Mann</w:t>
            </w:r>
          </w:p>
        </w:tc>
        <w:tc>
          <w:tcPr>
            <w:tcW w:w="1900" w:type="dxa"/>
          </w:tcPr>
          <w:p w14:paraId="213D34EF" w14:textId="249EF1E0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Einem</w:t>
            </w:r>
            <w:r>
              <w:rPr>
                <w:rFonts w:cs="Times New Roman"/>
                <w:lang w:val="de-DE"/>
              </w:rPr>
              <w:t xml:space="preserve"> Mädchen</w:t>
            </w:r>
          </w:p>
        </w:tc>
        <w:tc>
          <w:tcPr>
            <w:tcW w:w="1725" w:type="dxa"/>
          </w:tcPr>
          <w:p w14:paraId="44247F01" w14:textId="461A5040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Einer</w:t>
            </w:r>
            <w:r>
              <w:rPr>
                <w:rFonts w:cs="Times New Roman"/>
                <w:lang w:val="de-DE"/>
              </w:rPr>
              <w:t xml:space="preserve"> Frau</w:t>
            </w:r>
          </w:p>
        </w:tc>
        <w:tc>
          <w:tcPr>
            <w:tcW w:w="1813" w:type="dxa"/>
          </w:tcPr>
          <w:p w14:paraId="47291C75" w14:textId="79E45BE9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538135" w:themeColor="accent6" w:themeShade="BF"/>
                <w:lang w:val="de-DE"/>
              </w:rPr>
              <w:t>Kinder</w:t>
            </w: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n</w:t>
            </w:r>
          </w:p>
        </w:tc>
      </w:tr>
      <w:tr w:rsidR="00793462" w14:paraId="6CAA5197" w14:textId="77777777" w:rsidTr="0083598E">
        <w:tc>
          <w:tcPr>
            <w:tcW w:w="1812" w:type="dxa"/>
          </w:tcPr>
          <w:p w14:paraId="17295A8C" w14:textId="4F4DE203" w:rsidR="00793462" w:rsidRDefault="00793462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G</w:t>
            </w:r>
          </w:p>
        </w:tc>
        <w:tc>
          <w:tcPr>
            <w:tcW w:w="1812" w:type="dxa"/>
          </w:tcPr>
          <w:p w14:paraId="2883595E" w14:textId="6E5ED1A2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Eines</w:t>
            </w:r>
            <w:r>
              <w:rPr>
                <w:rFonts w:cs="Times New Roman"/>
                <w:lang w:val="de-DE"/>
              </w:rPr>
              <w:t xml:space="preserve"> Mann</w:t>
            </w: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s</w:t>
            </w:r>
          </w:p>
        </w:tc>
        <w:tc>
          <w:tcPr>
            <w:tcW w:w="1900" w:type="dxa"/>
          </w:tcPr>
          <w:p w14:paraId="520840F1" w14:textId="058ECE0B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Eines</w:t>
            </w:r>
            <w:r>
              <w:rPr>
                <w:rFonts w:cs="Times New Roman"/>
                <w:lang w:val="de-DE"/>
              </w:rPr>
              <w:t xml:space="preserve"> Mädchens</w:t>
            </w:r>
          </w:p>
        </w:tc>
        <w:tc>
          <w:tcPr>
            <w:tcW w:w="1725" w:type="dxa"/>
          </w:tcPr>
          <w:p w14:paraId="21B03691" w14:textId="393D65C0" w:rsidR="00793462" w:rsidRDefault="00793462">
            <w:pPr>
              <w:rPr>
                <w:rFonts w:cs="Times New Roman"/>
                <w:lang w:val="de-DE"/>
              </w:rPr>
            </w:pPr>
            <w:r w:rsidRPr="00793462">
              <w:rPr>
                <w:rFonts w:cs="Times New Roman"/>
                <w:b/>
                <w:bCs/>
                <w:color w:val="FF0000"/>
                <w:lang w:val="de-DE"/>
              </w:rPr>
              <w:t>Einer</w:t>
            </w:r>
            <w:r>
              <w:rPr>
                <w:rFonts w:cs="Times New Roman"/>
                <w:lang w:val="de-DE"/>
              </w:rPr>
              <w:t xml:space="preserve"> Frau</w:t>
            </w:r>
          </w:p>
        </w:tc>
        <w:tc>
          <w:tcPr>
            <w:tcW w:w="1813" w:type="dxa"/>
          </w:tcPr>
          <w:p w14:paraId="002A2A6D" w14:textId="47A23B3F" w:rsidR="00793462" w:rsidRPr="00793462" w:rsidRDefault="00793462">
            <w:pPr>
              <w:rPr>
                <w:rFonts w:cs="Times New Roman"/>
                <w:b/>
                <w:bCs/>
                <w:lang w:val="de-DE"/>
              </w:rPr>
            </w:pPr>
            <w:r w:rsidRPr="00793462">
              <w:rPr>
                <w:rFonts w:cs="Times New Roman"/>
                <w:b/>
                <w:bCs/>
                <w:color w:val="538135" w:themeColor="accent6" w:themeShade="BF"/>
                <w:lang w:val="de-DE"/>
              </w:rPr>
              <w:t>Kinder</w:t>
            </w:r>
          </w:p>
        </w:tc>
      </w:tr>
    </w:tbl>
    <w:p w14:paraId="6207C3F5" w14:textId="3F9455CC" w:rsidR="00793462" w:rsidRDefault="00793462">
      <w:pPr>
        <w:rPr>
          <w:rFonts w:cs="Times New Roman"/>
          <w:lang w:val="de-DE"/>
        </w:rPr>
      </w:pPr>
    </w:p>
    <w:p w14:paraId="38AC4BC0" w14:textId="7942BF02" w:rsidR="00793462" w:rsidRDefault="00793462">
      <w:pPr>
        <w:rPr>
          <w:rFonts w:cs="Times New Roman"/>
        </w:rPr>
      </w:pPr>
      <w:r w:rsidRPr="00793462">
        <w:rPr>
          <w:rFonts w:cs="Times New Roman"/>
          <w:lang w:val="de-DE"/>
        </w:rPr>
        <w:lastRenderedPageBreak/>
        <w:t>Ein\eine\ein</w:t>
      </w:r>
      <w:r w:rsidRPr="00793462">
        <w:rPr>
          <w:rFonts w:cs="Times New Roman"/>
        </w:rPr>
        <w:t xml:space="preserve"> = n’ont pas de pluriel, on met le nom sans articles directement au pluriel</w:t>
      </w:r>
    </w:p>
    <w:p w14:paraId="1FB6B38C" w14:textId="240E5475" w:rsidR="00793462" w:rsidRPr="00793462" w:rsidRDefault="00793462">
      <w:pPr>
        <w:rPr>
          <w:rFonts w:cs="Times New Roman"/>
          <w:lang w:val="de-DE"/>
        </w:rPr>
      </w:pPr>
      <w:r w:rsidRPr="00793462">
        <w:rPr>
          <w:rFonts w:cs="Times New Roman"/>
          <w:lang w:val="de-DE"/>
        </w:rPr>
        <w:t>Voc Bildungsreisen:</w:t>
      </w:r>
    </w:p>
    <w:p w14:paraId="485F68B3" w14:textId="7404258C" w:rsidR="00793462" w:rsidRPr="00793462" w:rsidRDefault="00793462">
      <w:pPr>
        <w:rPr>
          <w:rFonts w:cs="Times New Roman"/>
        </w:rPr>
      </w:pPr>
      <w:r w:rsidRPr="00793462">
        <w:rPr>
          <w:rFonts w:cs="Times New Roman"/>
          <w:lang w:val="de-DE"/>
        </w:rPr>
        <w:t xml:space="preserve">Die Welt = </w:t>
      </w:r>
      <w:r w:rsidRPr="00793462">
        <w:rPr>
          <w:rFonts w:cs="Times New Roman"/>
        </w:rPr>
        <w:t>le monde</w:t>
      </w:r>
    </w:p>
    <w:p w14:paraId="44C11759" w14:textId="1B5173BB" w:rsidR="00793462" w:rsidRPr="00793462" w:rsidRDefault="00793462">
      <w:pPr>
        <w:rPr>
          <w:rFonts w:cs="Times New Roman"/>
        </w:rPr>
      </w:pPr>
      <w:r w:rsidRPr="00793462">
        <w:rPr>
          <w:rFonts w:cs="Times New Roman"/>
          <w:lang w:val="de-DE"/>
        </w:rPr>
        <w:t xml:space="preserve">Die Weltliteratur = </w:t>
      </w:r>
      <w:r w:rsidRPr="00793462">
        <w:rPr>
          <w:rFonts w:cs="Times New Roman"/>
        </w:rPr>
        <w:t>la littérature mondiale.</w:t>
      </w:r>
    </w:p>
    <w:p w14:paraId="435DF202" w14:textId="43A0C5FC" w:rsidR="00793462" w:rsidRDefault="00793462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Die Wohnung </w:t>
      </w:r>
      <w:r w:rsidR="00A50EFC">
        <w:rPr>
          <w:rFonts w:cs="Times New Roman"/>
          <w:lang w:val="de-DE"/>
        </w:rPr>
        <w:t xml:space="preserve">(en) </w:t>
      </w:r>
      <w:r>
        <w:rPr>
          <w:rFonts w:cs="Times New Roman"/>
          <w:lang w:val="de-DE"/>
        </w:rPr>
        <w:t xml:space="preserve">= </w:t>
      </w:r>
      <w:r w:rsidRPr="00252A74">
        <w:rPr>
          <w:rFonts w:cs="Times New Roman"/>
        </w:rPr>
        <w:t>l’appartement</w:t>
      </w:r>
    </w:p>
    <w:p w14:paraId="760ABE44" w14:textId="0C31BA45" w:rsidR="00793462" w:rsidRDefault="00793462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Der Römer (-) = </w:t>
      </w:r>
      <w:r w:rsidRPr="00252A74">
        <w:rPr>
          <w:rFonts w:cs="Times New Roman"/>
        </w:rPr>
        <w:t>les romains</w:t>
      </w:r>
      <w:bookmarkStart w:id="0" w:name="_GoBack"/>
      <w:bookmarkEnd w:id="0"/>
    </w:p>
    <w:p w14:paraId="6AC393FF" w14:textId="09D831D6" w:rsidR="00793462" w:rsidRDefault="00793462">
      <w:pPr>
        <w:rPr>
          <w:rFonts w:cs="Times New Roman"/>
        </w:rPr>
      </w:pPr>
      <w:r>
        <w:rPr>
          <w:rFonts w:cs="Times New Roman"/>
          <w:lang w:val="de-DE"/>
        </w:rPr>
        <w:t xml:space="preserve">Römisch = </w:t>
      </w:r>
      <w:r w:rsidRPr="00252A74">
        <w:rPr>
          <w:rFonts w:cs="Times New Roman"/>
        </w:rPr>
        <w:t xml:space="preserve">romaine (la </w:t>
      </w:r>
      <w:r w:rsidR="00252A74" w:rsidRPr="00252A74">
        <w:rPr>
          <w:rFonts w:cs="Times New Roman"/>
        </w:rPr>
        <w:t>monnaie</w:t>
      </w:r>
      <w:r w:rsidRPr="00252A74">
        <w:rPr>
          <w:rFonts w:cs="Times New Roman"/>
        </w:rPr>
        <w:t>, le temple, …)</w:t>
      </w:r>
    </w:p>
    <w:p w14:paraId="45FC97B0" w14:textId="3D70EEFC" w:rsidR="00A50EFC" w:rsidRDefault="00A50EFC">
      <w:pPr>
        <w:rPr>
          <w:rFonts w:cs="Times New Roman"/>
        </w:rPr>
      </w:pPr>
      <w:r w:rsidRPr="00A50EFC">
        <w:rPr>
          <w:rFonts w:cs="Times New Roman"/>
          <w:lang w:val="de-AT"/>
        </w:rPr>
        <w:t xml:space="preserve">Während </w:t>
      </w:r>
      <w:r>
        <w:rPr>
          <w:rFonts w:cs="Times New Roman"/>
        </w:rPr>
        <w:t>(+G) = pendant</w:t>
      </w:r>
    </w:p>
    <w:p w14:paraId="308D09A6" w14:textId="7A5A507F" w:rsidR="00A50EFC" w:rsidRPr="00A50EFC" w:rsidRDefault="00A50EFC">
      <w:pPr>
        <w:rPr>
          <w:rFonts w:cs="Times New Roman"/>
          <w:lang w:val="de-DE"/>
        </w:rPr>
      </w:pPr>
      <w:r>
        <w:rPr>
          <w:rFonts w:cs="Times New Roman"/>
        </w:rPr>
        <w:t xml:space="preserve">Albrecht Dürer (1478-1528) </w:t>
      </w:r>
      <w:r w:rsidRPr="00A50EFC">
        <w:rPr>
          <w:rFonts w:cs="Times New Roman"/>
          <w:lang w:val="de-DE"/>
        </w:rPr>
        <w:t>ist ein Maler, ist ein deutscher Maler.</w:t>
      </w:r>
    </w:p>
    <w:p w14:paraId="75CF03BB" w14:textId="35636E39" w:rsidR="00A50EFC" w:rsidRPr="00A50EFC" w:rsidRDefault="00A50EFC">
      <w:pPr>
        <w:rPr>
          <w:rFonts w:cs="Times New Roman"/>
          <w:lang w:val="de-DE"/>
        </w:rPr>
      </w:pPr>
      <w:r w:rsidRPr="00A50EFC">
        <w:rPr>
          <w:rFonts w:cs="Times New Roman"/>
          <w:lang w:val="de-DE"/>
        </w:rPr>
        <w:t>Er ging nach Holland und nach Italien, um zu lernen.</w:t>
      </w:r>
    </w:p>
    <w:p w14:paraId="22AF0674" w14:textId="140CF04C" w:rsidR="00F57B7A" w:rsidRDefault="00F57B7A" w:rsidP="00F57B7A">
      <w:pPr>
        <w:jc w:val="right"/>
        <w:rPr>
          <w:rFonts w:cs="Times New Roman"/>
          <w:lang w:val="de-DE"/>
        </w:rPr>
      </w:pPr>
      <w:r>
        <w:rPr>
          <w:rFonts w:cs="Times New Roman"/>
          <w:lang w:val="de-DE"/>
        </w:rPr>
        <w:t>Donnerstag, den 26. September 2019</w:t>
      </w:r>
    </w:p>
    <w:p w14:paraId="5CAFD033" w14:textId="5356F37A" w:rsidR="00F57B7A" w:rsidRDefault="00F57B7A">
      <w:pPr>
        <w:rPr>
          <w:rFonts w:cs="Times New Roman"/>
        </w:rPr>
      </w:pPr>
      <w:r>
        <w:rPr>
          <w:rFonts w:cs="Times New Roman"/>
          <w:lang w:val="de-DE"/>
        </w:rPr>
        <w:t xml:space="preserve">Die Nichte (n) = </w:t>
      </w:r>
      <w:r w:rsidRPr="00F57B7A">
        <w:rPr>
          <w:rFonts w:cs="Times New Roman"/>
        </w:rPr>
        <w:t>La Nièce</w:t>
      </w:r>
    </w:p>
    <w:p w14:paraId="49C76E8E" w14:textId="48D6AC9D" w:rsidR="00F57B7A" w:rsidRDefault="00F57B7A">
      <w:pPr>
        <w:rPr>
          <w:rFonts w:cs="Times New Roman"/>
          <w:lang w:val="de-DE"/>
        </w:rPr>
      </w:pPr>
      <w:r w:rsidRPr="00F57B7A">
        <w:rPr>
          <w:rFonts w:cs="Times New Roman"/>
          <w:lang w:val="de-DE"/>
        </w:rPr>
        <w:t>Am\bieten</w:t>
      </w:r>
      <w:r>
        <w:rPr>
          <w:rFonts w:cs="Times New Roman"/>
        </w:rPr>
        <w:t xml:space="preserve"> = proposer, offrir</w:t>
      </w:r>
    </w:p>
    <w:p w14:paraId="4A3EFB53" w14:textId="6EA8DF1F" w:rsidR="00793462" w:rsidRDefault="00793462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Während (+G) = pedant.</w:t>
      </w:r>
    </w:p>
    <w:p w14:paraId="0C2E59C3" w14:textId="05C45DA0" w:rsidR="00F57B7A" w:rsidRDefault="00F57B7A">
      <w:pPr>
        <w:rPr>
          <w:rFonts w:cs="Times New Roman"/>
          <w:lang w:val="de-DE"/>
        </w:rPr>
      </w:pPr>
      <w:r w:rsidRPr="00252A74">
        <w:rPr>
          <w:rFonts w:cs="Times New Roman"/>
        </w:rPr>
        <w:t xml:space="preserve">Qui </w:t>
      </w:r>
      <w:r>
        <w:rPr>
          <w:rFonts w:cs="Times New Roman"/>
          <w:lang w:val="de-DE"/>
        </w:rPr>
        <w:t>= Wer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5806"/>
      </w:tblGrid>
      <w:tr w:rsidR="00F57B7A" w14:paraId="22F51E7D" w14:textId="77777777" w:rsidTr="00F57B7A">
        <w:tc>
          <w:tcPr>
            <w:tcW w:w="1271" w:type="dxa"/>
          </w:tcPr>
          <w:p w14:paraId="11B05AB6" w14:textId="29685CAC" w:rsidR="00F57B7A" w:rsidRPr="00252A74" w:rsidRDefault="00F57B7A">
            <w:pPr>
              <w:rPr>
                <w:rFonts w:cs="Times New Roman"/>
              </w:rPr>
            </w:pPr>
            <w:r w:rsidRPr="00252A74">
              <w:rPr>
                <w:rFonts w:cs="Times New Roman"/>
              </w:rPr>
              <w:t>Nominatif</w:t>
            </w:r>
          </w:p>
        </w:tc>
        <w:tc>
          <w:tcPr>
            <w:tcW w:w="851" w:type="dxa"/>
          </w:tcPr>
          <w:p w14:paraId="6C147414" w14:textId="78C648F1" w:rsidR="00F57B7A" w:rsidRDefault="00F57B7A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Wer</w:t>
            </w:r>
          </w:p>
        </w:tc>
        <w:tc>
          <w:tcPr>
            <w:tcW w:w="1134" w:type="dxa"/>
          </w:tcPr>
          <w:p w14:paraId="27939BF0" w14:textId="6FE9DC52" w:rsidR="00F57B7A" w:rsidRPr="00252A74" w:rsidRDefault="00F57B7A">
            <w:pPr>
              <w:rPr>
                <w:rFonts w:cs="Times New Roman"/>
              </w:rPr>
            </w:pPr>
            <w:r w:rsidRPr="00252A74">
              <w:rPr>
                <w:rFonts w:cs="Times New Roman"/>
              </w:rPr>
              <w:t>Qui?</w:t>
            </w:r>
          </w:p>
        </w:tc>
        <w:tc>
          <w:tcPr>
            <w:tcW w:w="5806" w:type="dxa"/>
          </w:tcPr>
          <w:p w14:paraId="3594A7C6" w14:textId="5449A56B" w:rsidR="00F57B7A" w:rsidRDefault="00F57B7A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Wer bist du?</w:t>
            </w:r>
          </w:p>
        </w:tc>
      </w:tr>
      <w:tr w:rsidR="00F57B7A" w14:paraId="4DF9BD5C" w14:textId="77777777" w:rsidTr="00F57B7A">
        <w:tc>
          <w:tcPr>
            <w:tcW w:w="1271" w:type="dxa"/>
          </w:tcPr>
          <w:p w14:paraId="6C0D8A21" w14:textId="2E3B306C" w:rsidR="00F57B7A" w:rsidRPr="00252A74" w:rsidRDefault="00F57B7A">
            <w:pPr>
              <w:rPr>
                <w:rFonts w:cs="Times New Roman"/>
              </w:rPr>
            </w:pPr>
            <w:r w:rsidRPr="00252A74">
              <w:rPr>
                <w:rFonts w:cs="Times New Roman"/>
              </w:rPr>
              <w:t>Accusatif</w:t>
            </w:r>
          </w:p>
        </w:tc>
        <w:tc>
          <w:tcPr>
            <w:tcW w:w="851" w:type="dxa"/>
          </w:tcPr>
          <w:p w14:paraId="5E790C66" w14:textId="30603555" w:rsidR="00F57B7A" w:rsidRDefault="00F57B7A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Wen</w:t>
            </w:r>
          </w:p>
        </w:tc>
        <w:tc>
          <w:tcPr>
            <w:tcW w:w="1134" w:type="dxa"/>
          </w:tcPr>
          <w:p w14:paraId="64DD7AFF" w14:textId="1BD42D3F" w:rsidR="00F57B7A" w:rsidRPr="00252A74" w:rsidRDefault="00F57B7A">
            <w:pPr>
              <w:rPr>
                <w:rFonts w:cs="Times New Roman"/>
              </w:rPr>
            </w:pPr>
            <w:r w:rsidRPr="00252A74">
              <w:rPr>
                <w:rFonts w:cs="Times New Roman"/>
              </w:rPr>
              <w:t>Qui?</w:t>
            </w:r>
          </w:p>
        </w:tc>
        <w:tc>
          <w:tcPr>
            <w:tcW w:w="5806" w:type="dxa"/>
          </w:tcPr>
          <w:p w14:paraId="1FC46F97" w14:textId="37AA8AB2" w:rsidR="00F57B7A" w:rsidRDefault="00F57B7A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Wen Siehst du?</w:t>
            </w:r>
          </w:p>
        </w:tc>
      </w:tr>
      <w:tr w:rsidR="00F57B7A" w14:paraId="5CB3A5F9" w14:textId="77777777" w:rsidTr="00F57B7A">
        <w:tc>
          <w:tcPr>
            <w:tcW w:w="1271" w:type="dxa"/>
          </w:tcPr>
          <w:p w14:paraId="309F66CC" w14:textId="2CD2BA92" w:rsidR="00F57B7A" w:rsidRPr="00252A74" w:rsidRDefault="00F57B7A">
            <w:pPr>
              <w:rPr>
                <w:rFonts w:cs="Times New Roman"/>
              </w:rPr>
            </w:pPr>
            <w:r w:rsidRPr="00252A74">
              <w:rPr>
                <w:rFonts w:cs="Times New Roman"/>
              </w:rPr>
              <w:t>Datif</w:t>
            </w:r>
          </w:p>
        </w:tc>
        <w:tc>
          <w:tcPr>
            <w:tcW w:w="851" w:type="dxa"/>
          </w:tcPr>
          <w:p w14:paraId="4DC12F47" w14:textId="58E7E29E" w:rsidR="00F57B7A" w:rsidRDefault="00F57B7A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Wem</w:t>
            </w:r>
          </w:p>
        </w:tc>
        <w:tc>
          <w:tcPr>
            <w:tcW w:w="1134" w:type="dxa"/>
          </w:tcPr>
          <w:p w14:paraId="6694AC9E" w14:textId="39DB2A7F" w:rsidR="00F57B7A" w:rsidRPr="00252A74" w:rsidRDefault="00F57B7A">
            <w:pPr>
              <w:rPr>
                <w:rFonts w:cs="Times New Roman"/>
              </w:rPr>
            </w:pPr>
            <w:r w:rsidRPr="00252A74">
              <w:rPr>
                <w:rFonts w:cs="Times New Roman"/>
              </w:rPr>
              <w:t xml:space="preserve">À qui </w:t>
            </w:r>
          </w:p>
        </w:tc>
        <w:tc>
          <w:tcPr>
            <w:tcW w:w="5806" w:type="dxa"/>
          </w:tcPr>
          <w:p w14:paraId="6E375B3A" w14:textId="21544274" w:rsidR="00F57B7A" w:rsidRDefault="00F57B7A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 xml:space="preserve">Wem gehört das Fahrrad? = </w:t>
            </w:r>
            <w:r w:rsidRPr="00252A74">
              <w:rPr>
                <w:rFonts w:cs="Times New Roman"/>
              </w:rPr>
              <w:t>à qui appartient la bicyclette?</w:t>
            </w:r>
          </w:p>
        </w:tc>
      </w:tr>
    </w:tbl>
    <w:p w14:paraId="4E116B90" w14:textId="77777777" w:rsidR="00F57B7A" w:rsidRDefault="00F57B7A">
      <w:pPr>
        <w:rPr>
          <w:rFonts w:cs="Times New Roman"/>
          <w:lang w:val="de-DE"/>
        </w:rPr>
      </w:pPr>
    </w:p>
    <w:p w14:paraId="785FEFFB" w14:textId="0D584D74" w:rsidR="00F57B7A" w:rsidRPr="00252A74" w:rsidRDefault="00F57B7A">
      <w:pPr>
        <w:rPr>
          <w:rFonts w:cs="Times New Roman"/>
        </w:rPr>
      </w:pPr>
      <w:r>
        <w:rPr>
          <w:rFonts w:cs="Times New Roman"/>
          <w:lang w:val="de-DE"/>
        </w:rPr>
        <w:t xml:space="preserve">Leihen = </w:t>
      </w:r>
      <w:r w:rsidRPr="00252A74">
        <w:rPr>
          <w:rFonts w:cs="Times New Roman"/>
        </w:rPr>
        <w:t>prêter</w:t>
      </w:r>
    </w:p>
    <w:p w14:paraId="0FA02253" w14:textId="0ED9E803" w:rsidR="00F57B7A" w:rsidRDefault="00F57B7A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Die Zeitung (en) = </w:t>
      </w:r>
      <w:r w:rsidRPr="00252A74">
        <w:rPr>
          <w:rFonts w:cs="Times New Roman"/>
        </w:rPr>
        <w:t>le journal</w:t>
      </w:r>
    </w:p>
    <w:p w14:paraId="04399A5D" w14:textId="77777777" w:rsidR="00F57B7A" w:rsidRDefault="00F57B7A">
      <w:pPr>
        <w:rPr>
          <w:rFonts w:cs="Times New Roman"/>
        </w:rPr>
      </w:pPr>
      <w:r>
        <w:rPr>
          <w:rFonts w:cs="Times New Roman"/>
          <w:lang w:val="de-DE"/>
        </w:rPr>
        <w:t xml:space="preserve">Schenken = </w:t>
      </w:r>
      <w:r w:rsidRPr="00F57B7A">
        <w:rPr>
          <w:rFonts w:cs="Times New Roman"/>
        </w:rPr>
        <w:t>offrir</w:t>
      </w:r>
    </w:p>
    <w:p w14:paraId="58A68545" w14:textId="30E385FA" w:rsidR="00F57B7A" w:rsidRDefault="00F57B7A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das Geschenk(e) = </w:t>
      </w:r>
      <w:r w:rsidRPr="00252A74">
        <w:rPr>
          <w:rFonts w:cs="Times New Roman"/>
        </w:rPr>
        <w:t>le cadeau</w:t>
      </w:r>
    </w:p>
    <w:p w14:paraId="23979765" w14:textId="3185FB8F" w:rsidR="00F57B7A" w:rsidRDefault="00F57B7A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Reisen bildet = </w:t>
      </w:r>
      <w:r w:rsidRPr="00252A74">
        <w:rPr>
          <w:rFonts w:cs="Times New Roman"/>
        </w:rPr>
        <w:t>les voyages forment la jeunesse.</w:t>
      </w:r>
    </w:p>
    <w:p w14:paraId="7C1071EA" w14:textId="7DEE701A" w:rsidR="00252A74" w:rsidRDefault="00252A74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Maler (-) = </w:t>
      </w:r>
      <w:r w:rsidRPr="00252A74">
        <w:rPr>
          <w:rFonts w:cs="Times New Roman"/>
        </w:rPr>
        <w:t>le peintre</w:t>
      </w:r>
    </w:p>
    <w:p w14:paraId="42E77CB2" w14:textId="5A11E65F" w:rsidR="00252A74" w:rsidRPr="00252A74" w:rsidRDefault="00252A74">
      <w:pPr>
        <w:rPr>
          <w:rFonts w:cs="Times New Roman"/>
        </w:rPr>
      </w:pPr>
      <w:r>
        <w:rPr>
          <w:rFonts w:cs="Times New Roman"/>
          <w:lang w:val="de-DE"/>
        </w:rPr>
        <w:t xml:space="preserve">Malen = </w:t>
      </w:r>
      <w:r w:rsidRPr="00252A74">
        <w:rPr>
          <w:rFonts w:cs="Times New Roman"/>
        </w:rPr>
        <w:t>peindre</w:t>
      </w:r>
    </w:p>
    <w:p w14:paraId="7BBFA399" w14:textId="43051240" w:rsidR="00252A74" w:rsidRDefault="00252A74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Venedig = À Venise</w:t>
      </w:r>
    </w:p>
    <w:p w14:paraId="3499F4DF" w14:textId="3315EE1B" w:rsidR="00252A74" w:rsidRPr="00252A74" w:rsidRDefault="00252A74">
      <w:pPr>
        <w:rPr>
          <w:rFonts w:cs="Times New Roman"/>
        </w:rPr>
      </w:pPr>
      <w:r>
        <w:rPr>
          <w:rFonts w:cs="Times New Roman"/>
          <w:lang w:val="de-DE"/>
        </w:rPr>
        <w:t xml:space="preserve">Die Erziehung = </w:t>
      </w:r>
      <w:r w:rsidRPr="00252A74">
        <w:rPr>
          <w:rFonts w:cs="Times New Roman"/>
        </w:rPr>
        <w:t>l’éducation</w:t>
      </w:r>
    </w:p>
    <w:p w14:paraId="3B5C9521" w14:textId="6FABB696" w:rsidR="00252A74" w:rsidRPr="00252A74" w:rsidRDefault="00252A74">
      <w:pPr>
        <w:rPr>
          <w:rFonts w:cs="Times New Roman"/>
        </w:rPr>
      </w:pPr>
      <w:r>
        <w:rPr>
          <w:rFonts w:cs="Times New Roman"/>
          <w:lang w:val="de-DE"/>
        </w:rPr>
        <w:t xml:space="preserve">Erziehen = </w:t>
      </w:r>
      <w:r w:rsidRPr="00252A74">
        <w:rPr>
          <w:rFonts w:cs="Times New Roman"/>
        </w:rPr>
        <w:t>éduquer</w:t>
      </w:r>
    </w:p>
    <w:p w14:paraId="29887A6D" w14:textId="7140C8D6" w:rsidR="00252A74" w:rsidRPr="00F57B7A" w:rsidRDefault="00252A74">
      <w:pPr>
        <w:rPr>
          <w:rFonts w:cs="Times New Roman"/>
        </w:rPr>
      </w:pPr>
      <w:r>
        <w:rPr>
          <w:rFonts w:cs="Times New Roman"/>
          <w:lang w:val="de-DE"/>
        </w:rPr>
        <w:t xml:space="preserve">Der Privatlehrer (-) = </w:t>
      </w:r>
      <w:r w:rsidRPr="00252A74">
        <w:rPr>
          <w:rFonts w:cs="Times New Roman"/>
        </w:rPr>
        <w:t>le Professeur particulier.</w:t>
      </w:r>
    </w:p>
    <w:p w14:paraId="05CF3BF8" w14:textId="0415D393" w:rsidR="00793462" w:rsidRDefault="00793462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Albrecht Dürer (1478-1528):</w:t>
      </w:r>
    </w:p>
    <w:p w14:paraId="546257FD" w14:textId="42632664" w:rsidR="00793462" w:rsidRDefault="00793462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Er </w:t>
      </w:r>
      <w:r w:rsidR="00252A74">
        <w:rPr>
          <w:rFonts w:cs="Times New Roman"/>
          <w:lang w:val="de-DE"/>
        </w:rPr>
        <w:t>Gin</w:t>
      </w:r>
      <w:r>
        <w:rPr>
          <w:rFonts w:cs="Times New Roman"/>
          <w:lang w:val="de-DE"/>
        </w:rPr>
        <w:t xml:space="preserve"> nach Holland und nach Italien, um zu lernen</w:t>
      </w:r>
    </w:p>
    <w:p w14:paraId="131F074B" w14:textId="7B53EEF5" w:rsidR="00252A74" w:rsidRDefault="00252A74">
      <w:pPr>
        <w:rPr>
          <w:rFonts w:cs="Times New Roman"/>
          <w:lang w:val="de-DE"/>
        </w:rPr>
      </w:pPr>
      <w:r>
        <w:rPr>
          <w:rFonts w:cs="Times New Roman"/>
          <w:lang w:val="de-DE"/>
        </w:rPr>
        <w:lastRenderedPageBreak/>
        <w:t>Bildungsreisen</w:t>
      </w:r>
    </w:p>
    <w:p w14:paraId="69F6862A" w14:textId="2D74B7B6" w:rsidR="00252A74" w:rsidRDefault="00252A74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Albrecht Dürer war Maler</w:t>
      </w:r>
    </w:p>
    <w:p w14:paraId="71B88FF0" w14:textId="5EA353A0" w:rsidR="00252A74" w:rsidRDefault="00252A74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>Der Bankier Fugger schickte seinen Sohn nach Venedig, damit er das italienische Bankensystem kennen lernte.</w:t>
      </w:r>
    </w:p>
    <w:p w14:paraId="3ACC19C3" w14:textId="70C4A2E4" w:rsidR="00252A74" w:rsidRDefault="00252A74">
      <w:pPr>
        <w:rPr>
          <w:rFonts w:cs="Times New Roman"/>
          <w:lang w:val="de-DE"/>
        </w:rPr>
      </w:pPr>
    </w:p>
    <w:p w14:paraId="42A9F97E" w14:textId="5E7117E7" w:rsidR="00252A74" w:rsidRDefault="00252A74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Der Schriftsteller (-) = </w:t>
      </w:r>
      <w:r w:rsidRPr="00252A74">
        <w:rPr>
          <w:rFonts w:cs="Times New Roman"/>
        </w:rPr>
        <w:t>un écrivain</w:t>
      </w:r>
      <w:r>
        <w:rPr>
          <w:rFonts w:cs="Times New Roman"/>
          <w:lang w:val="de-DE"/>
        </w:rPr>
        <w:t>.</w:t>
      </w:r>
    </w:p>
    <w:p w14:paraId="70FB29EC" w14:textId="4E8F9A84" w:rsidR="00252A74" w:rsidRPr="00793462" w:rsidRDefault="00C750FD">
      <w:pPr>
        <w:rPr>
          <w:rFonts w:cs="Times New Roman"/>
          <w:lang w:val="de-DE"/>
        </w:rPr>
      </w:pPr>
      <w:r>
        <w:rPr>
          <w:rFonts w:cs="Times New Roman"/>
          <w:lang w:val="de-DE"/>
        </w:rPr>
        <w:t xml:space="preserve">Jura = </w:t>
      </w:r>
      <w:r w:rsidRPr="00C750FD">
        <w:rPr>
          <w:rFonts w:cs="Times New Roman"/>
        </w:rPr>
        <w:t>le droit</w:t>
      </w:r>
    </w:p>
    <w:sectPr w:rsidR="00252A74" w:rsidRPr="0079346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AD328" w14:textId="77777777" w:rsidR="00054133" w:rsidRDefault="00054133" w:rsidP="00F4573B">
      <w:pPr>
        <w:spacing w:after="0" w:line="240" w:lineRule="auto"/>
      </w:pPr>
      <w:r>
        <w:separator/>
      </w:r>
    </w:p>
  </w:endnote>
  <w:endnote w:type="continuationSeparator" w:id="0">
    <w:p w14:paraId="5E0BC76D" w14:textId="77777777" w:rsidR="00054133" w:rsidRDefault="0005413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03EC569" w14:textId="77777777" w:rsidR="00C750FD" w:rsidRDefault="00C750F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1CD2473" wp14:editId="75FC37A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EEBE2" w14:textId="77777777" w:rsidR="00C750FD" w:rsidRDefault="00C750F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CD247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7EEEBE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13188" w14:textId="77777777" w:rsidR="00054133" w:rsidRDefault="00054133" w:rsidP="00F4573B">
      <w:pPr>
        <w:spacing w:after="0" w:line="240" w:lineRule="auto"/>
      </w:pPr>
      <w:r>
        <w:separator/>
      </w:r>
    </w:p>
  </w:footnote>
  <w:footnote w:type="continuationSeparator" w:id="0">
    <w:p w14:paraId="6B1DC3D9" w14:textId="77777777" w:rsidR="00054133" w:rsidRDefault="0005413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542D" w14:textId="77777777" w:rsidR="00C750FD" w:rsidRDefault="00C750FD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Sonntag, den 22. September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NLcwMjMxNze1NDRT0lEKTi0uzszPAykwqQUA4WfMeiwAAAA="/>
  </w:docVars>
  <w:rsids>
    <w:rsidRoot w:val="009D0D13"/>
    <w:rsid w:val="00054133"/>
    <w:rsid w:val="000E66BB"/>
    <w:rsid w:val="001347E7"/>
    <w:rsid w:val="00151752"/>
    <w:rsid w:val="00153283"/>
    <w:rsid w:val="00187E2B"/>
    <w:rsid w:val="001C17E7"/>
    <w:rsid w:val="00252A74"/>
    <w:rsid w:val="002811C2"/>
    <w:rsid w:val="003B0F30"/>
    <w:rsid w:val="004E78ED"/>
    <w:rsid w:val="00793462"/>
    <w:rsid w:val="0083598E"/>
    <w:rsid w:val="009D0D13"/>
    <w:rsid w:val="009F4117"/>
    <w:rsid w:val="00A50EFC"/>
    <w:rsid w:val="00AE7939"/>
    <w:rsid w:val="00AF2AD0"/>
    <w:rsid w:val="00B123A6"/>
    <w:rsid w:val="00C60E6C"/>
    <w:rsid w:val="00C750FD"/>
    <w:rsid w:val="00D17A4B"/>
    <w:rsid w:val="00DF01A8"/>
    <w:rsid w:val="00E16EF0"/>
    <w:rsid w:val="00EC546C"/>
    <w:rsid w:val="00F3124E"/>
    <w:rsid w:val="00F4573B"/>
    <w:rsid w:val="00F57B7A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1B3FD"/>
  <w15:chartTrackingRefBased/>
  <w15:docId w15:val="{0976C9C4-F5C3-40FC-A3D9-CE50E13D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1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57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224</TotalTime>
  <Pages>4</Pages>
  <Words>595</Words>
  <Characters>2958</Characters>
  <Application>Microsoft Office Word</Application>
  <DocSecurity>0</DocSecurity>
  <Lines>48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14</cp:revision>
  <dcterms:created xsi:type="dcterms:W3CDTF">2019-09-22T09:18:00Z</dcterms:created>
  <dcterms:modified xsi:type="dcterms:W3CDTF">2019-11-03T17:38:00Z</dcterms:modified>
</cp:coreProperties>
</file>