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37" w:rsidRPr="00C74044" w:rsidRDefault="00613937" w:rsidP="00C74044">
      <w:pPr>
        <w:spacing w:after="120"/>
        <w:rPr>
          <w:rFonts w:cs="Times New Roman"/>
          <w:b/>
          <w:bCs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b/>
          <w:bCs/>
          <w:color w:val="000000"/>
          <w:szCs w:val="24"/>
          <w:shd w:val="clear" w:color="auto" w:fill="FFFFFF"/>
          <w:lang w:val="de-DE"/>
        </w:rPr>
        <w:t>Nationalsozialismus: Kunst und Kultur, dokumentARfilm,2008</w:t>
      </w:r>
    </w:p>
    <w:p w:rsidR="00613937" w:rsidRPr="00C74044" w:rsidRDefault="00613937" w:rsidP="00C74044">
      <w:pPr>
        <w:spacing w:after="120"/>
        <w:rPr>
          <w:rFonts w:cs="Times New Roman"/>
          <w:b/>
          <w:bCs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b/>
          <w:bCs/>
          <w:color w:val="000000"/>
          <w:szCs w:val="24"/>
          <w:shd w:val="clear" w:color="auto" w:fill="FFFFFF"/>
          <w:lang w:val="de-DE"/>
        </w:rPr>
        <w:t>1) wie hei</w:t>
      </w:r>
      <w:r w:rsidR="007300FF" w:rsidRPr="00C74044">
        <w:rPr>
          <w:rFonts w:cs="Times New Roman"/>
          <w:b/>
          <w:bCs/>
          <w:color w:val="000000"/>
          <w:szCs w:val="24"/>
          <w:shd w:val="clear" w:color="auto" w:fill="FFFFFF"/>
          <w:lang w:val="de-DE"/>
        </w:rPr>
        <w:t>ss</w:t>
      </w:r>
      <w:r w:rsidRPr="00C74044">
        <w:rPr>
          <w:rFonts w:cs="Times New Roman"/>
          <w:b/>
          <w:bCs/>
          <w:color w:val="000000"/>
          <w:szCs w:val="24"/>
          <w:shd w:val="clear" w:color="auto" w:fill="FFFFFF"/>
          <w:lang w:val="de-DE"/>
        </w:rPr>
        <w:t>en die Künstler?</w:t>
      </w:r>
    </w:p>
    <w:p w:rsidR="00613937" w:rsidRPr="00C74044" w:rsidRDefault="00613937" w:rsidP="00C74044">
      <w:pPr>
        <w:spacing w:after="120"/>
        <w:rPr>
          <w:rFonts w:cs="Times New Roman"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Die </w:t>
      </w:r>
      <w:r w:rsidR="00D624D9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Künstler,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die entscheiden Deutschland zu verlassen</w:t>
      </w:r>
      <w:r w:rsidR="00D624D9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,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heißen:</w:t>
      </w:r>
    </w:p>
    <w:p w:rsidR="00613937" w:rsidRPr="00C74044" w:rsidRDefault="007300FF" w:rsidP="00C74044">
      <w:pPr>
        <w:pStyle w:val="Paragraphedeliste"/>
        <w:numPr>
          <w:ilvl w:val="0"/>
          <w:numId w:val="1"/>
        </w:numPr>
        <w:spacing w:after="120"/>
        <w:rPr>
          <w:rFonts w:cs="Times New Roman"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Ernst </w:t>
      </w:r>
      <w:r w:rsidR="004A1A6D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Toller: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Schriftsteller </w:t>
      </w:r>
    </w:p>
    <w:p w:rsidR="007300FF" w:rsidRPr="00C74044" w:rsidRDefault="004A1A6D" w:rsidP="00C74044">
      <w:pPr>
        <w:pStyle w:val="Paragraphedeliste"/>
        <w:numPr>
          <w:ilvl w:val="0"/>
          <w:numId w:val="1"/>
        </w:numPr>
        <w:spacing w:after="120"/>
        <w:rPr>
          <w:rFonts w:cs="Times New Roman"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>Bertold Brecht: Schriftsteller</w:t>
      </w:r>
    </w:p>
    <w:p w:rsidR="00624E95" w:rsidRPr="00C74044" w:rsidRDefault="004A1A6D" w:rsidP="00C74044">
      <w:pPr>
        <w:pStyle w:val="Paragraphedeliste"/>
        <w:numPr>
          <w:ilvl w:val="0"/>
          <w:numId w:val="1"/>
        </w:numPr>
        <w:spacing w:after="120"/>
        <w:rPr>
          <w:rFonts w:cs="Times New Roman"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>Stefan Zweig: Schriftsteller</w:t>
      </w:r>
    </w:p>
    <w:p w:rsidR="004A1A6D" w:rsidRPr="00C74044" w:rsidRDefault="004A1A6D" w:rsidP="00C74044">
      <w:pPr>
        <w:pStyle w:val="Paragraphedeliste"/>
        <w:numPr>
          <w:ilvl w:val="0"/>
          <w:numId w:val="1"/>
        </w:numPr>
        <w:spacing w:after="120"/>
        <w:rPr>
          <w:rFonts w:cs="Times New Roman"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>Marlene Dietrich: Schauspielerin und Sängerin</w:t>
      </w:r>
    </w:p>
    <w:p w:rsidR="00624E95" w:rsidRPr="00C74044" w:rsidRDefault="00624E95" w:rsidP="00C74044">
      <w:pPr>
        <w:spacing w:after="120"/>
        <w:rPr>
          <w:rFonts w:cs="Times New Roman"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>Die Künstler</w:t>
      </w:r>
      <w:r w:rsidR="00D624D9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,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die in Deutschland bleiben</w:t>
      </w:r>
      <w:r w:rsidR="00D624D9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,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sind:</w:t>
      </w:r>
    </w:p>
    <w:p w:rsidR="00624E95" w:rsidRPr="00C74044" w:rsidRDefault="00624E95" w:rsidP="00C74044">
      <w:pPr>
        <w:pStyle w:val="Paragraphedeliste"/>
        <w:numPr>
          <w:ilvl w:val="0"/>
          <w:numId w:val="1"/>
        </w:numPr>
        <w:spacing w:after="120"/>
        <w:rPr>
          <w:rFonts w:cs="Times New Roman"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>Käthe Kollwitz: Künstlerin</w:t>
      </w:r>
    </w:p>
    <w:p w:rsidR="004A1A6D" w:rsidRPr="00C74044" w:rsidRDefault="006F1FE6" w:rsidP="00C74044">
      <w:pPr>
        <w:pStyle w:val="Paragraphedeliste"/>
        <w:numPr>
          <w:ilvl w:val="0"/>
          <w:numId w:val="1"/>
        </w:numPr>
        <w:spacing w:after="120"/>
        <w:rPr>
          <w:rFonts w:cs="Times New Roman"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>Arno Breker</w:t>
      </w:r>
      <w:r w:rsidR="004A1A6D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: 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Architekt und 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>Bildhauer</w:t>
      </w:r>
    </w:p>
    <w:p w:rsidR="004A5D3C" w:rsidRPr="00C74044" w:rsidRDefault="00613937" w:rsidP="00C74044">
      <w:pPr>
        <w:spacing w:after="120"/>
        <w:rPr>
          <w:rFonts w:cs="Times New Roman"/>
          <w:b/>
          <w:bCs/>
          <w:color w:val="000000"/>
          <w:szCs w:val="24"/>
          <w:shd w:val="clear" w:color="auto" w:fill="FFFFFF"/>
          <w:lang w:val="de-DE"/>
        </w:rPr>
      </w:pPr>
      <w:r w:rsidRPr="00C74044">
        <w:rPr>
          <w:rFonts w:cs="Times New Roman"/>
          <w:b/>
          <w:bCs/>
          <w:color w:val="000000"/>
          <w:szCs w:val="24"/>
          <w:shd w:val="clear" w:color="auto" w:fill="FFFFFF"/>
          <w:lang w:val="de-DE"/>
        </w:rPr>
        <w:t>2) Wie reagieren die Künstler auf die Nazizeit?</w:t>
      </w:r>
    </w:p>
    <w:p w:rsidR="00613937" w:rsidRPr="00C74044" w:rsidRDefault="005D6CDF" w:rsidP="00C74044">
      <w:pPr>
        <w:spacing w:after="120"/>
        <w:rPr>
          <w:rFonts w:cs="Times New Roman"/>
          <w:szCs w:val="24"/>
          <w:lang w:val="de-DE"/>
        </w:rPr>
      </w:pP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Im Jahre 1933, es wurde beschlossen, dass Künstlern im Einklang </w:t>
      </w:r>
      <w:r>
        <w:rPr>
          <w:rFonts w:cs="Times New Roman"/>
          <w:color w:val="000000"/>
          <w:szCs w:val="24"/>
          <w:shd w:val="clear" w:color="auto" w:fill="FFFFFF"/>
          <w:lang w:val="de-DE"/>
        </w:rPr>
        <w:t xml:space="preserve">sein </w:t>
      </w:r>
      <w:r w:rsidR="00312D9E">
        <w:rPr>
          <w:rFonts w:cs="Times New Roman"/>
          <w:color w:val="000000"/>
          <w:szCs w:val="24"/>
          <w:shd w:val="clear" w:color="auto" w:fill="FFFFFF"/>
          <w:lang w:val="de-DE"/>
        </w:rPr>
        <w:t>mussten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mit </w:t>
      </w:r>
      <w:r>
        <w:rPr>
          <w:rFonts w:cs="Times New Roman"/>
          <w:color w:val="000000"/>
          <w:szCs w:val="24"/>
          <w:shd w:val="clear" w:color="auto" w:fill="FFFFFF"/>
          <w:lang w:val="de-DE"/>
        </w:rPr>
        <w:t xml:space="preserve">bestimmte </w:t>
      </w:r>
      <w:r w:rsidR="00810DE2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Kriterien,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 w:rsidR="00312D9E">
        <w:rPr>
          <w:rFonts w:cs="Times New Roman"/>
          <w:color w:val="000000"/>
          <w:szCs w:val="24"/>
          <w:shd w:val="clear" w:color="auto" w:fill="FFFFFF"/>
          <w:lang w:val="de-DE"/>
        </w:rPr>
        <w:t>um weiter zu arbeiten</w:t>
      </w:r>
      <w:r w:rsidRPr="00C74044">
        <w:rPr>
          <w:rFonts w:cs="Times New Roman"/>
          <w:color w:val="000000"/>
          <w:szCs w:val="24"/>
          <w:shd w:val="clear" w:color="auto" w:fill="FFFFFF"/>
          <w:lang w:val="de-DE"/>
        </w:rPr>
        <w:t>.</w:t>
      </w:r>
      <w:r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 w:rsidR="0087185B">
        <w:rPr>
          <w:rFonts w:cs="Times New Roman"/>
          <w:color w:val="000000"/>
          <w:szCs w:val="24"/>
          <w:shd w:val="clear" w:color="auto" w:fill="FFFFFF"/>
          <w:lang w:val="de-DE"/>
        </w:rPr>
        <w:t>Viele</w:t>
      </w:r>
      <w:r w:rsidR="00C32BC9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 w:rsidR="00612DFD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Künstler</w:t>
      </w:r>
      <w:r w:rsidR="0087185B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 w:rsidR="004812E4">
        <w:rPr>
          <w:rFonts w:cs="Times New Roman"/>
          <w:color w:val="000000"/>
          <w:szCs w:val="24"/>
          <w:shd w:val="clear" w:color="auto" w:fill="FFFFFF"/>
          <w:lang w:val="de-DE"/>
        </w:rPr>
        <w:t>wollten</w:t>
      </w:r>
      <w:r w:rsidR="0055764D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nicht Mitglieder sein von </w:t>
      </w:r>
      <w:r w:rsidR="00367C70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der </w:t>
      </w:r>
      <w:r w:rsidR="0055764D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Reichs Kultur Kammer,</w:t>
      </w:r>
      <w:r w:rsidR="001A7FE9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 w:rsidR="00D30635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we</w:t>
      </w:r>
      <w:r w:rsidR="0019793D">
        <w:rPr>
          <w:rFonts w:cs="Times New Roman"/>
          <w:color w:val="000000"/>
          <w:szCs w:val="24"/>
          <w:shd w:val="clear" w:color="auto" w:fill="FFFFFF"/>
          <w:lang w:val="de-DE"/>
        </w:rPr>
        <w:t>il</w:t>
      </w:r>
      <w:r w:rsidR="00D30635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 w:rsidR="0019793D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es sehr strickte </w:t>
      </w:r>
      <w:r w:rsidR="0019793D" w:rsidRPr="0019793D">
        <w:rPr>
          <w:rFonts w:cs="Times New Roman"/>
          <w:color w:val="000000"/>
          <w:szCs w:val="24"/>
          <w:shd w:val="clear" w:color="auto" w:fill="FFFFFF"/>
          <w:lang w:val="de-DE"/>
        </w:rPr>
        <w:t>Richtlinien</w:t>
      </w:r>
      <w:r w:rsidR="0019793D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gab</w:t>
      </w:r>
      <w:r w:rsidR="00D30635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, </w:t>
      </w:r>
      <w:r w:rsidR="0019793D">
        <w:rPr>
          <w:rFonts w:cs="Times New Roman"/>
          <w:color w:val="000000"/>
          <w:szCs w:val="24"/>
          <w:shd w:val="clear" w:color="auto" w:fill="FFFFFF"/>
          <w:lang w:val="de-DE"/>
        </w:rPr>
        <w:t>das Kunst musste liebliche Szenen zeigen</w:t>
      </w:r>
      <w:r w:rsidR="00C82A7E">
        <w:rPr>
          <w:rFonts w:cs="Times New Roman"/>
          <w:color w:val="000000"/>
          <w:szCs w:val="24"/>
          <w:shd w:val="clear" w:color="auto" w:fill="FFFFFF"/>
          <w:lang w:val="de-DE"/>
        </w:rPr>
        <w:t>,</w:t>
      </w:r>
      <w:r w:rsidR="0019793D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 w:rsidR="00BC13B3">
        <w:rPr>
          <w:rFonts w:cs="Times New Roman"/>
          <w:color w:val="000000"/>
          <w:szCs w:val="24"/>
          <w:shd w:val="clear" w:color="auto" w:fill="FFFFFF"/>
          <w:lang w:val="de-DE"/>
        </w:rPr>
        <w:t>fasst Kitsch.</w:t>
      </w:r>
      <w:r w:rsidR="00810DE2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Wenn s</w:t>
      </w:r>
      <w:r w:rsidR="00BC13B3">
        <w:rPr>
          <w:rFonts w:cs="Times New Roman"/>
          <w:color w:val="000000"/>
          <w:szCs w:val="24"/>
          <w:shd w:val="clear" w:color="auto" w:fill="FFFFFF"/>
          <w:lang w:val="de-DE"/>
        </w:rPr>
        <w:t>ie</w:t>
      </w:r>
      <w:r w:rsidR="00810DE2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 w:rsidR="00BC13B3">
        <w:rPr>
          <w:rFonts w:cs="Times New Roman"/>
          <w:color w:val="000000"/>
          <w:szCs w:val="24"/>
          <w:shd w:val="clear" w:color="auto" w:fill="FFFFFF"/>
          <w:lang w:val="de-DE"/>
        </w:rPr>
        <w:t>damit nicht einverstanden</w:t>
      </w:r>
      <w:r w:rsidR="00810DE2" w:rsidRPr="00810DE2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 w:rsidR="00810DE2">
        <w:rPr>
          <w:rFonts w:cs="Times New Roman"/>
          <w:color w:val="000000"/>
          <w:szCs w:val="24"/>
          <w:shd w:val="clear" w:color="auto" w:fill="FFFFFF"/>
          <w:lang w:val="de-DE"/>
        </w:rPr>
        <w:t>waren</w:t>
      </w:r>
      <w:r>
        <w:rPr>
          <w:rFonts w:cs="Times New Roman"/>
          <w:color w:val="000000"/>
          <w:szCs w:val="24"/>
          <w:shd w:val="clear" w:color="auto" w:fill="FFFFFF"/>
          <w:lang w:val="de-DE"/>
        </w:rPr>
        <w:t>, m</w:t>
      </w:r>
      <w:r w:rsidR="00D30635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ussten </w:t>
      </w:r>
      <w:r w:rsidR="00810DE2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sie </w:t>
      </w:r>
      <w:r w:rsidR="00D30635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in Exil gehen. </w:t>
      </w:r>
      <w:r w:rsidR="00EE7454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In „Mein Kampf“ </w:t>
      </w:r>
      <w:r w:rsidR="00C32BC9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Hitler</w:t>
      </w:r>
      <w:r w:rsidR="00EE7454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  <w:lang w:val="de-DE"/>
        </w:rPr>
        <w:t>be</w:t>
      </w:r>
      <w:r w:rsidR="00EE7454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schreibt </w:t>
      </w:r>
      <w:r w:rsidR="00EE7454" w:rsidRPr="00C74044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die Bedeutung </w:t>
      </w:r>
      <w:r w:rsidR="00810DE2">
        <w:rPr>
          <w:rFonts w:cs="Times New Roman"/>
          <w:color w:val="000000"/>
          <w:szCs w:val="24"/>
          <w:shd w:val="clear" w:color="auto" w:fill="FFFFFF"/>
          <w:lang w:val="de-DE"/>
        </w:rPr>
        <w:t>der Kunst</w:t>
      </w:r>
      <w:r w:rsidR="00EE7454" w:rsidRPr="00C74044">
        <w:rPr>
          <w:rFonts w:cs="Times New Roman"/>
          <w:color w:val="000000"/>
          <w:szCs w:val="24"/>
          <w:shd w:val="clear" w:color="auto" w:fill="FFFFFF"/>
          <w:lang w:val="de-DE"/>
        </w:rPr>
        <w:t>.</w:t>
      </w:r>
      <w:r w:rsidR="00D1412E">
        <w:rPr>
          <w:rFonts w:cs="Times New Roman"/>
          <w:color w:val="000000"/>
          <w:szCs w:val="24"/>
          <w:shd w:val="clear" w:color="auto" w:fill="FFFFFF"/>
          <w:lang w:val="de-DE"/>
        </w:rPr>
        <w:t xml:space="preserve"> Und zum Beispiel Arno Brecker hat viel für den Reich gearbeitet.</w:t>
      </w:r>
      <w:bookmarkStart w:id="0" w:name="_GoBack"/>
      <w:bookmarkEnd w:id="0"/>
    </w:p>
    <w:sectPr w:rsidR="00613937" w:rsidRPr="00C7404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349" w:rsidRDefault="00FE2349" w:rsidP="00F4573B">
      <w:pPr>
        <w:spacing w:after="0" w:line="240" w:lineRule="auto"/>
      </w:pPr>
      <w:r>
        <w:separator/>
      </w:r>
    </w:p>
  </w:endnote>
  <w:endnote w:type="continuationSeparator" w:id="0">
    <w:p w:rsidR="00FE2349" w:rsidRDefault="00FE2349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349" w:rsidRDefault="00FE2349" w:rsidP="00F4573B">
      <w:pPr>
        <w:spacing w:after="0" w:line="240" w:lineRule="auto"/>
      </w:pPr>
      <w:r>
        <w:separator/>
      </w:r>
    </w:p>
  </w:footnote>
  <w:footnote w:type="continuationSeparator" w:id="0">
    <w:p w:rsidR="00FE2349" w:rsidRDefault="00FE2349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613937">
      <w:t>3</w:t>
    </w:r>
    <w:r>
      <w:tab/>
      <w:t>Deutsch</w:t>
    </w:r>
    <w:r>
      <w:tab/>
    </w:r>
    <w:r w:rsidR="00613937">
      <w:rPr>
        <w:lang w:val="de-DE"/>
      </w:rPr>
      <w:t>Montag, den 30. März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A203B"/>
    <w:multiLevelType w:val="hybridMultilevel"/>
    <w:tmpl w:val="7520C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Mze0MDS3sDAzMTBQ0lEKTi0uzszPAykwrAUALT9ywiwAAAA="/>
  </w:docVars>
  <w:rsids>
    <w:rsidRoot w:val="00613937"/>
    <w:rsid w:val="000D7A45"/>
    <w:rsid w:val="000E66BB"/>
    <w:rsid w:val="00151752"/>
    <w:rsid w:val="00153283"/>
    <w:rsid w:val="0019793D"/>
    <w:rsid w:val="001A7FE9"/>
    <w:rsid w:val="001C17E7"/>
    <w:rsid w:val="002811C2"/>
    <w:rsid w:val="002E1B08"/>
    <w:rsid w:val="00312D9E"/>
    <w:rsid w:val="00367C70"/>
    <w:rsid w:val="004812E4"/>
    <w:rsid w:val="004A1A6D"/>
    <w:rsid w:val="0055764D"/>
    <w:rsid w:val="005D6CDF"/>
    <w:rsid w:val="00612DFD"/>
    <w:rsid w:val="00613937"/>
    <w:rsid w:val="00624E95"/>
    <w:rsid w:val="006F1FE6"/>
    <w:rsid w:val="007300FF"/>
    <w:rsid w:val="00810DE2"/>
    <w:rsid w:val="0087185B"/>
    <w:rsid w:val="00A7433E"/>
    <w:rsid w:val="00AF2AD0"/>
    <w:rsid w:val="00BC13B3"/>
    <w:rsid w:val="00C32BC9"/>
    <w:rsid w:val="00C74044"/>
    <w:rsid w:val="00C82A7E"/>
    <w:rsid w:val="00D1412E"/>
    <w:rsid w:val="00D30635"/>
    <w:rsid w:val="00D624D9"/>
    <w:rsid w:val="00E357EF"/>
    <w:rsid w:val="00EE7454"/>
    <w:rsid w:val="00F3124E"/>
    <w:rsid w:val="00F4573B"/>
    <w:rsid w:val="00FA1721"/>
    <w:rsid w:val="00FB59ED"/>
    <w:rsid w:val="00FE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ECB4CB75-BF02-42FF-892F-1BF15791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73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79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20</cp:revision>
  <dcterms:created xsi:type="dcterms:W3CDTF">2020-03-30T18:39:00Z</dcterms:created>
  <dcterms:modified xsi:type="dcterms:W3CDTF">2020-03-30T19:59:00Z</dcterms:modified>
</cp:coreProperties>
</file>