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6059" w14:textId="33453473" w:rsidR="00E43722" w:rsidRDefault="00E43722" w:rsidP="00E43722">
      <w:pPr>
        <w:pStyle w:val="Titre1"/>
        <w:rPr>
          <w:lang w:val="en-US"/>
        </w:rPr>
      </w:pPr>
      <w:r w:rsidRPr="00E43722">
        <w:rPr>
          <w:lang w:val="en-US"/>
        </w:rPr>
        <w:t>Art and power</w:t>
      </w:r>
      <w:r>
        <w:rPr>
          <w:lang w:val="en-US"/>
        </w:rPr>
        <w:t>:</w:t>
      </w:r>
    </w:p>
    <w:p w14:paraId="00F9E551" w14:textId="575B2EAE" w:rsidR="00E43722" w:rsidRDefault="0056336A" w:rsidP="00E43722">
      <w:pPr>
        <w:rPr>
          <w:lang w:val="en-US"/>
        </w:rPr>
      </w:pPr>
      <w:r w:rsidRPr="0056336A">
        <w:drawing>
          <wp:inline distT="0" distB="0" distL="0" distR="0" wp14:anchorId="0170659F" wp14:editId="4FF72534">
            <wp:extent cx="5057775" cy="7010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901" w14:textId="6163B856" w:rsidR="0056336A" w:rsidRDefault="0056336A" w:rsidP="00E43722">
      <w:pPr>
        <w:rPr>
          <w:lang w:val="en-US"/>
        </w:rPr>
      </w:pPr>
      <w:hyperlink r:id="rId7" w:history="1">
        <w:r w:rsidRPr="00230E02">
          <w:rPr>
            <w:rStyle w:val="Lienhypertexte"/>
            <w:lang w:val="en-US"/>
          </w:rPr>
          <w:t>https://englishforlearning.home.blog/axe-3-art-and-power/</w:t>
        </w:r>
      </w:hyperlink>
    </w:p>
    <w:p w14:paraId="5513C108" w14:textId="38D4D9F9" w:rsidR="0056336A" w:rsidRPr="00E43722" w:rsidRDefault="0056336A" w:rsidP="00E43722">
      <w:pPr>
        <w:rPr>
          <w:lang w:val="en-US"/>
        </w:rPr>
      </w:pPr>
      <w:r>
        <w:rPr>
          <w:lang w:val="en-US"/>
        </w:rPr>
        <w:t>Propaganda through art</w:t>
      </w:r>
    </w:p>
    <w:p w14:paraId="0229FA1E" w14:textId="1F6CFD7C" w:rsidR="00E43722" w:rsidRPr="00E43722" w:rsidRDefault="00E43722" w:rsidP="00E4372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3A95352" w14:textId="1A752ECA" w:rsidR="00E43722" w:rsidRDefault="00E43722" w:rsidP="00E43722">
      <w:pPr>
        <w:pStyle w:val="Titre1"/>
        <w:rPr>
          <w:lang w:val="en-US"/>
        </w:rPr>
      </w:pPr>
      <w:r>
        <w:rPr>
          <w:lang w:val="en-US"/>
        </w:rPr>
        <w:lastRenderedPageBreak/>
        <w:t>D</w:t>
      </w:r>
      <w:r w:rsidRPr="00E43722">
        <w:rPr>
          <w:lang w:val="en-US"/>
        </w:rPr>
        <w:t>iversity and inclusion</w:t>
      </w:r>
      <w:r>
        <w:rPr>
          <w:lang w:val="en-US"/>
        </w:rPr>
        <w:t>:</w:t>
      </w:r>
    </w:p>
    <w:p w14:paraId="1C90AAE4" w14:textId="2126E73C" w:rsidR="00E43722" w:rsidRDefault="0056336A" w:rsidP="00E43722">
      <w:pPr>
        <w:rPr>
          <w:lang w:val="en-US"/>
        </w:rPr>
      </w:pPr>
      <w:hyperlink r:id="rId8" w:history="1">
        <w:r w:rsidRPr="00230E02">
          <w:rPr>
            <w:rStyle w:val="Lienhypertexte"/>
            <w:lang w:val="en-US"/>
          </w:rPr>
          <w:t>https://www.predictiveindex.com/blog/5-diversity-and-inclusion-quotes-for-the-workplace/#:~:text=Here%20are%20five%20diversity%20and%20inclusion%20quotes%20to,wiser%2C%20more%20inclusive%2C%20and%20better%20as%20an%20organization.%E2%80%9D</w:t>
        </w:r>
      </w:hyperlink>
    </w:p>
    <w:p w14:paraId="250DE669" w14:textId="20AA9AF3" w:rsidR="0056336A" w:rsidRDefault="0056336A" w:rsidP="00E43722">
      <w:pPr>
        <w:rPr>
          <w:lang w:val="en-US"/>
        </w:rPr>
      </w:pPr>
    </w:p>
    <w:p w14:paraId="38A7E6DE" w14:textId="77777777" w:rsidR="006A4EEE" w:rsidRDefault="00F942F7" w:rsidP="006A4EEE">
      <w:pPr>
        <w:pStyle w:val="Titre2"/>
        <w:rPr>
          <w:lang w:val="en-US"/>
        </w:rPr>
      </w:pPr>
      <w:r w:rsidRPr="00360917">
        <w:rPr>
          <w:lang w:val="en-US"/>
        </w:rPr>
        <w:t>“Inclusion is not a matter of political correctness. It is the key to growth.”</w:t>
      </w:r>
    </w:p>
    <w:p w14:paraId="4C071094" w14:textId="6E58600C" w:rsidR="0056336A" w:rsidRDefault="00F942F7" w:rsidP="00E43722">
      <w:pPr>
        <w:rPr>
          <w:lang w:val="en-US"/>
        </w:rPr>
      </w:pPr>
      <w:r w:rsidRPr="00F942F7">
        <w:rPr>
          <w:lang w:val="en-US"/>
        </w:rPr>
        <w:t>Jesse Jackson</w:t>
      </w:r>
    </w:p>
    <w:p w14:paraId="4F6996AF" w14:textId="20C687D3" w:rsidR="00362188" w:rsidRDefault="00362188" w:rsidP="00E43722">
      <w:pPr>
        <w:rPr>
          <w:lang w:val="en-US"/>
        </w:rPr>
      </w:pPr>
    </w:p>
    <w:p w14:paraId="7B5571BB" w14:textId="77777777" w:rsidR="00362188" w:rsidRDefault="00362188" w:rsidP="00E43722">
      <w:pPr>
        <w:rPr>
          <w:lang w:val="en-US"/>
        </w:rPr>
      </w:pPr>
    </w:p>
    <w:p w14:paraId="39E42286" w14:textId="77777777" w:rsidR="00362188" w:rsidRDefault="00362188" w:rsidP="00362188">
      <w:pPr>
        <w:pStyle w:val="Titre1"/>
        <w:rPr>
          <w:lang w:val="en-US"/>
        </w:rPr>
      </w:pPr>
      <w:r>
        <w:rPr>
          <w:lang w:val="en-US"/>
        </w:rPr>
        <w:t>I</w:t>
      </w:r>
      <w:r w:rsidRPr="00E43722">
        <w:rPr>
          <w:lang w:val="en-US"/>
        </w:rPr>
        <w:t>dentities and exchanges</w:t>
      </w:r>
      <w:r>
        <w:rPr>
          <w:lang w:val="en-US"/>
        </w:rPr>
        <w:t>:</w:t>
      </w:r>
    </w:p>
    <w:p w14:paraId="000D48F9" w14:textId="77777777" w:rsidR="00362188" w:rsidRDefault="00362188" w:rsidP="00362188">
      <w:pPr>
        <w:pStyle w:val="Titre2"/>
        <w:rPr>
          <w:lang w:val="en-US"/>
        </w:rPr>
      </w:pPr>
      <w:r>
        <w:rPr>
          <w:lang w:val="en-US"/>
        </w:rPr>
        <w:t>“Intelligence Is the ability to adapt to change”</w:t>
      </w:r>
    </w:p>
    <w:p w14:paraId="18B52737" w14:textId="77777777" w:rsidR="00362188" w:rsidRDefault="00362188" w:rsidP="00362188">
      <w:pPr>
        <w:rPr>
          <w:lang w:val="en-US"/>
        </w:rPr>
      </w:pPr>
      <w:r>
        <w:rPr>
          <w:lang w:val="en-US"/>
        </w:rPr>
        <w:t>Stephen Hawking</w:t>
      </w:r>
    </w:p>
    <w:p w14:paraId="78AE29A4" w14:textId="77777777" w:rsidR="00362188" w:rsidRDefault="00362188" w:rsidP="00362188">
      <w:pPr>
        <w:rPr>
          <w:lang w:val="en-US"/>
        </w:rPr>
      </w:pPr>
    </w:p>
    <w:p w14:paraId="4C807D12" w14:textId="77777777" w:rsidR="00362188" w:rsidRDefault="00362188" w:rsidP="00362188">
      <w:pPr>
        <w:pStyle w:val="Titre2"/>
        <w:rPr>
          <w:lang w:val="en-US"/>
        </w:rPr>
      </w:pPr>
      <w:r>
        <w:rPr>
          <w:lang w:val="en-US"/>
        </w:rPr>
        <w:t>“I am no bird; and no net ensnares me: I am a free human being with an independent role.”</w:t>
      </w:r>
    </w:p>
    <w:p w14:paraId="784AF2FA" w14:textId="77777777" w:rsidR="00362188" w:rsidRDefault="00362188" w:rsidP="00362188">
      <w:pPr>
        <w:rPr>
          <w:lang w:val="en-US"/>
        </w:rPr>
      </w:pPr>
      <w:r>
        <w:rPr>
          <w:lang w:val="en-US"/>
        </w:rPr>
        <w:t>Charlotte Brontë, Jane Eyre</w:t>
      </w:r>
    </w:p>
    <w:p w14:paraId="20612043" w14:textId="0DDEF71F" w:rsidR="00E43722" w:rsidRDefault="00E4372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8EC0C79" w14:textId="74F8A672" w:rsidR="00E43722" w:rsidRDefault="00E43722" w:rsidP="00E43722">
      <w:pPr>
        <w:pStyle w:val="Titre1"/>
        <w:rPr>
          <w:lang w:val="en-US"/>
        </w:rPr>
      </w:pPr>
      <w:r>
        <w:rPr>
          <w:lang w:val="en-US"/>
        </w:rPr>
        <w:lastRenderedPageBreak/>
        <w:t>T</w:t>
      </w:r>
      <w:r w:rsidRPr="00E43722">
        <w:rPr>
          <w:lang w:val="en-US"/>
        </w:rPr>
        <w:t>erritory and memory</w:t>
      </w:r>
      <w:r>
        <w:rPr>
          <w:lang w:val="en-US"/>
        </w:rPr>
        <w:t>:</w:t>
      </w:r>
    </w:p>
    <w:p w14:paraId="170A9F87" w14:textId="2C819C39" w:rsidR="00277672" w:rsidRDefault="00277672" w:rsidP="00277672">
      <w:pPr>
        <w:pStyle w:val="Titre2"/>
        <w:rPr>
          <w:lang w:val="en-US"/>
        </w:rPr>
      </w:pPr>
      <w:r>
        <w:rPr>
          <w:lang w:val="en-US"/>
        </w:rPr>
        <w:t>“</w:t>
      </w:r>
      <w:r w:rsidR="00F2575D">
        <w:rPr>
          <w:lang w:val="en-US"/>
        </w:rPr>
        <w:t>Absence makes the heart grow fonder</w:t>
      </w:r>
      <w:r>
        <w:rPr>
          <w:lang w:val="en-US"/>
        </w:rPr>
        <w:t>”</w:t>
      </w:r>
    </w:p>
    <w:p w14:paraId="02165768" w14:textId="4B22F480" w:rsidR="00E43722" w:rsidRDefault="00AD7629" w:rsidP="00E43722">
      <w:pPr>
        <w:rPr>
          <w:lang w:val="en-US"/>
        </w:rPr>
      </w:pPr>
      <w:r>
        <w:rPr>
          <w:lang w:val="en-US"/>
        </w:rPr>
        <w:t>Unknown</w:t>
      </w:r>
    </w:p>
    <w:p w14:paraId="35D5CE8D" w14:textId="0352F7E6" w:rsidR="00AD7629" w:rsidRDefault="00AD7629" w:rsidP="00E43722">
      <w:pPr>
        <w:rPr>
          <w:lang w:val="en-US"/>
        </w:rPr>
      </w:pPr>
    </w:p>
    <w:p w14:paraId="20FCE715" w14:textId="7F562BFA" w:rsidR="00277672" w:rsidRDefault="00277672" w:rsidP="00277672">
      <w:pPr>
        <w:pStyle w:val="Titre2"/>
        <w:rPr>
          <w:lang w:val="en-US"/>
        </w:rPr>
      </w:pPr>
      <w:r>
        <w:rPr>
          <w:lang w:val="en-US"/>
        </w:rPr>
        <w:t>“We leave something of ourselves behind when we leave a place, we stay there, even though we go away. And there are things in us that we can find again only by going back there”.</w:t>
      </w:r>
    </w:p>
    <w:p w14:paraId="27E22071" w14:textId="2143072D" w:rsidR="00277672" w:rsidRDefault="00277672" w:rsidP="00E43722">
      <w:pPr>
        <w:rPr>
          <w:lang w:val="en-US"/>
        </w:rPr>
      </w:pPr>
      <w:r>
        <w:rPr>
          <w:lang w:val="en-US"/>
        </w:rPr>
        <w:t>Pascal Mercier, Night Train to Lisbon</w:t>
      </w:r>
    </w:p>
    <w:p w14:paraId="420AF2A1" w14:textId="77777777" w:rsidR="00277672" w:rsidRDefault="00277672" w:rsidP="00E43722">
      <w:pPr>
        <w:rPr>
          <w:lang w:val="en-US"/>
        </w:rPr>
      </w:pPr>
    </w:p>
    <w:p w14:paraId="5078F1AD" w14:textId="6B0CDBC1" w:rsidR="00AD7629" w:rsidRDefault="00AD7629" w:rsidP="00E43722">
      <w:pPr>
        <w:rPr>
          <w:lang w:val="en-US"/>
        </w:rPr>
      </w:pPr>
      <w:r>
        <w:rPr>
          <w:lang w:val="en-US"/>
        </w:rPr>
        <w:t>memory</w:t>
      </w:r>
    </w:p>
    <w:p w14:paraId="1FD0D431" w14:textId="77777777" w:rsidR="00360917" w:rsidRDefault="00C75D90" w:rsidP="006A4EEE">
      <w:pPr>
        <w:pStyle w:val="Titre2"/>
        <w:rPr>
          <w:lang w:val="en-US"/>
        </w:rPr>
      </w:pPr>
      <w:r w:rsidRPr="00C75D90">
        <w:rPr>
          <w:lang w:val="en-US"/>
        </w:rPr>
        <w:t>“</w:t>
      </w:r>
      <w:r w:rsidR="00AD7629" w:rsidRPr="00C75D90">
        <w:rPr>
          <w:lang w:val="en-US"/>
        </w:rPr>
        <w:t>The father backward you can look, the further forward you are likely to see</w:t>
      </w:r>
      <w:r w:rsidRPr="00C75D90">
        <w:rPr>
          <w:lang w:val="en-US"/>
        </w:rPr>
        <w:t>”</w:t>
      </w:r>
    </w:p>
    <w:p w14:paraId="613FCAB4" w14:textId="5D339B11" w:rsidR="00C75D90" w:rsidRDefault="00AD7629" w:rsidP="00C75D90">
      <w:pPr>
        <w:rPr>
          <w:lang w:val="en-US"/>
        </w:rPr>
      </w:pPr>
      <w:r>
        <w:rPr>
          <w:lang w:val="en-US"/>
        </w:rPr>
        <w:t>Winston Churchill</w:t>
      </w:r>
    </w:p>
    <w:p w14:paraId="51742FAC" w14:textId="7155B87E" w:rsidR="00C75D90" w:rsidRDefault="00C75D90" w:rsidP="00C75D90">
      <w:pPr>
        <w:rPr>
          <w:lang w:val="en-US"/>
        </w:rPr>
      </w:pPr>
    </w:p>
    <w:p w14:paraId="0B0967E3" w14:textId="77777777" w:rsidR="00360917" w:rsidRDefault="00C75D90" w:rsidP="006A4EEE">
      <w:pPr>
        <w:pStyle w:val="Titre2"/>
        <w:rPr>
          <w:lang w:val="en-US"/>
        </w:rPr>
      </w:pPr>
      <w:r w:rsidRPr="00C75D90">
        <w:rPr>
          <w:lang w:val="en-US"/>
        </w:rPr>
        <w:t>“Never in the field of human conflict was so much owed by so many to so few”</w:t>
      </w:r>
      <w:r>
        <w:rPr>
          <w:lang w:val="en-US"/>
        </w:rPr>
        <w:t xml:space="preserve"> </w:t>
      </w:r>
    </w:p>
    <w:p w14:paraId="00939FE8" w14:textId="203E2475" w:rsidR="00C75D90" w:rsidRDefault="00C75D90" w:rsidP="00C75D90">
      <w:pPr>
        <w:rPr>
          <w:lang w:val="en-US"/>
        </w:rPr>
      </w:pPr>
      <w:r>
        <w:rPr>
          <w:lang w:val="en-US"/>
        </w:rPr>
        <w:t>Winston Churchill</w:t>
      </w:r>
    </w:p>
    <w:p w14:paraId="15F01216" w14:textId="77777777" w:rsidR="00C75D90" w:rsidRDefault="00C75D90" w:rsidP="00C75D90">
      <w:pPr>
        <w:rPr>
          <w:lang w:val="en-US"/>
        </w:rPr>
      </w:pPr>
    </w:p>
    <w:p w14:paraId="79D710F0" w14:textId="77777777" w:rsidR="00360917" w:rsidRDefault="00C75D90" w:rsidP="006A4EEE">
      <w:pPr>
        <w:pStyle w:val="Titre2"/>
        <w:rPr>
          <w:lang w:val="en-US"/>
        </w:rPr>
      </w:pPr>
      <w:r w:rsidRPr="00360917">
        <w:rPr>
          <w:lang w:val="en-US"/>
        </w:rPr>
        <w:t>“</w:t>
      </w:r>
      <w:r w:rsidRPr="00360917">
        <w:rPr>
          <w:lang w:val="en-US"/>
        </w:rPr>
        <w:t>Success is not final; failure is not fatal: it is the courage to continue that counts.</w:t>
      </w:r>
      <w:r w:rsidRPr="00360917">
        <w:rPr>
          <w:lang w:val="en-US"/>
        </w:rPr>
        <w:t>”</w:t>
      </w:r>
      <w:r>
        <w:rPr>
          <w:lang w:val="en-US"/>
        </w:rPr>
        <w:t xml:space="preserve"> </w:t>
      </w:r>
    </w:p>
    <w:p w14:paraId="67503DB2" w14:textId="0762F17E" w:rsidR="00C75D90" w:rsidRDefault="00C75D90" w:rsidP="00C75D90">
      <w:pPr>
        <w:rPr>
          <w:lang w:val="en-US"/>
        </w:rPr>
      </w:pPr>
      <w:r>
        <w:rPr>
          <w:lang w:val="en-US"/>
        </w:rPr>
        <w:t>Winston Churchill</w:t>
      </w:r>
    </w:p>
    <w:p w14:paraId="0132DC3C" w14:textId="1C50B0B0" w:rsidR="00AD7629" w:rsidRDefault="00AD7629" w:rsidP="00E43722">
      <w:pPr>
        <w:rPr>
          <w:lang w:val="en-US"/>
        </w:rPr>
      </w:pPr>
    </w:p>
    <w:p w14:paraId="5E9701D7" w14:textId="6BF9D2FB" w:rsidR="006A4EEE" w:rsidRDefault="006A4EEE" w:rsidP="006A4EEE">
      <w:pPr>
        <w:pStyle w:val="Titre2"/>
        <w:rPr>
          <w:lang w:val="en-US"/>
        </w:rPr>
      </w:pPr>
      <w:r>
        <w:rPr>
          <w:lang w:val="en-US"/>
        </w:rPr>
        <w:t>“That’s one small step for man. One giant leap for humanity.”</w:t>
      </w:r>
    </w:p>
    <w:p w14:paraId="5C48506B" w14:textId="7A993067" w:rsidR="006A4EEE" w:rsidRPr="00E43722" w:rsidRDefault="006A4EEE" w:rsidP="00E43722">
      <w:pPr>
        <w:rPr>
          <w:lang w:val="en-US"/>
        </w:rPr>
      </w:pPr>
      <w:r>
        <w:rPr>
          <w:lang w:val="en-US"/>
        </w:rPr>
        <w:t>Neil Armstrong</w:t>
      </w:r>
    </w:p>
    <w:p w14:paraId="6642153A" w14:textId="47DEC8CB" w:rsidR="000E43EB" w:rsidRPr="00E43722" w:rsidRDefault="000E43EB" w:rsidP="00362188">
      <w:pPr>
        <w:spacing w:after="160" w:line="259" w:lineRule="auto"/>
        <w:jc w:val="left"/>
        <w:rPr>
          <w:lang w:val="en-US"/>
        </w:rPr>
      </w:pPr>
    </w:p>
    <w:sectPr w:rsidR="000E43EB" w:rsidRPr="00E4372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94950" w14:textId="77777777" w:rsidR="006A0F19" w:rsidRDefault="006A0F19" w:rsidP="00D44DC2">
      <w:r>
        <w:separator/>
      </w:r>
    </w:p>
  </w:endnote>
  <w:endnote w:type="continuationSeparator" w:id="0">
    <w:p w14:paraId="441B11EB" w14:textId="77777777" w:rsidR="006A0F19" w:rsidRDefault="006A0F19" w:rsidP="00D4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059963"/>
      <w:docPartObj>
        <w:docPartGallery w:val="Page Numbers (Bottom of Page)"/>
        <w:docPartUnique/>
      </w:docPartObj>
    </w:sdtPr>
    <w:sdtContent>
      <w:p w14:paraId="6D7951E2" w14:textId="2687A6BC" w:rsidR="00D44DC2" w:rsidRDefault="0036218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1D9C4E5" wp14:editId="11DBAB4C">
                  <wp:simplePos x="0" y="0"/>
                  <wp:positionH relativeFrom="rightMargin">
                    <wp:posOffset>12203</wp:posOffset>
                  </wp:positionH>
                  <wp:positionV relativeFrom="bottomMargin">
                    <wp:posOffset>68856</wp:posOffset>
                  </wp:positionV>
                  <wp:extent cx="395992" cy="324430"/>
                  <wp:effectExtent l="0" t="0" r="23495" b="1905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992" cy="32443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36CBE" w14:textId="77777777" w:rsidR="00362188" w:rsidRDefault="00362188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1D9C4E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left:0;text-align:left;margin-left:.95pt;margin-top:5.4pt;width:31.2pt;height:25.5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" o:allowincell="f" adj="14135" strokecolor="gray" strokeweight=".25pt">
                  <v:textbox>
                    <w:txbxContent>
                      <w:p w14:paraId="2A636CBE" w14:textId="77777777" w:rsidR="00362188" w:rsidRDefault="00362188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395C1" w14:textId="77777777" w:rsidR="006A0F19" w:rsidRDefault="006A0F19" w:rsidP="00D44DC2">
      <w:r>
        <w:separator/>
      </w:r>
    </w:p>
  </w:footnote>
  <w:footnote w:type="continuationSeparator" w:id="0">
    <w:p w14:paraId="15E82955" w14:textId="77777777" w:rsidR="006A0F19" w:rsidRDefault="006A0F19" w:rsidP="00D44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853E7" w14:textId="4D5DFDE5" w:rsidR="00D44DC2" w:rsidRDefault="00D44DC2">
    <w:pPr>
      <w:pStyle w:val="En-tte"/>
    </w:pPr>
    <w:r>
      <w:t xml:space="preserve">Henry Letellier T1 </w:t>
    </w:r>
    <w:r>
      <w:tab/>
      <w:t>English</w:t>
    </w:r>
    <w:r>
      <w:tab/>
      <w:t>21/11/2020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C0"/>
    <w:rsid w:val="000E43EB"/>
    <w:rsid w:val="00115C1F"/>
    <w:rsid w:val="002446ED"/>
    <w:rsid w:val="00277672"/>
    <w:rsid w:val="00360917"/>
    <w:rsid w:val="00362188"/>
    <w:rsid w:val="0056336A"/>
    <w:rsid w:val="005B0304"/>
    <w:rsid w:val="006A0F19"/>
    <w:rsid w:val="006A4EEE"/>
    <w:rsid w:val="006B14C4"/>
    <w:rsid w:val="0070443F"/>
    <w:rsid w:val="00A73A62"/>
    <w:rsid w:val="00AD7629"/>
    <w:rsid w:val="00AD7BC4"/>
    <w:rsid w:val="00BD2746"/>
    <w:rsid w:val="00BF1FBB"/>
    <w:rsid w:val="00C75D90"/>
    <w:rsid w:val="00D44DC2"/>
    <w:rsid w:val="00D545C0"/>
    <w:rsid w:val="00DD7077"/>
    <w:rsid w:val="00E43722"/>
    <w:rsid w:val="00F2575D"/>
    <w:rsid w:val="00F8282D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BA15E"/>
  <w15:chartTrackingRefBased/>
  <w15:docId w15:val="{9C202F97-7AF9-4108-851D-71E6A8D3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43722"/>
    <w:pPr>
      <w:keepNext/>
      <w:keepLines/>
      <w:spacing w:before="240"/>
      <w:outlineLvl w:val="0"/>
    </w:pPr>
    <w:rPr>
      <w:rFonts w:eastAsiaTheme="majorEastAsia" w:cstheme="majorBidi"/>
      <w:color w:val="auto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7672"/>
    <w:pPr>
      <w:keepNext/>
      <w:keepLines/>
      <w:spacing w:before="120" w:after="120"/>
      <w:outlineLvl w:val="1"/>
    </w:pPr>
    <w:rPr>
      <w:rFonts w:ascii="Segoe Print" w:eastAsiaTheme="majorEastAsia" w:hAnsi="Segoe Print" w:cstheme="majorBidi"/>
      <w:b/>
      <w:color w:val="auto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3722"/>
    <w:rPr>
      <w:rFonts w:ascii="Times New Roman" w:eastAsiaTheme="majorEastAsia" w:hAnsi="Times New Roman" w:cstheme="majorBidi"/>
      <w:kern w:val="28"/>
      <w:sz w:val="32"/>
      <w:szCs w:val="32"/>
      <w:u w:val="single"/>
      <w:lang w:eastAsia="fr-FR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5633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336A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277672"/>
    <w:rPr>
      <w:rFonts w:ascii="Segoe Print" w:eastAsiaTheme="majorEastAsia" w:hAnsi="Segoe Print" w:cstheme="majorBidi"/>
      <w:b/>
      <w:kern w:val="28"/>
      <w:sz w:val="24"/>
      <w:szCs w:val="26"/>
      <w:lang w:eastAsia="fr-FR"/>
      <w14:ligatures w14:val="standard"/>
      <w14:cntxtAlts/>
    </w:rPr>
  </w:style>
  <w:style w:type="paragraph" w:styleId="En-tte">
    <w:name w:val="header"/>
    <w:basedOn w:val="Normal"/>
    <w:link w:val="En-tteCar"/>
    <w:uiPriority w:val="99"/>
    <w:unhideWhenUsed/>
    <w:rsid w:val="00D44D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4DC2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D44D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4DC2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dictiveindex.com/blog/5-diversity-and-inclusion-quotes-for-the-workplace/#:~:text=Here%20are%20five%20diversity%20and%20inclusion%20quotes%20to,wiser%2C%20more%20inclusive%2C%20and%20better%20as%20an%20organization.%E2%80%9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glishforlearning.home.blog/axe-3-art-and-pow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2020-11-21T13:30:00Z</dcterms:created>
  <dcterms:modified xsi:type="dcterms:W3CDTF">2020-11-22T09:30:00Z</dcterms:modified>
</cp:coreProperties>
</file>