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4A942" w14:textId="39242E84" w:rsidR="0070443F" w:rsidRDefault="00D2415C">
      <w:r>
        <w:t>Ex 1 :</w:t>
      </w:r>
    </w:p>
    <w:p w14:paraId="4A929B78" w14:textId="7D4DCE01" w:rsidR="00D2415C" w:rsidRDefault="00D2415C">
      <w:r>
        <w:t>Sujet 1 :</w:t>
      </w:r>
    </w:p>
    <w:p w14:paraId="2CE4F4A0" w14:textId="18279781" w:rsidR="00D2415C" w:rsidRDefault="00D2415C">
      <w:r>
        <w:t xml:space="preserve">La crise de 1929 a entrainé la faillite et la chute de nombreuses entreprises rendant ainsi des centaines de personnes sans emploi. On peut se demander </w:t>
      </w:r>
      <w:r w:rsidR="00D25F79">
        <w:t>Quelles conséquences la crise de 1929 a eu sur la France. Dans un premier temps, nous verrons qu’elle a impacté les ouvriers. Puis nous verrons qu’elle as aussi impacté les autres travailleurs. Enfin, nous concluerons.</w:t>
      </w:r>
    </w:p>
    <w:p w14:paraId="41EBF971" w14:textId="14CD4C21" w:rsidR="00D25F79" w:rsidRDefault="00D25F79"/>
    <w:p w14:paraId="22EE4CEE" w14:textId="1144D8FC" w:rsidR="00D25F79" w:rsidRDefault="00D25F79">
      <w:r>
        <w:t xml:space="preserve">En 1929, la bourse de Wall street s’effondre, semant ainsi la panique, des dettes et une augmentation du taux du chômage dans tout le pays. Les Etats-Unis, </w:t>
      </w:r>
      <w:r w:rsidR="00F546A3">
        <w:t>ne pouvant pas vendre leurs surplus de blé</w:t>
      </w:r>
    </w:p>
    <w:sectPr w:rsidR="00D25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01D"/>
    <w:rsid w:val="00115C1F"/>
    <w:rsid w:val="005B0304"/>
    <w:rsid w:val="006B14C4"/>
    <w:rsid w:val="0070443F"/>
    <w:rsid w:val="00A73A62"/>
    <w:rsid w:val="00AD301D"/>
    <w:rsid w:val="00BD2746"/>
    <w:rsid w:val="00BF1FBB"/>
    <w:rsid w:val="00D2415C"/>
    <w:rsid w:val="00D25F79"/>
    <w:rsid w:val="00F546A3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66B63"/>
  <w15:chartTrackingRefBased/>
  <w15:docId w15:val="{0E9AC937-3735-45DE-B7EA-890ED009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2020-09-26T14:51:00Z</dcterms:created>
  <dcterms:modified xsi:type="dcterms:W3CDTF">2020-09-26T15:33:00Z</dcterms:modified>
</cp:coreProperties>
</file>