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61D5A" w14:textId="1590A303" w:rsidR="004A5D3C" w:rsidRPr="007D32D9" w:rsidRDefault="007F45B2">
      <w:pPr>
        <w:rPr>
          <w:lang w:val="de-DE"/>
        </w:rPr>
      </w:pPr>
      <w:r w:rsidRPr="007D32D9">
        <w:rPr>
          <w:lang w:val="de-DE"/>
        </w:rPr>
        <w:t xml:space="preserve">Die </w:t>
      </w:r>
      <w:proofErr w:type="gramStart"/>
      <w:r w:rsidRPr="007D32D9">
        <w:rPr>
          <w:lang w:val="de-DE"/>
        </w:rPr>
        <w:t>Stolpersteine :</w:t>
      </w:r>
      <w:proofErr w:type="gramEnd"/>
      <w:r w:rsidRPr="007D32D9">
        <w:rPr>
          <w:lang w:val="de-DE"/>
        </w:rPr>
        <w:t xml:space="preserve"> ein einzigartiges Denkmal.</w:t>
      </w:r>
    </w:p>
    <w:p w14:paraId="68CA5CAA" w14:textId="509BFF11" w:rsidR="007F45B2" w:rsidRPr="007D32D9" w:rsidRDefault="007F45B2">
      <w:pPr>
        <w:rPr>
          <w:lang w:val="de-DE"/>
        </w:rPr>
      </w:pPr>
      <w:proofErr w:type="gramStart"/>
      <w:r w:rsidRPr="007D32D9">
        <w:rPr>
          <w:lang w:val="de-DE"/>
        </w:rPr>
        <w:t>Fragen :</w:t>
      </w:r>
      <w:proofErr w:type="gramEnd"/>
    </w:p>
    <w:p w14:paraId="0B951EAC" w14:textId="1F389318" w:rsidR="007F45B2" w:rsidRPr="007D32D9" w:rsidRDefault="007F45B2" w:rsidP="007F45B2">
      <w:pPr>
        <w:pStyle w:val="Paragraphedeliste"/>
        <w:numPr>
          <w:ilvl w:val="0"/>
          <w:numId w:val="1"/>
        </w:numPr>
        <w:rPr>
          <w:lang w:val="de-DE"/>
        </w:rPr>
      </w:pPr>
      <w:r w:rsidRPr="007D32D9">
        <w:rPr>
          <w:lang w:val="de-DE"/>
        </w:rPr>
        <w:t xml:space="preserve">Erinnern an +A = </w:t>
      </w:r>
      <w:r w:rsidRPr="007D32D9">
        <w:t>rappeler</w:t>
      </w:r>
    </w:p>
    <w:p w14:paraId="586FD057" w14:textId="12D62298" w:rsidR="007F45B2" w:rsidRPr="007D32D9" w:rsidRDefault="007F45B2" w:rsidP="007F45B2">
      <w:pPr>
        <w:pStyle w:val="Paragraphedeliste"/>
        <w:rPr>
          <w:lang w:val="de-DE"/>
        </w:rPr>
      </w:pPr>
      <w:r w:rsidRPr="007D32D9">
        <w:rPr>
          <w:lang w:val="de-DE"/>
        </w:rPr>
        <w:t>Das Opfer (-) =</w:t>
      </w:r>
      <w:r w:rsidRPr="007D32D9">
        <w:t xml:space="preserve"> la victime</w:t>
      </w:r>
    </w:p>
    <w:p w14:paraId="3BF9D1C6" w14:textId="46BD6756" w:rsidR="007F45B2" w:rsidRPr="007D32D9" w:rsidRDefault="007F45B2" w:rsidP="007F45B2">
      <w:pPr>
        <w:pStyle w:val="Paragraphedeliste"/>
        <w:rPr>
          <w:lang w:val="de-DE"/>
        </w:rPr>
      </w:pPr>
      <w:r w:rsidRPr="007D32D9">
        <w:rPr>
          <w:lang w:val="de-DE"/>
        </w:rPr>
        <w:t xml:space="preserve">Die Nazizeit = </w:t>
      </w:r>
      <w:r w:rsidRPr="007D32D9">
        <w:t>l’époque nazi</w:t>
      </w:r>
    </w:p>
    <w:p w14:paraId="6B321AAB" w14:textId="7C35F672" w:rsidR="007F45B2" w:rsidRPr="007D32D9" w:rsidRDefault="007F45B2" w:rsidP="007F45B2">
      <w:pPr>
        <w:pStyle w:val="Paragraphedeliste"/>
        <w:rPr>
          <w:lang w:val="de-DE"/>
        </w:rPr>
      </w:pPr>
    </w:p>
    <w:p w14:paraId="3D3C7C02" w14:textId="206E22A8" w:rsidR="007F45B2" w:rsidRPr="007D32D9" w:rsidRDefault="007F45B2" w:rsidP="007F45B2">
      <w:pPr>
        <w:pStyle w:val="Paragraphedeliste"/>
        <w:rPr>
          <w:lang w:val="de-DE"/>
        </w:rPr>
      </w:pPr>
      <w:r w:rsidRPr="007D32D9">
        <w:rPr>
          <w:lang w:val="de-DE"/>
        </w:rPr>
        <w:t>Die Stolpersteine sind Messingplatten (</w:t>
      </w:r>
      <w:r w:rsidRPr="007D32D9">
        <w:t>plaque en laiton</w:t>
      </w:r>
      <w:r w:rsidRPr="007D32D9">
        <w:rPr>
          <w:lang w:val="de-DE"/>
        </w:rPr>
        <w:t>).</w:t>
      </w:r>
    </w:p>
    <w:p w14:paraId="3C3450B0" w14:textId="0533C4B9" w:rsidR="007F45B2" w:rsidRPr="007D32D9" w:rsidRDefault="007F45B2" w:rsidP="007F45B2">
      <w:pPr>
        <w:pStyle w:val="Paragraphedeliste"/>
        <w:rPr>
          <w:lang w:val="de-DE"/>
        </w:rPr>
      </w:pPr>
      <w:r w:rsidRPr="007D32D9">
        <w:rPr>
          <w:lang w:val="de-DE"/>
        </w:rPr>
        <w:t>Er will an die Opfer der Nazizeit erinnern.</w:t>
      </w:r>
    </w:p>
    <w:p w14:paraId="2E0E8F00" w14:textId="15DBC064" w:rsidR="007F45B2" w:rsidRPr="007D32D9" w:rsidRDefault="007F45B2" w:rsidP="007F45B2">
      <w:pPr>
        <w:pStyle w:val="Paragraphedeliste"/>
        <w:rPr>
          <w:lang w:val="de-DE"/>
        </w:rPr>
      </w:pPr>
      <w:r w:rsidRPr="007D32D9">
        <w:rPr>
          <w:lang w:val="de-DE"/>
        </w:rPr>
        <w:t>Sie werden in den Boden vor den Häusern der Opfer eingelassen.</w:t>
      </w:r>
    </w:p>
    <w:p w14:paraId="2A7083BD" w14:textId="2F3DE3C0" w:rsidR="007F45B2" w:rsidRPr="007D32D9" w:rsidRDefault="007F45B2" w:rsidP="007F45B2">
      <w:pPr>
        <w:pStyle w:val="Paragraphedeliste"/>
        <w:rPr>
          <w:lang w:val="de-DE"/>
        </w:rPr>
      </w:pPr>
      <w:r w:rsidRPr="007D32D9">
        <w:rPr>
          <w:lang w:val="de-DE"/>
        </w:rPr>
        <w:t xml:space="preserve">Darauf werde ihre Namen und ihre Geschichten in einigen </w:t>
      </w:r>
      <w:proofErr w:type="spellStart"/>
      <w:r w:rsidRPr="007D32D9">
        <w:rPr>
          <w:lang w:val="de-DE"/>
        </w:rPr>
        <w:t>Wörten</w:t>
      </w:r>
      <w:proofErr w:type="spellEnd"/>
      <w:r w:rsidRPr="007D32D9">
        <w:rPr>
          <w:lang w:val="de-DE"/>
        </w:rPr>
        <w:t xml:space="preserve"> eingraviert.</w:t>
      </w:r>
    </w:p>
    <w:p w14:paraId="74571995" w14:textId="77777777" w:rsidR="00DC1F34" w:rsidRPr="007D32D9" w:rsidRDefault="00DC1F34" w:rsidP="007F45B2">
      <w:pPr>
        <w:pStyle w:val="Paragraphedeliste"/>
        <w:rPr>
          <w:lang w:val="de-DE"/>
        </w:rPr>
      </w:pPr>
    </w:p>
    <w:p w14:paraId="42DA852E" w14:textId="6164521C" w:rsidR="00DC1F34" w:rsidRPr="007D32D9" w:rsidRDefault="00DC1F34" w:rsidP="00DC1F34">
      <w:pPr>
        <w:pStyle w:val="Paragraphedeliste"/>
        <w:numPr>
          <w:ilvl w:val="0"/>
          <w:numId w:val="1"/>
        </w:numPr>
        <w:rPr>
          <w:lang w:val="de-DE"/>
        </w:rPr>
      </w:pPr>
      <w:r w:rsidRPr="007D32D9">
        <w:rPr>
          <w:lang w:val="de-DE"/>
        </w:rPr>
        <w:t>Wie ist der Project entstanden.</w:t>
      </w:r>
    </w:p>
    <w:p w14:paraId="014F7C68" w14:textId="0C322E50" w:rsidR="00DC1F34" w:rsidRDefault="007D32D9" w:rsidP="00DC1F34">
      <w:pPr>
        <w:pStyle w:val="Paragraphedeliste"/>
        <w:rPr>
          <w:lang w:val="de-DE"/>
        </w:rPr>
      </w:pPr>
      <w:r>
        <w:rPr>
          <w:lang w:val="de-DE"/>
        </w:rPr>
        <w:t>Das Projekt ist im Rahmen eines Kunstprojekts über Auschwitz entstanden.</w:t>
      </w:r>
    </w:p>
    <w:p w14:paraId="564E12C0" w14:textId="6B69A160" w:rsidR="007D32D9" w:rsidRDefault="00AE41B5" w:rsidP="00DC1F34">
      <w:pPr>
        <w:pStyle w:val="Paragraphedeliste"/>
        <w:rPr>
          <w:lang w:val="de-DE"/>
        </w:rPr>
      </w:pPr>
      <w:r>
        <w:rPr>
          <w:lang w:val="de-DE"/>
        </w:rPr>
        <w:t>Am Anfang war es G. Demnig (</w:t>
      </w:r>
      <w:proofErr w:type="spellStart"/>
      <w:r>
        <w:rPr>
          <w:lang w:val="de-DE"/>
        </w:rPr>
        <w:t>in dem</w:t>
      </w:r>
      <w:proofErr w:type="spellEnd"/>
      <w:r>
        <w:rPr>
          <w:lang w:val="de-DE"/>
        </w:rPr>
        <w:t xml:space="preserve"> Jahren 1995-1996). Zu dieser Zeit war die Aktion illegal. Heute nehmen Verwandte von Holocaust-Opfern, Freiwillige, Studenten an diesem Projekt teil.</w:t>
      </w:r>
    </w:p>
    <w:p w14:paraId="4E60CDA5" w14:textId="77777777" w:rsidR="00AE41B5" w:rsidRDefault="00AE41B5" w:rsidP="00DC1F34">
      <w:pPr>
        <w:pStyle w:val="Paragraphedeliste"/>
        <w:rPr>
          <w:lang w:val="de-DE"/>
        </w:rPr>
      </w:pPr>
    </w:p>
    <w:p w14:paraId="7F5BC5A3" w14:textId="6F572DC6" w:rsidR="00AE41B5" w:rsidRDefault="006475F7" w:rsidP="00AE41B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Schicksal = le </w:t>
      </w:r>
      <w:proofErr w:type="spellStart"/>
      <w:r>
        <w:rPr>
          <w:lang w:val="de-DE"/>
        </w:rPr>
        <w:t>sort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destin</w:t>
      </w:r>
      <w:proofErr w:type="spellEnd"/>
      <w:r>
        <w:rPr>
          <w:lang w:val="de-DE"/>
        </w:rPr>
        <w:t>. Wir lernen in der Geschichte, dass die Nazis 6 Millionen Personen ermordet haben, aber die Opfer bleiben anonym.</w:t>
      </w:r>
    </w:p>
    <w:p w14:paraId="7E83F757" w14:textId="434BE8C7" w:rsidR="006475F7" w:rsidRDefault="006475F7" w:rsidP="006475F7">
      <w:pPr>
        <w:pStyle w:val="Paragraphedeliste"/>
        <w:rPr>
          <w:lang w:val="de-DE"/>
        </w:rPr>
      </w:pPr>
      <w:r>
        <w:rPr>
          <w:lang w:val="de-DE"/>
        </w:rPr>
        <w:t>Hinter diesen Völkermord (</w:t>
      </w:r>
      <w:r>
        <w:t>génocide</w:t>
      </w:r>
      <w:r>
        <w:rPr>
          <w:lang w:val="de-DE"/>
        </w:rPr>
        <w:t>) gibt es Personen mit Namen.</w:t>
      </w:r>
    </w:p>
    <w:p w14:paraId="522DE4B2" w14:textId="51828BDA" w:rsidR="006475F7" w:rsidRDefault="006475F7" w:rsidP="006475F7">
      <w:pPr>
        <w:pStyle w:val="Paragraphedeliste"/>
        <w:rPr>
          <w:lang w:val="de-DE"/>
        </w:rPr>
      </w:pPr>
      <w:r>
        <w:rPr>
          <w:lang w:val="de-DE"/>
        </w:rPr>
        <w:t>Diese Stolpersteine erinnern an Einzelschicksale.</w:t>
      </w:r>
    </w:p>
    <w:p w14:paraId="183C0E74" w14:textId="53032CF7" w:rsidR="00132FC3" w:rsidRDefault="00132FC3" w:rsidP="006475F7">
      <w:pPr>
        <w:pStyle w:val="Paragraphedeliste"/>
        <w:rPr>
          <w:lang w:val="de-DE"/>
        </w:rPr>
      </w:pPr>
    </w:p>
    <w:p w14:paraId="3BE0DBBE" w14:textId="624ED161" w:rsidR="00132FC3" w:rsidRDefault="00132FC3" w:rsidP="00132FC3">
      <w:pPr>
        <w:pStyle w:val="Paragraphedeliste"/>
        <w:numPr>
          <w:ilvl w:val="0"/>
          <w:numId w:val="1"/>
        </w:numPr>
        <w:rPr>
          <w:lang w:val="de-DE"/>
        </w:rPr>
      </w:pPr>
    </w:p>
    <w:tbl>
      <w:tblPr>
        <w:tblStyle w:val="Grilledutableau"/>
        <w:tblpPr w:leftFromText="141" w:rightFromText="141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132FC3" w14:paraId="6E0353E8" w14:textId="77777777" w:rsidTr="00132FC3">
        <w:tc>
          <w:tcPr>
            <w:tcW w:w="4171" w:type="dxa"/>
          </w:tcPr>
          <w:p w14:paraId="2C490CB0" w14:textId="0B28F42E" w:rsidR="00132FC3" w:rsidRDefault="00132FC3" w:rsidP="00132FC3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171" w:type="dxa"/>
          </w:tcPr>
          <w:p w14:paraId="09787A95" w14:textId="237863AC" w:rsidR="00132FC3" w:rsidRDefault="00132FC3" w:rsidP="00132FC3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R</w:t>
            </w:r>
          </w:p>
        </w:tc>
      </w:tr>
      <w:tr w:rsidR="00132FC3" w14:paraId="3E5E03F6" w14:textId="77777777" w:rsidTr="00132FC3">
        <w:tc>
          <w:tcPr>
            <w:tcW w:w="4171" w:type="dxa"/>
          </w:tcPr>
          <w:p w14:paraId="10B6EAD0" w14:textId="3D2C3A64" w:rsidR="00132FC3" w:rsidRDefault="00132FC3" w:rsidP="00132FC3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4171" w:type="dxa"/>
          </w:tcPr>
          <w:p w14:paraId="545AE708" w14:textId="5C949107" w:rsidR="00132FC3" w:rsidRDefault="00132FC3" w:rsidP="00132FC3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</w:tr>
      <w:tr w:rsidR="00132FC3" w14:paraId="37945B62" w14:textId="77777777" w:rsidTr="00132FC3">
        <w:tc>
          <w:tcPr>
            <w:tcW w:w="4171" w:type="dxa"/>
          </w:tcPr>
          <w:p w14:paraId="37CAB6FB" w14:textId="64C8D236" w:rsidR="00132FC3" w:rsidRDefault="00132FC3" w:rsidP="00132FC3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171" w:type="dxa"/>
          </w:tcPr>
          <w:p w14:paraId="76DA8104" w14:textId="7AEC56E9" w:rsidR="00132FC3" w:rsidRDefault="00BC3C1F" w:rsidP="00132FC3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R</w:t>
            </w:r>
          </w:p>
        </w:tc>
      </w:tr>
    </w:tbl>
    <w:p w14:paraId="74826831" w14:textId="07355130" w:rsidR="006475F7" w:rsidRDefault="00132FC3" w:rsidP="006475F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C</w:t>
      </w:r>
    </w:p>
    <w:p w14:paraId="7A36442F" w14:textId="3BD5ECC7" w:rsidR="00132FC3" w:rsidRDefault="00BC3C1F" w:rsidP="00132FC3">
      <w:pPr>
        <w:rPr>
          <w:lang w:val="de-DE"/>
        </w:rPr>
      </w:pPr>
      <w:r>
        <w:rPr>
          <w:lang w:val="de-DE"/>
        </w:rPr>
        <w:t>München bleibt ohne Stolpersteine.</w:t>
      </w:r>
    </w:p>
    <w:p w14:paraId="18E95A93" w14:textId="62849A52" w:rsidR="00BC3C1F" w:rsidRDefault="00BC3C1F" w:rsidP="00132FC3">
      <w:pPr>
        <w:rPr>
          <w:lang w:val="de-DE"/>
        </w:rPr>
      </w:pPr>
      <w:r>
        <w:rPr>
          <w:lang w:val="de-DE"/>
        </w:rPr>
        <w:t xml:space="preserve">Sich entscheiden = </w:t>
      </w:r>
      <w:r w:rsidRPr="00BC3C1F">
        <w:t>se décider</w:t>
      </w:r>
    </w:p>
    <w:p w14:paraId="142135B3" w14:textId="3F4B5D04" w:rsidR="00BC3C1F" w:rsidRDefault="00BC3C1F" w:rsidP="00132FC3">
      <w:pPr>
        <w:rPr>
          <w:lang w:val="de-DE"/>
        </w:rPr>
      </w:pPr>
      <w:r>
        <w:rPr>
          <w:lang w:val="de-DE"/>
        </w:rPr>
        <w:t xml:space="preserve">Die Zukunft = </w:t>
      </w:r>
      <w:r w:rsidRPr="00BC3C1F">
        <w:t>avenir</w:t>
      </w:r>
    </w:p>
    <w:p w14:paraId="2A6BAC20" w14:textId="441D58CF" w:rsidR="00BC3C1F" w:rsidRDefault="00BC3C1F" w:rsidP="00132FC3">
      <w:pPr>
        <w:rPr>
          <w:lang w:val="de-DE"/>
        </w:rPr>
      </w:pPr>
      <w:r>
        <w:rPr>
          <w:lang w:val="de-DE"/>
        </w:rPr>
        <w:t xml:space="preserve">Stattdessen = </w:t>
      </w:r>
      <w:r w:rsidRPr="00BC3C1F">
        <w:t>au lieu de</w:t>
      </w:r>
    </w:p>
    <w:p w14:paraId="34E4C8A7" w14:textId="637BD9E7" w:rsidR="00BC3C1F" w:rsidRDefault="008E2E71" w:rsidP="00132FC3">
      <w:pPr>
        <w:rPr>
          <w:lang w:val="de-DE"/>
        </w:rPr>
      </w:pPr>
      <w:r>
        <w:rPr>
          <w:lang w:val="de-DE"/>
        </w:rPr>
        <w:t xml:space="preserve">Umstritten = </w:t>
      </w:r>
      <w:proofErr w:type="spellStart"/>
      <w:r>
        <w:rPr>
          <w:lang w:val="de-DE"/>
        </w:rPr>
        <w:t>controverser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contester</w:t>
      </w:r>
      <w:proofErr w:type="spellEnd"/>
    </w:p>
    <w:p w14:paraId="21636C87" w14:textId="0424351C" w:rsidR="008E2E71" w:rsidRDefault="00535EE1" w:rsidP="00132FC3">
      <w:pPr>
        <w:rPr>
          <w:lang w:val="de-DE"/>
        </w:rPr>
      </w:pPr>
      <w:r>
        <w:rPr>
          <w:lang w:val="de-DE"/>
        </w:rPr>
        <w:t xml:space="preserve">Unwürdig = </w:t>
      </w:r>
      <w:proofErr w:type="spellStart"/>
      <w:r>
        <w:rPr>
          <w:lang w:val="de-DE"/>
        </w:rPr>
        <w:t>indigne</w:t>
      </w:r>
      <w:proofErr w:type="spellEnd"/>
    </w:p>
    <w:p w14:paraId="478F7781" w14:textId="7BE7A7AD" w:rsidR="00535EE1" w:rsidRDefault="00A55C74" w:rsidP="00132FC3">
      <w:pPr>
        <w:rPr>
          <w:lang w:val="de-DE"/>
        </w:rPr>
      </w:pPr>
      <w:r>
        <w:rPr>
          <w:lang w:val="de-DE"/>
        </w:rPr>
        <w:t xml:space="preserve">Entscheidung treffen = </w:t>
      </w:r>
      <w:proofErr w:type="spellStart"/>
      <w:r>
        <w:rPr>
          <w:lang w:val="de-DE"/>
        </w:rPr>
        <w:t>décider</w:t>
      </w:r>
      <w:proofErr w:type="spellEnd"/>
    </w:p>
    <w:p w14:paraId="0118A158" w14:textId="2038FA89" w:rsidR="00A55C74" w:rsidRDefault="00E92564" w:rsidP="00132FC3">
      <w:pPr>
        <w:rPr>
          <w:lang w:val="de-DE"/>
        </w:rPr>
      </w:pPr>
      <w:r>
        <w:rPr>
          <w:lang w:val="de-DE"/>
        </w:rPr>
        <w:t xml:space="preserve">Aus welchem Grund =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raison</w:t>
      </w:r>
      <w:proofErr w:type="spellEnd"/>
    </w:p>
    <w:p w14:paraId="44F024D9" w14:textId="5EC911A0" w:rsidR="00E92564" w:rsidRDefault="00E92564" w:rsidP="00132FC3">
      <w:pPr>
        <w:rPr>
          <w:lang w:val="de-DE"/>
        </w:rPr>
      </w:pPr>
      <w:r>
        <w:rPr>
          <w:lang w:val="de-DE"/>
        </w:rPr>
        <w:t xml:space="preserve">Vorschlägen </w:t>
      </w:r>
      <w:proofErr w:type="gramStart"/>
      <w:r>
        <w:rPr>
          <w:lang w:val="de-DE"/>
        </w:rPr>
        <w:t xml:space="preserve">=  </w:t>
      </w:r>
      <w:proofErr w:type="spellStart"/>
      <w:r>
        <w:rPr>
          <w:lang w:val="de-DE"/>
        </w:rPr>
        <w:t>proposer</w:t>
      </w:r>
      <w:proofErr w:type="spellEnd"/>
      <w:proofErr w:type="gramEnd"/>
    </w:p>
    <w:p w14:paraId="62B601B6" w14:textId="24B0AD13" w:rsidR="009D5A71" w:rsidRDefault="009D5A71" w:rsidP="00132FC3">
      <w:pPr>
        <w:rPr>
          <w:lang w:val="de-DE"/>
        </w:rPr>
      </w:pPr>
    </w:p>
    <w:p w14:paraId="28EC689A" w14:textId="1075A65A" w:rsidR="009F19BA" w:rsidRDefault="009F19BA" w:rsidP="00132FC3">
      <w:pPr>
        <w:rPr>
          <w:lang w:val="de-DE"/>
        </w:rPr>
      </w:pPr>
    </w:p>
    <w:p w14:paraId="0C7B8C56" w14:textId="77777777" w:rsidR="009F19BA" w:rsidRDefault="009F19BA" w:rsidP="00132FC3">
      <w:pPr>
        <w:rPr>
          <w:lang w:val="de-DE"/>
        </w:rPr>
      </w:pPr>
    </w:p>
    <w:p w14:paraId="0F7ACCB8" w14:textId="67F11794" w:rsidR="009D5A71" w:rsidRDefault="009D5A71" w:rsidP="00132FC3">
      <w:pPr>
        <w:rPr>
          <w:lang w:val="de-DE"/>
        </w:rPr>
      </w:pPr>
      <w:r>
        <w:rPr>
          <w:lang w:val="de-DE"/>
        </w:rPr>
        <w:lastRenderedPageBreak/>
        <w:t>Axe 1:</w:t>
      </w:r>
      <w:r w:rsidR="009F19BA">
        <w:rPr>
          <w:lang w:val="de-DE"/>
        </w:rPr>
        <w:t xml:space="preserve"> Identität und </w:t>
      </w:r>
      <w:proofErr w:type="spellStart"/>
      <w:r w:rsidR="009F19BA">
        <w:rPr>
          <w:lang w:val="de-DE"/>
        </w:rPr>
        <w:t>austausch</w:t>
      </w:r>
      <w:proofErr w:type="spellEnd"/>
    </w:p>
    <w:p w14:paraId="272280A7" w14:textId="71AE521E" w:rsidR="009F19BA" w:rsidRDefault="009F19BA" w:rsidP="00132FC3">
      <w:pPr>
        <w:rPr>
          <w:lang w:val="de-DE"/>
        </w:rPr>
      </w:pPr>
    </w:p>
    <w:p w14:paraId="479145BB" w14:textId="6D78D736" w:rsidR="009F19BA" w:rsidRDefault="009F19BA" w:rsidP="00132FC3">
      <w:pPr>
        <w:rPr>
          <w:lang w:val="de-DE"/>
        </w:rPr>
      </w:pPr>
      <w:r>
        <w:rPr>
          <w:lang w:val="de-DE"/>
        </w:rPr>
        <w:t>Das Gap-Jahr</w:t>
      </w:r>
    </w:p>
    <w:p w14:paraId="2A5D8930" w14:textId="2D2F92A7" w:rsidR="009D5A71" w:rsidRDefault="009F19BA" w:rsidP="00132FC3">
      <w:pPr>
        <w:rPr>
          <w:lang w:val="de-DE"/>
        </w:rPr>
      </w:pPr>
      <w:r>
        <w:rPr>
          <w:lang w:val="de-DE"/>
        </w:rPr>
        <w:t>Im Ausland studieren: Erasmus, in Deutschland forschen, deutsch-Französische Hochschulen, Levi-Strauss.</w:t>
      </w:r>
    </w:p>
    <w:p w14:paraId="1519E9C3" w14:textId="08695CC7" w:rsidR="009F19BA" w:rsidRDefault="009F19BA" w:rsidP="00132FC3">
      <w:pPr>
        <w:rPr>
          <w:lang w:val="de-DE"/>
        </w:rPr>
      </w:pPr>
    </w:p>
    <w:p w14:paraId="4D18FA3C" w14:textId="3B53415F" w:rsidR="009215FF" w:rsidRDefault="009215FF" w:rsidP="00132FC3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Werbeplakart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affiche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publicitaire</w:t>
      </w:r>
      <w:proofErr w:type="spellEnd"/>
    </w:p>
    <w:p w14:paraId="03FFAF75" w14:textId="50C151D7" w:rsidR="009215FF" w:rsidRPr="00132FC3" w:rsidRDefault="009215FF" w:rsidP="00132FC3">
      <w:pPr>
        <w:rPr>
          <w:lang w:val="de-DE"/>
        </w:rPr>
      </w:pPr>
      <w:r>
        <w:rPr>
          <w:lang w:val="de-DE"/>
        </w:rPr>
        <w:t xml:space="preserve">Auf dem </w:t>
      </w:r>
      <w:proofErr w:type="spellStart"/>
      <w:r>
        <w:rPr>
          <w:lang w:val="de-DE"/>
        </w:rPr>
        <w:t>bild</w:t>
      </w:r>
      <w:proofErr w:type="spellEnd"/>
      <w:r>
        <w:rPr>
          <w:lang w:val="de-DE"/>
        </w:rPr>
        <w:t xml:space="preserve"> sehen wir ein </w:t>
      </w:r>
      <w:proofErr w:type="spellStart"/>
      <w:r>
        <w:rPr>
          <w:lang w:val="de-DE"/>
        </w:rPr>
        <w:t>EuroperKarte</w:t>
      </w:r>
      <w:proofErr w:type="spellEnd"/>
      <w:r>
        <w:rPr>
          <w:lang w:val="de-DE"/>
        </w:rPr>
        <w:t xml:space="preserve">, die Karte ist blau für die </w:t>
      </w:r>
      <w:proofErr w:type="spellStart"/>
      <w:r>
        <w:rPr>
          <w:lang w:val="de-DE"/>
        </w:rPr>
        <w:t>europeainisher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union</w:t>
      </w:r>
      <w:proofErr w:type="spellEnd"/>
      <w:r>
        <w:rPr>
          <w:lang w:val="de-DE"/>
        </w:rPr>
        <w:t xml:space="preserve">, es gibt 12 </w:t>
      </w:r>
      <w:proofErr w:type="spellStart"/>
      <w:r>
        <w:rPr>
          <w:lang w:val="de-DE"/>
        </w:rPr>
        <w:t>gold</w:t>
      </w:r>
      <w:proofErr w:type="spellEnd"/>
      <w:r>
        <w:rPr>
          <w:lang w:val="de-DE"/>
        </w:rPr>
        <w:t xml:space="preserve"> sterbe. Wir sehen die </w:t>
      </w:r>
      <w:proofErr w:type="spellStart"/>
      <w:r>
        <w:rPr>
          <w:lang w:val="de-DE"/>
        </w:rPr>
        <w:t>leute</w:t>
      </w:r>
      <w:proofErr w:type="spellEnd"/>
      <w:r>
        <w:rPr>
          <w:lang w:val="de-DE"/>
        </w:rPr>
        <w:t xml:space="preserve">, die </w:t>
      </w:r>
      <w:proofErr w:type="spellStart"/>
      <w:r>
        <w:rPr>
          <w:lang w:val="de-DE"/>
        </w:rPr>
        <w:t>bürger</w:t>
      </w:r>
      <w:proofErr w:type="spellEnd"/>
      <w:r w:rsidR="00DA680B">
        <w:rPr>
          <w:lang w:val="de-DE"/>
        </w:rPr>
        <w:t xml:space="preserve">, sie sind nicht alle </w:t>
      </w:r>
      <w:proofErr w:type="spellStart"/>
      <w:r w:rsidR="00DA680B">
        <w:rPr>
          <w:lang w:val="de-DE"/>
        </w:rPr>
        <w:t>alein</w:t>
      </w:r>
      <w:proofErr w:type="spellEnd"/>
      <w:r w:rsidR="00DA680B">
        <w:rPr>
          <w:lang w:val="de-DE"/>
        </w:rPr>
        <w:t xml:space="preserve">. Sie </w:t>
      </w:r>
      <w:proofErr w:type="spellStart"/>
      <w:r w:rsidR="00DA680B">
        <w:rPr>
          <w:lang w:val="de-DE"/>
        </w:rPr>
        <w:t>arbeie</w:t>
      </w:r>
      <w:proofErr w:type="spellEnd"/>
      <w:r w:rsidR="00DA680B">
        <w:rPr>
          <w:lang w:val="de-DE"/>
        </w:rPr>
        <w:t xml:space="preserve">, sie </w:t>
      </w:r>
      <w:proofErr w:type="spellStart"/>
      <w:r w:rsidR="00DA680B">
        <w:rPr>
          <w:lang w:val="de-DE"/>
        </w:rPr>
        <w:t>sprichen</w:t>
      </w:r>
      <w:proofErr w:type="spellEnd"/>
      <w:r w:rsidR="00DA680B">
        <w:rPr>
          <w:lang w:val="de-DE"/>
        </w:rPr>
        <w:t xml:space="preserve">, sie </w:t>
      </w:r>
      <w:proofErr w:type="spellStart"/>
      <w:r w:rsidR="00DA680B">
        <w:rPr>
          <w:lang w:val="de-DE"/>
        </w:rPr>
        <w:t>wervandern</w:t>
      </w:r>
      <w:proofErr w:type="spellEnd"/>
      <w:r w:rsidR="00DA680B">
        <w:rPr>
          <w:lang w:val="de-DE"/>
        </w:rPr>
        <w:t xml:space="preserve">. Es gibt </w:t>
      </w:r>
      <w:proofErr w:type="spellStart"/>
      <w:r w:rsidR="00DA680B">
        <w:rPr>
          <w:lang w:val="de-DE"/>
        </w:rPr>
        <w:t>personnen</w:t>
      </w:r>
      <w:proofErr w:type="spellEnd"/>
      <w:r w:rsidR="00DA680B">
        <w:rPr>
          <w:lang w:val="de-DE"/>
        </w:rPr>
        <w:t xml:space="preserve"> ein </w:t>
      </w:r>
      <w:proofErr w:type="spellStart"/>
      <w:r w:rsidR="00DA680B">
        <w:rPr>
          <w:lang w:val="de-DE"/>
        </w:rPr>
        <w:t>venig</w:t>
      </w:r>
      <w:proofErr w:type="spellEnd"/>
      <w:r w:rsidR="00DA680B">
        <w:rPr>
          <w:lang w:val="de-DE"/>
        </w:rPr>
        <w:t xml:space="preserve"> </w:t>
      </w:r>
      <w:proofErr w:type="spellStart"/>
      <w:r w:rsidR="00DA680B">
        <w:rPr>
          <w:lang w:val="de-DE"/>
        </w:rPr>
        <w:t>personnen</w:t>
      </w:r>
      <w:proofErr w:type="spellEnd"/>
      <w:r w:rsidR="00DA680B">
        <w:rPr>
          <w:lang w:val="de-DE"/>
        </w:rPr>
        <w:t xml:space="preserve"> </w:t>
      </w:r>
      <w:proofErr w:type="spellStart"/>
      <w:r w:rsidR="00DA680B">
        <w:rPr>
          <w:lang w:val="de-DE"/>
        </w:rPr>
        <w:t>ausser</w:t>
      </w:r>
      <w:proofErr w:type="spellEnd"/>
      <w:r w:rsidR="00DA680B">
        <w:rPr>
          <w:lang w:val="de-DE"/>
        </w:rPr>
        <w:t xml:space="preserve"> der karte von </w:t>
      </w:r>
      <w:proofErr w:type="spellStart"/>
      <w:r w:rsidR="00DA680B">
        <w:rPr>
          <w:lang w:val="de-DE"/>
        </w:rPr>
        <w:t>europas</w:t>
      </w:r>
      <w:proofErr w:type="spellEnd"/>
      <w:r w:rsidR="00DA680B">
        <w:rPr>
          <w:lang w:val="de-DE"/>
        </w:rPr>
        <w:t>. Sie symbolisiert die reisen, die Austauschen und diese austauche sind möglich das ausländern.</w:t>
      </w:r>
    </w:p>
    <w:sectPr w:rsidR="009215FF" w:rsidRPr="00132FC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3451" w14:textId="77777777" w:rsidR="00F77D48" w:rsidRDefault="00F77D48" w:rsidP="00F4573B">
      <w:pPr>
        <w:spacing w:after="0" w:line="240" w:lineRule="auto"/>
      </w:pPr>
      <w:r>
        <w:separator/>
      </w:r>
    </w:p>
  </w:endnote>
  <w:endnote w:type="continuationSeparator" w:id="0">
    <w:p w14:paraId="0418CCC6" w14:textId="77777777" w:rsidR="00F77D48" w:rsidRDefault="00F77D4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5CE6B3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478A8C" wp14:editId="5F9B1BC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5E2D5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478A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C85E2D5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3921" w14:textId="77777777" w:rsidR="00F77D48" w:rsidRDefault="00F77D48" w:rsidP="00F4573B">
      <w:pPr>
        <w:spacing w:after="0" w:line="240" w:lineRule="auto"/>
      </w:pPr>
      <w:r>
        <w:separator/>
      </w:r>
    </w:p>
  </w:footnote>
  <w:footnote w:type="continuationSeparator" w:id="0">
    <w:p w14:paraId="2EC401E3" w14:textId="77777777" w:rsidR="00F77D48" w:rsidRDefault="00F77D4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B7528" w14:textId="60EE3D00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4-07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7F45B2">
          <w:rPr>
            <w:lang w:val="de-DE"/>
          </w:rPr>
          <w:t>Mittwoch, 7. April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A3CCD"/>
    <w:multiLevelType w:val="hybridMultilevel"/>
    <w:tmpl w:val="9D6843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B2"/>
    <w:rsid w:val="000E66BB"/>
    <w:rsid w:val="00132FC3"/>
    <w:rsid w:val="00151752"/>
    <w:rsid w:val="00153283"/>
    <w:rsid w:val="001C17E7"/>
    <w:rsid w:val="002811C2"/>
    <w:rsid w:val="00535EE1"/>
    <w:rsid w:val="006475F7"/>
    <w:rsid w:val="00686369"/>
    <w:rsid w:val="0077541F"/>
    <w:rsid w:val="007D32D9"/>
    <w:rsid w:val="007F45B2"/>
    <w:rsid w:val="008E2E71"/>
    <w:rsid w:val="009215FF"/>
    <w:rsid w:val="009D5A71"/>
    <w:rsid w:val="009D6AC0"/>
    <w:rsid w:val="009F19BA"/>
    <w:rsid w:val="00A55C74"/>
    <w:rsid w:val="00AE41B5"/>
    <w:rsid w:val="00AF2AD0"/>
    <w:rsid w:val="00BC3C1F"/>
    <w:rsid w:val="00C24240"/>
    <w:rsid w:val="00C3133C"/>
    <w:rsid w:val="00C72713"/>
    <w:rsid w:val="00C83753"/>
    <w:rsid w:val="00DA680B"/>
    <w:rsid w:val="00DC1F34"/>
    <w:rsid w:val="00E23D55"/>
    <w:rsid w:val="00E92564"/>
    <w:rsid w:val="00F3124E"/>
    <w:rsid w:val="00F4573B"/>
    <w:rsid w:val="00F77D4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4DA25"/>
  <w15:chartTrackingRefBased/>
  <w15:docId w15:val="{A428D80F-FBB4-4519-8F70-C58AC93E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F45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101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15</cp:revision>
  <dcterms:created xsi:type="dcterms:W3CDTF">2021-04-07T06:13:00Z</dcterms:created>
  <dcterms:modified xsi:type="dcterms:W3CDTF">2021-04-07T07:54:00Z</dcterms:modified>
</cp:coreProperties>
</file>