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A6C6" w14:textId="5A71B497" w:rsidR="0070443F" w:rsidRDefault="00A25B3E">
      <w:r>
        <w:t>Pour un croquis il faut des crayons de couleurs</w:t>
      </w:r>
    </w:p>
    <w:p w14:paraId="5729EEBA" w14:textId="219B3845" w:rsidR="00A25B3E" w:rsidRDefault="00A25B3E">
      <w:r>
        <w:t>Pour un schéma il faut un crayon à papier</w:t>
      </w:r>
    </w:p>
    <w:sectPr w:rsidR="00A25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7D"/>
    <w:rsid w:val="00115C1F"/>
    <w:rsid w:val="005B0304"/>
    <w:rsid w:val="006B14C4"/>
    <w:rsid w:val="0070443F"/>
    <w:rsid w:val="00A25B3E"/>
    <w:rsid w:val="00A73A62"/>
    <w:rsid w:val="00A9517D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340C"/>
  <w15:chartTrackingRefBased/>
  <w15:docId w15:val="{3871DCA5-F8FC-43A0-973A-EB3E55D7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2020-09-02T10:24:00Z</dcterms:created>
  <dcterms:modified xsi:type="dcterms:W3CDTF">2020-09-02T10:25:00Z</dcterms:modified>
</cp:coreProperties>
</file>