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7118" w14:textId="75488BF2" w:rsidR="0070443F" w:rsidRDefault="00551C60">
      <w:r>
        <w:t xml:space="preserve">Regarder le film : le fils de </w:t>
      </w:r>
      <w:proofErr w:type="spellStart"/>
      <w:r>
        <w:t>saul</w:t>
      </w:r>
      <w:proofErr w:type="spellEnd"/>
    </w:p>
    <w:p w14:paraId="7B2DC3DD" w14:textId="77777777" w:rsidR="00551C60" w:rsidRDefault="00551C60"/>
    <w:sectPr w:rsidR="0055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CE"/>
    <w:rsid w:val="00115C1F"/>
    <w:rsid w:val="00551C60"/>
    <w:rsid w:val="005B0304"/>
    <w:rsid w:val="006B14C4"/>
    <w:rsid w:val="0070443F"/>
    <w:rsid w:val="00A73A62"/>
    <w:rsid w:val="00BD2746"/>
    <w:rsid w:val="00BF1FBB"/>
    <w:rsid w:val="00DB2AC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D7AC"/>
  <w15:chartTrackingRefBased/>
  <w15:docId w15:val="{997E53AA-D751-4D09-9377-5EF32E60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2020-10-13T08:31:00Z</dcterms:created>
  <dcterms:modified xsi:type="dcterms:W3CDTF">2020-10-13T08:31:00Z</dcterms:modified>
</cp:coreProperties>
</file>