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D8AC7" w14:textId="77777777" w:rsidR="006705F3" w:rsidRDefault="006705F3"/>
    <w:p w14:paraId="1D91C824" w14:textId="7FA15C81" w:rsidR="00DE0ED7" w:rsidRPr="00D53DA7" w:rsidRDefault="00F33A9F" w:rsidP="00D53DA7">
      <w:pPr>
        <w:jc w:val="center"/>
      </w:pPr>
      <w:sdt>
        <w:sdtPr>
          <w:rPr>
            <w:u w:val="single"/>
          </w:rPr>
          <w:alias w:val="Matière"/>
          <w:tag w:val="Matière"/>
          <w:id w:val="213808947"/>
          <w:placeholder>
            <w:docPart w:val="FFCFE1F9631E4FB787AB398DCA24CE7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3B4F4C">
            <w:rPr>
              <w:u w:val="single"/>
            </w:rPr>
            <w:t>Philosophie</w:t>
          </w:r>
        </w:sdtContent>
      </w:sdt>
    </w:p>
    <w:p w14:paraId="7CB7CA5E" w14:textId="67E534CC" w:rsidR="008E776B" w:rsidRDefault="00F33A9F" w:rsidP="00DE0ED7">
      <w:pPr>
        <w:jc w:val="center"/>
      </w:pPr>
      <w:sdt>
        <w:sdtPr>
          <w:rPr>
            <w:u w:val="single"/>
          </w:rPr>
          <w:alias w:val="sujet"/>
          <w:tag w:val="Sujet"/>
          <w:id w:val="213808936"/>
          <w:placeholder>
            <w:docPart w:val="F5150C20E9AA4D6B99606B4E50DDE7D1"/>
          </w:placeholder>
        </w:sdtPr>
        <w:sdtEndPr/>
        <w:sdtContent>
          <w:r w:rsidR="003B4F4C">
            <w:rPr>
              <w:u w:val="single"/>
            </w:rPr>
            <w:t>Interrogation de Philosophie</w:t>
          </w:r>
        </w:sdtContent>
      </w:sdt>
    </w:p>
    <w:p w14:paraId="31DB6851" w14:textId="77777777" w:rsidR="008E776B" w:rsidRDefault="00F33A9F">
      <w:r>
        <w:rPr>
          <w:noProof/>
          <w:lang w:eastAsia="fr-FR"/>
        </w:rPr>
        <w:pict w14:anchorId="6DBE60A0">
          <v:rect id="_x0000_s1027" style="position:absolute;left:0;text-align:left;margin-left:-.1pt;margin-top:14.6pt;width:386.3pt;height:67.6pt;z-index:251659264" strokecolor="red">
            <v:textbox>
              <w:txbxContent>
                <w:p w14:paraId="647C81D3" w14:textId="77777777" w:rsidR="008E776B" w:rsidRPr="009C3D6D" w:rsidRDefault="008E776B" w:rsidP="008E776B">
                  <w:pPr>
                    <w:rPr>
                      <w:color w:val="FF0000"/>
                      <w:u w:val="single"/>
                    </w:rPr>
                  </w:pPr>
                  <w:r w:rsidRPr="009C3D6D">
                    <w:rPr>
                      <w:color w:val="FF0000"/>
                      <w:u w:val="single"/>
                    </w:rPr>
                    <w:t>Appréciations :</w:t>
                  </w:r>
                </w:p>
              </w:txbxContent>
            </v:textbox>
          </v:rect>
        </w:pict>
      </w:r>
      <w:r>
        <w:rPr>
          <w:noProof/>
          <w:lang w:eastAsia="fr-FR"/>
        </w:rPr>
        <w:pict w14:anchorId="3B8DC4AC">
          <v:rect id="_x0000_s1026" style="position:absolute;left:0;text-align:left;margin-left:-70.2pt;margin-top:14.6pt;width:70.1pt;height:67.6pt;z-index:251658240" strokecolor="red">
            <v:textbox>
              <w:txbxContent>
                <w:p w14:paraId="29905556" w14:textId="77777777" w:rsidR="008E776B" w:rsidRDefault="008E776B" w:rsidP="008E776B">
                  <w:pPr>
                    <w:rPr>
                      <w:color w:val="FF0000"/>
                      <w:sz w:val="22"/>
                      <w:u w:val="single"/>
                    </w:rPr>
                  </w:pPr>
                  <w:r w:rsidRPr="00B62A3D">
                    <w:rPr>
                      <w:color w:val="FF0000"/>
                      <w:sz w:val="22"/>
                      <w:u w:val="single"/>
                    </w:rPr>
                    <w:t>Note :</w:t>
                  </w:r>
                </w:p>
                <w:p w14:paraId="21268D73" w14:textId="77777777" w:rsidR="008E776B" w:rsidRPr="00E47626" w:rsidRDefault="008E776B" w:rsidP="008E776B">
                  <w:pPr>
                    <w:rPr>
                      <w:color w:val="FF0000"/>
                      <w:sz w:val="12"/>
                      <w:u w:val="single"/>
                    </w:rPr>
                  </w:pPr>
                </w:p>
                <w:p w14:paraId="5F0D3A02" w14:textId="77777777" w:rsidR="008E776B" w:rsidRPr="00E47626" w:rsidRDefault="008E776B" w:rsidP="008E776B">
                  <w:pPr>
                    <w:rPr>
                      <w:sz w:val="14"/>
                    </w:rPr>
                  </w:pPr>
                  <w:r w:rsidRPr="00E47626">
                    <w:rPr>
                      <w:color w:val="FF0000"/>
                      <w:sz w:val="14"/>
                    </w:rPr>
                    <w:t>_________</w:t>
                  </w:r>
                  <w:r>
                    <w:rPr>
                      <w:color w:val="FF0000"/>
                      <w:sz w:val="14"/>
                    </w:rPr>
                    <w:t>___</w:t>
                  </w:r>
                </w:p>
                <w:p w14:paraId="197758A3" w14:textId="77777777" w:rsidR="008E776B" w:rsidRPr="00E47626" w:rsidRDefault="008E776B" w:rsidP="008E776B">
                  <w:pPr>
                    <w:rPr>
                      <w:color w:val="FF0000"/>
                      <w:sz w:val="18"/>
                      <w:u w:val="single"/>
                    </w:rPr>
                  </w:pPr>
                </w:p>
              </w:txbxContent>
            </v:textbox>
          </v:rect>
        </w:pict>
      </w:r>
      <w:r>
        <w:rPr>
          <w:noProof/>
          <w:lang w:eastAsia="fr-FR"/>
        </w:rPr>
        <w:pict w14:anchorId="48BEDFB6">
          <v:rect id="_x0000_s1028" style="position:absolute;left:0;text-align:left;margin-left:386.2pt;margin-top:14.6pt;width:137.1pt;height:67.6pt;z-index:251660288" strokecolor="red">
            <v:textbox>
              <w:txbxContent>
                <w:p w14:paraId="401B0CED" w14:textId="77777777" w:rsidR="008E776B" w:rsidRPr="00646968" w:rsidRDefault="008E776B" w:rsidP="008E776B">
                  <w:pPr>
                    <w:rPr>
                      <w:color w:val="FF0000"/>
                      <w:u w:val="single"/>
                    </w:rPr>
                  </w:pPr>
                  <w:r w:rsidRPr="00646968">
                    <w:rPr>
                      <w:color w:val="FF0000"/>
                      <w:u w:val="single"/>
                    </w:rPr>
                    <w:t>Signature :</w:t>
                  </w:r>
                </w:p>
              </w:txbxContent>
            </v:textbox>
          </v:rect>
        </w:pict>
      </w:r>
    </w:p>
    <w:p w14:paraId="493DC21E" w14:textId="77777777" w:rsidR="008E776B" w:rsidRDefault="008E776B"/>
    <w:p w14:paraId="614CD8CE" w14:textId="77777777" w:rsidR="008E776B" w:rsidRDefault="008E776B"/>
    <w:p w14:paraId="5C2643DB" w14:textId="77777777" w:rsidR="008E776B" w:rsidRDefault="008E776B"/>
    <w:p w14:paraId="43060D6A" w14:textId="063EF0EB" w:rsidR="008E776B" w:rsidRDefault="008E776B"/>
    <w:p w14:paraId="508C502B" w14:textId="6DC7AA07" w:rsidR="00B1396D" w:rsidRDefault="00B1396D">
      <w:r>
        <w:t>10 Questions : sur ces 10 la dernière prend plus de temps, les autres peuvent se faire entre 4 et 1 lignes, cela dépendra de la question.</w:t>
      </w:r>
    </w:p>
    <w:p w14:paraId="38DD2702" w14:textId="172E56F7" w:rsidR="00B1396D" w:rsidRDefault="00B1396D"/>
    <w:p w14:paraId="2C67CB31" w14:textId="24EAD1EC" w:rsidR="008B1149" w:rsidRDefault="00B1396D" w:rsidP="00B1396D">
      <w:pPr>
        <w:pStyle w:val="Paragraphedeliste"/>
        <w:numPr>
          <w:ilvl w:val="0"/>
          <w:numId w:val="1"/>
        </w:numPr>
      </w:pPr>
      <w:r>
        <w:t>Qu’est-ce que la philosophie ?</w:t>
      </w:r>
    </w:p>
    <w:p w14:paraId="5F840A46" w14:textId="49D9DEC2" w:rsidR="008B1149" w:rsidRDefault="001065F2" w:rsidP="001065F2">
      <w:pPr>
        <w:pStyle w:val="Paragraphedeliste"/>
        <w:ind w:left="1440"/>
      </w:pPr>
      <w:r>
        <w:t>La philosophie est l’amour de la sagesse, c’est aussi l’amour du savoir. La philosophie sert à répondre à l’irrépondable, elle sert a trouver un sens au difficultés et au épreuves de la vie.</w:t>
      </w:r>
    </w:p>
    <w:p w14:paraId="2632AE36" w14:textId="46438773" w:rsidR="00B1396D" w:rsidRDefault="00B1396D" w:rsidP="00B1396D">
      <w:pPr>
        <w:pStyle w:val="Paragraphedeliste"/>
        <w:numPr>
          <w:ilvl w:val="0"/>
          <w:numId w:val="1"/>
        </w:numPr>
      </w:pPr>
      <w:r>
        <w:t>Quel est le rôle de l’étonnement en philosophie ?</w:t>
      </w:r>
    </w:p>
    <w:p w14:paraId="27B031DA" w14:textId="540812A2" w:rsidR="001065F2" w:rsidRDefault="001065F2" w:rsidP="001065F2">
      <w:pPr>
        <w:pStyle w:val="Paragraphedeliste"/>
        <w:ind w:left="1440"/>
      </w:pPr>
      <w:r>
        <w:t xml:space="preserve">L’étonnement en philosophie sert à émerveiller, captiver, attirer le lecteur et l’amener à réfléchir, analyser, acquiescer ou contredire ce que pense le philosophe. Le rôle de l’étonnement en philosophie sert aussi à amener le philosophe à réfléchir sur les questions existentielles sans se perdre dans les questions </w:t>
      </w:r>
      <w:r w:rsidR="007F783F">
        <w:t>quotidienne.</w:t>
      </w:r>
    </w:p>
    <w:p w14:paraId="0B1F9A6F" w14:textId="54BFA84B" w:rsidR="00B1396D" w:rsidRDefault="00B1396D" w:rsidP="00B1396D">
      <w:pPr>
        <w:pStyle w:val="Paragraphedeliste"/>
        <w:numPr>
          <w:ilvl w:val="0"/>
          <w:numId w:val="1"/>
        </w:numPr>
      </w:pPr>
      <w:r>
        <w:t>Qu’est-ce qu’une question philosophique ?</w:t>
      </w:r>
    </w:p>
    <w:p w14:paraId="57A81E1C" w14:textId="719EACBD" w:rsidR="007F783F" w:rsidRDefault="007F783F" w:rsidP="007F783F">
      <w:pPr>
        <w:pStyle w:val="Paragraphedeliste"/>
        <w:ind w:left="1440"/>
      </w:pPr>
      <w:r>
        <w:t>Une question philosophique est un doute, un problème auxquels les réponses habituelle ne peuvent répondre. Les question philosophiques se porte sur une réflexion qui ne peut être répondu par une date un oui ou non. Elle doit être analysée et argumentée.</w:t>
      </w:r>
    </w:p>
    <w:p w14:paraId="370D7A7D" w14:textId="6F55D05C" w:rsidR="00B1396D" w:rsidRDefault="00B1396D" w:rsidP="00B1396D">
      <w:pPr>
        <w:pStyle w:val="Paragraphedeliste"/>
        <w:numPr>
          <w:ilvl w:val="0"/>
          <w:numId w:val="1"/>
        </w:numPr>
      </w:pPr>
      <w:r>
        <w:t>La philosophie est-elle une science ?</w:t>
      </w:r>
    </w:p>
    <w:p w14:paraId="4A274372" w14:textId="2A6448DB" w:rsidR="007F783F" w:rsidRDefault="007F783F" w:rsidP="007F783F">
      <w:pPr>
        <w:pStyle w:val="Paragraphedeliste"/>
        <w:ind w:left="1440"/>
      </w:pPr>
      <w:r>
        <w:t xml:space="preserve">La philosophie est une science en elle-même car la philosophie c’est tout, elle se porte sur tout les aspect de la vie ainsi que du monde. </w:t>
      </w:r>
      <w:r w:rsidR="00757809">
        <w:t>La philosophie est surtout un art de penser et qui a aussi bien influencé la science actuelle que la littérature de son époque.</w:t>
      </w:r>
    </w:p>
    <w:p w14:paraId="30386801" w14:textId="644BD305" w:rsidR="00B1396D" w:rsidRDefault="008B1149" w:rsidP="00B1396D">
      <w:pPr>
        <w:pStyle w:val="Paragraphedeliste"/>
        <w:numPr>
          <w:ilvl w:val="0"/>
          <w:numId w:val="1"/>
        </w:numPr>
      </w:pPr>
      <w:r>
        <w:t>Qu’est-ce que la raison ?</w:t>
      </w:r>
    </w:p>
    <w:p w14:paraId="4BEB625F" w14:textId="0DADABBD" w:rsidR="00757809" w:rsidRDefault="00757809" w:rsidP="00757809">
      <w:pPr>
        <w:pStyle w:val="Paragraphedeliste"/>
        <w:ind w:left="1440"/>
      </w:pPr>
      <w:r>
        <w:t>La raison est une faculté de discerner le vrai du faux, la réalité de la fiction mais aussi d’admettre que a=a, c’est-à-dire que chaque élément, atome, personne, animal, roche est égal à lui-même, la roche sera bien identifié à une roche ainsi que la femme sera bien identifié comme une femme et non une roche.</w:t>
      </w:r>
    </w:p>
    <w:p w14:paraId="37D0CE41" w14:textId="60856E93" w:rsidR="000D461B" w:rsidRDefault="001A764B" w:rsidP="001A764B">
      <w:pPr>
        <w:spacing w:before="0" w:after="40"/>
        <w:jc w:val="left"/>
      </w:pPr>
      <w:r>
        <w:br w:type="page"/>
      </w:r>
    </w:p>
    <w:p w14:paraId="3E488849" w14:textId="7A5A2207" w:rsidR="008B1149" w:rsidRDefault="008B1149" w:rsidP="00B1396D">
      <w:pPr>
        <w:pStyle w:val="Paragraphedeliste"/>
        <w:numPr>
          <w:ilvl w:val="0"/>
          <w:numId w:val="1"/>
        </w:numPr>
      </w:pPr>
      <w:r>
        <w:lastRenderedPageBreak/>
        <w:t>Quels sont les 4 principes de la raison ?</w:t>
      </w:r>
    </w:p>
    <w:p w14:paraId="6ED868D7" w14:textId="3FD9BE74" w:rsidR="00757809" w:rsidRDefault="00757809" w:rsidP="00757809">
      <w:pPr>
        <w:pStyle w:val="Paragraphedeliste"/>
        <w:ind w:left="1440"/>
      </w:pPr>
      <w:r>
        <w:t>Les 4 principes de la raison, sont :</w:t>
      </w:r>
    </w:p>
    <w:p w14:paraId="5F6B0E5F" w14:textId="68026470" w:rsidR="000D461B" w:rsidRDefault="000D461B" w:rsidP="000D461B">
      <w:pPr>
        <w:pStyle w:val="Paragraphedeliste"/>
        <w:spacing w:before="0" w:after="0"/>
        <w:ind w:left="1065"/>
      </w:pPr>
      <w:r>
        <w:tab/>
      </w:r>
      <w:r>
        <w:tab/>
      </w:r>
      <w:r>
        <w:t>Principe d’identité :</w:t>
      </w:r>
      <w:r>
        <w:t xml:space="preserve"> </w:t>
      </w:r>
      <w:r>
        <w:t>a=a</w:t>
      </w:r>
      <w:r w:rsidR="001A764B">
        <w:t xml:space="preserve"> (un rocher est bien un rocher et pas le rocher voisin)</w:t>
      </w:r>
    </w:p>
    <w:p w14:paraId="0D20EFB5" w14:textId="635E38F0" w:rsidR="000D461B" w:rsidRDefault="000D461B" w:rsidP="000D461B">
      <w:pPr>
        <w:spacing w:before="0" w:after="0"/>
        <w:ind w:left="708" w:firstLine="708"/>
      </w:pPr>
      <w:r>
        <w:t>Principe de non-contradiction</w:t>
      </w:r>
      <w:r>
        <w:t xml:space="preserve"> : </w:t>
      </w:r>
      <w:r>
        <w:t>Ce qui est ne peux pas ne pas être</w:t>
      </w:r>
      <w:r w:rsidR="001A764B">
        <w:t xml:space="preserve"> (un rocher ne peut pas être une pieuvre)</w:t>
      </w:r>
    </w:p>
    <w:p w14:paraId="23A7F531" w14:textId="056A3305" w:rsidR="000D461B" w:rsidRDefault="000D461B" w:rsidP="000D461B">
      <w:pPr>
        <w:spacing w:before="0" w:after="0"/>
        <w:ind w:left="708" w:firstLine="708"/>
      </w:pPr>
      <w:r>
        <w:t>Principe du tiers exclu</w:t>
      </w:r>
      <w:r>
        <w:t> : soit le rocher existe, où il n’existe pas, il ne peut en aucun cas être et ne pas être (s</w:t>
      </w:r>
      <w:r>
        <w:t xml:space="preserve">i a est vrai alors non-a </w:t>
      </w:r>
      <w:r>
        <w:t>sera obligatoirement</w:t>
      </w:r>
      <w:r>
        <w:t xml:space="preserve"> faux</w:t>
      </w:r>
      <w:r>
        <w:t>)</w:t>
      </w:r>
    </w:p>
    <w:p w14:paraId="10FDF87D" w14:textId="1AE4B7E5" w:rsidR="000D461B" w:rsidRDefault="000D461B" w:rsidP="000D461B">
      <w:pPr>
        <w:pStyle w:val="Paragraphedeliste"/>
        <w:spacing w:before="0" w:after="0"/>
        <w:ind w:left="1065" w:firstLine="351"/>
      </w:pPr>
      <w:r>
        <w:t>Principe de Causalité</w:t>
      </w:r>
      <w:r>
        <w:t xml:space="preserve"> : </w:t>
      </w:r>
      <w:r>
        <w:t>Toute chose a une cause</w:t>
      </w:r>
      <w:r>
        <w:t xml:space="preserve"> (J’ai frappé Thomas </w:t>
      </w:r>
      <w:r w:rsidR="001A764B">
        <w:t>parce</w:t>
      </w:r>
      <w:r>
        <w:t xml:space="preserve"> qu’il m’avait insulté)</w:t>
      </w:r>
    </w:p>
    <w:p w14:paraId="26EE7158" w14:textId="083419B2" w:rsidR="008B1149" w:rsidRDefault="008B1149" w:rsidP="00B1396D">
      <w:pPr>
        <w:pStyle w:val="Paragraphedeliste"/>
        <w:numPr>
          <w:ilvl w:val="0"/>
          <w:numId w:val="1"/>
        </w:numPr>
      </w:pPr>
      <w:r>
        <w:t>Quels sont les deux domaines sur lesquels portent ces principes ?</w:t>
      </w:r>
    </w:p>
    <w:p w14:paraId="51CA804E" w14:textId="77777777" w:rsidR="00757809" w:rsidRDefault="00757809" w:rsidP="00757809">
      <w:pPr>
        <w:pStyle w:val="Paragraphedeliste"/>
        <w:numPr>
          <w:ilvl w:val="1"/>
          <w:numId w:val="1"/>
        </w:numPr>
      </w:pPr>
    </w:p>
    <w:p w14:paraId="79AA4ABA" w14:textId="3895F3B5" w:rsidR="008B1149" w:rsidRDefault="008B1149" w:rsidP="00B1396D">
      <w:pPr>
        <w:pStyle w:val="Paragraphedeliste"/>
        <w:numPr>
          <w:ilvl w:val="0"/>
          <w:numId w:val="1"/>
        </w:numPr>
      </w:pPr>
      <w:r>
        <w:t>Qu’est-ce que le « bon sens » chez Descartes ?</w:t>
      </w:r>
    </w:p>
    <w:p w14:paraId="6BB33E1E" w14:textId="77777777" w:rsidR="000D461B" w:rsidRDefault="000D461B" w:rsidP="000D461B">
      <w:pPr>
        <w:pStyle w:val="Paragraphedeliste"/>
        <w:numPr>
          <w:ilvl w:val="1"/>
          <w:numId w:val="1"/>
        </w:numPr>
      </w:pPr>
    </w:p>
    <w:p w14:paraId="04FAAABA" w14:textId="5662FD28" w:rsidR="008B1149" w:rsidRDefault="008B1149" w:rsidP="00B1396D">
      <w:pPr>
        <w:pStyle w:val="Paragraphedeliste"/>
        <w:numPr>
          <w:ilvl w:val="0"/>
          <w:numId w:val="1"/>
        </w:numPr>
      </w:pPr>
      <w:r>
        <w:t>Pourquoi Descartes affirme-t-il que « Le bon sens est la mieux partagée ? »</w:t>
      </w:r>
    </w:p>
    <w:p w14:paraId="2E96D5E7" w14:textId="2A8B422E" w:rsidR="000D461B" w:rsidRDefault="000D461B" w:rsidP="000D461B">
      <w:pPr>
        <w:pStyle w:val="Paragraphedeliste"/>
        <w:numPr>
          <w:ilvl w:val="1"/>
          <w:numId w:val="1"/>
        </w:numPr>
      </w:pPr>
      <w:r>
        <w:t>Descartes affirme que le bon sens est la mieux partagée, car elle est essentielle pour se repérer dans la vie de tout les jours</w:t>
      </w:r>
      <w:r w:rsidR="00942C00">
        <w:t>, elle permet aussi d’interagir avec le monde qui nous entoure et aussi de créé de nouveau liens avec les autres personnes.</w:t>
      </w:r>
    </w:p>
    <w:p w14:paraId="07688040" w14:textId="777F7EB7" w:rsidR="008B1149" w:rsidRDefault="008B1149" w:rsidP="00B1396D">
      <w:pPr>
        <w:pStyle w:val="Paragraphedeliste"/>
        <w:numPr>
          <w:ilvl w:val="0"/>
          <w:numId w:val="1"/>
        </w:numPr>
      </w:pPr>
      <w:r>
        <w:t>Peut-il être raisonnable d’être déraisonnable ?</w:t>
      </w:r>
    </w:p>
    <w:tbl>
      <w:tblPr>
        <w:tblStyle w:val="Grilledutableau"/>
        <w:tblW w:w="0" w:type="auto"/>
        <w:tblInd w:w="720" w:type="dxa"/>
        <w:tblLook w:val="04A0" w:firstRow="1" w:lastRow="0" w:firstColumn="1" w:lastColumn="0" w:noHBand="0" w:noVBand="1"/>
      </w:tblPr>
      <w:tblGrid>
        <w:gridCol w:w="436"/>
        <w:gridCol w:w="8132"/>
      </w:tblGrid>
      <w:tr w:rsidR="008B1149" w14:paraId="606158A6" w14:textId="77777777" w:rsidTr="008B1149">
        <w:tc>
          <w:tcPr>
            <w:tcW w:w="381" w:type="dxa"/>
          </w:tcPr>
          <w:p w14:paraId="6B84E6D4" w14:textId="77777777" w:rsidR="008B1149" w:rsidRDefault="008B1149" w:rsidP="008B1149">
            <w:pPr>
              <w:pStyle w:val="Paragraphedeliste"/>
              <w:ind w:left="0"/>
            </w:pPr>
            <w:r>
              <w:t>1</w:t>
            </w:r>
          </w:p>
          <w:p w14:paraId="778FFFC6" w14:textId="77777777" w:rsidR="008B1149" w:rsidRDefault="008B1149" w:rsidP="008B1149">
            <w:pPr>
              <w:pStyle w:val="Paragraphedeliste"/>
              <w:ind w:left="0"/>
            </w:pPr>
            <w:r>
              <w:t>2</w:t>
            </w:r>
          </w:p>
          <w:p w14:paraId="58933FB8" w14:textId="77777777" w:rsidR="008B1149" w:rsidRDefault="008B1149" w:rsidP="008B1149">
            <w:pPr>
              <w:pStyle w:val="Paragraphedeliste"/>
              <w:ind w:left="0"/>
            </w:pPr>
            <w:r>
              <w:t>3</w:t>
            </w:r>
          </w:p>
          <w:p w14:paraId="2D472FA9" w14:textId="77777777" w:rsidR="008B1149" w:rsidRDefault="008B1149" w:rsidP="008B1149">
            <w:pPr>
              <w:pStyle w:val="Paragraphedeliste"/>
              <w:ind w:left="0"/>
            </w:pPr>
            <w:r>
              <w:t>4</w:t>
            </w:r>
          </w:p>
          <w:p w14:paraId="00D3F7CD" w14:textId="31780638" w:rsidR="008B1149" w:rsidRDefault="008B1149" w:rsidP="008B1149">
            <w:pPr>
              <w:pStyle w:val="Paragraphedeliste"/>
              <w:ind w:left="0"/>
            </w:pPr>
            <w:r>
              <w:t>5</w:t>
            </w:r>
          </w:p>
          <w:p w14:paraId="26625E3C" w14:textId="77777777" w:rsidR="008B1149" w:rsidRDefault="008B1149" w:rsidP="008B1149">
            <w:pPr>
              <w:pStyle w:val="Paragraphedeliste"/>
              <w:ind w:left="0"/>
            </w:pPr>
            <w:r>
              <w:t>6</w:t>
            </w:r>
          </w:p>
          <w:p w14:paraId="326FA288" w14:textId="77777777" w:rsidR="008B1149" w:rsidRDefault="008B1149" w:rsidP="008B1149">
            <w:pPr>
              <w:pStyle w:val="Paragraphedeliste"/>
              <w:ind w:left="0"/>
            </w:pPr>
            <w:r>
              <w:t>7</w:t>
            </w:r>
          </w:p>
          <w:p w14:paraId="55ACF9CC" w14:textId="77777777" w:rsidR="008B1149" w:rsidRDefault="008B1149" w:rsidP="008B1149">
            <w:pPr>
              <w:pStyle w:val="Paragraphedeliste"/>
              <w:ind w:left="0"/>
            </w:pPr>
            <w:r>
              <w:t>8</w:t>
            </w:r>
          </w:p>
          <w:p w14:paraId="700138C7" w14:textId="77777777" w:rsidR="008B1149" w:rsidRDefault="008B1149" w:rsidP="008B1149">
            <w:pPr>
              <w:pStyle w:val="Paragraphedeliste"/>
              <w:ind w:left="0"/>
            </w:pPr>
            <w:r>
              <w:t>9</w:t>
            </w:r>
          </w:p>
          <w:p w14:paraId="75079EE4" w14:textId="77777777" w:rsidR="008B1149" w:rsidRDefault="008B1149" w:rsidP="008B1149">
            <w:pPr>
              <w:pStyle w:val="Paragraphedeliste"/>
              <w:ind w:left="0"/>
            </w:pPr>
            <w:r>
              <w:t>10</w:t>
            </w:r>
          </w:p>
          <w:p w14:paraId="3FA1C6D1" w14:textId="77777777" w:rsidR="008B1149" w:rsidRDefault="008B1149" w:rsidP="008B1149">
            <w:pPr>
              <w:pStyle w:val="Paragraphedeliste"/>
              <w:ind w:left="0"/>
            </w:pPr>
            <w:r>
              <w:t>11</w:t>
            </w:r>
          </w:p>
          <w:p w14:paraId="5DD93462" w14:textId="77777777" w:rsidR="004C228B" w:rsidRDefault="004C228B" w:rsidP="008B1149">
            <w:pPr>
              <w:pStyle w:val="Paragraphedeliste"/>
              <w:ind w:left="0"/>
            </w:pPr>
            <w:r>
              <w:t>12</w:t>
            </w:r>
          </w:p>
          <w:p w14:paraId="4F14314C" w14:textId="77777777" w:rsidR="004C228B" w:rsidRDefault="004C228B" w:rsidP="008B1149">
            <w:pPr>
              <w:pStyle w:val="Paragraphedeliste"/>
              <w:ind w:left="0"/>
            </w:pPr>
            <w:r>
              <w:t>13</w:t>
            </w:r>
          </w:p>
          <w:p w14:paraId="29C91F5F" w14:textId="18864086" w:rsidR="004C228B" w:rsidRDefault="004C228B" w:rsidP="008B1149">
            <w:pPr>
              <w:pStyle w:val="Paragraphedeliste"/>
              <w:ind w:left="0"/>
            </w:pPr>
            <w:r>
              <w:t>14</w:t>
            </w:r>
          </w:p>
        </w:tc>
        <w:tc>
          <w:tcPr>
            <w:tcW w:w="8187" w:type="dxa"/>
          </w:tcPr>
          <w:p w14:paraId="23C53A7B" w14:textId="3BACC9FA" w:rsidR="008B1149" w:rsidRDefault="001A764B" w:rsidP="008B1149">
            <w:pPr>
              <w:pStyle w:val="Paragraphedeliste"/>
              <w:ind w:left="0"/>
            </w:pPr>
            <w:r>
              <w:t>En fonction de la situation il peut s’avérer de devoir être déraisonnable. Si un soldat vole le pain d’un boulanger, il est naturel et raisonnable d’arrêter ce soldat pour restituer le pain au boulanger. En revanche, si</w:t>
            </w:r>
            <w:r w:rsidR="00024956">
              <w:t xml:space="preserve"> l’on se rencontre que</w:t>
            </w:r>
            <w:r>
              <w:t xml:space="preserve"> ce même soldat ayant volé ce p</w:t>
            </w:r>
            <w:r w:rsidR="00024956">
              <w:t xml:space="preserve">ain n’avais pas mangé depuis plusieurs jours, il s’avèrera raisonnable de ne pas l’être en le laissant manger ce pain. Dans d’autres circonstances, comme un enfant qui joue au jeux vidéos pendant toute la journée. Du point de vue de l’enfant, l’action que vous ferrez en débranchant la console sera considéré sur le moment comme déraisonnable. Mais avec un peu de distance, cette dé raisonnabilité sera jugée à nouveau comme raisonnable. De votre point de vue, tout du long de ce scénario, vous aurez jugé cette </w:t>
            </w:r>
            <w:r w:rsidR="00942C00">
              <w:t>action</w:t>
            </w:r>
            <w:r w:rsidR="00024956">
              <w:t xml:space="preserve"> comme raisonnable. </w:t>
            </w:r>
            <w:r w:rsidR="00942C00">
              <w:t>Parfois il n’est pas raisonnable, voir cruel, d’être déraisonnable, si vous avez un chat, que vous adorez, mais que vous ne laissez pas sortir tant vous aimez le caresser, je considère cette action comme déraisonnable et egocentrique car ce chat souffre de ce choix que vous lui imposez. Même si vous jugez qu’il est déraisonnable de le laisser sortir, l’action que vous aurez faite était en fait raisonnable.</w:t>
            </w:r>
          </w:p>
        </w:tc>
      </w:tr>
    </w:tbl>
    <w:p w14:paraId="712D1994" w14:textId="77777777" w:rsidR="008B1149" w:rsidRDefault="008B1149" w:rsidP="008B1149">
      <w:pPr>
        <w:pStyle w:val="Paragraphedeliste"/>
      </w:pPr>
    </w:p>
    <w:sectPr w:rsidR="008B1149"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6B483" w14:textId="77777777" w:rsidR="00F33A9F" w:rsidRDefault="00F33A9F" w:rsidP="007E6A72">
      <w:pPr>
        <w:spacing w:before="0" w:after="0"/>
      </w:pPr>
      <w:r>
        <w:separator/>
      </w:r>
    </w:p>
  </w:endnote>
  <w:endnote w:type="continuationSeparator" w:id="0">
    <w:p w14:paraId="154E59E4" w14:textId="77777777" w:rsidR="00F33A9F" w:rsidRDefault="00F33A9F"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5AB286E6" w14:textId="77777777" w:rsidR="007E6A72" w:rsidRDefault="00F33A9F">
        <w:pPr>
          <w:pStyle w:val="Pieddepage"/>
        </w:pPr>
        <w:r>
          <w:rPr>
            <w:noProof/>
            <w:lang w:eastAsia="zh-TW"/>
          </w:rPr>
          <w:pict w14:anchorId="25B67A3F">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34.45pt;height:28.3pt;z-index:251660288;mso-top-percent:70;mso-position-horizontal:left;mso-position-horizontal-relative:right-margin-area;mso-position-vertical-relative:bottom-margin-area;mso-top-percent:70" o:allowincell="f" adj="14135" strokecolor="gray [1629]" strokeweight=".25pt">
              <v:textbox style="mso-next-textbox:#_x0000_s2049">
                <w:txbxContent>
                  <w:p w14:paraId="4CCBAB33" w14:textId="77777777" w:rsidR="007E6A72" w:rsidRDefault="00F33A9F">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CF162" w14:textId="77777777" w:rsidR="00F33A9F" w:rsidRDefault="00F33A9F" w:rsidP="007E6A72">
      <w:pPr>
        <w:spacing w:before="0" w:after="0"/>
      </w:pPr>
      <w:r>
        <w:separator/>
      </w:r>
    </w:p>
  </w:footnote>
  <w:footnote w:type="continuationSeparator" w:id="0">
    <w:p w14:paraId="0233BB83" w14:textId="77777777" w:rsidR="00F33A9F" w:rsidRDefault="00F33A9F"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FB178" w14:textId="1BA22D29"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9-10T00:00:00Z">
          <w:dateFormat w:val="dddd d MMMM yyyy"/>
          <w:lid w:val="fr-FR"/>
          <w:storeMappedDataAs w:val="dateTime"/>
          <w:calendar w:val="gregorian"/>
        </w:date>
      </w:sdtPr>
      <w:sdtEndPr/>
      <w:sdtContent>
        <w:r w:rsidR="003B4F4C">
          <w:rPr>
            <w:color w:val="FF0000"/>
            <w:u w:val="single"/>
          </w:rPr>
          <w:t>jeudi 10 septembre 2020</w:t>
        </w:r>
      </w:sdtContent>
    </w:sdt>
    <w:r w:rsidRPr="002D308F">
      <w:rPr>
        <w:color w:val="FF0000"/>
      </w:rPr>
      <w:t xml:space="preserve"> </w:t>
    </w:r>
  </w:p>
  <w:p w14:paraId="033802D1" w14:textId="3134FB16"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3B4F4C">
          <w:rPr>
            <w:color w:val="FF0000"/>
            <w:u w:val="single"/>
          </w:rPr>
          <w:t>Philosophie</w:t>
        </w:r>
      </w:sdtContent>
    </w:sdt>
  </w:p>
  <w:p w14:paraId="16D0C493" w14:textId="37B3DA74" w:rsidR="00620033" w:rsidRPr="002D308F" w:rsidRDefault="00F33A9F" w:rsidP="00742FED">
    <w:pPr>
      <w:pStyle w:val="En-tte"/>
      <w:rPr>
        <w:color w:val="FF0000"/>
      </w:rPr>
    </w:pPr>
    <w:sdt>
      <w:sdtPr>
        <w:rPr>
          <w:color w:val="FF0000"/>
        </w:rPr>
        <w:alias w:val="classe"/>
        <w:tag w:val="classe"/>
        <w:id w:val="213808923"/>
        <w:placeholder/>
      </w:sdtPr>
      <w:sdtEndPr/>
      <w:sdtContent>
        <w:r w:rsidR="003B4F4C" w:rsidRPr="003B4F4C">
          <w:rPr>
            <w:color w:val="FF0000"/>
            <w:u w:val="single"/>
          </w:rPr>
          <w:t>T1</w:t>
        </w:r>
      </w:sdtContent>
    </w:sdt>
    <w:r w:rsidR="00A5406E" w:rsidRPr="002D308F">
      <w:rPr>
        <w:color w:val="FF0000"/>
      </w:rPr>
      <w:tab/>
    </w:r>
    <w:sdt>
      <w:sdtPr>
        <w:rPr>
          <w:color w:val="FF0000"/>
          <w:u w:val="single"/>
        </w:rPr>
        <w:alias w:val="sujet/Titre"/>
        <w:tag w:val="Sujet Titre"/>
        <w:id w:val="213808926"/>
        <w:placeholder/>
      </w:sdtPr>
      <w:sdtEndPr/>
      <w:sdtContent>
        <w:r w:rsidR="003B4F4C">
          <w:rPr>
            <w:color w:val="FF0000"/>
            <w:u w:val="single"/>
          </w:rPr>
          <w:t>Interrogation de Philosophie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14:paraId="6211FB2B"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80D3B"/>
    <w:multiLevelType w:val="hybridMultilevel"/>
    <w:tmpl w:val="434070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2A5E0D"/>
    <w:multiLevelType w:val="hybridMultilevel"/>
    <w:tmpl w:val="1CB80CC8"/>
    <w:lvl w:ilvl="0" w:tplc="6E98350A">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B4F4C"/>
    <w:rsid w:val="00024956"/>
    <w:rsid w:val="00096B4B"/>
    <w:rsid w:val="000D461B"/>
    <w:rsid w:val="001065F2"/>
    <w:rsid w:val="001A764B"/>
    <w:rsid w:val="0024605F"/>
    <w:rsid w:val="00266F96"/>
    <w:rsid w:val="00286DE3"/>
    <w:rsid w:val="002B2BC1"/>
    <w:rsid w:val="002C31C7"/>
    <w:rsid w:val="002C3BCF"/>
    <w:rsid w:val="002D308F"/>
    <w:rsid w:val="00316CCC"/>
    <w:rsid w:val="0032533A"/>
    <w:rsid w:val="003826E5"/>
    <w:rsid w:val="00384AFA"/>
    <w:rsid w:val="003A4BD3"/>
    <w:rsid w:val="003B4F4C"/>
    <w:rsid w:val="004C228B"/>
    <w:rsid w:val="00556637"/>
    <w:rsid w:val="0057086E"/>
    <w:rsid w:val="005864F5"/>
    <w:rsid w:val="00620033"/>
    <w:rsid w:val="006240BA"/>
    <w:rsid w:val="0064274E"/>
    <w:rsid w:val="00643555"/>
    <w:rsid w:val="006705F3"/>
    <w:rsid w:val="00696649"/>
    <w:rsid w:val="00742FED"/>
    <w:rsid w:val="00757809"/>
    <w:rsid w:val="00791FD2"/>
    <w:rsid w:val="007E5F82"/>
    <w:rsid w:val="007E6A72"/>
    <w:rsid w:val="007F51FF"/>
    <w:rsid w:val="007F783F"/>
    <w:rsid w:val="00804546"/>
    <w:rsid w:val="00854BCA"/>
    <w:rsid w:val="008B1149"/>
    <w:rsid w:val="008B4300"/>
    <w:rsid w:val="008E2B13"/>
    <w:rsid w:val="008E6E35"/>
    <w:rsid w:val="008E776B"/>
    <w:rsid w:val="00927F0D"/>
    <w:rsid w:val="00942C00"/>
    <w:rsid w:val="0095107C"/>
    <w:rsid w:val="009C7E72"/>
    <w:rsid w:val="00A5406E"/>
    <w:rsid w:val="00A9528F"/>
    <w:rsid w:val="00AD18F8"/>
    <w:rsid w:val="00B1396D"/>
    <w:rsid w:val="00B5121A"/>
    <w:rsid w:val="00BA2AD3"/>
    <w:rsid w:val="00BB1BBE"/>
    <w:rsid w:val="00BD64C6"/>
    <w:rsid w:val="00C9092A"/>
    <w:rsid w:val="00CB7CE4"/>
    <w:rsid w:val="00CC530F"/>
    <w:rsid w:val="00CF1DAB"/>
    <w:rsid w:val="00D53DA7"/>
    <w:rsid w:val="00DE0ED7"/>
    <w:rsid w:val="00DE7532"/>
    <w:rsid w:val="00F33A9F"/>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5FE6F3"/>
  <w15:docId w15:val="{115E96EF-D797-44F9-A5D2-3241A19E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B1396D"/>
    <w:pPr>
      <w:ind w:left="720"/>
      <w:contextualSpacing/>
    </w:pPr>
  </w:style>
  <w:style w:type="table" w:styleId="Grilledutableau">
    <w:name w:val="Table Grid"/>
    <w:basedOn w:val="TableauNormal"/>
    <w:uiPriority w:val="59"/>
    <w:unhideWhenUsed/>
    <w:rsid w:val="008B1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1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CFE1F9631E4FB787AB398DCA24CE71"/>
        <w:category>
          <w:name w:val="Général"/>
          <w:gallery w:val="placeholder"/>
        </w:category>
        <w:types>
          <w:type w:val="bbPlcHdr"/>
        </w:types>
        <w:behaviors>
          <w:behavior w:val="content"/>
        </w:behaviors>
        <w:guid w:val="{0821D4FB-61F9-4943-B968-D8649B28A6D5}"/>
      </w:docPartPr>
      <w:docPartBody>
        <w:p w:rsidR="00000000" w:rsidRDefault="00511C33">
          <w:pPr>
            <w:pStyle w:val="FFCFE1F9631E4FB787AB398DCA24CE71"/>
          </w:pPr>
          <w:r w:rsidRPr="00456C14">
            <w:rPr>
              <w:rStyle w:val="Textedelespacerserv"/>
            </w:rPr>
            <w:t>Choisissez un élément.</w:t>
          </w:r>
        </w:p>
      </w:docPartBody>
    </w:docPart>
    <w:docPart>
      <w:docPartPr>
        <w:name w:val="F5150C20E9AA4D6B99606B4E50DDE7D1"/>
        <w:category>
          <w:name w:val="Général"/>
          <w:gallery w:val="placeholder"/>
        </w:category>
        <w:types>
          <w:type w:val="bbPlcHdr"/>
        </w:types>
        <w:behaviors>
          <w:behavior w:val="content"/>
        </w:behaviors>
        <w:guid w:val="{5F0079C9-09DB-4D27-87A1-4591A4AF1294}"/>
      </w:docPartPr>
      <w:docPartBody>
        <w:p w:rsidR="00000000" w:rsidRDefault="00511C33">
          <w:pPr>
            <w:pStyle w:val="F5150C20E9AA4D6B99606B4E50DDE7D1"/>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33"/>
    <w:rsid w:val="0051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FCFE1F9631E4FB787AB398DCA24CE71">
    <w:name w:val="FFCFE1F9631E4FB787AB398DCA24CE71"/>
  </w:style>
  <w:style w:type="paragraph" w:customStyle="1" w:styleId="F5150C20E9AA4D6B99606B4E50DDE7D1">
    <w:name w:val="F5150C20E9AA4D6B99606B4E50DDE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47</TotalTime>
  <Pages>2</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3</cp:revision>
  <dcterms:created xsi:type="dcterms:W3CDTF">2020-09-10T11:57:00Z</dcterms:created>
  <dcterms:modified xsi:type="dcterms:W3CDTF">2020-09-10T12:45:00Z</dcterms:modified>
</cp:coreProperties>
</file>