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F3529" w14:textId="4DBD35E7" w:rsidR="0070443F" w:rsidRDefault="00A760F3">
      <w:r>
        <w:t xml:space="preserve">Fin du </w:t>
      </w:r>
      <w:proofErr w:type="spellStart"/>
      <w:r>
        <w:t>iflm</w:t>
      </w:r>
      <w:proofErr w:type="spellEnd"/>
      <w:r>
        <w:t xml:space="preserve"> l’enfant sauvage</w:t>
      </w:r>
    </w:p>
    <w:p w14:paraId="6EC9B36F" w14:textId="4AF5A555" w:rsidR="00A5299D" w:rsidRDefault="00A5299D"/>
    <w:p w14:paraId="4CD47908" w14:textId="6A20ED78" w:rsidR="00A5299D" w:rsidRDefault="00A5299D">
      <w:proofErr w:type="spellStart"/>
      <w:r>
        <w:t>Disucussion</w:t>
      </w:r>
      <w:proofErr w:type="spellEnd"/>
      <w:r>
        <w:t xml:space="preserve"> sur le film</w:t>
      </w:r>
    </w:p>
    <w:p w14:paraId="0C42F601" w14:textId="7FE43CEE" w:rsidR="00224F10" w:rsidRDefault="00224F10"/>
    <w:p w14:paraId="4CD4290B" w14:textId="2A4236D0" w:rsidR="00224F10" w:rsidRDefault="00224F10">
      <w:r>
        <w:t>Trois thèses :</w:t>
      </w:r>
    </w:p>
    <w:p w14:paraId="493D9B4F" w14:textId="33EF7117" w:rsidR="00224F10" w:rsidRDefault="00224F10" w:rsidP="00224F10">
      <w:pPr>
        <w:pStyle w:val="Paragraphedeliste"/>
        <w:numPr>
          <w:ilvl w:val="0"/>
          <w:numId w:val="1"/>
        </w:numPr>
      </w:pPr>
      <w:r>
        <w:t>Le déni de la communication animal (Descartes et sa théorie des animaux machine)</w:t>
      </w:r>
    </w:p>
    <w:p w14:paraId="03D25ED1" w14:textId="709359DD" w:rsidR="00224F10" w:rsidRDefault="00224F10" w:rsidP="00224F10">
      <w:pPr>
        <w:pStyle w:val="Paragraphedeliste"/>
        <w:numPr>
          <w:ilvl w:val="0"/>
          <w:numId w:val="1"/>
        </w:numPr>
      </w:pPr>
      <w:r>
        <w:t>Logique de tout ou rien : hypothèse de la rupture entre les animaux doués de langage et les animaux qui en serait incapable.</w:t>
      </w:r>
    </w:p>
    <w:p w14:paraId="5FEB7090" w14:textId="2A2126EC" w:rsidR="00224F10" w:rsidRDefault="00224F10" w:rsidP="00224F10">
      <w:pPr>
        <w:pStyle w:val="Paragraphedeliste"/>
        <w:numPr>
          <w:ilvl w:val="0"/>
          <w:numId w:val="1"/>
        </w:numPr>
      </w:pPr>
      <w:r>
        <w:t xml:space="preserve">Logique de </w:t>
      </w:r>
    </w:p>
    <w:sectPr w:rsidR="00224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B4000"/>
    <w:multiLevelType w:val="hybridMultilevel"/>
    <w:tmpl w:val="13786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1C"/>
    <w:rsid w:val="00115C1F"/>
    <w:rsid w:val="00224F10"/>
    <w:rsid w:val="005B0304"/>
    <w:rsid w:val="006B14C4"/>
    <w:rsid w:val="0070443F"/>
    <w:rsid w:val="00A5299D"/>
    <w:rsid w:val="00A6301C"/>
    <w:rsid w:val="00A73A62"/>
    <w:rsid w:val="00A760F3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7457"/>
  <w15:chartTrackingRefBased/>
  <w15:docId w15:val="{FCB7BBA5-BB28-4D3D-82F2-DD4ED45A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2020-10-13T10:35:00Z</dcterms:created>
  <dcterms:modified xsi:type="dcterms:W3CDTF">2020-10-13T10:54:00Z</dcterms:modified>
</cp:coreProperties>
</file>